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53E" w:rsidRPr="00FC053E" w:rsidRDefault="00FC053E" w:rsidP="00FC053E">
      <w:pPr>
        <w:shd w:val="clear" w:color="auto" w:fill="FFFFFF"/>
        <w:spacing w:after="0" w:line="240" w:lineRule="auto"/>
        <w:ind w:right="-1"/>
        <w:jc w:val="center"/>
        <w:rPr>
          <w:rFonts w:ascii="Times New Roman" w:eastAsia="Times New Roman" w:hAnsi="Times New Roman" w:cs="Times New Roman"/>
          <w:b/>
          <w:sz w:val="28"/>
          <w:szCs w:val="28"/>
          <w:lang w:eastAsia="ru-RU"/>
        </w:rPr>
      </w:pPr>
      <w:r w:rsidRPr="00FC053E">
        <w:rPr>
          <w:rFonts w:ascii="Times New Roman" w:eastAsia="Times New Roman" w:hAnsi="Times New Roman" w:cs="Times New Roman"/>
          <w:b/>
          <w:sz w:val="28"/>
          <w:szCs w:val="28"/>
          <w:lang w:eastAsia="ru-RU"/>
        </w:rPr>
        <w:t xml:space="preserve">Итоговый отчет об эффективности деятельности </w:t>
      </w:r>
    </w:p>
    <w:p w:rsidR="00FC053E" w:rsidRPr="00FC053E" w:rsidRDefault="00FC053E" w:rsidP="00FC053E">
      <w:pPr>
        <w:shd w:val="clear" w:color="auto" w:fill="FFFFFF"/>
        <w:spacing w:after="0" w:line="240" w:lineRule="auto"/>
        <w:ind w:right="-1"/>
        <w:jc w:val="center"/>
        <w:rPr>
          <w:rFonts w:ascii="Times New Roman" w:eastAsia="Times New Roman" w:hAnsi="Times New Roman" w:cs="Times New Roman"/>
          <w:b/>
          <w:sz w:val="28"/>
          <w:szCs w:val="28"/>
          <w:lang w:eastAsia="ru-RU"/>
        </w:rPr>
      </w:pPr>
      <w:r w:rsidRPr="00FC053E">
        <w:rPr>
          <w:rFonts w:ascii="Times New Roman" w:eastAsia="Times New Roman" w:hAnsi="Times New Roman" w:cs="Times New Roman"/>
          <w:b/>
          <w:sz w:val="28"/>
          <w:szCs w:val="28"/>
          <w:lang w:eastAsia="ru-RU"/>
        </w:rPr>
        <w:t xml:space="preserve">муниципальных </w:t>
      </w:r>
      <w:proofErr w:type="gramStart"/>
      <w:r w:rsidRPr="00FC053E">
        <w:rPr>
          <w:rFonts w:ascii="Times New Roman" w:eastAsia="Times New Roman" w:hAnsi="Times New Roman" w:cs="Times New Roman"/>
          <w:b/>
          <w:sz w:val="28"/>
          <w:szCs w:val="28"/>
          <w:lang w:eastAsia="ru-RU"/>
        </w:rPr>
        <w:t>образовательных</w:t>
      </w:r>
      <w:proofErr w:type="gramEnd"/>
      <w:r w:rsidRPr="00FC053E">
        <w:rPr>
          <w:rFonts w:ascii="Times New Roman" w:eastAsia="Times New Roman" w:hAnsi="Times New Roman" w:cs="Times New Roman"/>
          <w:b/>
          <w:sz w:val="28"/>
          <w:szCs w:val="28"/>
          <w:lang w:eastAsia="ru-RU"/>
        </w:rPr>
        <w:t xml:space="preserve"> организации, подведомственных департаменту образования администрации города, по итогам 2014 года</w:t>
      </w:r>
    </w:p>
    <w:p w:rsidR="00FC053E" w:rsidRPr="00FC053E" w:rsidRDefault="00FC053E" w:rsidP="00FC053E">
      <w:pPr>
        <w:spacing w:after="0"/>
        <w:jc w:val="right"/>
        <w:rPr>
          <w:rFonts w:ascii="Times New Roman" w:eastAsia="Calibri" w:hAnsi="Times New Roman" w:cs="Times New Roman"/>
          <w:sz w:val="24"/>
          <w:szCs w:val="24"/>
        </w:rPr>
      </w:pPr>
    </w:p>
    <w:p w:rsidR="00FC053E" w:rsidRPr="00FC053E" w:rsidRDefault="00FC053E" w:rsidP="00FC053E">
      <w:pPr>
        <w:spacing w:after="0"/>
        <w:ind w:firstLine="708"/>
        <w:jc w:val="both"/>
        <w:rPr>
          <w:rFonts w:ascii="Times New Roman" w:eastAsia="Calibri" w:hAnsi="Times New Roman" w:cs="Times New Roman"/>
          <w:sz w:val="28"/>
          <w:szCs w:val="28"/>
        </w:rPr>
      </w:pPr>
      <w:proofErr w:type="gramStart"/>
      <w:r w:rsidRPr="00FC053E">
        <w:rPr>
          <w:rFonts w:ascii="Times New Roman" w:eastAsia="Calibri" w:hAnsi="Times New Roman" w:cs="Times New Roman"/>
          <w:sz w:val="28"/>
          <w:szCs w:val="28"/>
        </w:rPr>
        <w:t>Во исполнение муниципальной программы "Повышение эффективности расходов бюджета города Нижневартовска на период до 2014 года", утвержденной постановлением администрации города от 17.08.2012 №1020, постановления администрации города от 07.11.2014 №2243 "Об утверждении показателей эффективности деятельности муниципальных образовательных организаций, подведомственных департаменту образования администрации города" по итогам 2014 года  департаментом образования администрации города впервые осуществлен сбор статистических данных и произведен анализ эффективности деятельности муниципальных</w:t>
      </w:r>
      <w:proofErr w:type="gramEnd"/>
      <w:r w:rsidRPr="00FC053E">
        <w:rPr>
          <w:rFonts w:ascii="Times New Roman" w:eastAsia="Calibri" w:hAnsi="Times New Roman" w:cs="Times New Roman"/>
          <w:sz w:val="28"/>
          <w:szCs w:val="28"/>
        </w:rPr>
        <w:t xml:space="preserve"> образовательных организаций, подведомственных департаменту образования администрации города (далее – </w:t>
      </w:r>
      <w:proofErr w:type="gramStart"/>
      <w:r w:rsidRPr="00FC053E">
        <w:rPr>
          <w:rFonts w:ascii="Times New Roman" w:eastAsia="Calibri" w:hAnsi="Times New Roman" w:cs="Times New Roman"/>
          <w:sz w:val="28"/>
          <w:szCs w:val="28"/>
        </w:rPr>
        <w:t>муниципальные</w:t>
      </w:r>
      <w:proofErr w:type="gramEnd"/>
      <w:r w:rsidRPr="00FC053E">
        <w:rPr>
          <w:rFonts w:ascii="Times New Roman" w:eastAsia="Calibri" w:hAnsi="Times New Roman" w:cs="Times New Roman"/>
          <w:sz w:val="28"/>
          <w:szCs w:val="28"/>
        </w:rPr>
        <w:t xml:space="preserve"> образовательные организации), в соответствии:</w:t>
      </w:r>
    </w:p>
    <w:p w:rsidR="00FC053E" w:rsidRPr="00FC053E" w:rsidRDefault="00FC053E" w:rsidP="00FC053E">
      <w:pPr>
        <w:spacing w:after="0"/>
        <w:ind w:firstLine="708"/>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 xml:space="preserve">- с показателями эффективности деятельности муниципальных образовательных организаций, реализующих образовательные программы </w:t>
      </w:r>
      <w:proofErr w:type="gramStart"/>
      <w:r w:rsidRPr="00FC053E">
        <w:rPr>
          <w:rFonts w:ascii="Times New Roman" w:eastAsia="Calibri" w:hAnsi="Times New Roman" w:cs="Times New Roman"/>
          <w:sz w:val="28"/>
          <w:szCs w:val="28"/>
        </w:rPr>
        <w:t>дошкольного</w:t>
      </w:r>
      <w:proofErr w:type="gramEnd"/>
      <w:r w:rsidRPr="00FC053E">
        <w:rPr>
          <w:rFonts w:ascii="Times New Roman" w:eastAsia="Calibri" w:hAnsi="Times New Roman" w:cs="Times New Roman"/>
          <w:sz w:val="28"/>
          <w:szCs w:val="28"/>
        </w:rPr>
        <w:t xml:space="preserve">  образования;</w:t>
      </w:r>
    </w:p>
    <w:p w:rsidR="00FC053E" w:rsidRPr="00FC053E" w:rsidRDefault="00FC053E" w:rsidP="00FC053E">
      <w:pPr>
        <w:spacing w:after="0"/>
        <w:ind w:firstLine="708"/>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 с показателями эффективности деятельности муниципальных образовательных организаций, реализующих образовательные программы начального общего, основного общего, среднего общего образования;</w:t>
      </w:r>
    </w:p>
    <w:p w:rsidR="00FC053E" w:rsidRPr="00FC053E" w:rsidRDefault="00FC053E" w:rsidP="00FC053E">
      <w:pPr>
        <w:spacing w:after="0"/>
        <w:ind w:firstLine="708"/>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 с показателями эффективности деятельности муниципальных образовательных организаций, реализующих общеобразовательные программы дополнительного образования.</w:t>
      </w:r>
    </w:p>
    <w:p w:rsidR="00FC053E" w:rsidRPr="00FC053E" w:rsidRDefault="00FC053E" w:rsidP="00FC053E">
      <w:pPr>
        <w:spacing w:after="0"/>
        <w:ind w:firstLine="708"/>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Сбор статистических данных осуществлялся в рамках проведения мониторинга деятельности муниципальных образовательных организаций по итогам 2014 года, на основании приказа департамента образования администрации города от 05.12.2014 №614 "Об утверждении измерительных материалов результатов деятельности муниципальных образовательных организаций, подведомственных департаменту образования администрации города, и об организации и проведении  мониторинга". Этим же приказом определена школа оценивания каждого показателя.</w:t>
      </w:r>
    </w:p>
    <w:p w:rsidR="00FC053E" w:rsidRPr="00FC053E" w:rsidRDefault="00FC053E" w:rsidP="00FC053E">
      <w:pPr>
        <w:spacing w:after="0"/>
        <w:ind w:firstLine="708"/>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 xml:space="preserve">Определение эффективности деятельности муниципальных </w:t>
      </w:r>
      <w:proofErr w:type="gramStart"/>
      <w:r w:rsidRPr="00FC053E">
        <w:rPr>
          <w:rFonts w:ascii="Times New Roman" w:eastAsia="Calibri" w:hAnsi="Times New Roman" w:cs="Times New Roman"/>
          <w:sz w:val="28"/>
          <w:szCs w:val="28"/>
        </w:rPr>
        <w:t>образовательных</w:t>
      </w:r>
      <w:proofErr w:type="gramEnd"/>
      <w:r w:rsidRPr="00FC053E">
        <w:rPr>
          <w:rFonts w:ascii="Times New Roman" w:eastAsia="Calibri" w:hAnsi="Times New Roman" w:cs="Times New Roman"/>
          <w:sz w:val="28"/>
          <w:szCs w:val="28"/>
        </w:rPr>
        <w:t xml:space="preserve"> организации, подведомственных департаменту образования администрации города, по итогам 2014 года определялось по следующим направлениям.</w:t>
      </w:r>
    </w:p>
    <w:p w:rsidR="00FC053E" w:rsidRPr="00FC053E" w:rsidRDefault="00FC053E" w:rsidP="00FC053E">
      <w:pPr>
        <w:spacing w:after="0"/>
        <w:ind w:firstLine="708"/>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 xml:space="preserve">Для муниципальных образовательных организаций, реализующих образовательные программы </w:t>
      </w:r>
      <w:proofErr w:type="gramStart"/>
      <w:r w:rsidRPr="00FC053E">
        <w:rPr>
          <w:rFonts w:ascii="Times New Roman" w:eastAsia="Calibri" w:hAnsi="Times New Roman" w:cs="Times New Roman"/>
          <w:sz w:val="28"/>
          <w:szCs w:val="28"/>
        </w:rPr>
        <w:t>дошкольного</w:t>
      </w:r>
      <w:proofErr w:type="gramEnd"/>
      <w:r w:rsidRPr="00FC053E">
        <w:rPr>
          <w:rFonts w:ascii="Times New Roman" w:eastAsia="Calibri" w:hAnsi="Times New Roman" w:cs="Times New Roman"/>
          <w:sz w:val="28"/>
          <w:szCs w:val="28"/>
        </w:rPr>
        <w:t xml:space="preserve"> образования:</w:t>
      </w:r>
    </w:p>
    <w:p w:rsidR="00FC053E" w:rsidRPr="00FC053E" w:rsidRDefault="00FC053E" w:rsidP="00FC053E">
      <w:pPr>
        <w:numPr>
          <w:ilvl w:val="0"/>
          <w:numId w:val="1"/>
        </w:numPr>
        <w:spacing w:after="0" w:line="240" w:lineRule="auto"/>
        <w:ind w:left="567" w:firstLine="567"/>
        <w:contextualSpacing/>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lastRenderedPageBreak/>
        <w:t>Соответствие деятельности муниципальной образовательной организации требованиям законодательства;</w:t>
      </w:r>
    </w:p>
    <w:p w:rsidR="00FC053E" w:rsidRPr="00FC053E" w:rsidRDefault="00FC053E" w:rsidP="00FC053E">
      <w:pPr>
        <w:numPr>
          <w:ilvl w:val="0"/>
          <w:numId w:val="1"/>
        </w:numPr>
        <w:spacing w:after="0" w:line="240" w:lineRule="auto"/>
        <w:ind w:left="567" w:firstLine="567"/>
        <w:contextualSpacing/>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Выполнение муниципального задания на оказание муниципальных услуг;</w:t>
      </w:r>
    </w:p>
    <w:p w:rsidR="00FC053E" w:rsidRPr="00FC053E" w:rsidRDefault="00FC053E" w:rsidP="00FC053E">
      <w:pPr>
        <w:numPr>
          <w:ilvl w:val="0"/>
          <w:numId w:val="1"/>
        </w:numPr>
        <w:spacing w:after="0" w:line="240" w:lineRule="auto"/>
        <w:ind w:left="567" w:firstLine="567"/>
        <w:contextualSpacing/>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Кадровое обеспечение образовательного процесса;</w:t>
      </w:r>
    </w:p>
    <w:p w:rsidR="00FC053E" w:rsidRPr="00FC053E" w:rsidRDefault="00FC053E" w:rsidP="00FC053E">
      <w:pPr>
        <w:numPr>
          <w:ilvl w:val="0"/>
          <w:numId w:val="1"/>
        </w:numPr>
        <w:spacing w:after="0" w:line="240" w:lineRule="auto"/>
        <w:ind w:left="567" w:firstLine="567"/>
        <w:contextualSpacing/>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Реализация мероприятий по привлечению молодых педагогических работников;</w:t>
      </w:r>
    </w:p>
    <w:p w:rsidR="00FC053E" w:rsidRPr="00FC053E" w:rsidRDefault="00FC053E" w:rsidP="00FC053E">
      <w:pPr>
        <w:numPr>
          <w:ilvl w:val="0"/>
          <w:numId w:val="1"/>
        </w:numPr>
        <w:spacing w:after="0" w:line="240" w:lineRule="auto"/>
        <w:ind w:left="567" w:firstLine="567"/>
        <w:contextualSpacing/>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Совершенствование педагогических и управленческих процессов муниципальной образовательной организации на основе независимой системы оценки качества;</w:t>
      </w:r>
    </w:p>
    <w:p w:rsidR="00FC053E" w:rsidRPr="00FC053E" w:rsidRDefault="00FC053E" w:rsidP="00FC053E">
      <w:pPr>
        <w:numPr>
          <w:ilvl w:val="0"/>
          <w:numId w:val="1"/>
        </w:numPr>
        <w:spacing w:after="0" w:line="240" w:lineRule="auto"/>
        <w:ind w:left="567" w:firstLine="567"/>
        <w:contextualSpacing/>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 xml:space="preserve"> Обеспечение доступности качества образования;</w:t>
      </w:r>
    </w:p>
    <w:p w:rsidR="00FC053E" w:rsidRPr="00FC053E" w:rsidRDefault="00FC053E" w:rsidP="00FC053E">
      <w:pPr>
        <w:numPr>
          <w:ilvl w:val="0"/>
          <w:numId w:val="1"/>
        </w:numPr>
        <w:spacing w:after="0" w:line="240" w:lineRule="auto"/>
        <w:ind w:left="567" w:firstLine="567"/>
        <w:contextualSpacing/>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 xml:space="preserve">Соответствие условий требованиям федеральных государственных образовательных стандартов </w:t>
      </w:r>
      <w:proofErr w:type="gramStart"/>
      <w:r w:rsidRPr="00FC053E">
        <w:rPr>
          <w:rFonts w:ascii="Times New Roman" w:eastAsia="Calibri" w:hAnsi="Times New Roman" w:cs="Times New Roman"/>
          <w:sz w:val="28"/>
          <w:szCs w:val="28"/>
        </w:rPr>
        <w:t>дошкольного</w:t>
      </w:r>
      <w:proofErr w:type="gramEnd"/>
      <w:r w:rsidRPr="00FC053E">
        <w:rPr>
          <w:rFonts w:ascii="Times New Roman" w:eastAsia="Calibri" w:hAnsi="Times New Roman" w:cs="Times New Roman"/>
          <w:sz w:val="28"/>
          <w:szCs w:val="28"/>
        </w:rPr>
        <w:t xml:space="preserve"> образования;</w:t>
      </w:r>
    </w:p>
    <w:p w:rsidR="00FC053E" w:rsidRPr="00FC053E" w:rsidRDefault="00FC053E" w:rsidP="00FC053E">
      <w:pPr>
        <w:numPr>
          <w:ilvl w:val="0"/>
          <w:numId w:val="1"/>
        </w:numPr>
        <w:spacing w:after="0" w:line="240" w:lineRule="auto"/>
        <w:ind w:left="567" w:firstLine="567"/>
        <w:contextualSpacing/>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Создание условий для сохранения здоровья детей;</w:t>
      </w:r>
    </w:p>
    <w:p w:rsidR="00FC053E" w:rsidRPr="00FC053E" w:rsidRDefault="00FC053E" w:rsidP="00FC053E">
      <w:pPr>
        <w:numPr>
          <w:ilvl w:val="0"/>
          <w:numId w:val="1"/>
        </w:numPr>
        <w:spacing w:after="0" w:line="240" w:lineRule="auto"/>
        <w:ind w:left="567" w:firstLine="567"/>
        <w:contextualSpacing/>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 xml:space="preserve">Организация </w:t>
      </w:r>
      <w:proofErr w:type="gramStart"/>
      <w:r w:rsidRPr="00FC053E">
        <w:rPr>
          <w:rFonts w:ascii="Times New Roman" w:eastAsia="Calibri" w:hAnsi="Times New Roman" w:cs="Times New Roman"/>
          <w:sz w:val="28"/>
          <w:szCs w:val="28"/>
        </w:rPr>
        <w:t>физкультурно-оздоровительной</w:t>
      </w:r>
      <w:proofErr w:type="gramEnd"/>
      <w:r w:rsidRPr="00FC053E">
        <w:rPr>
          <w:rFonts w:ascii="Times New Roman" w:eastAsia="Calibri" w:hAnsi="Times New Roman" w:cs="Times New Roman"/>
          <w:sz w:val="28"/>
          <w:szCs w:val="28"/>
        </w:rPr>
        <w:t xml:space="preserve"> и спортивной работы;</w:t>
      </w:r>
    </w:p>
    <w:p w:rsidR="00FC053E" w:rsidRPr="00FC053E" w:rsidRDefault="00FC053E" w:rsidP="00FC053E">
      <w:pPr>
        <w:numPr>
          <w:ilvl w:val="0"/>
          <w:numId w:val="1"/>
        </w:numPr>
        <w:spacing w:after="0" w:line="240" w:lineRule="auto"/>
        <w:ind w:left="567" w:firstLine="567"/>
        <w:contextualSpacing/>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Обеспечение комплексной безопасности;</w:t>
      </w:r>
    </w:p>
    <w:p w:rsidR="00FC053E" w:rsidRPr="00FC053E" w:rsidRDefault="00FC053E" w:rsidP="00FC053E">
      <w:pPr>
        <w:numPr>
          <w:ilvl w:val="0"/>
          <w:numId w:val="1"/>
        </w:numPr>
        <w:spacing w:after="0" w:line="240" w:lineRule="auto"/>
        <w:ind w:left="567" w:firstLine="567"/>
        <w:contextualSpacing/>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Функционирование системы государственно-общественного управления;</w:t>
      </w:r>
    </w:p>
    <w:p w:rsidR="00FC053E" w:rsidRPr="00FC053E" w:rsidRDefault="00FC053E" w:rsidP="00FC053E">
      <w:pPr>
        <w:numPr>
          <w:ilvl w:val="0"/>
          <w:numId w:val="1"/>
        </w:numPr>
        <w:spacing w:after="0" w:line="240" w:lineRule="auto"/>
        <w:ind w:left="567" w:firstLine="567"/>
        <w:contextualSpacing/>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Информационная открытость.</w:t>
      </w:r>
    </w:p>
    <w:p w:rsidR="00FC053E" w:rsidRPr="00FC053E" w:rsidRDefault="00FC053E" w:rsidP="00FC053E">
      <w:pPr>
        <w:spacing w:after="0"/>
        <w:ind w:left="567" w:firstLine="567"/>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Для муниципальных образовательных организаций, реализующих образовательные программы начального общего, основного общего, среднего общего образования:</w:t>
      </w:r>
    </w:p>
    <w:p w:rsidR="00FC053E" w:rsidRPr="00FC053E" w:rsidRDefault="00FC053E" w:rsidP="00FC053E">
      <w:pPr>
        <w:numPr>
          <w:ilvl w:val="0"/>
          <w:numId w:val="2"/>
        </w:numPr>
        <w:spacing w:after="0" w:line="240" w:lineRule="auto"/>
        <w:ind w:left="567" w:firstLine="567"/>
        <w:contextualSpacing/>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Соответствие деятельности  муниципальной образовательной организации требованиям законодательства;</w:t>
      </w:r>
    </w:p>
    <w:p w:rsidR="00FC053E" w:rsidRPr="00FC053E" w:rsidRDefault="00FC053E" w:rsidP="00FC053E">
      <w:pPr>
        <w:numPr>
          <w:ilvl w:val="0"/>
          <w:numId w:val="2"/>
        </w:numPr>
        <w:spacing w:after="0" w:line="240" w:lineRule="auto"/>
        <w:ind w:left="567" w:firstLine="567"/>
        <w:contextualSpacing/>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Выполнение муниципального задания на оказание муниципальных услуг;</w:t>
      </w:r>
    </w:p>
    <w:p w:rsidR="00FC053E" w:rsidRPr="00FC053E" w:rsidRDefault="00FC053E" w:rsidP="00FC053E">
      <w:pPr>
        <w:numPr>
          <w:ilvl w:val="0"/>
          <w:numId w:val="2"/>
        </w:numPr>
        <w:spacing w:after="0" w:line="240" w:lineRule="auto"/>
        <w:ind w:left="567" w:firstLine="567"/>
        <w:contextualSpacing/>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Обеспечение высокого качества обучения;</w:t>
      </w:r>
    </w:p>
    <w:p w:rsidR="00FC053E" w:rsidRPr="00FC053E" w:rsidRDefault="00FC053E" w:rsidP="00FC053E">
      <w:pPr>
        <w:numPr>
          <w:ilvl w:val="0"/>
          <w:numId w:val="2"/>
        </w:numPr>
        <w:spacing w:after="0" w:line="240" w:lineRule="auto"/>
        <w:ind w:left="567" w:firstLine="567"/>
        <w:contextualSpacing/>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Кадровое обеспечение образовательного процесса;</w:t>
      </w:r>
    </w:p>
    <w:p w:rsidR="00FC053E" w:rsidRPr="00FC053E" w:rsidRDefault="00FC053E" w:rsidP="00FC053E">
      <w:pPr>
        <w:numPr>
          <w:ilvl w:val="0"/>
          <w:numId w:val="2"/>
        </w:numPr>
        <w:spacing w:after="0" w:line="240" w:lineRule="auto"/>
        <w:ind w:left="567" w:firstLine="567"/>
        <w:contextualSpacing/>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Реализация мероприятий         по привлечению молодых педагогических работников;</w:t>
      </w:r>
    </w:p>
    <w:p w:rsidR="00FC053E" w:rsidRPr="00FC053E" w:rsidRDefault="00FC053E" w:rsidP="00FC053E">
      <w:pPr>
        <w:numPr>
          <w:ilvl w:val="0"/>
          <w:numId w:val="2"/>
        </w:numPr>
        <w:spacing w:after="0" w:line="240" w:lineRule="auto"/>
        <w:ind w:left="567" w:firstLine="567"/>
        <w:contextualSpacing/>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Совершенствование педагогических и управленческих процессов муниципальной образовательной организации на основе независимой системы оценки качества;</w:t>
      </w:r>
    </w:p>
    <w:p w:rsidR="00FC053E" w:rsidRPr="00FC053E" w:rsidRDefault="00FC053E" w:rsidP="00FC053E">
      <w:pPr>
        <w:numPr>
          <w:ilvl w:val="0"/>
          <w:numId w:val="2"/>
        </w:numPr>
        <w:spacing w:after="0" w:line="240" w:lineRule="auto"/>
        <w:ind w:left="567" w:firstLine="567"/>
        <w:contextualSpacing/>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Обеспечение доступности качества образования;</w:t>
      </w:r>
    </w:p>
    <w:p w:rsidR="00FC053E" w:rsidRPr="00FC053E" w:rsidRDefault="00FC053E" w:rsidP="00FC053E">
      <w:pPr>
        <w:numPr>
          <w:ilvl w:val="0"/>
          <w:numId w:val="2"/>
        </w:numPr>
        <w:spacing w:after="0" w:line="240" w:lineRule="auto"/>
        <w:ind w:left="567" w:firstLine="567"/>
        <w:contextualSpacing/>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Соответствие условий требованиям федеральных государственных образовательных стандартов общего образования;</w:t>
      </w:r>
    </w:p>
    <w:p w:rsidR="00FC053E" w:rsidRPr="00FC053E" w:rsidRDefault="00FC053E" w:rsidP="00FC053E">
      <w:pPr>
        <w:numPr>
          <w:ilvl w:val="0"/>
          <w:numId w:val="2"/>
        </w:numPr>
        <w:spacing w:after="0" w:line="240" w:lineRule="auto"/>
        <w:ind w:left="567" w:firstLine="567"/>
        <w:contextualSpacing/>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Реализация профильного обучения;</w:t>
      </w:r>
    </w:p>
    <w:p w:rsidR="00FC053E" w:rsidRPr="00FC053E" w:rsidRDefault="00FC053E" w:rsidP="00FC053E">
      <w:pPr>
        <w:numPr>
          <w:ilvl w:val="0"/>
          <w:numId w:val="2"/>
        </w:numPr>
        <w:spacing w:after="0" w:line="240" w:lineRule="auto"/>
        <w:ind w:left="567" w:firstLine="567"/>
        <w:contextualSpacing/>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Создание условий для сохранения здоровья обучающихся;</w:t>
      </w:r>
    </w:p>
    <w:p w:rsidR="00FC053E" w:rsidRPr="00FC053E" w:rsidRDefault="00FC053E" w:rsidP="00FC053E">
      <w:pPr>
        <w:numPr>
          <w:ilvl w:val="0"/>
          <w:numId w:val="2"/>
        </w:numPr>
        <w:spacing w:after="0" w:line="240" w:lineRule="auto"/>
        <w:ind w:left="567" w:firstLine="708"/>
        <w:contextualSpacing/>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 xml:space="preserve"> Организация </w:t>
      </w:r>
      <w:proofErr w:type="gramStart"/>
      <w:r w:rsidRPr="00FC053E">
        <w:rPr>
          <w:rFonts w:ascii="Times New Roman" w:eastAsia="Calibri" w:hAnsi="Times New Roman" w:cs="Times New Roman"/>
          <w:sz w:val="28"/>
          <w:szCs w:val="28"/>
        </w:rPr>
        <w:t>эффективной</w:t>
      </w:r>
      <w:proofErr w:type="gramEnd"/>
      <w:r w:rsidRPr="00FC053E">
        <w:rPr>
          <w:rFonts w:ascii="Times New Roman" w:eastAsia="Calibri" w:hAnsi="Times New Roman" w:cs="Times New Roman"/>
          <w:sz w:val="28"/>
          <w:szCs w:val="28"/>
        </w:rPr>
        <w:t xml:space="preserve"> физкультурно-оздоровительной и спортивной работы;</w:t>
      </w:r>
    </w:p>
    <w:p w:rsidR="00FC053E" w:rsidRPr="00FC053E" w:rsidRDefault="00FC053E" w:rsidP="00FC053E">
      <w:pPr>
        <w:numPr>
          <w:ilvl w:val="0"/>
          <w:numId w:val="2"/>
        </w:numPr>
        <w:spacing w:after="0" w:line="240" w:lineRule="auto"/>
        <w:ind w:left="567" w:firstLine="708"/>
        <w:contextualSpacing/>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 xml:space="preserve"> Обеспечение комплексной безопасности;</w:t>
      </w:r>
    </w:p>
    <w:p w:rsidR="00FC053E" w:rsidRPr="00FC053E" w:rsidRDefault="00FC053E" w:rsidP="00FC053E">
      <w:pPr>
        <w:numPr>
          <w:ilvl w:val="0"/>
          <w:numId w:val="2"/>
        </w:numPr>
        <w:spacing w:after="0" w:line="240" w:lineRule="auto"/>
        <w:ind w:left="567" w:firstLine="708"/>
        <w:contextualSpacing/>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lastRenderedPageBreak/>
        <w:t xml:space="preserve"> Функционирование системы государственно-общественного управления;</w:t>
      </w:r>
    </w:p>
    <w:p w:rsidR="00FC053E" w:rsidRPr="00FC053E" w:rsidRDefault="00FC053E" w:rsidP="00FC053E">
      <w:pPr>
        <w:numPr>
          <w:ilvl w:val="0"/>
          <w:numId w:val="2"/>
        </w:numPr>
        <w:spacing w:after="0" w:line="240" w:lineRule="auto"/>
        <w:ind w:left="567" w:firstLine="708"/>
        <w:contextualSpacing/>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 xml:space="preserve"> Информационная открытость.</w:t>
      </w:r>
    </w:p>
    <w:p w:rsidR="00FC053E" w:rsidRPr="00FC053E" w:rsidRDefault="00FC053E" w:rsidP="00FC053E">
      <w:pPr>
        <w:spacing w:after="0"/>
        <w:ind w:firstLine="708"/>
        <w:contextualSpacing/>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Для муниципальных образовательных организаций, реализующих общеобразовательные программы дополнительного образования:</w:t>
      </w:r>
    </w:p>
    <w:p w:rsidR="00FC053E" w:rsidRPr="00FC053E" w:rsidRDefault="00FC053E" w:rsidP="00FC053E">
      <w:pPr>
        <w:numPr>
          <w:ilvl w:val="0"/>
          <w:numId w:val="3"/>
        </w:numPr>
        <w:spacing w:after="0" w:line="240" w:lineRule="auto"/>
        <w:ind w:left="567" w:firstLine="708"/>
        <w:contextualSpacing/>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 xml:space="preserve"> Соответствие деятельности муниципальной образовательной организации требованиям законодательства;</w:t>
      </w:r>
    </w:p>
    <w:p w:rsidR="00FC053E" w:rsidRPr="00FC053E" w:rsidRDefault="00FC053E" w:rsidP="00FC053E">
      <w:pPr>
        <w:numPr>
          <w:ilvl w:val="0"/>
          <w:numId w:val="3"/>
        </w:numPr>
        <w:spacing w:after="0" w:line="240" w:lineRule="auto"/>
        <w:ind w:left="567" w:firstLine="708"/>
        <w:contextualSpacing/>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 xml:space="preserve"> Выполнение муниципального задания на оказание муниципальных услуг;</w:t>
      </w:r>
    </w:p>
    <w:p w:rsidR="00FC053E" w:rsidRPr="00FC053E" w:rsidRDefault="00FC053E" w:rsidP="00FC053E">
      <w:pPr>
        <w:numPr>
          <w:ilvl w:val="0"/>
          <w:numId w:val="3"/>
        </w:numPr>
        <w:spacing w:after="0" w:line="240" w:lineRule="auto"/>
        <w:ind w:left="567" w:firstLine="708"/>
        <w:contextualSpacing/>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 xml:space="preserve"> Обеспечение доступности дополнительного образования;</w:t>
      </w:r>
    </w:p>
    <w:p w:rsidR="00FC053E" w:rsidRPr="00FC053E" w:rsidRDefault="00FC053E" w:rsidP="00FC053E">
      <w:pPr>
        <w:numPr>
          <w:ilvl w:val="0"/>
          <w:numId w:val="3"/>
        </w:numPr>
        <w:spacing w:after="0" w:line="240" w:lineRule="auto"/>
        <w:ind w:left="567" w:firstLine="708"/>
        <w:contextualSpacing/>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 xml:space="preserve"> Обеспечение высокого качества образования;</w:t>
      </w:r>
    </w:p>
    <w:p w:rsidR="00FC053E" w:rsidRPr="00FC053E" w:rsidRDefault="00FC053E" w:rsidP="00FC053E">
      <w:pPr>
        <w:numPr>
          <w:ilvl w:val="0"/>
          <w:numId w:val="3"/>
        </w:numPr>
        <w:spacing w:after="0" w:line="240" w:lineRule="auto"/>
        <w:ind w:left="567" w:firstLine="708"/>
        <w:contextualSpacing/>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 xml:space="preserve"> Условия организации образовательного процесса;</w:t>
      </w:r>
    </w:p>
    <w:p w:rsidR="00FC053E" w:rsidRPr="00FC053E" w:rsidRDefault="00FC053E" w:rsidP="00FC053E">
      <w:pPr>
        <w:numPr>
          <w:ilvl w:val="0"/>
          <w:numId w:val="3"/>
        </w:numPr>
        <w:spacing w:after="0" w:line="240" w:lineRule="auto"/>
        <w:ind w:left="567" w:firstLine="708"/>
        <w:contextualSpacing/>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 xml:space="preserve"> Кадровое обеспечение образовательного процесса;</w:t>
      </w:r>
    </w:p>
    <w:p w:rsidR="00FC053E" w:rsidRPr="00FC053E" w:rsidRDefault="00FC053E" w:rsidP="00FC053E">
      <w:pPr>
        <w:numPr>
          <w:ilvl w:val="0"/>
          <w:numId w:val="3"/>
        </w:numPr>
        <w:spacing w:after="0" w:line="240" w:lineRule="auto"/>
        <w:ind w:left="567" w:firstLine="708"/>
        <w:contextualSpacing/>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 xml:space="preserve"> Реализация мероприятий по привлечению молодых педагогических работников;</w:t>
      </w:r>
    </w:p>
    <w:p w:rsidR="00FC053E" w:rsidRPr="00FC053E" w:rsidRDefault="00FC053E" w:rsidP="00FC053E">
      <w:pPr>
        <w:numPr>
          <w:ilvl w:val="0"/>
          <w:numId w:val="3"/>
        </w:numPr>
        <w:spacing w:after="0" w:line="240" w:lineRule="auto"/>
        <w:ind w:left="567" w:firstLine="708"/>
        <w:contextualSpacing/>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 xml:space="preserve"> Совершенствование педагогических и управленческих процессов муниципальной образовательной организации на основе независимой системы оценки качества;</w:t>
      </w:r>
    </w:p>
    <w:p w:rsidR="00FC053E" w:rsidRPr="00FC053E" w:rsidRDefault="00FC053E" w:rsidP="00FC053E">
      <w:pPr>
        <w:numPr>
          <w:ilvl w:val="0"/>
          <w:numId w:val="3"/>
        </w:numPr>
        <w:spacing w:after="0" w:line="240" w:lineRule="auto"/>
        <w:ind w:left="567" w:firstLine="708"/>
        <w:contextualSpacing/>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 xml:space="preserve"> Обеспечение комплексной безопасности;</w:t>
      </w:r>
    </w:p>
    <w:p w:rsidR="00FC053E" w:rsidRPr="00FC053E" w:rsidRDefault="00FC053E" w:rsidP="00FC053E">
      <w:pPr>
        <w:numPr>
          <w:ilvl w:val="0"/>
          <w:numId w:val="3"/>
        </w:numPr>
        <w:spacing w:after="0" w:line="240" w:lineRule="auto"/>
        <w:ind w:left="567" w:firstLine="708"/>
        <w:contextualSpacing/>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 xml:space="preserve"> Информационная открытость.</w:t>
      </w:r>
    </w:p>
    <w:p w:rsidR="00FC053E" w:rsidRPr="00FC053E" w:rsidRDefault="00FC053E" w:rsidP="00FC053E">
      <w:pPr>
        <w:spacing w:after="0"/>
        <w:ind w:firstLine="708"/>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 xml:space="preserve">Приоритеты муниципальной системы образования в 2014 году определены  весомостью значения балла показателей по направлениям:  </w:t>
      </w:r>
      <w:r w:rsidRPr="00FC053E">
        <w:rPr>
          <w:rFonts w:ascii="Times New Roman" w:eastAsia="Calibri" w:hAnsi="Times New Roman" w:cs="Times New Roman"/>
          <w:sz w:val="28"/>
          <w:szCs w:val="28"/>
        </w:rPr>
        <w:tab/>
        <w:t>"Соответствие деятельности образовательной организации требованиям законодательства";</w:t>
      </w:r>
    </w:p>
    <w:p w:rsidR="00FC053E" w:rsidRPr="00FC053E" w:rsidRDefault="00FC053E" w:rsidP="00FC053E">
      <w:pPr>
        <w:spacing w:after="0"/>
        <w:ind w:firstLine="708"/>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 xml:space="preserve">"Обеспечение высокого качества обучения", в том числе "Реализация программ, направленных на работу с </w:t>
      </w:r>
      <w:proofErr w:type="gramStart"/>
      <w:r w:rsidRPr="00FC053E">
        <w:rPr>
          <w:rFonts w:ascii="Times New Roman" w:eastAsia="Calibri" w:hAnsi="Times New Roman" w:cs="Times New Roman"/>
          <w:sz w:val="28"/>
          <w:szCs w:val="28"/>
        </w:rPr>
        <w:t>одаренными</w:t>
      </w:r>
      <w:proofErr w:type="gramEnd"/>
      <w:r w:rsidRPr="00FC053E">
        <w:rPr>
          <w:rFonts w:ascii="Times New Roman" w:eastAsia="Calibri" w:hAnsi="Times New Roman" w:cs="Times New Roman"/>
          <w:sz w:val="28"/>
          <w:szCs w:val="28"/>
        </w:rPr>
        <w:t xml:space="preserve"> обучающимися";</w:t>
      </w:r>
    </w:p>
    <w:p w:rsidR="00FC053E" w:rsidRPr="00FC053E" w:rsidRDefault="00FC053E" w:rsidP="00FC053E">
      <w:pPr>
        <w:spacing w:after="0"/>
        <w:ind w:firstLine="708"/>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"Удовлетворенность населения качеством предоставляемых образовательных услуг".</w:t>
      </w:r>
    </w:p>
    <w:p w:rsidR="00FC053E" w:rsidRPr="00FC053E" w:rsidRDefault="00FC053E" w:rsidP="00FC053E">
      <w:pPr>
        <w:spacing w:after="0"/>
        <w:ind w:firstLine="708"/>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 xml:space="preserve">Максимальное количество баллов, которое могла набрать муниципальная образовательная организация </w:t>
      </w:r>
      <w:r w:rsidRPr="00FC053E">
        <w:rPr>
          <w:rFonts w:ascii="Times New Roman" w:eastAsia="Calibri" w:hAnsi="Times New Roman" w:cs="Times New Roman"/>
          <w:b/>
          <w:i/>
          <w:sz w:val="28"/>
          <w:szCs w:val="28"/>
        </w:rPr>
        <w:t>по итогам мониторинга и в соответствии с показателями эффективности деятельности</w:t>
      </w:r>
      <w:r w:rsidRPr="00FC053E">
        <w:rPr>
          <w:rFonts w:ascii="Times New Roman" w:eastAsia="Calibri" w:hAnsi="Times New Roman" w:cs="Times New Roman"/>
          <w:sz w:val="28"/>
          <w:szCs w:val="28"/>
        </w:rPr>
        <w:t>:</w:t>
      </w:r>
    </w:p>
    <w:p w:rsidR="00FC053E" w:rsidRPr="00FC053E" w:rsidRDefault="00FC053E" w:rsidP="00FC053E">
      <w:pPr>
        <w:spacing w:after="0"/>
        <w:ind w:firstLine="708"/>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 xml:space="preserve">-  муниципальная образовательная организация, реализующая образовательную программу </w:t>
      </w:r>
      <w:proofErr w:type="gramStart"/>
      <w:r w:rsidRPr="00FC053E">
        <w:rPr>
          <w:rFonts w:ascii="Times New Roman" w:eastAsia="Calibri" w:hAnsi="Times New Roman" w:cs="Times New Roman"/>
          <w:sz w:val="28"/>
          <w:szCs w:val="28"/>
        </w:rPr>
        <w:t>дошкольного</w:t>
      </w:r>
      <w:proofErr w:type="gramEnd"/>
      <w:r w:rsidRPr="00FC053E">
        <w:rPr>
          <w:rFonts w:ascii="Times New Roman" w:eastAsia="Calibri" w:hAnsi="Times New Roman" w:cs="Times New Roman"/>
          <w:sz w:val="28"/>
          <w:szCs w:val="28"/>
        </w:rPr>
        <w:t xml:space="preserve">  образования - 74,5;</w:t>
      </w:r>
    </w:p>
    <w:p w:rsidR="00FC053E" w:rsidRPr="00FC053E" w:rsidRDefault="00FC053E" w:rsidP="00FC053E">
      <w:pPr>
        <w:spacing w:after="0"/>
        <w:ind w:firstLine="708"/>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 муниципальная образовательная организация, реализующая образовательные программы начального общего, основного общего, среднего общего образования - 88;</w:t>
      </w:r>
    </w:p>
    <w:p w:rsidR="00FC053E" w:rsidRPr="00FC053E" w:rsidRDefault="00FC053E" w:rsidP="00FC053E">
      <w:pPr>
        <w:spacing w:after="0"/>
        <w:ind w:firstLine="708"/>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 муниципальная образовательная организация, реализующая общеобразовательные программы дополнительного образования - 73.</w:t>
      </w:r>
    </w:p>
    <w:p w:rsidR="00FC053E" w:rsidRPr="00FC053E" w:rsidRDefault="00FC053E" w:rsidP="00FC053E">
      <w:pPr>
        <w:spacing w:after="0"/>
        <w:ind w:firstLine="708"/>
        <w:jc w:val="both"/>
        <w:rPr>
          <w:rFonts w:ascii="Times New Roman" w:eastAsia="Calibri" w:hAnsi="Times New Roman" w:cs="Times New Roman"/>
          <w:sz w:val="28"/>
          <w:szCs w:val="28"/>
        </w:rPr>
      </w:pPr>
    </w:p>
    <w:p w:rsidR="00FC053E" w:rsidRPr="00FC053E" w:rsidRDefault="00FC053E" w:rsidP="00FC053E">
      <w:pPr>
        <w:spacing w:after="0"/>
        <w:ind w:firstLine="708"/>
        <w:jc w:val="both"/>
        <w:rPr>
          <w:rFonts w:ascii="Times New Roman" w:eastAsia="Calibri" w:hAnsi="Times New Roman" w:cs="Times New Roman"/>
          <w:sz w:val="28"/>
          <w:szCs w:val="28"/>
        </w:rPr>
      </w:pPr>
      <w:r w:rsidRPr="00FC053E">
        <w:rPr>
          <w:rFonts w:ascii="Times New Roman" w:eastAsia="Calibri" w:hAnsi="Times New Roman" w:cs="Times New Roman"/>
          <w:b/>
          <w:sz w:val="28"/>
          <w:szCs w:val="28"/>
        </w:rPr>
        <w:lastRenderedPageBreak/>
        <w:t>Результаты эффективности деятельности</w:t>
      </w:r>
      <w:r w:rsidRPr="00FC053E">
        <w:rPr>
          <w:rFonts w:ascii="Times New Roman" w:eastAsia="Calibri" w:hAnsi="Times New Roman" w:cs="Times New Roman"/>
          <w:sz w:val="28"/>
          <w:szCs w:val="28"/>
        </w:rPr>
        <w:t xml:space="preserve"> муниципальных образовательных организаций, реализующих образовательные программы </w:t>
      </w:r>
      <w:proofErr w:type="gramStart"/>
      <w:r w:rsidRPr="00FC053E">
        <w:rPr>
          <w:rFonts w:ascii="Times New Roman" w:eastAsia="Calibri" w:hAnsi="Times New Roman" w:cs="Times New Roman"/>
          <w:b/>
          <w:sz w:val="28"/>
          <w:szCs w:val="28"/>
        </w:rPr>
        <w:t>дошкольного</w:t>
      </w:r>
      <w:proofErr w:type="gramEnd"/>
      <w:r w:rsidRPr="00FC053E">
        <w:rPr>
          <w:rFonts w:ascii="Times New Roman" w:eastAsia="Calibri" w:hAnsi="Times New Roman" w:cs="Times New Roman"/>
          <w:b/>
          <w:sz w:val="28"/>
          <w:szCs w:val="28"/>
        </w:rPr>
        <w:t xml:space="preserve">  образования</w:t>
      </w:r>
      <w:r w:rsidRPr="00FC053E">
        <w:rPr>
          <w:rFonts w:ascii="Times New Roman" w:eastAsia="Calibri" w:hAnsi="Times New Roman" w:cs="Times New Roman"/>
          <w:sz w:val="28"/>
          <w:szCs w:val="28"/>
        </w:rPr>
        <w:t>.</w:t>
      </w:r>
    </w:p>
    <w:p w:rsidR="00FC053E" w:rsidRPr="00FC053E" w:rsidRDefault="00FC053E" w:rsidP="00FC053E">
      <w:pPr>
        <w:spacing w:after="0"/>
        <w:ind w:firstLine="708"/>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 xml:space="preserve">В соответствии с показателями направления "Соответствие деятельности муниципальной образовательной организации требованиям законодательства"  57 (100%) дошкольных образовательных организаций не имеют предписания надзорных органов или предписания надзорных органов своевременно устранены; на 51 (89,5%)  дошкольную организацию в течение 2014 года не поступило </w:t>
      </w:r>
      <w:r w:rsidRPr="00FC053E">
        <w:rPr>
          <w:rFonts w:ascii="Times New Roman" w:eastAsia="Calibri" w:hAnsi="Times New Roman" w:cs="Times New Roman"/>
          <w:sz w:val="28"/>
          <w:szCs w:val="28"/>
        </w:rPr>
        <w:tab/>
        <w:t>обоснованных жалоб граждан по вопросам соблюдения прав участников образовательных отношений, соответственно, на 6 (10,5%) дошкольных организаций и/или ее сотрудников поступили жалобы (ДОУ №2,31,52,6,6,80). Поступившие жалобы и обращения граждан были рассмотрены в соответствии с действующим законодательством.</w:t>
      </w:r>
    </w:p>
    <w:p w:rsidR="00FC053E" w:rsidRPr="00FC053E" w:rsidRDefault="00FC053E" w:rsidP="00FC053E">
      <w:pPr>
        <w:spacing w:after="0"/>
        <w:ind w:firstLine="708"/>
        <w:jc w:val="both"/>
        <w:rPr>
          <w:rFonts w:ascii="Times New Roman" w:eastAsia="Calibri" w:hAnsi="Times New Roman" w:cs="Times New Roman"/>
          <w:sz w:val="28"/>
          <w:szCs w:val="28"/>
        </w:rPr>
      </w:pPr>
      <w:proofErr w:type="gramStart"/>
      <w:r w:rsidRPr="00FC053E">
        <w:rPr>
          <w:rFonts w:ascii="Times New Roman" w:eastAsia="Calibri" w:hAnsi="Times New Roman" w:cs="Times New Roman"/>
          <w:sz w:val="28"/>
          <w:szCs w:val="28"/>
        </w:rPr>
        <w:t>Для оценивания эффективности деятельности дошкольной образовательной организации по направлению "Выполнение муниципального задания на оказание муниципальных услуг" определялись два показателя: "посещаемость воспитанниками образовательной организации (коэффициент посещаемости)" и "выполнение образовательных программ дошкольного образования, реализуемых в образовательной организации (по итогам диагностики индивидуального развития воспитанников)". 57 (100%) дошкольных организаций  показывают эффективное выполнение образовательных программ дошкольного образования, в результате, по итогам диагностики индивидуального развития ребенка</w:t>
      </w:r>
      <w:proofErr w:type="gramEnd"/>
      <w:r w:rsidRPr="00FC053E">
        <w:rPr>
          <w:rFonts w:ascii="Times New Roman" w:eastAsia="Calibri" w:hAnsi="Times New Roman" w:cs="Times New Roman"/>
          <w:sz w:val="28"/>
          <w:szCs w:val="28"/>
        </w:rPr>
        <w:t xml:space="preserve">, 100% </w:t>
      </w:r>
      <w:proofErr w:type="gramStart"/>
      <w:r w:rsidRPr="00FC053E">
        <w:rPr>
          <w:rFonts w:ascii="Times New Roman" w:eastAsia="Calibri" w:hAnsi="Times New Roman" w:cs="Times New Roman"/>
          <w:sz w:val="28"/>
          <w:szCs w:val="28"/>
        </w:rPr>
        <w:t>обучающихся</w:t>
      </w:r>
      <w:proofErr w:type="gramEnd"/>
      <w:r w:rsidRPr="00FC053E">
        <w:rPr>
          <w:rFonts w:ascii="Times New Roman" w:eastAsia="Calibri" w:hAnsi="Times New Roman" w:cs="Times New Roman"/>
          <w:sz w:val="28"/>
          <w:szCs w:val="28"/>
        </w:rPr>
        <w:t xml:space="preserve"> освоили дошкольную образовательную программу.</w:t>
      </w:r>
    </w:p>
    <w:p w:rsidR="00FC053E" w:rsidRPr="00FC053E" w:rsidRDefault="00FC053E" w:rsidP="00FC053E">
      <w:pPr>
        <w:spacing w:after="0"/>
        <w:ind w:firstLine="708"/>
        <w:jc w:val="both"/>
        <w:rPr>
          <w:rFonts w:ascii="Times New Roman" w:eastAsia="Calibri" w:hAnsi="Times New Roman" w:cs="Times New Roman"/>
          <w:sz w:val="28"/>
          <w:szCs w:val="28"/>
        </w:rPr>
      </w:pPr>
      <w:proofErr w:type="gramStart"/>
      <w:r w:rsidRPr="00FC053E">
        <w:rPr>
          <w:rFonts w:ascii="Times New Roman" w:eastAsia="Calibri" w:hAnsi="Times New Roman" w:cs="Times New Roman"/>
          <w:sz w:val="28"/>
          <w:szCs w:val="28"/>
        </w:rPr>
        <w:t xml:space="preserve">Показатель посещаемости воспитанниками образовательной организации составляет 72%. Данный показатель косвенно отражает  созданные в организации условия: адаптация детей раннего дошкольного возраста, соблюдение санитарно-гигиенических норм, норм организации питания в дошкольной организации, применение </w:t>
      </w:r>
      <w:proofErr w:type="spellStart"/>
      <w:r w:rsidRPr="00FC053E">
        <w:rPr>
          <w:rFonts w:ascii="Times New Roman" w:eastAsia="Calibri" w:hAnsi="Times New Roman" w:cs="Times New Roman"/>
          <w:sz w:val="28"/>
          <w:szCs w:val="28"/>
        </w:rPr>
        <w:t>здоровьесберегающих</w:t>
      </w:r>
      <w:proofErr w:type="spellEnd"/>
      <w:r w:rsidRPr="00FC053E">
        <w:rPr>
          <w:rFonts w:ascii="Times New Roman" w:eastAsia="Calibri" w:hAnsi="Times New Roman" w:cs="Times New Roman"/>
          <w:sz w:val="28"/>
          <w:szCs w:val="28"/>
        </w:rPr>
        <w:t xml:space="preserve"> технологий, работа с родителями по условиям организации посещения дошкольной организации и др. По итогам 2014 года в 16 дошкольных организациях (№№ 2,9,16,23,27,30,32,46,48,55,64,69,76,80,86, дош.24) посещаемость воспитанниками дошкольной образовательной организации составила</w:t>
      </w:r>
      <w:proofErr w:type="gramEnd"/>
      <w:r w:rsidRPr="00FC053E">
        <w:rPr>
          <w:rFonts w:ascii="Times New Roman" w:eastAsia="Calibri" w:hAnsi="Times New Roman" w:cs="Times New Roman"/>
          <w:sz w:val="28"/>
          <w:szCs w:val="28"/>
        </w:rPr>
        <w:t xml:space="preserve"> до 94,9%; в 8 дошкольных </w:t>
      </w:r>
      <w:proofErr w:type="gramStart"/>
      <w:r w:rsidRPr="00FC053E">
        <w:rPr>
          <w:rFonts w:ascii="Times New Roman" w:eastAsia="Calibri" w:hAnsi="Times New Roman" w:cs="Times New Roman"/>
          <w:sz w:val="28"/>
          <w:szCs w:val="28"/>
        </w:rPr>
        <w:t>организациях</w:t>
      </w:r>
      <w:proofErr w:type="gramEnd"/>
      <w:r w:rsidRPr="00FC053E">
        <w:rPr>
          <w:rFonts w:ascii="Times New Roman" w:eastAsia="Calibri" w:hAnsi="Times New Roman" w:cs="Times New Roman"/>
          <w:sz w:val="28"/>
          <w:szCs w:val="28"/>
        </w:rPr>
        <w:t xml:space="preserve"> (№№8,31,45,47,65,71,79,88) -  95% до 99%, в остальных - от 99,1 до 100%.</w:t>
      </w:r>
    </w:p>
    <w:p w:rsidR="00FC053E" w:rsidRPr="00FC053E" w:rsidRDefault="00FC053E" w:rsidP="00FC053E">
      <w:pPr>
        <w:spacing w:after="0"/>
        <w:ind w:firstLine="708"/>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 xml:space="preserve">Учитывая исполнение муниципального задания по всем показателям, все дошкольные организации (100%) выполнили заданные показатели </w:t>
      </w:r>
      <w:r w:rsidRPr="00FC053E">
        <w:rPr>
          <w:rFonts w:ascii="Times New Roman" w:eastAsia="Calibri" w:hAnsi="Times New Roman" w:cs="Times New Roman"/>
          <w:sz w:val="28"/>
          <w:szCs w:val="28"/>
        </w:rPr>
        <w:lastRenderedPageBreak/>
        <w:t xml:space="preserve">(исполнение муниципального задания считается выполненным при суммарном исполнении всех показателей от 95 % до 100%).  </w:t>
      </w:r>
    </w:p>
    <w:p w:rsidR="00FC053E" w:rsidRPr="00FC053E" w:rsidRDefault="00FC053E" w:rsidP="00FC053E">
      <w:pPr>
        <w:spacing w:after="0"/>
        <w:ind w:firstLine="708"/>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 xml:space="preserve">Для определения  кадровой обеспеченности образовательного процесса анализировались статистические данные относительно укомплектованности дошкольных организаций на начало учебного 2014-2015 года (1 сентября 2014 года). </w:t>
      </w:r>
    </w:p>
    <w:p w:rsidR="00FC053E" w:rsidRPr="00FC053E" w:rsidRDefault="00FC053E" w:rsidP="00FC053E">
      <w:pPr>
        <w:spacing w:after="0"/>
        <w:ind w:firstLine="708"/>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Результат следующий: 47 организаций обеспечены кадрами полностью, 8 организаций имели по 1 вакансии, 2 организации имели 2-е и более вакансии. Общий результат укомплектованности составил 90%.</w:t>
      </w:r>
    </w:p>
    <w:p w:rsidR="00FC053E" w:rsidRPr="00FC053E" w:rsidRDefault="00FC053E" w:rsidP="00FC053E">
      <w:pPr>
        <w:spacing w:after="0"/>
        <w:ind w:firstLine="708"/>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Всего в системе дошкольного образования занято 4 358 работников, из них  педагогические работники составляют 1 869 человек. Доля педагогических работников подведомственных дошкольных образовательных организаций и дошкольных отделений, организованных на базе подведомственных общеобразовательных организаций, с высшим образованием составляет 61%. Отмечается стабильная тенденция роста данного показателя.</w:t>
      </w:r>
    </w:p>
    <w:p w:rsidR="00FC053E" w:rsidRPr="00FC053E" w:rsidRDefault="00FC053E" w:rsidP="00FC053E">
      <w:pPr>
        <w:spacing w:after="0"/>
        <w:ind w:firstLine="708"/>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 xml:space="preserve">Для реализации мероприятий по привлечению и закреплению молодых педагогов в образовательной организации во всех дошкольных организациях </w:t>
      </w:r>
      <w:proofErr w:type="gramStart"/>
      <w:r w:rsidRPr="00FC053E">
        <w:rPr>
          <w:rFonts w:ascii="Times New Roman" w:eastAsia="Calibri" w:hAnsi="Times New Roman" w:cs="Times New Roman"/>
          <w:sz w:val="28"/>
          <w:szCs w:val="28"/>
        </w:rPr>
        <w:t>разработана и применяется</w:t>
      </w:r>
      <w:proofErr w:type="gramEnd"/>
      <w:r w:rsidRPr="00FC053E">
        <w:rPr>
          <w:rFonts w:ascii="Times New Roman" w:eastAsia="Calibri" w:hAnsi="Times New Roman" w:cs="Times New Roman"/>
          <w:sz w:val="28"/>
          <w:szCs w:val="28"/>
        </w:rPr>
        <w:t xml:space="preserve"> программа наставничества. </w:t>
      </w:r>
    </w:p>
    <w:p w:rsidR="00FC053E" w:rsidRPr="00FC053E" w:rsidRDefault="00FC053E" w:rsidP="00FC053E">
      <w:pPr>
        <w:spacing w:after="0"/>
        <w:ind w:firstLine="708"/>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Информационная открытость является обязательным требованием к образовательным организациям. Все (100%) дошкольных организаций имеют официальный сайт организации, на котором в открытом доступе представлена информация о деятельности и результатах деятельности дошкольной образовательной организации в соответствии с требованиями законодательства.</w:t>
      </w:r>
    </w:p>
    <w:p w:rsidR="00FC053E" w:rsidRPr="00FC053E" w:rsidRDefault="00FC053E" w:rsidP="00FC053E">
      <w:pPr>
        <w:spacing w:after="0"/>
        <w:ind w:firstLine="708"/>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 xml:space="preserve">Новым направлением информационной открытости образовательных организаций является участие в независимой оценке качества образования. Несмотря на это, в 2014 году все (100%) дошкольные образовательные организации приняли участие в независимой оценке деятельности образовательной организации на муниципальном уровне по направлению "Комфортность условий и доступность получения услуг, в том числе для граждан с ограниченными возможностями здоровья. Оснащенность современным оборудованием". Независимая оценка была проведена представителями Муниципального совета по развитию образования города Нижневартовска, представителями родительских комитетов дошкольных образовательных организаций в рамках проверки готовности образовательных организаций к началу учебного года. Результаты независимой оценки закреплены актами. Замечаний от членов общественной комиссии не поступило. Кроме этого, 51 дошкольная организация принимала </w:t>
      </w:r>
      <w:r w:rsidRPr="00FC053E">
        <w:rPr>
          <w:rFonts w:ascii="Times New Roman" w:eastAsia="Calibri" w:hAnsi="Times New Roman" w:cs="Times New Roman"/>
          <w:sz w:val="28"/>
          <w:szCs w:val="28"/>
        </w:rPr>
        <w:lastRenderedPageBreak/>
        <w:t xml:space="preserve">участие в независимой оценке по разным направлениям на региональном и федеральном уровнях, например, </w:t>
      </w:r>
    </w:p>
    <w:p w:rsidR="00FC053E" w:rsidRPr="00FC053E" w:rsidRDefault="00FC053E" w:rsidP="00FC053E">
      <w:pPr>
        <w:numPr>
          <w:ilvl w:val="0"/>
          <w:numId w:val="4"/>
        </w:numPr>
        <w:spacing w:after="0" w:line="240" w:lineRule="auto"/>
        <w:ind w:left="709" w:firstLine="708"/>
        <w:contextualSpacing/>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рейтинг "Образовательные учреждения Ханты-Мансийского автономного округа – Югры",</w:t>
      </w:r>
    </w:p>
    <w:p w:rsidR="00FC053E" w:rsidRPr="00FC053E" w:rsidRDefault="00FC053E" w:rsidP="00FC053E">
      <w:pPr>
        <w:numPr>
          <w:ilvl w:val="0"/>
          <w:numId w:val="4"/>
        </w:numPr>
        <w:spacing w:after="0" w:line="240" w:lineRule="auto"/>
        <w:ind w:left="709" w:firstLine="708"/>
        <w:contextualSpacing/>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"Детские сады России: 2014. Рейтинг сайтов".</w:t>
      </w:r>
    </w:p>
    <w:p w:rsidR="00FC053E" w:rsidRPr="00FC053E" w:rsidRDefault="00FC053E" w:rsidP="00FC053E">
      <w:pPr>
        <w:spacing w:after="0"/>
        <w:ind w:firstLine="708"/>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Эффективным результатом является  участие 96% дошкольных организаций в независимой оценке качества на разных уровнях.</w:t>
      </w:r>
    </w:p>
    <w:p w:rsidR="00FC053E" w:rsidRPr="00FC053E" w:rsidRDefault="00FC053E" w:rsidP="00FC053E">
      <w:pPr>
        <w:spacing w:after="0"/>
        <w:ind w:firstLine="708"/>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 xml:space="preserve">Характер полученных результатов независимой оценки качества является положительным. Ряд учреждений  (ДОУ №1,7,17,21,25,27,32,34,47,52,62,68,76,77,78,80,83,90) имеют положительный характер результатов с приростом, то есть два и более лет </w:t>
      </w:r>
      <w:proofErr w:type="gramStart"/>
      <w:r w:rsidRPr="00FC053E">
        <w:rPr>
          <w:rFonts w:ascii="Times New Roman" w:eastAsia="Calibri" w:hAnsi="Times New Roman" w:cs="Times New Roman"/>
          <w:sz w:val="28"/>
          <w:szCs w:val="28"/>
        </w:rPr>
        <w:t>принимают участие в независимой оценке качества по определенным направлениям деятельности образовательной организации и достигли</w:t>
      </w:r>
      <w:proofErr w:type="gramEnd"/>
      <w:r w:rsidRPr="00FC053E">
        <w:rPr>
          <w:rFonts w:ascii="Times New Roman" w:eastAsia="Calibri" w:hAnsi="Times New Roman" w:cs="Times New Roman"/>
          <w:sz w:val="28"/>
          <w:szCs w:val="28"/>
        </w:rPr>
        <w:t xml:space="preserve"> улучшения показателя. </w:t>
      </w:r>
    </w:p>
    <w:p w:rsidR="00FC053E" w:rsidRPr="00FC053E" w:rsidRDefault="00FC053E" w:rsidP="00FC053E">
      <w:pPr>
        <w:spacing w:after="0"/>
        <w:ind w:firstLine="708"/>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 xml:space="preserve">Внешнее представление участия в независимых процедурах оценки качества (публичный отчет, публикации в СМИ и сети Интернет, официальный сайт муниципальной образовательной организации) составил 60%. Основным источником образовательных организаций для  представления участия в независимой оценке качества является официальный сайт организации и </w:t>
      </w:r>
      <w:proofErr w:type="spellStart"/>
      <w:r w:rsidRPr="00FC053E">
        <w:rPr>
          <w:rFonts w:ascii="Times New Roman" w:eastAsia="Calibri" w:hAnsi="Times New Roman" w:cs="Times New Roman"/>
          <w:sz w:val="28"/>
          <w:szCs w:val="28"/>
        </w:rPr>
        <w:t>интернет-ресурс</w:t>
      </w:r>
      <w:proofErr w:type="spellEnd"/>
      <w:r w:rsidRPr="00FC053E">
        <w:rPr>
          <w:rFonts w:ascii="Times New Roman" w:eastAsia="Calibri" w:hAnsi="Times New Roman" w:cs="Times New Roman"/>
          <w:sz w:val="28"/>
          <w:szCs w:val="28"/>
        </w:rPr>
        <w:t xml:space="preserve"> сторонней организации, которая проводила независимую оценку. Недостаточно используются средства массовой информации для информирования населения города об участии и результатах независимой оценки.  </w:t>
      </w:r>
    </w:p>
    <w:p w:rsidR="00FC053E" w:rsidRPr="00FC053E" w:rsidRDefault="00FC053E" w:rsidP="00FC053E">
      <w:pPr>
        <w:spacing w:after="0"/>
        <w:ind w:firstLine="708"/>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 xml:space="preserve">Обеспечение доступности </w:t>
      </w:r>
      <w:proofErr w:type="gramStart"/>
      <w:r w:rsidRPr="00FC053E">
        <w:rPr>
          <w:rFonts w:ascii="Times New Roman" w:eastAsia="Calibri" w:hAnsi="Times New Roman" w:cs="Times New Roman"/>
          <w:sz w:val="28"/>
          <w:szCs w:val="28"/>
        </w:rPr>
        <w:t>дошкольного</w:t>
      </w:r>
      <w:proofErr w:type="gramEnd"/>
      <w:r w:rsidRPr="00FC053E">
        <w:rPr>
          <w:rFonts w:ascii="Times New Roman" w:eastAsia="Calibri" w:hAnsi="Times New Roman" w:cs="Times New Roman"/>
          <w:sz w:val="28"/>
          <w:szCs w:val="28"/>
        </w:rPr>
        <w:t xml:space="preserve"> образования измеряется рядом показателей.</w:t>
      </w:r>
    </w:p>
    <w:p w:rsidR="00FC053E" w:rsidRPr="00FC053E" w:rsidRDefault="00FC053E" w:rsidP="00FC053E">
      <w:pPr>
        <w:spacing w:after="0"/>
        <w:ind w:firstLine="708"/>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 xml:space="preserve">"Развитие альтернативных форм </w:t>
      </w:r>
      <w:proofErr w:type="gramStart"/>
      <w:r w:rsidRPr="00FC053E">
        <w:rPr>
          <w:rFonts w:ascii="Times New Roman" w:eastAsia="Calibri" w:hAnsi="Times New Roman" w:cs="Times New Roman"/>
          <w:sz w:val="28"/>
          <w:szCs w:val="28"/>
        </w:rPr>
        <w:t>дошкольного</w:t>
      </w:r>
      <w:proofErr w:type="gramEnd"/>
      <w:r w:rsidRPr="00FC053E">
        <w:rPr>
          <w:rFonts w:ascii="Times New Roman" w:eastAsia="Calibri" w:hAnsi="Times New Roman" w:cs="Times New Roman"/>
          <w:sz w:val="28"/>
          <w:szCs w:val="28"/>
        </w:rPr>
        <w:t xml:space="preserve"> образования" при помощи создание дополнительных мест, групп за счет оптимизации площадей. В 2014 году за счет оптимизации площадей было создано максимально возможное количество мест в дошкольных организациях: 2 038 места. Все дошкольные организации приняли участие в решении первоочередных задач </w:t>
      </w:r>
      <w:proofErr w:type="gramStart"/>
      <w:r w:rsidRPr="00FC053E">
        <w:rPr>
          <w:rFonts w:ascii="Times New Roman" w:eastAsia="Calibri" w:hAnsi="Times New Roman" w:cs="Times New Roman"/>
          <w:sz w:val="28"/>
          <w:szCs w:val="28"/>
        </w:rPr>
        <w:t>муниципального</w:t>
      </w:r>
      <w:proofErr w:type="gramEnd"/>
      <w:r w:rsidRPr="00FC053E">
        <w:rPr>
          <w:rFonts w:ascii="Times New Roman" w:eastAsia="Calibri" w:hAnsi="Times New Roman" w:cs="Times New Roman"/>
          <w:sz w:val="28"/>
          <w:szCs w:val="28"/>
        </w:rPr>
        <w:t xml:space="preserve"> дошкольного образования. </w:t>
      </w:r>
    </w:p>
    <w:p w:rsidR="00FC053E" w:rsidRPr="00FC053E" w:rsidRDefault="00FC053E" w:rsidP="00FC053E">
      <w:pPr>
        <w:spacing w:after="0"/>
        <w:ind w:firstLine="708"/>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В связи с тем, что мощность площадей дошкольных организаций максимально использовалась для создания дополнительных мест и групп,                       наличие групп кратковременного пребывания  детей и групп сокращенного дня имели только 21 дошкольная организация:</w:t>
      </w:r>
    </w:p>
    <w:p w:rsidR="00FC053E" w:rsidRPr="00FC053E" w:rsidRDefault="00FC053E" w:rsidP="00FC053E">
      <w:pPr>
        <w:spacing w:after="0"/>
        <w:ind w:firstLine="708"/>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№2,9,25,31,37,41,44,46,47,50,54,55,60,64,66,71,77,80,83,86.</w:t>
      </w:r>
    </w:p>
    <w:p w:rsidR="00FC053E" w:rsidRPr="00FC053E" w:rsidRDefault="00FC053E" w:rsidP="00FC053E">
      <w:pPr>
        <w:spacing w:after="0"/>
        <w:ind w:firstLine="708"/>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 xml:space="preserve">"Создание </w:t>
      </w:r>
      <w:proofErr w:type="spellStart"/>
      <w:r w:rsidRPr="00FC053E">
        <w:rPr>
          <w:rFonts w:ascii="Times New Roman" w:eastAsia="Calibri" w:hAnsi="Times New Roman" w:cs="Times New Roman"/>
          <w:sz w:val="28"/>
          <w:szCs w:val="28"/>
        </w:rPr>
        <w:t>безбарьерной</w:t>
      </w:r>
      <w:proofErr w:type="spellEnd"/>
      <w:r w:rsidRPr="00FC053E">
        <w:rPr>
          <w:rFonts w:ascii="Times New Roman" w:eastAsia="Calibri" w:hAnsi="Times New Roman" w:cs="Times New Roman"/>
          <w:sz w:val="28"/>
          <w:szCs w:val="28"/>
        </w:rPr>
        <w:t xml:space="preserve"> среды". Этот показатель отражает созданные условия в дошкольной организации для маломобильных групп населения, то </w:t>
      </w:r>
      <w:r w:rsidRPr="00FC053E">
        <w:rPr>
          <w:rFonts w:ascii="Times New Roman" w:eastAsia="Calibri" w:hAnsi="Times New Roman" w:cs="Times New Roman"/>
          <w:sz w:val="28"/>
          <w:szCs w:val="28"/>
        </w:rPr>
        <w:lastRenderedPageBreak/>
        <w:t>есть наличие элементов доступности объекта: визуальные, тактильные, акустические, пандусы.</w:t>
      </w:r>
    </w:p>
    <w:p w:rsidR="00FC053E" w:rsidRPr="00FC053E" w:rsidRDefault="00FC053E" w:rsidP="00FC053E">
      <w:pPr>
        <w:spacing w:after="0"/>
        <w:ind w:firstLine="708"/>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В двух дошкольных организациях (ДОУ №10 (</w:t>
      </w:r>
      <w:proofErr w:type="gramStart"/>
      <w:r w:rsidRPr="00FC053E">
        <w:rPr>
          <w:rFonts w:ascii="Times New Roman" w:eastAsia="Calibri" w:hAnsi="Times New Roman" w:cs="Times New Roman"/>
          <w:sz w:val="28"/>
          <w:szCs w:val="28"/>
        </w:rPr>
        <w:t>реорганизованный</w:t>
      </w:r>
      <w:proofErr w:type="gramEnd"/>
      <w:r w:rsidRPr="00FC053E">
        <w:rPr>
          <w:rFonts w:ascii="Times New Roman" w:eastAsia="Calibri" w:hAnsi="Times New Roman" w:cs="Times New Roman"/>
          <w:sz w:val="28"/>
          <w:szCs w:val="28"/>
        </w:rPr>
        <w:t xml:space="preserve"> с 22), 40), и в двух дошкольных отделениях школ №24, 40 среда, созданная для маломобильных групп населения, имеет все 4 элемента доступности. Семь дошкольных организаций имеют три из четырех элементов, позволяющих создать </w:t>
      </w:r>
      <w:proofErr w:type="spellStart"/>
      <w:r w:rsidRPr="00FC053E">
        <w:rPr>
          <w:rFonts w:ascii="Times New Roman" w:eastAsia="Calibri" w:hAnsi="Times New Roman" w:cs="Times New Roman"/>
          <w:sz w:val="28"/>
          <w:szCs w:val="28"/>
        </w:rPr>
        <w:t>безбарьерную</w:t>
      </w:r>
      <w:proofErr w:type="spellEnd"/>
      <w:r w:rsidRPr="00FC053E">
        <w:rPr>
          <w:rFonts w:ascii="Times New Roman" w:eastAsia="Calibri" w:hAnsi="Times New Roman" w:cs="Times New Roman"/>
          <w:sz w:val="28"/>
          <w:szCs w:val="28"/>
        </w:rPr>
        <w:t xml:space="preserve"> среду. Эффективность создания такой среды составляет 60%.</w:t>
      </w:r>
    </w:p>
    <w:p w:rsidR="00FC053E" w:rsidRPr="00FC053E" w:rsidRDefault="00FC053E" w:rsidP="00FC053E">
      <w:pPr>
        <w:spacing w:after="0"/>
        <w:ind w:firstLine="708"/>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"Применение информационных технологий в образовательном процессе и обеспечение широкого использования электронных образовательных ресурсов" обеспечивают педагоги 100% дошкольных организаций.</w:t>
      </w:r>
    </w:p>
    <w:p w:rsidR="00FC053E" w:rsidRPr="00FC053E" w:rsidRDefault="00FC053E" w:rsidP="00FC053E">
      <w:pPr>
        <w:spacing w:after="0"/>
        <w:ind w:firstLine="708"/>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 xml:space="preserve">Следующее направление, отражающее эффективность деятельности дошкольных образовательных организаций, - "Соответствие условий требованиям федеральных государственных образовательных стандартов  </w:t>
      </w:r>
      <w:proofErr w:type="gramStart"/>
      <w:r w:rsidRPr="00FC053E">
        <w:rPr>
          <w:rFonts w:ascii="Times New Roman" w:eastAsia="Calibri" w:hAnsi="Times New Roman" w:cs="Times New Roman"/>
          <w:sz w:val="28"/>
          <w:szCs w:val="28"/>
        </w:rPr>
        <w:t>дошкольного</w:t>
      </w:r>
      <w:proofErr w:type="gramEnd"/>
      <w:r w:rsidRPr="00FC053E">
        <w:rPr>
          <w:rFonts w:ascii="Times New Roman" w:eastAsia="Calibri" w:hAnsi="Times New Roman" w:cs="Times New Roman"/>
          <w:sz w:val="28"/>
          <w:szCs w:val="28"/>
        </w:rPr>
        <w:t xml:space="preserve"> образования". </w:t>
      </w:r>
    </w:p>
    <w:p w:rsidR="00FC053E" w:rsidRPr="00FC053E" w:rsidRDefault="00FC053E" w:rsidP="00FC053E">
      <w:pPr>
        <w:spacing w:after="0"/>
        <w:ind w:firstLine="708"/>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 xml:space="preserve">Для реализации ФГОС </w:t>
      </w:r>
      <w:proofErr w:type="gramStart"/>
      <w:r w:rsidRPr="00FC053E">
        <w:rPr>
          <w:rFonts w:ascii="Times New Roman" w:eastAsia="Calibri" w:hAnsi="Times New Roman" w:cs="Times New Roman"/>
          <w:sz w:val="28"/>
          <w:szCs w:val="28"/>
        </w:rPr>
        <w:t>дошкольного</w:t>
      </w:r>
      <w:proofErr w:type="gramEnd"/>
      <w:r w:rsidRPr="00FC053E">
        <w:rPr>
          <w:rFonts w:ascii="Times New Roman" w:eastAsia="Calibri" w:hAnsi="Times New Roman" w:cs="Times New Roman"/>
          <w:sz w:val="28"/>
          <w:szCs w:val="28"/>
        </w:rPr>
        <w:t xml:space="preserve"> образования немалую роль играет созданная развивающая предметно-пространственная среда и</w:t>
      </w:r>
      <w:r w:rsidRPr="00FC053E">
        <w:rPr>
          <w:rFonts w:ascii="Times New Roman" w:eastAsia="Calibri" w:hAnsi="Times New Roman" w:cs="Times New Roman"/>
          <w:sz w:val="28"/>
          <w:szCs w:val="28"/>
        </w:rPr>
        <w:tab/>
        <w:t>психолого-педагогическое сопровождение образовательной деятельности.</w:t>
      </w:r>
    </w:p>
    <w:p w:rsidR="00FC053E" w:rsidRPr="00FC053E" w:rsidRDefault="00FC053E" w:rsidP="00FC053E">
      <w:pPr>
        <w:spacing w:after="0"/>
        <w:ind w:firstLine="708"/>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В соответствии с полученными результатами в 100% дошкольных организаций создана развивающая предметно-пространственная среда и в 96,5% (55 организациях) осуществляется психолого-педагогическое сопровождение образовательной деятельности; нет сопровождения в ДОУ №1,79.</w:t>
      </w:r>
    </w:p>
    <w:p w:rsidR="00FC053E" w:rsidRPr="00FC053E" w:rsidRDefault="00FC053E" w:rsidP="00FC053E">
      <w:pPr>
        <w:spacing w:after="0"/>
        <w:ind w:firstLine="708"/>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 xml:space="preserve">Одно из главных направлений, являющихся ведущим в дошкольных организациях,  является "Создание условий для сохранения здоровья детей". Эффективным является выполнение натуральных норм питания - 100% дошкольных организаций показали в течение 2014 год выполнение норм питания. </w:t>
      </w:r>
    </w:p>
    <w:p w:rsidR="00FC053E" w:rsidRPr="00FC053E" w:rsidRDefault="00FC053E" w:rsidP="00FC053E">
      <w:pPr>
        <w:spacing w:after="0"/>
        <w:ind w:firstLine="708"/>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Средний показатель заболеваемости на низком уровне в 25 дошкольных организациях: №2,9,10,14,17,27,34,37,44,45,47,48,49,60,61,62,64,</w:t>
      </w:r>
    </w:p>
    <w:p w:rsidR="00FC053E" w:rsidRPr="00FC053E" w:rsidRDefault="00FC053E" w:rsidP="00FC053E">
      <w:pPr>
        <w:spacing w:after="0"/>
        <w:jc w:val="both"/>
        <w:rPr>
          <w:rFonts w:ascii="Times New Roman" w:eastAsia="Calibri" w:hAnsi="Times New Roman" w:cs="Times New Roman"/>
          <w:sz w:val="28"/>
          <w:szCs w:val="28"/>
        </w:rPr>
      </w:pPr>
      <w:proofErr w:type="gramStart"/>
      <w:r w:rsidRPr="00FC053E">
        <w:rPr>
          <w:rFonts w:ascii="Times New Roman" w:eastAsia="Calibri" w:hAnsi="Times New Roman" w:cs="Times New Roman"/>
          <w:sz w:val="28"/>
          <w:szCs w:val="28"/>
        </w:rPr>
        <w:t xml:space="preserve">65,67,76,78,79,80,83, </w:t>
      </w:r>
      <w:proofErr w:type="spellStart"/>
      <w:r w:rsidRPr="00FC053E">
        <w:rPr>
          <w:rFonts w:ascii="Times New Roman" w:eastAsia="Calibri" w:hAnsi="Times New Roman" w:cs="Times New Roman"/>
          <w:sz w:val="28"/>
          <w:szCs w:val="28"/>
        </w:rPr>
        <w:t>дошк</w:t>
      </w:r>
      <w:proofErr w:type="spellEnd"/>
      <w:r w:rsidRPr="00FC053E">
        <w:rPr>
          <w:rFonts w:ascii="Times New Roman" w:eastAsia="Calibri" w:hAnsi="Times New Roman" w:cs="Times New Roman"/>
          <w:sz w:val="28"/>
          <w:szCs w:val="28"/>
        </w:rPr>
        <w:t xml:space="preserve">. отделение шк.40; на уровне выше среднегородского (среднегородской показатель – 14,8 (количество дней болезни на одного ребенка) в 15 дошкольных организациях: №7,8,18,21,23,30,32,38,40,41,55,69,86,88, </w:t>
      </w:r>
      <w:proofErr w:type="spellStart"/>
      <w:r w:rsidRPr="00FC053E">
        <w:rPr>
          <w:rFonts w:ascii="Times New Roman" w:eastAsia="Calibri" w:hAnsi="Times New Roman" w:cs="Times New Roman"/>
          <w:sz w:val="28"/>
          <w:szCs w:val="28"/>
        </w:rPr>
        <w:t>дош</w:t>
      </w:r>
      <w:proofErr w:type="spellEnd"/>
      <w:r w:rsidRPr="00FC053E">
        <w:rPr>
          <w:rFonts w:ascii="Times New Roman" w:eastAsia="Calibri" w:hAnsi="Times New Roman" w:cs="Times New Roman"/>
          <w:sz w:val="28"/>
          <w:szCs w:val="28"/>
        </w:rPr>
        <w:t xml:space="preserve">. отделение </w:t>
      </w:r>
      <w:proofErr w:type="spellStart"/>
      <w:r w:rsidRPr="00FC053E">
        <w:rPr>
          <w:rFonts w:ascii="Times New Roman" w:eastAsia="Calibri" w:hAnsi="Times New Roman" w:cs="Times New Roman"/>
          <w:sz w:val="28"/>
          <w:szCs w:val="28"/>
        </w:rPr>
        <w:t>шк</w:t>
      </w:r>
      <w:proofErr w:type="spellEnd"/>
      <w:r w:rsidRPr="00FC053E">
        <w:rPr>
          <w:rFonts w:ascii="Times New Roman" w:eastAsia="Calibri" w:hAnsi="Times New Roman" w:cs="Times New Roman"/>
          <w:sz w:val="28"/>
          <w:szCs w:val="28"/>
        </w:rPr>
        <w:t>. 24.</w:t>
      </w:r>
      <w:proofErr w:type="gramEnd"/>
      <w:r w:rsidRPr="00FC053E">
        <w:rPr>
          <w:rFonts w:ascii="Times New Roman" w:eastAsia="Calibri" w:hAnsi="Times New Roman" w:cs="Times New Roman"/>
          <w:sz w:val="28"/>
          <w:szCs w:val="28"/>
        </w:rPr>
        <w:t xml:space="preserve">  </w:t>
      </w:r>
      <w:proofErr w:type="gramStart"/>
      <w:r w:rsidRPr="00FC053E">
        <w:rPr>
          <w:rFonts w:ascii="Times New Roman" w:eastAsia="Calibri" w:hAnsi="Times New Roman" w:cs="Times New Roman"/>
          <w:sz w:val="28"/>
          <w:szCs w:val="28"/>
        </w:rPr>
        <w:t>Отсутствие травматизма в 2014 году в 37 дошкольных организациях (ДОУ №4,7,8,9,10,14,17,21,23,25,27,29,31,37,38,40,41,44,46, 49,50,52,55,56,60,61,</w:t>
      </w:r>
      <w:proofErr w:type="gramEnd"/>
    </w:p>
    <w:p w:rsidR="00FC053E" w:rsidRPr="00FC053E" w:rsidRDefault="00FC053E" w:rsidP="00FC053E">
      <w:pPr>
        <w:spacing w:after="0"/>
        <w:jc w:val="both"/>
        <w:rPr>
          <w:rFonts w:ascii="Times New Roman" w:eastAsia="Calibri" w:hAnsi="Times New Roman" w:cs="Times New Roman"/>
          <w:sz w:val="28"/>
          <w:szCs w:val="28"/>
        </w:rPr>
      </w:pPr>
      <w:proofErr w:type="gramStart"/>
      <w:r w:rsidRPr="00FC053E">
        <w:rPr>
          <w:rFonts w:ascii="Times New Roman" w:eastAsia="Calibri" w:hAnsi="Times New Roman" w:cs="Times New Roman"/>
          <w:sz w:val="28"/>
          <w:szCs w:val="28"/>
        </w:rPr>
        <w:t xml:space="preserve">67,68,69,71,76,77,78,83,88, </w:t>
      </w:r>
      <w:proofErr w:type="spellStart"/>
      <w:r w:rsidRPr="00FC053E">
        <w:rPr>
          <w:rFonts w:ascii="Times New Roman" w:eastAsia="Calibri" w:hAnsi="Times New Roman" w:cs="Times New Roman"/>
          <w:sz w:val="28"/>
          <w:szCs w:val="28"/>
        </w:rPr>
        <w:t>дошк</w:t>
      </w:r>
      <w:proofErr w:type="spellEnd"/>
      <w:r w:rsidRPr="00FC053E">
        <w:rPr>
          <w:rFonts w:ascii="Times New Roman" w:eastAsia="Calibri" w:hAnsi="Times New Roman" w:cs="Times New Roman"/>
          <w:sz w:val="28"/>
          <w:szCs w:val="28"/>
        </w:rPr>
        <w:t xml:space="preserve">. отдел </w:t>
      </w:r>
      <w:proofErr w:type="spellStart"/>
      <w:r w:rsidRPr="00FC053E">
        <w:rPr>
          <w:rFonts w:ascii="Times New Roman" w:eastAsia="Calibri" w:hAnsi="Times New Roman" w:cs="Times New Roman"/>
          <w:sz w:val="28"/>
          <w:szCs w:val="28"/>
        </w:rPr>
        <w:t>шк</w:t>
      </w:r>
      <w:proofErr w:type="spellEnd"/>
      <w:r w:rsidRPr="00FC053E">
        <w:rPr>
          <w:rFonts w:ascii="Times New Roman" w:eastAsia="Calibri" w:hAnsi="Times New Roman" w:cs="Times New Roman"/>
          <w:sz w:val="28"/>
          <w:szCs w:val="28"/>
        </w:rPr>
        <w:t>. 24,40).</w:t>
      </w:r>
      <w:proofErr w:type="gramEnd"/>
    </w:p>
    <w:p w:rsidR="00FC053E" w:rsidRPr="00FC053E" w:rsidRDefault="00FC053E" w:rsidP="00FC053E">
      <w:pPr>
        <w:spacing w:after="0"/>
        <w:ind w:firstLine="708"/>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lastRenderedPageBreak/>
        <w:t xml:space="preserve">Сохранению уровня здоровья обучающихся дошкольных организаций способствует организация физкультурно-оздоровительной и спортивной работы. Для осуществления такой деятельности на 90% дошкольные организации укомплектованы спортивным оборудованием. Секции и кружки спортивной направленности функционировали в 54 дошкольных организациях (нет в ДОУ №27, </w:t>
      </w:r>
      <w:proofErr w:type="spellStart"/>
      <w:r w:rsidRPr="00FC053E">
        <w:rPr>
          <w:rFonts w:ascii="Times New Roman" w:eastAsia="Calibri" w:hAnsi="Times New Roman" w:cs="Times New Roman"/>
          <w:sz w:val="28"/>
          <w:szCs w:val="28"/>
        </w:rPr>
        <w:t>дошк</w:t>
      </w:r>
      <w:proofErr w:type="spellEnd"/>
      <w:r w:rsidRPr="00FC053E">
        <w:rPr>
          <w:rFonts w:ascii="Times New Roman" w:eastAsia="Calibri" w:hAnsi="Times New Roman" w:cs="Times New Roman"/>
          <w:sz w:val="28"/>
          <w:szCs w:val="28"/>
        </w:rPr>
        <w:t xml:space="preserve">. отдел </w:t>
      </w:r>
      <w:proofErr w:type="spellStart"/>
      <w:r w:rsidRPr="00FC053E">
        <w:rPr>
          <w:rFonts w:ascii="Times New Roman" w:eastAsia="Calibri" w:hAnsi="Times New Roman" w:cs="Times New Roman"/>
          <w:sz w:val="28"/>
          <w:szCs w:val="28"/>
        </w:rPr>
        <w:t>шк</w:t>
      </w:r>
      <w:proofErr w:type="spellEnd"/>
      <w:r w:rsidRPr="00FC053E">
        <w:rPr>
          <w:rFonts w:ascii="Times New Roman" w:eastAsia="Calibri" w:hAnsi="Times New Roman" w:cs="Times New Roman"/>
          <w:sz w:val="28"/>
          <w:szCs w:val="28"/>
        </w:rPr>
        <w:t>. 24,40). Но наблюдается низкий уровень охвата детей секциями и кружками спортивной направленности: 55% показатель эффективности реализации данного направления.</w:t>
      </w:r>
    </w:p>
    <w:p w:rsidR="00FC053E" w:rsidRPr="00FC053E" w:rsidRDefault="00FC053E" w:rsidP="00FC053E">
      <w:pPr>
        <w:spacing w:after="0"/>
        <w:ind w:firstLine="708"/>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 xml:space="preserve">В рамках создания комфортных условий в дошкольной организации обязательным условием является создание безопасных условий. 100 % дошкольных организаций </w:t>
      </w:r>
      <w:proofErr w:type="gramStart"/>
      <w:r w:rsidRPr="00FC053E">
        <w:rPr>
          <w:rFonts w:ascii="Times New Roman" w:eastAsia="Calibri" w:hAnsi="Times New Roman" w:cs="Times New Roman"/>
          <w:sz w:val="28"/>
          <w:szCs w:val="28"/>
        </w:rPr>
        <w:t>имеют паспорта комплексной безопасности и имеют</w:t>
      </w:r>
      <w:proofErr w:type="gramEnd"/>
      <w:r w:rsidRPr="00FC053E">
        <w:rPr>
          <w:rFonts w:ascii="Times New Roman" w:eastAsia="Calibri" w:hAnsi="Times New Roman" w:cs="Times New Roman"/>
          <w:sz w:val="28"/>
          <w:szCs w:val="28"/>
        </w:rPr>
        <w:t xml:space="preserve"> пропускную систему.</w:t>
      </w:r>
    </w:p>
    <w:p w:rsidR="00FC053E" w:rsidRPr="00FC053E" w:rsidRDefault="00FC053E" w:rsidP="00FC053E">
      <w:pPr>
        <w:spacing w:after="0"/>
        <w:ind w:firstLine="708"/>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Во всех (100%) дошкольных организациях функционирует орган государственно-общественного управления. Деятельность этого органа регламентируется локальными актами образовательной организации.</w:t>
      </w:r>
      <w:r w:rsidRPr="00FC053E">
        <w:rPr>
          <w:rFonts w:ascii="Calibri" w:eastAsia="Calibri" w:hAnsi="Calibri" w:cs="Times New Roman"/>
        </w:rPr>
        <w:t xml:space="preserve"> </w:t>
      </w:r>
      <w:r w:rsidRPr="00FC053E">
        <w:rPr>
          <w:rFonts w:ascii="Times New Roman" w:eastAsia="Calibri" w:hAnsi="Times New Roman" w:cs="Times New Roman"/>
          <w:sz w:val="28"/>
          <w:szCs w:val="28"/>
        </w:rPr>
        <w:t xml:space="preserve">Опыт деятельности государственно-общественного управления 21 дошкольная образовательная организация совместно с представителями ГОУ в 2014 году представили на Интернет-ресурсах педагогических сообществ  регионального и федерального уровней (ДОУ №8,9,10,14,21,27,34,37,38,41,44,47,52,62,66,77,80,83, </w:t>
      </w:r>
      <w:proofErr w:type="spellStart"/>
      <w:r w:rsidRPr="00FC053E">
        <w:rPr>
          <w:rFonts w:ascii="Times New Roman" w:eastAsia="Calibri" w:hAnsi="Times New Roman" w:cs="Times New Roman"/>
          <w:sz w:val="28"/>
          <w:szCs w:val="28"/>
        </w:rPr>
        <w:t>дошк</w:t>
      </w:r>
      <w:proofErr w:type="spellEnd"/>
      <w:r w:rsidRPr="00FC053E">
        <w:rPr>
          <w:rFonts w:ascii="Times New Roman" w:eastAsia="Calibri" w:hAnsi="Times New Roman" w:cs="Times New Roman"/>
          <w:sz w:val="28"/>
          <w:szCs w:val="28"/>
        </w:rPr>
        <w:t>. отделение шк.40).</w:t>
      </w:r>
    </w:p>
    <w:p w:rsidR="00FC053E" w:rsidRPr="00FC053E" w:rsidRDefault="00FC053E" w:rsidP="00FC053E">
      <w:pPr>
        <w:spacing w:after="0"/>
        <w:ind w:firstLine="708"/>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Значимым достижением в этом направлении является присвоение</w:t>
      </w:r>
      <w:r w:rsidRPr="00FC053E">
        <w:rPr>
          <w:rFonts w:ascii="Times New Roman" w:eastAsia="Calibri" w:hAnsi="Times New Roman" w:cs="Times New Roman"/>
          <w:color w:val="FF0000"/>
          <w:sz w:val="28"/>
          <w:szCs w:val="28"/>
        </w:rPr>
        <w:t xml:space="preserve"> </w:t>
      </w:r>
      <w:r w:rsidRPr="00FC053E">
        <w:rPr>
          <w:rFonts w:ascii="Times New Roman" w:eastAsia="Calibri" w:hAnsi="Times New Roman" w:cs="Times New Roman"/>
          <w:sz w:val="28"/>
          <w:szCs w:val="28"/>
        </w:rPr>
        <w:t>муниципальному автономному дошкольному образовательному учреждению города Нижневартовска детскому саду №80 "Светлячок" (заведующий Краснухина Ольга Владимировна</w:t>
      </w:r>
      <w:proofErr w:type="gramStart"/>
      <w:r w:rsidRPr="00FC053E">
        <w:rPr>
          <w:rFonts w:ascii="Times New Roman" w:eastAsia="Calibri" w:hAnsi="Times New Roman" w:cs="Times New Roman"/>
          <w:sz w:val="28"/>
          <w:szCs w:val="28"/>
        </w:rPr>
        <w:t xml:space="preserve"> )</w:t>
      </w:r>
      <w:proofErr w:type="gramEnd"/>
      <w:r w:rsidRPr="00FC053E">
        <w:rPr>
          <w:rFonts w:ascii="Times New Roman" w:eastAsia="Calibri" w:hAnsi="Times New Roman" w:cs="Times New Roman"/>
          <w:sz w:val="28"/>
          <w:szCs w:val="28"/>
        </w:rPr>
        <w:t xml:space="preserve"> статуса региональной  пилотной площадки по вопросу развития государственно-общественного управления.</w:t>
      </w:r>
    </w:p>
    <w:p w:rsidR="00FC053E" w:rsidRPr="00FC053E" w:rsidRDefault="00FC053E" w:rsidP="00FC053E">
      <w:pPr>
        <w:spacing w:after="0"/>
        <w:ind w:firstLine="708"/>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 xml:space="preserve">Средний показатель эффективности деятельности дошкольных образовательных организаций составил 61,1 балл из 74,5 максимально возможных. Наибольшее количество баллов 71,8 получило муниципальное автономное дошкольное образовательное учреждение города Нижневартовска центр развития ребенка - детский сад №41  "Росинка" (заведующий </w:t>
      </w:r>
      <w:proofErr w:type="spellStart"/>
      <w:r w:rsidRPr="00FC053E">
        <w:rPr>
          <w:rFonts w:ascii="Times New Roman" w:eastAsia="Calibri" w:hAnsi="Times New Roman" w:cs="Times New Roman"/>
          <w:sz w:val="28"/>
          <w:szCs w:val="28"/>
        </w:rPr>
        <w:t>Ротова</w:t>
      </w:r>
      <w:proofErr w:type="spellEnd"/>
      <w:r w:rsidRPr="00FC053E">
        <w:rPr>
          <w:rFonts w:ascii="Times New Roman" w:eastAsia="Calibri" w:hAnsi="Times New Roman" w:cs="Times New Roman"/>
          <w:sz w:val="28"/>
          <w:szCs w:val="28"/>
        </w:rPr>
        <w:t xml:space="preserve"> </w:t>
      </w:r>
      <w:proofErr w:type="spellStart"/>
      <w:r w:rsidRPr="00FC053E">
        <w:rPr>
          <w:rFonts w:ascii="Times New Roman" w:eastAsia="Calibri" w:hAnsi="Times New Roman" w:cs="Times New Roman"/>
          <w:sz w:val="28"/>
          <w:szCs w:val="28"/>
        </w:rPr>
        <w:t>Рамзия</w:t>
      </w:r>
      <w:proofErr w:type="spellEnd"/>
      <w:r w:rsidRPr="00FC053E">
        <w:rPr>
          <w:rFonts w:ascii="Times New Roman" w:eastAsia="Calibri" w:hAnsi="Times New Roman" w:cs="Times New Roman"/>
          <w:sz w:val="28"/>
          <w:szCs w:val="28"/>
        </w:rPr>
        <w:t xml:space="preserve"> </w:t>
      </w:r>
      <w:proofErr w:type="spellStart"/>
      <w:r w:rsidRPr="00FC053E">
        <w:rPr>
          <w:rFonts w:ascii="Times New Roman" w:eastAsia="Calibri" w:hAnsi="Times New Roman" w:cs="Times New Roman"/>
          <w:sz w:val="28"/>
          <w:szCs w:val="28"/>
        </w:rPr>
        <w:t>Агзамовна</w:t>
      </w:r>
      <w:proofErr w:type="spellEnd"/>
      <w:r w:rsidRPr="00FC053E">
        <w:rPr>
          <w:rFonts w:ascii="Times New Roman" w:eastAsia="Calibri" w:hAnsi="Times New Roman" w:cs="Times New Roman"/>
          <w:sz w:val="28"/>
          <w:szCs w:val="28"/>
        </w:rPr>
        <w:t>).</w:t>
      </w:r>
    </w:p>
    <w:p w:rsidR="00FC053E" w:rsidRPr="00FC053E" w:rsidRDefault="00FC053E" w:rsidP="00FC053E">
      <w:pPr>
        <w:spacing w:after="0"/>
        <w:ind w:firstLine="708"/>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 xml:space="preserve">По результатам оценки эффективности деятельности за 2014 год </w:t>
      </w:r>
      <w:r>
        <w:rPr>
          <w:rFonts w:ascii="Times New Roman" w:eastAsia="Calibri" w:hAnsi="Times New Roman" w:cs="Times New Roman"/>
          <w:sz w:val="28"/>
          <w:szCs w:val="28"/>
        </w:rPr>
        <w:t xml:space="preserve">в десятку </w:t>
      </w:r>
      <w:proofErr w:type="gramStart"/>
      <w:r>
        <w:rPr>
          <w:rFonts w:ascii="Times New Roman" w:eastAsia="Calibri" w:hAnsi="Times New Roman" w:cs="Times New Roman"/>
          <w:sz w:val="28"/>
          <w:szCs w:val="28"/>
        </w:rPr>
        <w:t>лучших</w:t>
      </w:r>
      <w:proofErr w:type="gramEnd"/>
      <w:r>
        <w:rPr>
          <w:rFonts w:ascii="Times New Roman" w:eastAsia="Calibri" w:hAnsi="Times New Roman" w:cs="Times New Roman"/>
          <w:sz w:val="28"/>
          <w:szCs w:val="28"/>
        </w:rPr>
        <w:t xml:space="preserve"> вошли следующие </w:t>
      </w:r>
      <w:r w:rsidRPr="00FC053E">
        <w:rPr>
          <w:rFonts w:ascii="Times New Roman" w:eastAsia="Calibri" w:hAnsi="Times New Roman" w:cs="Times New Roman"/>
          <w:sz w:val="28"/>
          <w:szCs w:val="28"/>
        </w:rPr>
        <w:t>дошкольные образовательные организации:</w:t>
      </w:r>
    </w:p>
    <w:p w:rsidR="00FC053E" w:rsidRPr="00FC053E" w:rsidRDefault="00FC053E" w:rsidP="00FC053E">
      <w:pPr>
        <w:spacing w:after="0"/>
        <w:ind w:firstLine="708"/>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4700"/>
        <w:gridCol w:w="2802"/>
      </w:tblGrid>
      <w:tr w:rsidR="00FC053E" w:rsidRPr="00FC053E" w:rsidTr="00FC053E">
        <w:tc>
          <w:tcPr>
            <w:tcW w:w="2069" w:type="dxa"/>
            <w:shd w:val="clear" w:color="auto" w:fill="D9D9D9"/>
          </w:tcPr>
          <w:p w:rsidR="00FC053E" w:rsidRPr="00FC053E" w:rsidRDefault="00FC053E" w:rsidP="00FC053E">
            <w:pPr>
              <w:spacing w:after="0" w:line="240" w:lineRule="auto"/>
              <w:jc w:val="center"/>
              <w:rPr>
                <w:rFonts w:ascii="Times New Roman" w:eastAsia="Times New Roman" w:hAnsi="Times New Roman" w:cs="Times New Roman"/>
                <w:bCs/>
                <w:sz w:val="28"/>
                <w:szCs w:val="28"/>
                <w:lang w:eastAsia="ru-RU"/>
              </w:rPr>
            </w:pPr>
            <w:r w:rsidRPr="00FC053E">
              <w:rPr>
                <w:rFonts w:ascii="Times New Roman" w:eastAsia="Times New Roman" w:hAnsi="Times New Roman" w:cs="Times New Roman"/>
                <w:bCs/>
                <w:sz w:val="28"/>
                <w:szCs w:val="28"/>
                <w:lang w:eastAsia="ru-RU"/>
              </w:rPr>
              <w:t>Рейтинговое место</w:t>
            </w:r>
          </w:p>
        </w:tc>
        <w:tc>
          <w:tcPr>
            <w:tcW w:w="4700" w:type="dxa"/>
            <w:shd w:val="clear" w:color="auto" w:fill="D9D9D9"/>
          </w:tcPr>
          <w:p w:rsidR="00FC053E" w:rsidRPr="00FC053E" w:rsidRDefault="00FC053E" w:rsidP="00FC053E">
            <w:pPr>
              <w:spacing w:after="0" w:line="240" w:lineRule="auto"/>
              <w:jc w:val="center"/>
              <w:rPr>
                <w:rFonts w:ascii="Times New Roman" w:eastAsia="Times New Roman" w:hAnsi="Times New Roman" w:cs="Times New Roman"/>
                <w:sz w:val="28"/>
                <w:szCs w:val="28"/>
                <w:lang w:eastAsia="ru-RU"/>
              </w:rPr>
            </w:pPr>
            <w:r w:rsidRPr="00FC053E">
              <w:rPr>
                <w:rFonts w:ascii="Times New Roman" w:eastAsia="Times New Roman" w:hAnsi="Times New Roman" w:cs="Times New Roman"/>
                <w:sz w:val="28"/>
                <w:szCs w:val="28"/>
                <w:lang w:eastAsia="ru-RU"/>
              </w:rPr>
              <w:t>Дошкольная образовательная</w:t>
            </w:r>
          </w:p>
          <w:p w:rsidR="00FC053E" w:rsidRPr="00FC053E" w:rsidRDefault="00FC053E" w:rsidP="00FC053E">
            <w:pPr>
              <w:spacing w:after="0" w:line="240" w:lineRule="auto"/>
              <w:jc w:val="center"/>
              <w:rPr>
                <w:rFonts w:ascii="Times New Roman" w:eastAsia="Times New Roman" w:hAnsi="Times New Roman" w:cs="Times New Roman"/>
                <w:sz w:val="28"/>
                <w:szCs w:val="28"/>
                <w:lang w:eastAsia="ru-RU"/>
              </w:rPr>
            </w:pPr>
            <w:r w:rsidRPr="00FC053E">
              <w:rPr>
                <w:rFonts w:ascii="Times New Roman" w:eastAsia="Times New Roman" w:hAnsi="Times New Roman" w:cs="Times New Roman"/>
                <w:sz w:val="28"/>
                <w:szCs w:val="28"/>
                <w:lang w:eastAsia="ru-RU"/>
              </w:rPr>
              <w:t>организация</w:t>
            </w:r>
          </w:p>
        </w:tc>
        <w:tc>
          <w:tcPr>
            <w:tcW w:w="2802" w:type="dxa"/>
            <w:shd w:val="clear" w:color="auto" w:fill="D9D9D9"/>
          </w:tcPr>
          <w:p w:rsidR="00FC053E" w:rsidRPr="00FC053E" w:rsidRDefault="00FC053E" w:rsidP="00FC053E">
            <w:pPr>
              <w:spacing w:after="0" w:line="240" w:lineRule="auto"/>
              <w:jc w:val="center"/>
              <w:rPr>
                <w:rFonts w:ascii="Times New Roman" w:eastAsia="Times New Roman" w:hAnsi="Times New Roman" w:cs="Times New Roman"/>
                <w:sz w:val="28"/>
                <w:szCs w:val="28"/>
                <w:lang w:eastAsia="ru-RU"/>
              </w:rPr>
            </w:pPr>
            <w:r w:rsidRPr="00FC053E">
              <w:rPr>
                <w:rFonts w:ascii="Times New Roman" w:eastAsia="Times New Roman" w:hAnsi="Times New Roman" w:cs="Times New Roman"/>
                <w:sz w:val="28"/>
                <w:szCs w:val="28"/>
                <w:lang w:eastAsia="ru-RU"/>
              </w:rPr>
              <w:t>Количество</w:t>
            </w:r>
          </w:p>
          <w:p w:rsidR="00FC053E" w:rsidRPr="00FC053E" w:rsidRDefault="00FC053E" w:rsidP="00FC053E">
            <w:pPr>
              <w:spacing w:after="0" w:line="240" w:lineRule="auto"/>
              <w:jc w:val="center"/>
              <w:rPr>
                <w:rFonts w:ascii="Times New Roman" w:eastAsia="Times New Roman" w:hAnsi="Times New Roman" w:cs="Times New Roman"/>
                <w:sz w:val="28"/>
                <w:szCs w:val="28"/>
                <w:lang w:eastAsia="ru-RU"/>
              </w:rPr>
            </w:pPr>
            <w:r w:rsidRPr="00FC053E">
              <w:rPr>
                <w:rFonts w:ascii="Times New Roman" w:eastAsia="Times New Roman" w:hAnsi="Times New Roman" w:cs="Times New Roman"/>
                <w:sz w:val="28"/>
                <w:szCs w:val="28"/>
                <w:lang w:eastAsia="ru-RU"/>
              </w:rPr>
              <w:t xml:space="preserve"> баллов</w:t>
            </w:r>
          </w:p>
        </w:tc>
      </w:tr>
      <w:tr w:rsidR="00FC053E" w:rsidRPr="00FC053E" w:rsidTr="00FC053E">
        <w:tc>
          <w:tcPr>
            <w:tcW w:w="2069" w:type="dxa"/>
          </w:tcPr>
          <w:p w:rsidR="00FC053E" w:rsidRPr="00FC053E" w:rsidRDefault="00FC053E" w:rsidP="00FC053E">
            <w:pPr>
              <w:spacing w:after="0" w:line="240" w:lineRule="auto"/>
              <w:jc w:val="center"/>
              <w:rPr>
                <w:rFonts w:ascii="Times New Roman" w:eastAsia="Times New Roman" w:hAnsi="Times New Roman" w:cs="Times New Roman"/>
                <w:bCs/>
                <w:sz w:val="28"/>
                <w:szCs w:val="28"/>
                <w:lang w:eastAsia="ru-RU"/>
              </w:rPr>
            </w:pPr>
            <w:r w:rsidRPr="00FC053E">
              <w:rPr>
                <w:rFonts w:ascii="Times New Roman" w:eastAsia="Times New Roman" w:hAnsi="Times New Roman" w:cs="Times New Roman"/>
                <w:bCs/>
                <w:sz w:val="28"/>
                <w:szCs w:val="28"/>
                <w:lang w:eastAsia="ru-RU"/>
              </w:rPr>
              <w:t>1</w:t>
            </w:r>
          </w:p>
        </w:tc>
        <w:tc>
          <w:tcPr>
            <w:tcW w:w="4700" w:type="dxa"/>
          </w:tcPr>
          <w:p w:rsidR="00FC053E" w:rsidRPr="00FC053E" w:rsidRDefault="00FC053E" w:rsidP="00FC053E">
            <w:pPr>
              <w:spacing w:after="0" w:line="240" w:lineRule="auto"/>
              <w:rPr>
                <w:rFonts w:ascii="Times New Roman" w:eastAsia="Times New Roman" w:hAnsi="Times New Roman" w:cs="Times New Roman"/>
                <w:bCs/>
                <w:sz w:val="28"/>
                <w:szCs w:val="28"/>
                <w:lang w:eastAsia="ru-RU"/>
              </w:rPr>
            </w:pPr>
            <w:r w:rsidRPr="00FC053E">
              <w:rPr>
                <w:rFonts w:ascii="Times New Roman" w:eastAsia="Times New Roman" w:hAnsi="Times New Roman" w:cs="Times New Roman"/>
                <w:bCs/>
                <w:sz w:val="28"/>
                <w:szCs w:val="28"/>
                <w:lang w:eastAsia="ru-RU"/>
              </w:rPr>
              <w:t xml:space="preserve">МАДОУ ЦРР </w:t>
            </w:r>
            <w:proofErr w:type="gramStart"/>
            <w:r w:rsidRPr="00FC053E">
              <w:rPr>
                <w:rFonts w:ascii="Times New Roman" w:eastAsia="Times New Roman" w:hAnsi="Times New Roman" w:cs="Times New Roman"/>
                <w:bCs/>
                <w:sz w:val="28"/>
                <w:szCs w:val="28"/>
                <w:lang w:eastAsia="ru-RU"/>
              </w:rPr>
              <w:t>-Д</w:t>
            </w:r>
            <w:proofErr w:type="gramEnd"/>
            <w:r w:rsidRPr="00FC053E">
              <w:rPr>
                <w:rFonts w:ascii="Times New Roman" w:eastAsia="Times New Roman" w:hAnsi="Times New Roman" w:cs="Times New Roman"/>
                <w:bCs/>
                <w:sz w:val="28"/>
                <w:szCs w:val="28"/>
                <w:lang w:eastAsia="ru-RU"/>
              </w:rPr>
              <w:t>С№41</w:t>
            </w:r>
          </w:p>
        </w:tc>
        <w:tc>
          <w:tcPr>
            <w:tcW w:w="2802" w:type="dxa"/>
          </w:tcPr>
          <w:p w:rsidR="00FC053E" w:rsidRPr="00FC053E" w:rsidRDefault="00FC053E" w:rsidP="00FC053E">
            <w:pPr>
              <w:spacing w:after="0" w:line="240" w:lineRule="auto"/>
              <w:jc w:val="center"/>
              <w:rPr>
                <w:rFonts w:ascii="Times New Roman" w:eastAsia="Times New Roman" w:hAnsi="Times New Roman" w:cs="Times New Roman"/>
                <w:sz w:val="28"/>
                <w:szCs w:val="28"/>
                <w:lang w:eastAsia="ru-RU"/>
              </w:rPr>
            </w:pPr>
            <w:r w:rsidRPr="00FC053E">
              <w:rPr>
                <w:rFonts w:ascii="Times New Roman" w:eastAsia="Times New Roman" w:hAnsi="Times New Roman" w:cs="Times New Roman"/>
                <w:bCs/>
                <w:sz w:val="28"/>
                <w:szCs w:val="28"/>
                <w:lang w:eastAsia="ru-RU"/>
              </w:rPr>
              <w:t>71,8</w:t>
            </w:r>
          </w:p>
        </w:tc>
      </w:tr>
      <w:tr w:rsidR="00FC053E" w:rsidRPr="00FC053E" w:rsidTr="00FC053E">
        <w:tc>
          <w:tcPr>
            <w:tcW w:w="2069" w:type="dxa"/>
          </w:tcPr>
          <w:p w:rsidR="00FC053E" w:rsidRPr="00FC053E" w:rsidRDefault="00FC053E" w:rsidP="00FC053E">
            <w:pPr>
              <w:spacing w:after="0" w:line="240" w:lineRule="auto"/>
              <w:jc w:val="center"/>
              <w:rPr>
                <w:rFonts w:ascii="Times New Roman" w:eastAsia="Times New Roman" w:hAnsi="Times New Roman" w:cs="Times New Roman"/>
                <w:bCs/>
                <w:sz w:val="28"/>
                <w:szCs w:val="28"/>
                <w:lang w:eastAsia="ru-RU"/>
              </w:rPr>
            </w:pPr>
            <w:r w:rsidRPr="00FC053E">
              <w:rPr>
                <w:rFonts w:ascii="Times New Roman" w:eastAsia="Times New Roman" w:hAnsi="Times New Roman" w:cs="Times New Roman"/>
                <w:bCs/>
                <w:sz w:val="28"/>
                <w:szCs w:val="28"/>
                <w:lang w:eastAsia="ru-RU"/>
              </w:rPr>
              <w:lastRenderedPageBreak/>
              <w:t>2</w:t>
            </w:r>
          </w:p>
        </w:tc>
        <w:tc>
          <w:tcPr>
            <w:tcW w:w="4700" w:type="dxa"/>
            <w:vAlign w:val="center"/>
          </w:tcPr>
          <w:p w:rsidR="00FC053E" w:rsidRPr="00FC053E" w:rsidRDefault="00FC053E" w:rsidP="00FC053E">
            <w:pPr>
              <w:spacing w:after="0" w:line="240" w:lineRule="auto"/>
              <w:rPr>
                <w:rFonts w:ascii="Times New Roman" w:eastAsia="Times New Roman" w:hAnsi="Times New Roman" w:cs="Times New Roman"/>
                <w:bCs/>
                <w:sz w:val="28"/>
                <w:szCs w:val="28"/>
                <w:lang w:eastAsia="ru-RU"/>
              </w:rPr>
            </w:pPr>
            <w:r w:rsidRPr="00FC053E">
              <w:rPr>
                <w:rFonts w:ascii="Times New Roman" w:eastAsia="Times New Roman" w:hAnsi="Times New Roman" w:cs="Times New Roman"/>
                <w:bCs/>
                <w:sz w:val="28"/>
                <w:szCs w:val="28"/>
                <w:lang w:eastAsia="ru-RU"/>
              </w:rPr>
              <w:t>МАДОУ ЦРР-ДС №25</w:t>
            </w:r>
          </w:p>
        </w:tc>
        <w:tc>
          <w:tcPr>
            <w:tcW w:w="2802" w:type="dxa"/>
            <w:vAlign w:val="center"/>
          </w:tcPr>
          <w:p w:rsidR="00FC053E" w:rsidRPr="00FC053E" w:rsidRDefault="00FC053E" w:rsidP="00FC053E">
            <w:pPr>
              <w:spacing w:after="0" w:line="240" w:lineRule="auto"/>
              <w:jc w:val="center"/>
              <w:rPr>
                <w:rFonts w:ascii="Times New Roman" w:eastAsia="Times New Roman" w:hAnsi="Times New Roman" w:cs="Times New Roman"/>
                <w:bCs/>
                <w:sz w:val="28"/>
                <w:szCs w:val="28"/>
                <w:lang w:eastAsia="ru-RU"/>
              </w:rPr>
            </w:pPr>
            <w:r w:rsidRPr="00FC053E">
              <w:rPr>
                <w:rFonts w:ascii="Times New Roman" w:eastAsia="Times New Roman" w:hAnsi="Times New Roman" w:cs="Times New Roman"/>
                <w:bCs/>
                <w:sz w:val="28"/>
                <w:szCs w:val="28"/>
                <w:lang w:eastAsia="ru-RU"/>
              </w:rPr>
              <w:t>71,3</w:t>
            </w:r>
          </w:p>
        </w:tc>
      </w:tr>
      <w:tr w:rsidR="00FC053E" w:rsidRPr="00FC053E" w:rsidTr="00FC053E">
        <w:tc>
          <w:tcPr>
            <w:tcW w:w="2069" w:type="dxa"/>
          </w:tcPr>
          <w:p w:rsidR="00FC053E" w:rsidRPr="00FC053E" w:rsidRDefault="00FC053E" w:rsidP="00FC053E">
            <w:pPr>
              <w:spacing w:after="0" w:line="240" w:lineRule="auto"/>
              <w:jc w:val="center"/>
              <w:rPr>
                <w:rFonts w:ascii="Times New Roman" w:eastAsia="Times New Roman" w:hAnsi="Times New Roman" w:cs="Times New Roman"/>
                <w:bCs/>
                <w:sz w:val="28"/>
                <w:szCs w:val="28"/>
                <w:lang w:eastAsia="ru-RU"/>
              </w:rPr>
            </w:pPr>
            <w:r w:rsidRPr="00FC053E">
              <w:rPr>
                <w:rFonts w:ascii="Times New Roman" w:eastAsia="Times New Roman" w:hAnsi="Times New Roman" w:cs="Times New Roman"/>
                <w:bCs/>
                <w:sz w:val="28"/>
                <w:szCs w:val="28"/>
                <w:lang w:eastAsia="ru-RU"/>
              </w:rPr>
              <w:t>3</w:t>
            </w:r>
          </w:p>
        </w:tc>
        <w:tc>
          <w:tcPr>
            <w:tcW w:w="4700" w:type="dxa"/>
          </w:tcPr>
          <w:p w:rsidR="00FC053E" w:rsidRPr="00FC053E" w:rsidRDefault="00FC053E" w:rsidP="00FC053E">
            <w:pPr>
              <w:spacing w:after="0" w:line="240" w:lineRule="auto"/>
              <w:rPr>
                <w:rFonts w:ascii="Times New Roman" w:eastAsia="Times New Roman" w:hAnsi="Times New Roman" w:cs="Times New Roman"/>
                <w:sz w:val="28"/>
                <w:szCs w:val="28"/>
                <w:lang w:eastAsia="ru-RU"/>
              </w:rPr>
            </w:pPr>
            <w:r w:rsidRPr="00FC053E">
              <w:rPr>
                <w:rFonts w:ascii="Times New Roman" w:eastAsia="Times New Roman" w:hAnsi="Times New Roman" w:cs="Times New Roman"/>
                <w:bCs/>
                <w:sz w:val="28"/>
                <w:szCs w:val="28"/>
                <w:lang w:eastAsia="ru-RU"/>
              </w:rPr>
              <w:t>МАДОУ ДСКВ  №83</w:t>
            </w:r>
          </w:p>
        </w:tc>
        <w:tc>
          <w:tcPr>
            <w:tcW w:w="2802" w:type="dxa"/>
          </w:tcPr>
          <w:p w:rsidR="00FC053E" w:rsidRPr="00FC053E" w:rsidRDefault="00FC053E" w:rsidP="00FC053E">
            <w:pPr>
              <w:spacing w:after="0" w:line="240" w:lineRule="auto"/>
              <w:jc w:val="center"/>
              <w:rPr>
                <w:rFonts w:ascii="Times New Roman" w:eastAsia="Times New Roman" w:hAnsi="Times New Roman" w:cs="Times New Roman"/>
                <w:sz w:val="28"/>
                <w:szCs w:val="28"/>
                <w:lang w:eastAsia="ru-RU"/>
              </w:rPr>
            </w:pPr>
            <w:r w:rsidRPr="00FC053E">
              <w:rPr>
                <w:rFonts w:ascii="Times New Roman" w:eastAsia="Times New Roman" w:hAnsi="Times New Roman" w:cs="Times New Roman"/>
                <w:bCs/>
                <w:sz w:val="28"/>
                <w:szCs w:val="28"/>
                <w:lang w:eastAsia="ru-RU"/>
              </w:rPr>
              <w:t>71,0</w:t>
            </w:r>
          </w:p>
        </w:tc>
      </w:tr>
      <w:tr w:rsidR="00FC053E" w:rsidRPr="00FC053E" w:rsidTr="00FC053E">
        <w:tc>
          <w:tcPr>
            <w:tcW w:w="2069" w:type="dxa"/>
          </w:tcPr>
          <w:p w:rsidR="00FC053E" w:rsidRPr="00FC053E" w:rsidRDefault="00FC053E" w:rsidP="00FC053E">
            <w:pPr>
              <w:spacing w:after="0" w:line="240" w:lineRule="auto"/>
              <w:jc w:val="center"/>
              <w:rPr>
                <w:rFonts w:ascii="Times New Roman" w:eastAsia="Times New Roman" w:hAnsi="Times New Roman" w:cs="Times New Roman"/>
                <w:bCs/>
                <w:sz w:val="28"/>
                <w:szCs w:val="28"/>
                <w:lang w:eastAsia="ru-RU"/>
              </w:rPr>
            </w:pPr>
            <w:r w:rsidRPr="00FC053E">
              <w:rPr>
                <w:rFonts w:ascii="Times New Roman" w:eastAsia="Times New Roman" w:hAnsi="Times New Roman" w:cs="Times New Roman"/>
                <w:bCs/>
                <w:sz w:val="28"/>
                <w:szCs w:val="28"/>
                <w:lang w:eastAsia="ru-RU"/>
              </w:rPr>
              <w:t>4</w:t>
            </w:r>
          </w:p>
        </w:tc>
        <w:tc>
          <w:tcPr>
            <w:tcW w:w="4700" w:type="dxa"/>
          </w:tcPr>
          <w:p w:rsidR="00FC053E" w:rsidRPr="00FC053E" w:rsidRDefault="00FC053E" w:rsidP="00FC053E">
            <w:pPr>
              <w:spacing w:after="0" w:line="240" w:lineRule="auto"/>
              <w:rPr>
                <w:rFonts w:ascii="Times New Roman" w:eastAsia="Times New Roman" w:hAnsi="Times New Roman" w:cs="Times New Roman"/>
                <w:sz w:val="28"/>
                <w:szCs w:val="28"/>
                <w:lang w:eastAsia="ru-RU"/>
              </w:rPr>
            </w:pPr>
            <w:r w:rsidRPr="00FC053E">
              <w:rPr>
                <w:rFonts w:ascii="Times New Roman" w:eastAsia="Times New Roman" w:hAnsi="Times New Roman" w:cs="Times New Roman"/>
                <w:bCs/>
                <w:sz w:val="28"/>
                <w:szCs w:val="28"/>
                <w:lang w:eastAsia="ru-RU"/>
              </w:rPr>
              <w:t>МАДОУ ДСКВ №17</w:t>
            </w:r>
          </w:p>
        </w:tc>
        <w:tc>
          <w:tcPr>
            <w:tcW w:w="2802" w:type="dxa"/>
            <w:vAlign w:val="center"/>
          </w:tcPr>
          <w:p w:rsidR="00FC053E" w:rsidRPr="00FC053E" w:rsidRDefault="00FC053E" w:rsidP="00FC053E">
            <w:pPr>
              <w:spacing w:after="0" w:line="240" w:lineRule="auto"/>
              <w:jc w:val="center"/>
              <w:rPr>
                <w:rFonts w:ascii="Times New Roman" w:eastAsia="Times New Roman" w:hAnsi="Times New Roman" w:cs="Times New Roman"/>
                <w:bCs/>
                <w:sz w:val="28"/>
                <w:szCs w:val="28"/>
                <w:lang w:eastAsia="ru-RU"/>
              </w:rPr>
            </w:pPr>
            <w:r w:rsidRPr="00FC053E">
              <w:rPr>
                <w:rFonts w:ascii="Times New Roman" w:eastAsia="Times New Roman" w:hAnsi="Times New Roman" w:cs="Times New Roman"/>
                <w:bCs/>
                <w:sz w:val="28"/>
                <w:szCs w:val="28"/>
                <w:lang w:eastAsia="ru-RU"/>
              </w:rPr>
              <w:t>70,5</w:t>
            </w:r>
          </w:p>
        </w:tc>
      </w:tr>
      <w:tr w:rsidR="00FC053E" w:rsidRPr="00FC053E" w:rsidTr="00FC053E">
        <w:tc>
          <w:tcPr>
            <w:tcW w:w="2069" w:type="dxa"/>
          </w:tcPr>
          <w:p w:rsidR="00FC053E" w:rsidRPr="00FC053E" w:rsidRDefault="00FC053E" w:rsidP="00FC053E">
            <w:pPr>
              <w:spacing w:after="0" w:line="240" w:lineRule="auto"/>
              <w:jc w:val="center"/>
              <w:rPr>
                <w:rFonts w:ascii="Times New Roman" w:eastAsia="Times New Roman" w:hAnsi="Times New Roman" w:cs="Times New Roman"/>
                <w:bCs/>
                <w:sz w:val="28"/>
                <w:szCs w:val="28"/>
                <w:lang w:eastAsia="ru-RU"/>
              </w:rPr>
            </w:pPr>
            <w:r w:rsidRPr="00FC053E">
              <w:rPr>
                <w:rFonts w:ascii="Times New Roman" w:eastAsia="Times New Roman" w:hAnsi="Times New Roman" w:cs="Times New Roman"/>
                <w:bCs/>
                <w:sz w:val="28"/>
                <w:szCs w:val="28"/>
                <w:lang w:eastAsia="ru-RU"/>
              </w:rPr>
              <w:t>5</w:t>
            </w:r>
          </w:p>
        </w:tc>
        <w:tc>
          <w:tcPr>
            <w:tcW w:w="4700" w:type="dxa"/>
          </w:tcPr>
          <w:p w:rsidR="00FC053E" w:rsidRPr="00FC053E" w:rsidRDefault="00FC053E" w:rsidP="00FC053E">
            <w:pPr>
              <w:spacing w:after="0" w:line="240" w:lineRule="auto"/>
              <w:rPr>
                <w:rFonts w:ascii="Times New Roman" w:eastAsia="Times New Roman" w:hAnsi="Times New Roman" w:cs="Times New Roman"/>
                <w:sz w:val="28"/>
                <w:szCs w:val="28"/>
                <w:lang w:eastAsia="ru-RU"/>
              </w:rPr>
            </w:pPr>
            <w:r w:rsidRPr="00FC053E">
              <w:rPr>
                <w:rFonts w:ascii="Times New Roman" w:eastAsia="Times New Roman" w:hAnsi="Times New Roman" w:cs="Times New Roman"/>
                <w:bCs/>
                <w:sz w:val="28"/>
                <w:szCs w:val="28"/>
                <w:lang w:eastAsia="ru-RU"/>
              </w:rPr>
              <w:t>МАДОУ ДСКВ  №77</w:t>
            </w:r>
          </w:p>
        </w:tc>
        <w:tc>
          <w:tcPr>
            <w:tcW w:w="2802" w:type="dxa"/>
          </w:tcPr>
          <w:p w:rsidR="00FC053E" w:rsidRPr="00FC053E" w:rsidRDefault="00FC053E" w:rsidP="00FC053E">
            <w:pPr>
              <w:spacing w:after="0" w:line="240" w:lineRule="auto"/>
              <w:jc w:val="center"/>
              <w:rPr>
                <w:rFonts w:ascii="Times New Roman" w:eastAsia="Times New Roman" w:hAnsi="Times New Roman" w:cs="Times New Roman"/>
                <w:sz w:val="28"/>
                <w:szCs w:val="28"/>
                <w:lang w:eastAsia="ru-RU"/>
              </w:rPr>
            </w:pPr>
            <w:r w:rsidRPr="00FC053E">
              <w:rPr>
                <w:rFonts w:ascii="Times New Roman" w:eastAsia="Times New Roman" w:hAnsi="Times New Roman" w:cs="Times New Roman"/>
                <w:bCs/>
                <w:sz w:val="28"/>
                <w:szCs w:val="28"/>
                <w:lang w:eastAsia="ru-RU"/>
              </w:rPr>
              <w:t>70,3</w:t>
            </w:r>
          </w:p>
        </w:tc>
      </w:tr>
      <w:tr w:rsidR="00FC053E" w:rsidRPr="00FC053E" w:rsidTr="00FC053E">
        <w:tc>
          <w:tcPr>
            <w:tcW w:w="2069" w:type="dxa"/>
          </w:tcPr>
          <w:p w:rsidR="00FC053E" w:rsidRPr="00FC053E" w:rsidRDefault="00FC053E" w:rsidP="00FC053E">
            <w:pPr>
              <w:spacing w:after="0" w:line="240" w:lineRule="auto"/>
              <w:jc w:val="center"/>
              <w:rPr>
                <w:rFonts w:ascii="Times New Roman" w:eastAsia="Times New Roman" w:hAnsi="Times New Roman" w:cs="Times New Roman"/>
                <w:bCs/>
                <w:sz w:val="28"/>
                <w:szCs w:val="28"/>
                <w:lang w:eastAsia="ru-RU"/>
              </w:rPr>
            </w:pPr>
            <w:r w:rsidRPr="00FC053E">
              <w:rPr>
                <w:rFonts w:ascii="Times New Roman" w:eastAsia="Times New Roman" w:hAnsi="Times New Roman" w:cs="Times New Roman"/>
                <w:bCs/>
                <w:sz w:val="28"/>
                <w:szCs w:val="28"/>
                <w:lang w:eastAsia="ru-RU"/>
              </w:rPr>
              <w:t>6</w:t>
            </w:r>
          </w:p>
        </w:tc>
        <w:tc>
          <w:tcPr>
            <w:tcW w:w="4700" w:type="dxa"/>
          </w:tcPr>
          <w:p w:rsidR="00FC053E" w:rsidRPr="00FC053E" w:rsidRDefault="00FC053E" w:rsidP="00FC053E">
            <w:pPr>
              <w:spacing w:after="0" w:line="240" w:lineRule="auto"/>
              <w:rPr>
                <w:rFonts w:ascii="Times New Roman" w:eastAsia="Times New Roman" w:hAnsi="Times New Roman" w:cs="Times New Roman"/>
                <w:sz w:val="28"/>
                <w:szCs w:val="28"/>
                <w:lang w:eastAsia="ru-RU"/>
              </w:rPr>
            </w:pPr>
            <w:r w:rsidRPr="00FC053E">
              <w:rPr>
                <w:rFonts w:ascii="Times New Roman" w:eastAsia="Times New Roman" w:hAnsi="Times New Roman" w:cs="Times New Roman"/>
                <w:bCs/>
                <w:sz w:val="28"/>
                <w:szCs w:val="28"/>
                <w:lang w:eastAsia="ru-RU"/>
              </w:rPr>
              <w:t>МАДОУ ДСКВ№34</w:t>
            </w:r>
          </w:p>
        </w:tc>
        <w:tc>
          <w:tcPr>
            <w:tcW w:w="2802" w:type="dxa"/>
          </w:tcPr>
          <w:p w:rsidR="00FC053E" w:rsidRPr="00FC053E" w:rsidRDefault="00FC053E" w:rsidP="00FC053E">
            <w:pPr>
              <w:spacing w:after="0" w:line="240" w:lineRule="auto"/>
              <w:jc w:val="center"/>
              <w:rPr>
                <w:rFonts w:ascii="Times New Roman" w:eastAsia="Times New Roman" w:hAnsi="Times New Roman" w:cs="Times New Roman"/>
                <w:sz w:val="28"/>
                <w:szCs w:val="28"/>
                <w:lang w:eastAsia="ru-RU"/>
              </w:rPr>
            </w:pPr>
            <w:r w:rsidRPr="00FC053E">
              <w:rPr>
                <w:rFonts w:ascii="Times New Roman" w:eastAsia="Times New Roman" w:hAnsi="Times New Roman" w:cs="Times New Roman"/>
                <w:bCs/>
                <w:sz w:val="28"/>
                <w:szCs w:val="28"/>
                <w:lang w:eastAsia="ru-RU"/>
              </w:rPr>
              <w:t>70,0</w:t>
            </w:r>
          </w:p>
        </w:tc>
      </w:tr>
      <w:tr w:rsidR="00FC053E" w:rsidRPr="00FC053E" w:rsidTr="00FC053E">
        <w:tc>
          <w:tcPr>
            <w:tcW w:w="2069" w:type="dxa"/>
          </w:tcPr>
          <w:p w:rsidR="00FC053E" w:rsidRPr="00FC053E" w:rsidRDefault="00FC053E" w:rsidP="00FC053E">
            <w:pPr>
              <w:spacing w:after="0" w:line="240" w:lineRule="auto"/>
              <w:jc w:val="center"/>
              <w:rPr>
                <w:rFonts w:ascii="Times New Roman" w:eastAsia="Times New Roman" w:hAnsi="Times New Roman" w:cs="Times New Roman"/>
                <w:bCs/>
                <w:sz w:val="28"/>
                <w:szCs w:val="28"/>
                <w:lang w:eastAsia="ru-RU"/>
              </w:rPr>
            </w:pPr>
            <w:r w:rsidRPr="00FC053E">
              <w:rPr>
                <w:rFonts w:ascii="Times New Roman" w:eastAsia="Times New Roman" w:hAnsi="Times New Roman" w:cs="Times New Roman"/>
                <w:bCs/>
                <w:sz w:val="28"/>
                <w:szCs w:val="28"/>
                <w:lang w:eastAsia="ru-RU"/>
              </w:rPr>
              <w:t>7</w:t>
            </w:r>
          </w:p>
        </w:tc>
        <w:tc>
          <w:tcPr>
            <w:tcW w:w="4700" w:type="dxa"/>
            <w:vAlign w:val="center"/>
          </w:tcPr>
          <w:p w:rsidR="00FC053E" w:rsidRPr="00FC053E" w:rsidRDefault="00FC053E" w:rsidP="00FC053E">
            <w:pPr>
              <w:spacing w:after="0" w:line="240" w:lineRule="auto"/>
              <w:rPr>
                <w:rFonts w:ascii="Times New Roman" w:eastAsia="Times New Roman" w:hAnsi="Times New Roman" w:cs="Times New Roman"/>
                <w:bCs/>
                <w:sz w:val="28"/>
                <w:szCs w:val="28"/>
                <w:lang w:eastAsia="ru-RU"/>
              </w:rPr>
            </w:pPr>
            <w:r w:rsidRPr="00FC053E">
              <w:rPr>
                <w:rFonts w:ascii="Times New Roman" w:eastAsia="Times New Roman" w:hAnsi="Times New Roman" w:cs="Times New Roman"/>
                <w:bCs/>
                <w:sz w:val="28"/>
                <w:szCs w:val="28"/>
                <w:lang w:eastAsia="ru-RU"/>
              </w:rPr>
              <w:t>МАДОУ ДСКВ №62</w:t>
            </w:r>
          </w:p>
        </w:tc>
        <w:tc>
          <w:tcPr>
            <w:tcW w:w="2802" w:type="dxa"/>
            <w:vAlign w:val="center"/>
          </w:tcPr>
          <w:p w:rsidR="00FC053E" w:rsidRPr="00FC053E" w:rsidRDefault="00FC053E" w:rsidP="00FC053E">
            <w:pPr>
              <w:spacing w:after="0" w:line="240" w:lineRule="auto"/>
              <w:jc w:val="center"/>
              <w:rPr>
                <w:rFonts w:ascii="Times New Roman" w:eastAsia="Times New Roman" w:hAnsi="Times New Roman" w:cs="Times New Roman"/>
                <w:bCs/>
                <w:sz w:val="28"/>
                <w:szCs w:val="28"/>
                <w:lang w:eastAsia="ru-RU"/>
              </w:rPr>
            </w:pPr>
            <w:r w:rsidRPr="00FC053E">
              <w:rPr>
                <w:rFonts w:ascii="Times New Roman" w:eastAsia="Times New Roman" w:hAnsi="Times New Roman" w:cs="Times New Roman"/>
                <w:bCs/>
                <w:sz w:val="28"/>
                <w:szCs w:val="28"/>
                <w:lang w:eastAsia="ru-RU"/>
              </w:rPr>
              <w:t>68,5</w:t>
            </w:r>
          </w:p>
        </w:tc>
      </w:tr>
      <w:tr w:rsidR="00FC053E" w:rsidRPr="00FC053E" w:rsidTr="00FC053E">
        <w:tc>
          <w:tcPr>
            <w:tcW w:w="2069" w:type="dxa"/>
          </w:tcPr>
          <w:p w:rsidR="00FC053E" w:rsidRPr="00FC053E" w:rsidRDefault="00FC053E" w:rsidP="00FC053E">
            <w:pPr>
              <w:spacing w:after="0" w:line="240" w:lineRule="auto"/>
              <w:jc w:val="center"/>
              <w:rPr>
                <w:rFonts w:ascii="Times New Roman" w:eastAsia="Times New Roman" w:hAnsi="Times New Roman" w:cs="Times New Roman"/>
                <w:bCs/>
                <w:sz w:val="28"/>
                <w:szCs w:val="28"/>
                <w:lang w:eastAsia="ru-RU"/>
              </w:rPr>
            </w:pPr>
            <w:r w:rsidRPr="00FC053E">
              <w:rPr>
                <w:rFonts w:ascii="Times New Roman" w:eastAsia="Times New Roman" w:hAnsi="Times New Roman" w:cs="Times New Roman"/>
                <w:bCs/>
                <w:sz w:val="28"/>
                <w:szCs w:val="28"/>
                <w:lang w:eastAsia="ru-RU"/>
              </w:rPr>
              <w:t>7</w:t>
            </w:r>
          </w:p>
        </w:tc>
        <w:tc>
          <w:tcPr>
            <w:tcW w:w="4700" w:type="dxa"/>
          </w:tcPr>
          <w:p w:rsidR="00FC053E" w:rsidRPr="00FC053E" w:rsidRDefault="00FC053E" w:rsidP="00FC053E">
            <w:pPr>
              <w:spacing w:after="0" w:line="240" w:lineRule="auto"/>
              <w:rPr>
                <w:rFonts w:ascii="Times New Roman" w:eastAsia="Times New Roman" w:hAnsi="Times New Roman" w:cs="Times New Roman"/>
                <w:sz w:val="28"/>
                <w:szCs w:val="28"/>
                <w:lang w:eastAsia="ru-RU"/>
              </w:rPr>
            </w:pPr>
            <w:r w:rsidRPr="00FC053E">
              <w:rPr>
                <w:rFonts w:ascii="Times New Roman" w:eastAsia="Times New Roman" w:hAnsi="Times New Roman" w:cs="Times New Roman"/>
                <w:bCs/>
                <w:sz w:val="28"/>
                <w:szCs w:val="28"/>
                <w:lang w:eastAsia="ru-RU"/>
              </w:rPr>
              <w:t>МАДОУ ДСКВ  №66</w:t>
            </w:r>
          </w:p>
        </w:tc>
        <w:tc>
          <w:tcPr>
            <w:tcW w:w="2802" w:type="dxa"/>
          </w:tcPr>
          <w:p w:rsidR="00FC053E" w:rsidRPr="00FC053E" w:rsidRDefault="00FC053E" w:rsidP="00FC053E">
            <w:pPr>
              <w:spacing w:after="0" w:line="240" w:lineRule="auto"/>
              <w:jc w:val="center"/>
              <w:rPr>
                <w:rFonts w:ascii="Times New Roman" w:eastAsia="Times New Roman" w:hAnsi="Times New Roman" w:cs="Times New Roman"/>
                <w:sz w:val="28"/>
                <w:szCs w:val="28"/>
                <w:lang w:eastAsia="ru-RU"/>
              </w:rPr>
            </w:pPr>
            <w:r w:rsidRPr="00FC053E">
              <w:rPr>
                <w:rFonts w:ascii="Times New Roman" w:eastAsia="Times New Roman" w:hAnsi="Times New Roman" w:cs="Times New Roman"/>
                <w:bCs/>
                <w:sz w:val="28"/>
                <w:szCs w:val="28"/>
                <w:lang w:eastAsia="ru-RU"/>
              </w:rPr>
              <w:t>68,5</w:t>
            </w:r>
          </w:p>
        </w:tc>
      </w:tr>
      <w:tr w:rsidR="00FC053E" w:rsidRPr="00FC053E" w:rsidTr="00FC053E">
        <w:tc>
          <w:tcPr>
            <w:tcW w:w="2069" w:type="dxa"/>
          </w:tcPr>
          <w:p w:rsidR="00FC053E" w:rsidRPr="00FC053E" w:rsidRDefault="00FC053E" w:rsidP="00FC053E">
            <w:pPr>
              <w:spacing w:after="0" w:line="240" w:lineRule="auto"/>
              <w:jc w:val="center"/>
              <w:rPr>
                <w:rFonts w:ascii="Times New Roman" w:eastAsia="Times New Roman" w:hAnsi="Times New Roman" w:cs="Times New Roman"/>
                <w:bCs/>
                <w:sz w:val="28"/>
                <w:szCs w:val="28"/>
                <w:lang w:eastAsia="ru-RU"/>
              </w:rPr>
            </w:pPr>
            <w:r w:rsidRPr="00FC053E">
              <w:rPr>
                <w:rFonts w:ascii="Times New Roman" w:eastAsia="Times New Roman" w:hAnsi="Times New Roman" w:cs="Times New Roman"/>
                <w:bCs/>
                <w:sz w:val="28"/>
                <w:szCs w:val="28"/>
                <w:lang w:eastAsia="ru-RU"/>
              </w:rPr>
              <w:t>8</w:t>
            </w:r>
          </w:p>
        </w:tc>
        <w:tc>
          <w:tcPr>
            <w:tcW w:w="4700" w:type="dxa"/>
            <w:vAlign w:val="center"/>
          </w:tcPr>
          <w:p w:rsidR="00FC053E" w:rsidRPr="00FC053E" w:rsidRDefault="00FC053E" w:rsidP="00FC053E">
            <w:pPr>
              <w:spacing w:after="0" w:line="240" w:lineRule="auto"/>
              <w:rPr>
                <w:rFonts w:ascii="Times New Roman" w:eastAsia="Times New Roman" w:hAnsi="Times New Roman" w:cs="Times New Roman"/>
                <w:bCs/>
                <w:sz w:val="28"/>
                <w:szCs w:val="28"/>
                <w:lang w:eastAsia="ru-RU"/>
              </w:rPr>
            </w:pPr>
            <w:r w:rsidRPr="00FC053E">
              <w:rPr>
                <w:rFonts w:ascii="Times New Roman" w:eastAsia="Times New Roman" w:hAnsi="Times New Roman" w:cs="Times New Roman"/>
                <w:bCs/>
                <w:sz w:val="28"/>
                <w:szCs w:val="28"/>
                <w:lang w:eastAsia="ru-RU"/>
              </w:rPr>
              <w:t>МБДОУ ДСКВ №47</w:t>
            </w:r>
          </w:p>
        </w:tc>
        <w:tc>
          <w:tcPr>
            <w:tcW w:w="2802" w:type="dxa"/>
          </w:tcPr>
          <w:p w:rsidR="00FC053E" w:rsidRPr="00FC053E" w:rsidRDefault="00FC053E" w:rsidP="00FC053E">
            <w:pPr>
              <w:spacing w:after="0" w:line="240" w:lineRule="auto"/>
              <w:jc w:val="center"/>
              <w:rPr>
                <w:rFonts w:ascii="Times New Roman" w:eastAsia="Times New Roman" w:hAnsi="Times New Roman" w:cs="Times New Roman"/>
                <w:sz w:val="28"/>
                <w:szCs w:val="28"/>
                <w:lang w:eastAsia="ru-RU"/>
              </w:rPr>
            </w:pPr>
            <w:r w:rsidRPr="00FC053E">
              <w:rPr>
                <w:rFonts w:ascii="Times New Roman" w:eastAsia="Times New Roman" w:hAnsi="Times New Roman" w:cs="Times New Roman"/>
                <w:bCs/>
                <w:sz w:val="28"/>
                <w:szCs w:val="28"/>
                <w:lang w:eastAsia="ru-RU"/>
              </w:rPr>
              <w:t>68,0</w:t>
            </w:r>
          </w:p>
        </w:tc>
      </w:tr>
      <w:tr w:rsidR="00FC053E" w:rsidRPr="00FC053E" w:rsidTr="00FC053E">
        <w:tc>
          <w:tcPr>
            <w:tcW w:w="2069" w:type="dxa"/>
          </w:tcPr>
          <w:p w:rsidR="00FC053E" w:rsidRPr="00FC053E" w:rsidRDefault="00FC053E" w:rsidP="00FC053E">
            <w:pPr>
              <w:spacing w:after="0" w:line="240" w:lineRule="auto"/>
              <w:jc w:val="center"/>
              <w:rPr>
                <w:rFonts w:ascii="Times New Roman" w:eastAsia="Times New Roman" w:hAnsi="Times New Roman" w:cs="Times New Roman"/>
                <w:bCs/>
                <w:sz w:val="28"/>
                <w:szCs w:val="28"/>
                <w:lang w:eastAsia="ru-RU"/>
              </w:rPr>
            </w:pPr>
            <w:r w:rsidRPr="00FC053E">
              <w:rPr>
                <w:rFonts w:ascii="Times New Roman" w:eastAsia="Times New Roman" w:hAnsi="Times New Roman" w:cs="Times New Roman"/>
                <w:bCs/>
                <w:sz w:val="28"/>
                <w:szCs w:val="28"/>
                <w:lang w:eastAsia="ru-RU"/>
              </w:rPr>
              <w:t>9</w:t>
            </w:r>
          </w:p>
        </w:tc>
        <w:tc>
          <w:tcPr>
            <w:tcW w:w="4700" w:type="dxa"/>
          </w:tcPr>
          <w:p w:rsidR="00FC053E" w:rsidRPr="00FC053E" w:rsidRDefault="00FC053E" w:rsidP="00FC053E">
            <w:pPr>
              <w:spacing w:after="0" w:line="240" w:lineRule="auto"/>
              <w:rPr>
                <w:rFonts w:ascii="Times New Roman" w:eastAsia="Times New Roman" w:hAnsi="Times New Roman" w:cs="Times New Roman"/>
                <w:sz w:val="28"/>
                <w:szCs w:val="28"/>
                <w:lang w:eastAsia="ru-RU"/>
              </w:rPr>
            </w:pPr>
            <w:r w:rsidRPr="00FC053E">
              <w:rPr>
                <w:rFonts w:ascii="Times New Roman" w:eastAsia="Times New Roman" w:hAnsi="Times New Roman" w:cs="Times New Roman"/>
                <w:bCs/>
                <w:sz w:val="28"/>
                <w:szCs w:val="28"/>
                <w:lang w:eastAsia="ru-RU"/>
              </w:rPr>
              <w:t>МАДОУ ЦРР-ДС №44</w:t>
            </w:r>
          </w:p>
        </w:tc>
        <w:tc>
          <w:tcPr>
            <w:tcW w:w="2802" w:type="dxa"/>
          </w:tcPr>
          <w:p w:rsidR="00FC053E" w:rsidRPr="00FC053E" w:rsidRDefault="00FC053E" w:rsidP="00FC053E">
            <w:pPr>
              <w:spacing w:after="0" w:line="240" w:lineRule="auto"/>
              <w:jc w:val="center"/>
              <w:rPr>
                <w:rFonts w:ascii="Times New Roman" w:eastAsia="Times New Roman" w:hAnsi="Times New Roman" w:cs="Times New Roman"/>
                <w:sz w:val="28"/>
                <w:szCs w:val="28"/>
                <w:lang w:eastAsia="ru-RU"/>
              </w:rPr>
            </w:pPr>
            <w:r w:rsidRPr="00FC053E">
              <w:rPr>
                <w:rFonts w:ascii="Times New Roman" w:eastAsia="Times New Roman" w:hAnsi="Times New Roman" w:cs="Times New Roman"/>
                <w:bCs/>
                <w:sz w:val="28"/>
                <w:szCs w:val="28"/>
                <w:lang w:eastAsia="ru-RU"/>
              </w:rPr>
              <w:t>67,8</w:t>
            </w:r>
          </w:p>
        </w:tc>
      </w:tr>
      <w:tr w:rsidR="00FC053E" w:rsidRPr="00FC053E" w:rsidTr="00FC053E">
        <w:tc>
          <w:tcPr>
            <w:tcW w:w="2069" w:type="dxa"/>
          </w:tcPr>
          <w:p w:rsidR="00FC053E" w:rsidRPr="00FC053E" w:rsidRDefault="00FC053E" w:rsidP="00FC053E">
            <w:pPr>
              <w:spacing w:after="0" w:line="240" w:lineRule="auto"/>
              <w:jc w:val="center"/>
              <w:rPr>
                <w:rFonts w:ascii="Times New Roman" w:eastAsia="Times New Roman" w:hAnsi="Times New Roman" w:cs="Times New Roman"/>
                <w:bCs/>
                <w:sz w:val="28"/>
                <w:szCs w:val="28"/>
                <w:lang w:eastAsia="ru-RU"/>
              </w:rPr>
            </w:pPr>
            <w:r w:rsidRPr="00FC053E">
              <w:rPr>
                <w:rFonts w:ascii="Times New Roman" w:eastAsia="Times New Roman" w:hAnsi="Times New Roman" w:cs="Times New Roman"/>
                <w:bCs/>
                <w:sz w:val="28"/>
                <w:szCs w:val="28"/>
                <w:lang w:eastAsia="ru-RU"/>
              </w:rPr>
              <w:t>10</w:t>
            </w:r>
          </w:p>
        </w:tc>
        <w:tc>
          <w:tcPr>
            <w:tcW w:w="4700" w:type="dxa"/>
          </w:tcPr>
          <w:p w:rsidR="00FC053E" w:rsidRPr="00FC053E" w:rsidRDefault="00FC053E" w:rsidP="00FC053E">
            <w:pPr>
              <w:spacing w:after="0" w:line="240" w:lineRule="auto"/>
              <w:rPr>
                <w:rFonts w:ascii="Times New Roman" w:eastAsia="Times New Roman" w:hAnsi="Times New Roman" w:cs="Times New Roman"/>
                <w:sz w:val="28"/>
                <w:szCs w:val="28"/>
                <w:lang w:eastAsia="ru-RU"/>
              </w:rPr>
            </w:pPr>
            <w:r w:rsidRPr="00FC053E">
              <w:rPr>
                <w:rFonts w:ascii="Times New Roman" w:eastAsia="Times New Roman" w:hAnsi="Times New Roman" w:cs="Times New Roman"/>
                <w:bCs/>
                <w:sz w:val="28"/>
                <w:szCs w:val="28"/>
                <w:lang w:eastAsia="ru-RU"/>
              </w:rPr>
              <w:t>МАДОУ ДСКВ №10</w:t>
            </w:r>
          </w:p>
        </w:tc>
        <w:tc>
          <w:tcPr>
            <w:tcW w:w="2802" w:type="dxa"/>
          </w:tcPr>
          <w:p w:rsidR="00FC053E" w:rsidRPr="00FC053E" w:rsidRDefault="00FC053E" w:rsidP="00FC053E">
            <w:pPr>
              <w:spacing w:after="0" w:line="240" w:lineRule="auto"/>
              <w:jc w:val="center"/>
              <w:rPr>
                <w:rFonts w:ascii="Times New Roman" w:eastAsia="Times New Roman" w:hAnsi="Times New Roman" w:cs="Times New Roman"/>
                <w:sz w:val="28"/>
                <w:szCs w:val="28"/>
                <w:lang w:eastAsia="ru-RU"/>
              </w:rPr>
            </w:pPr>
            <w:r w:rsidRPr="00FC053E">
              <w:rPr>
                <w:rFonts w:ascii="Times New Roman" w:eastAsia="Times New Roman" w:hAnsi="Times New Roman" w:cs="Times New Roman"/>
                <w:bCs/>
                <w:sz w:val="28"/>
                <w:szCs w:val="28"/>
                <w:lang w:eastAsia="ru-RU"/>
              </w:rPr>
              <w:t>67,5</w:t>
            </w:r>
          </w:p>
        </w:tc>
      </w:tr>
      <w:tr w:rsidR="00FC053E" w:rsidRPr="00FC053E" w:rsidTr="00FC053E">
        <w:tc>
          <w:tcPr>
            <w:tcW w:w="2069" w:type="dxa"/>
          </w:tcPr>
          <w:p w:rsidR="00FC053E" w:rsidRPr="00FC053E" w:rsidRDefault="00FC053E" w:rsidP="00FC053E">
            <w:pPr>
              <w:spacing w:after="0" w:line="240" w:lineRule="auto"/>
              <w:jc w:val="center"/>
              <w:rPr>
                <w:rFonts w:ascii="Times New Roman" w:eastAsia="Times New Roman" w:hAnsi="Times New Roman" w:cs="Times New Roman"/>
                <w:bCs/>
                <w:sz w:val="28"/>
                <w:szCs w:val="28"/>
                <w:lang w:eastAsia="ru-RU"/>
              </w:rPr>
            </w:pPr>
            <w:r w:rsidRPr="00FC053E">
              <w:rPr>
                <w:rFonts w:ascii="Times New Roman" w:eastAsia="Times New Roman" w:hAnsi="Times New Roman" w:cs="Times New Roman"/>
                <w:bCs/>
                <w:sz w:val="28"/>
                <w:szCs w:val="28"/>
                <w:lang w:eastAsia="ru-RU"/>
              </w:rPr>
              <w:t>10</w:t>
            </w:r>
          </w:p>
        </w:tc>
        <w:tc>
          <w:tcPr>
            <w:tcW w:w="4700" w:type="dxa"/>
          </w:tcPr>
          <w:p w:rsidR="00FC053E" w:rsidRPr="00FC053E" w:rsidRDefault="00FC053E" w:rsidP="00FC053E">
            <w:pPr>
              <w:spacing w:after="0" w:line="240" w:lineRule="auto"/>
              <w:rPr>
                <w:rFonts w:ascii="Times New Roman" w:eastAsia="Times New Roman" w:hAnsi="Times New Roman" w:cs="Times New Roman"/>
                <w:sz w:val="28"/>
                <w:szCs w:val="28"/>
                <w:lang w:eastAsia="ru-RU"/>
              </w:rPr>
            </w:pPr>
            <w:r w:rsidRPr="00FC053E">
              <w:rPr>
                <w:rFonts w:ascii="Times New Roman" w:eastAsia="Times New Roman" w:hAnsi="Times New Roman" w:cs="Times New Roman"/>
                <w:bCs/>
                <w:sz w:val="28"/>
                <w:szCs w:val="28"/>
                <w:lang w:eastAsia="ru-RU"/>
              </w:rPr>
              <w:t>МАДОУ ДСКВ №14</w:t>
            </w:r>
          </w:p>
        </w:tc>
        <w:tc>
          <w:tcPr>
            <w:tcW w:w="2802" w:type="dxa"/>
          </w:tcPr>
          <w:p w:rsidR="00FC053E" w:rsidRPr="00FC053E" w:rsidRDefault="00FC053E" w:rsidP="00FC053E">
            <w:pPr>
              <w:spacing w:after="0" w:line="240" w:lineRule="auto"/>
              <w:jc w:val="center"/>
              <w:rPr>
                <w:rFonts w:ascii="Times New Roman" w:eastAsia="Times New Roman" w:hAnsi="Times New Roman" w:cs="Times New Roman"/>
                <w:sz w:val="28"/>
                <w:szCs w:val="28"/>
                <w:lang w:eastAsia="ru-RU"/>
              </w:rPr>
            </w:pPr>
            <w:r w:rsidRPr="00FC053E">
              <w:rPr>
                <w:rFonts w:ascii="Times New Roman" w:eastAsia="Times New Roman" w:hAnsi="Times New Roman" w:cs="Times New Roman"/>
                <w:bCs/>
                <w:sz w:val="28"/>
                <w:szCs w:val="28"/>
                <w:lang w:eastAsia="ru-RU"/>
              </w:rPr>
              <w:t>67,5</w:t>
            </w:r>
          </w:p>
        </w:tc>
      </w:tr>
      <w:tr w:rsidR="00FC053E" w:rsidRPr="00FC053E" w:rsidTr="00FC053E">
        <w:tc>
          <w:tcPr>
            <w:tcW w:w="2069" w:type="dxa"/>
            <w:tcBorders>
              <w:top w:val="single" w:sz="4" w:space="0" w:color="000000"/>
            </w:tcBorders>
            <w:shd w:val="clear" w:color="auto" w:fill="auto"/>
          </w:tcPr>
          <w:p w:rsidR="00FC053E" w:rsidRPr="00FC053E" w:rsidRDefault="00FC053E" w:rsidP="00FC053E">
            <w:pPr>
              <w:spacing w:after="0" w:line="240" w:lineRule="auto"/>
              <w:jc w:val="center"/>
              <w:rPr>
                <w:rFonts w:ascii="Times New Roman" w:eastAsia="Times New Roman" w:hAnsi="Times New Roman" w:cs="Times New Roman"/>
                <w:bCs/>
                <w:i/>
                <w:sz w:val="28"/>
                <w:szCs w:val="28"/>
                <w:lang w:eastAsia="ru-RU"/>
              </w:rPr>
            </w:pPr>
          </w:p>
        </w:tc>
        <w:tc>
          <w:tcPr>
            <w:tcW w:w="4700" w:type="dxa"/>
            <w:tcBorders>
              <w:top w:val="single" w:sz="4" w:space="0" w:color="000000"/>
            </w:tcBorders>
            <w:shd w:val="clear" w:color="auto" w:fill="auto"/>
            <w:vAlign w:val="center"/>
          </w:tcPr>
          <w:p w:rsidR="00FC053E" w:rsidRPr="00FC053E" w:rsidRDefault="00FC053E" w:rsidP="00FC053E">
            <w:pPr>
              <w:spacing w:after="0" w:line="240" w:lineRule="auto"/>
              <w:rPr>
                <w:rFonts w:ascii="Times New Roman" w:eastAsia="Times New Roman" w:hAnsi="Times New Roman" w:cs="Times New Roman"/>
                <w:bCs/>
                <w:i/>
                <w:sz w:val="28"/>
                <w:szCs w:val="28"/>
                <w:lang w:eastAsia="ru-RU"/>
              </w:rPr>
            </w:pPr>
            <w:r w:rsidRPr="00FC053E">
              <w:rPr>
                <w:rFonts w:ascii="Times New Roman" w:eastAsia="Times New Roman" w:hAnsi="Times New Roman" w:cs="Times New Roman"/>
                <w:bCs/>
                <w:i/>
                <w:sz w:val="28"/>
                <w:szCs w:val="28"/>
                <w:lang w:eastAsia="ru-RU"/>
              </w:rPr>
              <w:t>Среднее</w:t>
            </w:r>
            <w:r w:rsidRPr="00FC053E">
              <w:rPr>
                <w:rFonts w:ascii="Times New Roman" w:eastAsia="Times New Roman" w:hAnsi="Times New Roman" w:cs="Times New Roman"/>
                <w:sz w:val="24"/>
                <w:szCs w:val="24"/>
                <w:lang w:eastAsia="ru-RU"/>
              </w:rPr>
              <w:t xml:space="preserve"> </w:t>
            </w:r>
            <w:r w:rsidRPr="00FC053E">
              <w:rPr>
                <w:rFonts w:ascii="Times New Roman" w:eastAsia="Times New Roman" w:hAnsi="Times New Roman" w:cs="Times New Roman"/>
                <w:bCs/>
                <w:i/>
                <w:sz w:val="28"/>
                <w:szCs w:val="28"/>
                <w:lang w:eastAsia="ru-RU"/>
              </w:rPr>
              <w:t>количество  баллов</w:t>
            </w:r>
          </w:p>
        </w:tc>
        <w:tc>
          <w:tcPr>
            <w:tcW w:w="2802" w:type="dxa"/>
            <w:tcBorders>
              <w:top w:val="single" w:sz="4" w:space="0" w:color="000000"/>
            </w:tcBorders>
            <w:shd w:val="clear" w:color="auto" w:fill="auto"/>
          </w:tcPr>
          <w:p w:rsidR="00FC053E" w:rsidRPr="00FC053E" w:rsidRDefault="00FC053E" w:rsidP="00FC053E">
            <w:pPr>
              <w:spacing w:after="0" w:line="240" w:lineRule="auto"/>
              <w:jc w:val="center"/>
              <w:rPr>
                <w:rFonts w:ascii="Times New Roman" w:eastAsia="Times New Roman" w:hAnsi="Times New Roman" w:cs="Times New Roman"/>
                <w:i/>
                <w:sz w:val="28"/>
                <w:szCs w:val="28"/>
                <w:lang w:eastAsia="ru-RU"/>
              </w:rPr>
            </w:pPr>
            <w:r w:rsidRPr="00FC053E">
              <w:rPr>
                <w:rFonts w:ascii="Times New Roman" w:eastAsia="Times New Roman" w:hAnsi="Times New Roman" w:cs="Times New Roman"/>
                <w:i/>
                <w:sz w:val="28"/>
                <w:szCs w:val="28"/>
                <w:lang w:eastAsia="ru-RU"/>
              </w:rPr>
              <w:t>61,1</w:t>
            </w:r>
          </w:p>
        </w:tc>
      </w:tr>
      <w:tr w:rsidR="00FC053E" w:rsidRPr="00FC053E" w:rsidTr="00FC053E">
        <w:tc>
          <w:tcPr>
            <w:tcW w:w="2069" w:type="dxa"/>
            <w:shd w:val="clear" w:color="auto" w:fill="auto"/>
          </w:tcPr>
          <w:p w:rsidR="00FC053E" w:rsidRPr="00FC053E" w:rsidRDefault="00FC053E" w:rsidP="00FC053E">
            <w:pPr>
              <w:spacing w:after="0" w:line="240" w:lineRule="auto"/>
              <w:jc w:val="center"/>
              <w:rPr>
                <w:rFonts w:ascii="Times New Roman" w:eastAsia="Times New Roman" w:hAnsi="Times New Roman" w:cs="Times New Roman"/>
                <w:bCs/>
                <w:i/>
                <w:sz w:val="28"/>
                <w:szCs w:val="28"/>
                <w:lang w:eastAsia="ru-RU"/>
              </w:rPr>
            </w:pPr>
          </w:p>
        </w:tc>
        <w:tc>
          <w:tcPr>
            <w:tcW w:w="4700" w:type="dxa"/>
            <w:shd w:val="clear" w:color="auto" w:fill="auto"/>
            <w:vAlign w:val="center"/>
          </w:tcPr>
          <w:p w:rsidR="00FC053E" w:rsidRPr="00FC053E" w:rsidRDefault="00FC053E" w:rsidP="00FC053E">
            <w:pPr>
              <w:spacing w:after="0" w:line="240" w:lineRule="auto"/>
              <w:rPr>
                <w:rFonts w:ascii="Times New Roman" w:eastAsia="Times New Roman" w:hAnsi="Times New Roman" w:cs="Times New Roman"/>
                <w:bCs/>
                <w:i/>
                <w:sz w:val="28"/>
                <w:szCs w:val="28"/>
                <w:lang w:eastAsia="ru-RU"/>
              </w:rPr>
            </w:pPr>
            <w:r w:rsidRPr="00FC053E">
              <w:rPr>
                <w:rFonts w:ascii="Times New Roman" w:eastAsia="Times New Roman" w:hAnsi="Times New Roman" w:cs="Times New Roman"/>
                <w:bCs/>
                <w:i/>
                <w:sz w:val="28"/>
                <w:szCs w:val="28"/>
                <w:lang w:eastAsia="ru-RU"/>
              </w:rPr>
              <w:t>Максимальное  количество  баллов</w:t>
            </w:r>
          </w:p>
        </w:tc>
        <w:tc>
          <w:tcPr>
            <w:tcW w:w="2802" w:type="dxa"/>
            <w:shd w:val="clear" w:color="auto" w:fill="auto"/>
          </w:tcPr>
          <w:p w:rsidR="00FC053E" w:rsidRPr="00FC053E" w:rsidRDefault="00FC053E" w:rsidP="00FC053E">
            <w:pPr>
              <w:spacing w:after="0" w:line="240" w:lineRule="auto"/>
              <w:jc w:val="center"/>
              <w:rPr>
                <w:rFonts w:ascii="Times New Roman" w:eastAsia="Times New Roman" w:hAnsi="Times New Roman" w:cs="Times New Roman"/>
                <w:i/>
                <w:sz w:val="28"/>
                <w:szCs w:val="28"/>
                <w:lang w:eastAsia="ru-RU"/>
              </w:rPr>
            </w:pPr>
            <w:r w:rsidRPr="00FC053E">
              <w:rPr>
                <w:rFonts w:ascii="Times New Roman" w:eastAsia="Times New Roman" w:hAnsi="Times New Roman" w:cs="Times New Roman"/>
                <w:i/>
                <w:sz w:val="28"/>
                <w:szCs w:val="28"/>
                <w:lang w:eastAsia="ru-RU"/>
              </w:rPr>
              <w:t>74,5</w:t>
            </w:r>
          </w:p>
        </w:tc>
      </w:tr>
    </w:tbl>
    <w:p w:rsidR="00FC053E" w:rsidRPr="00FC053E" w:rsidRDefault="00FC053E" w:rsidP="00FC053E">
      <w:pPr>
        <w:spacing w:after="0"/>
        <w:jc w:val="both"/>
        <w:rPr>
          <w:rFonts w:ascii="Times New Roman" w:eastAsia="Calibri" w:hAnsi="Times New Roman" w:cs="Times New Roman"/>
          <w:sz w:val="28"/>
          <w:szCs w:val="28"/>
        </w:rPr>
      </w:pPr>
    </w:p>
    <w:p w:rsidR="00FC053E" w:rsidRPr="00FC053E" w:rsidRDefault="00FC053E" w:rsidP="00FC053E">
      <w:pPr>
        <w:spacing w:after="0"/>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ab/>
        <w:t>Учитывая результаты эффективности деятельности муниципальных образовательных организаций, реализующих образовательную программу дошкольного  образования, и для достижения наибольшей эффективности деятельности в следующем отчетном году дошкольным образовательным организациям необходимо:</w:t>
      </w:r>
    </w:p>
    <w:p w:rsidR="00FC053E" w:rsidRPr="00FC053E" w:rsidRDefault="00FC053E" w:rsidP="00FC053E">
      <w:pPr>
        <w:spacing w:after="0"/>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ab/>
        <w:t>1. Проводить плановые мероприятия по выявлению уровня удовлетворенности участников образовательных отношений, по созданию  комфортных условий и среды в дошкольной организации с привлечением представителей государственно-общественного органа управления образованием, в том числе для недопущения жалоб граждан по вопросам соблюдения прав участников образовательных отношений.</w:t>
      </w:r>
    </w:p>
    <w:p w:rsidR="00FC053E" w:rsidRPr="00FC053E" w:rsidRDefault="00FC053E" w:rsidP="00FC053E">
      <w:pPr>
        <w:spacing w:after="0"/>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ab/>
        <w:t>2. Организовать деятельность  в образовательной организации по выявлению причин, влияющих на посещаемость воспитанниками образовательной организации. По результатам данной деятельности выстроить план профилактических мероприятий по увеличению показателя посещаемости.</w:t>
      </w:r>
    </w:p>
    <w:p w:rsidR="00FC053E" w:rsidRPr="00FC053E" w:rsidRDefault="00FC053E" w:rsidP="00FC053E">
      <w:pPr>
        <w:spacing w:after="0"/>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ab/>
        <w:t xml:space="preserve">3. Осуществлять своевременный внутренний </w:t>
      </w:r>
      <w:proofErr w:type="gramStart"/>
      <w:r w:rsidRPr="00FC053E">
        <w:rPr>
          <w:rFonts w:ascii="Times New Roman" w:eastAsia="Calibri" w:hAnsi="Times New Roman" w:cs="Times New Roman"/>
          <w:sz w:val="28"/>
          <w:szCs w:val="28"/>
        </w:rPr>
        <w:t>контроль за</w:t>
      </w:r>
      <w:proofErr w:type="gramEnd"/>
      <w:r w:rsidRPr="00FC053E">
        <w:rPr>
          <w:rFonts w:ascii="Times New Roman" w:eastAsia="Calibri" w:hAnsi="Times New Roman" w:cs="Times New Roman"/>
          <w:sz w:val="28"/>
          <w:szCs w:val="28"/>
        </w:rPr>
        <w:t xml:space="preserve"> закрытием вакансий, в том числе за счет привлечения в дошкольную организацию молодых специалистов.</w:t>
      </w:r>
    </w:p>
    <w:p w:rsidR="00FC053E" w:rsidRPr="00FC053E" w:rsidRDefault="00FC053E" w:rsidP="00FC053E">
      <w:pPr>
        <w:spacing w:after="0"/>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ab/>
        <w:t>4.  С целью совершенствования педагогических и управленческих процессов выстроить плановую деятельность в образовательной организации для участия в независимой оценке качества по основным направлениям деятельности образовательной организации и на разных уровнях. Результаты данной деятельности представлять общественности, в том числе через средства массовой информации.</w:t>
      </w:r>
    </w:p>
    <w:p w:rsidR="00FC053E" w:rsidRPr="00FC053E" w:rsidRDefault="00FC053E" w:rsidP="00FC053E">
      <w:pPr>
        <w:spacing w:after="0"/>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lastRenderedPageBreak/>
        <w:t xml:space="preserve">  </w:t>
      </w:r>
      <w:r w:rsidRPr="00FC053E">
        <w:rPr>
          <w:rFonts w:ascii="Times New Roman" w:eastAsia="Calibri" w:hAnsi="Times New Roman" w:cs="Times New Roman"/>
          <w:sz w:val="28"/>
          <w:szCs w:val="28"/>
        </w:rPr>
        <w:tab/>
        <w:t>5. Осуществить анализ работы по сохранению здоровья воспитанников, откорректировать деятельность с учетом запроса родителей и воспитанников по расширению спектра кружков и секций спортивной направленности. Проводить информационную кампанию по привлечению детей и родителей к системным занятиям спортом.</w:t>
      </w:r>
    </w:p>
    <w:p w:rsidR="00FC053E" w:rsidRPr="00FC053E" w:rsidRDefault="00FC053E" w:rsidP="00FC053E">
      <w:pPr>
        <w:spacing w:after="0"/>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ab/>
        <w:t>6. Провести анализ эффективности деятельности дошкольной организации по итогам 2014 года. Выстроить работу по улучшению результатов эффективности деятельности в 2015 году.</w:t>
      </w:r>
    </w:p>
    <w:p w:rsidR="00FC053E" w:rsidRPr="00FC053E" w:rsidRDefault="00FC053E" w:rsidP="00FC053E">
      <w:pPr>
        <w:spacing w:after="0"/>
        <w:jc w:val="both"/>
        <w:rPr>
          <w:rFonts w:ascii="Times New Roman" w:eastAsia="Calibri" w:hAnsi="Times New Roman" w:cs="Times New Roman"/>
          <w:sz w:val="28"/>
          <w:szCs w:val="28"/>
        </w:rPr>
      </w:pPr>
    </w:p>
    <w:p w:rsidR="00FC053E" w:rsidRPr="00FC053E" w:rsidRDefault="00FC053E" w:rsidP="00FC053E">
      <w:pPr>
        <w:spacing w:after="0"/>
        <w:ind w:firstLine="708"/>
        <w:jc w:val="both"/>
        <w:rPr>
          <w:rFonts w:ascii="Times New Roman" w:eastAsia="Calibri" w:hAnsi="Times New Roman" w:cs="Times New Roman"/>
          <w:b/>
          <w:sz w:val="28"/>
          <w:szCs w:val="28"/>
        </w:rPr>
      </w:pPr>
      <w:r w:rsidRPr="00FC053E">
        <w:rPr>
          <w:rFonts w:ascii="Times New Roman" w:eastAsia="Calibri" w:hAnsi="Times New Roman" w:cs="Times New Roman"/>
          <w:b/>
          <w:sz w:val="28"/>
          <w:szCs w:val="28"/>
        </w:rPr>
        <w:t xml:space="preserve">Результаты эффективности деятельности </w:t>
      </w:r>
      <w:r w:rsidRPr="00FC053E">
        <w:rPr>
          <w:rFonts w:ascii="Times New Roman" w:eastAsia="Calibri" w:hAnsi="Times New Roman" w:cs="Times New Roman"/>
          <w:sz w:val="28"/>
          <w:szCs w:val="28"/>
        </w:rPr>
        <w:t>муниципальных образовательных организаций, реализующих образовательные</w:t>
      </w:r>
      <w:r w:rsidRPr="00FC053E">
        <w:rPr>
          <w:rFonts w:ascii="Times New Roman" w:eastAsia="Calibri" w:hAnsi="Times New Roman" w:cs="Times New Roman"/>
          <w:b/>
          <w:sz w:val="28"/>
          <w:szCs w:val="28"/>
        </w:rPr>
        <w:t xml:space="preserve"> </w:t>
      </w:r>
      <w:r w:rsidRPr="00FC053E">
        <w:rPr>
          <w:rFonts w:ascii="Times New Roman" w:eastAsia="Calibri" w:hAnsi="Times New Roman" w:cs="Times New Roman"/>
          <w:sz w:val="28"/>
          <w:szCs w:val="28"/>
        </w:rPr>
        <w:t>программы начального общего, основного общего, среднего</w:t>
      </w:r>
      <w:r w:rsidRPr="00FC053E">
        <w:rPr>
          <w:rFonts w:ascii="Times New Roman" w:eastAsia="Calibri" w:hAnsi="Times New Roman" w:cs="Times New Roman"/>
          <w:b/>
          <w:sz w:val="28"/>
          <w:szCs w:val="28"/>
        </w:rPr>
        <w:t xml:space="preserve"> общего образования.</w:t>
      </w:r>
    </w:p>
    <w:p w:rsidR="00FC053E" w:rsidRPr="00FC053E" w:rsidRDefault="00FC053E" w:rsidP="00FC053E">
      <w:pPr>
        <w:spacing w:after="0"/>
        <w:ind w:firstLine="708"/>
        <w:jc w:val="both"/>
        <w:rPr>
          <w:rFonts w:ascii="Times New Roman" w:eastAsia="Calibri" w:hAnsi="Times New Roman" w:cs="Times New Roman"/>
          <w:sz w:val="28"/>
          <w:szCs w:val="28"/>
        </w:rPr>
      </w:pPr>
      <w:proofErr w:type="gramStart"/>
      <w:r w:rsidRPr="00FC053E">
        <w:rPr>
          <w:rFonts w:ascii="Times New Roman" w:eastAsia="Calibri" w:hAnsi="Times New Roman" w:cs="Times New Roman"/>
          <w:sz w:val="28"/>
          <w:szCs w:val="28"/>
        </w:rPr>
        <w:t>В соответствии с показателями направления "Соответствие деятельности муниципальной образовательной организации требованиям законодательства"  34 (100%) общеобразовательные организации не имеют предписания надзорных органов или предписания надзорных органов своевременно устранены; обоснованные жалобы граждан по вопросам соблюдения прав участников образовательных отношений поступили                 на 3-и общеобразовательные организации и/или ее сотрудников, соответственно, 31-ой школой соблюдались все права участников образовательных отношений.</w:t>
      </w:r>
      <w:proofErr w:type="gramEnd"/>
      <w:r w:rsidRPr="00FC053E">
        <w:rPr>
          <w:rFonts w:ascii="Times New Roman" w:eastAsia="Calibri" w:hAnsi="Times New Roman" w:cs="Times New Roman"/>
          <w:sz w:val="28"/>
          <w:szCs w:val="28"/>
        </w:rPr>
        <w:t xml:space="preserve"> Поступившие жалобы и обращения граждан были рассмотрены в соответствии с действующим законодательством.</w:t>
      </w:r>
    </w:p>
    <w:p w:rsidR="00FC053E" w:rsidRPr="00FC053E" w:rsidRDefault="00FC053E" w:rsidP="00FC053E">
      <w:pPr>
        <w:spacing w:after="0"/>
        <w:ind w:firstLine="708"/>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 xml:space="preserve">Для оценивания эффективности деятельности общеобразовательной организации по направлению "Выполнение муниципального задания на оказание муниципальных услуг" анализировались четыре показателя: </w:t>
      </w:r>
    </w:p>
    <w:p w:rsidR="00FC053E" w:rsidRPr="00FC053E" w:rsidRDefault="00FC053E" w:rsidP="00FC053E">
      <w:pPr>
        <w:spacing w:after="0"/>
        <w:ind w:firstLine="708"/>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 xml:space="preserve">- "Сохранение контингента </w:t>
      </w:r>
      <w:proofErr w:type="gramStart"/>
      <w:r w:rsidRPr="00FC053E">
        <w:rPr>
          <w:rFonts w:ascii="Times New Roman" w:eastAsia="Calibri" w:hAnsi="Times New Roman" w:cs="Times New Roman"/>
          <w:sz w:val="28"/>
          <w:szCs w:val="28"/>
        </w:rPr>
        <w:t>обучающихся</w:t>
      </w:r>
      <w:proofErr w:type="gramEnd"/>
      <w:r w:rsidRPr="00FC053E">
        <w:rPr>
          <w:rFonts w:ascii="Times New Roman" w:eastAsia="Calibri" w:hAnsi="Times New Roman" w:cs="Times New Roman"/>
          <w:sz w:val="28"/>
          <w:szCs w:val="28"/>
        </w:rPr>
        <w:t>",</w:t>
      </w:r>
    </w:p>
    <w:p w:rsidR="00FC053E" w:rsidRPr="00FC053E" w:rsidRDefault="00FC053E" w:rsidP="00FC053E">
      <w:pPr>
        <w:spacing w:after="0"/>
        <w:ind w:firstLine="708"/>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 "Выполнение образовательных программ начального общего, основного общего, среднего общего образования, реализуемых в муниципальной образовательной организации",</w:t>
      </w:r>
    </w:p>
    <w:p w:rsidR="00FC053E" w:rsidRPr="00FC053E" w:rsidRDefault="00FC053E" w:rsidP="00FC053E">
      <w:pPr>
        <w:spacing w:after="0"/>
        <w:ind w:firstLine="708"/>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 "Отсутствие обучающихся 9-х классов, не получивших аттестат об основном общем образовании (из числа допущенных к сдаче государственной итоговой аттестации)",</w:t>
      </w:r>
    </w:p>
    <w:p w:rsidR="00FC053E" w:rsidRPr="00FC053E" w:rsidRDefault="00FC053E" w:rsidP="00FC053E">
      <w:pPr>
        <w:spacing w:after="0"/>
        <w:ind w:firstLine="708"/>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 "Отсутствие обучающихся 11-х классов, не получивших аттестат о среднем   общем образовании (из числа допущенных к сдаче государственной итоговой аттестации)".</w:t>
      </w:r>
    </w:p>
    <w:p w:rsidR="00FC053E" w:rsidRPr="00FC053E" w:rsidRDefault="00FC053E" w:rsidP="00FC053E">
      <w:pPr>
        <w:spacing w:after="0"/>
        <w:ind w:firstLine="708"/>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Отн</w:t>
      </w:r>
      <w:bookmarkStart w:id="0" w:name="_GoBack"/>
      <w:bookmarkEnd w:id="0"/>
      <w:r w:rsidRPr="00FC053E">
        <w:rPr>
          <w:rFonts w:ascii="Times New Roman" w:eastAsia="Calibri" w:hAnsi="Times New Roman" w:cs="Times New Roman"/>
          <w:sz w:val="28"/>
          <w:szCs w:val="28"/>
        </w:rPr>
        <w:t xml:space="preserve">осительно "Сохранения контингента обучающихся" - 26 школ города увеличили контингент обучающихся относительно прошлого года,          8 - сохранили показатель на прежнем уровне (МБОУ "СОШ № 6,10,11,12,25,31,43, гимназия №1"). В городе нет общеобразовательных </w:t>
      </w:r>
      <w:r w:rsidRPr="00FC053E">
        <w:rPr>
          <w:rFonts w:ascii="Times New Roman" w:eastAsia="Calibri" w:hAnsi="Times New Roman" w:cs="Times New Roman"/>
          <w:sz w:val="28"/>
          <w:szCs w:val="28"/>
        </w:rPr>
        <w:lastRenderedPageBreak/>
        <w:t>организаций, где бы произошло уменьшение численности детей. Этот показатель является косвенным подтверждением эффективности работы образовательных организаций с родителями и обучающимися, изучением потребностей и удовлетворением определенных запросов участников образовательных отношений.</w:t>
      </w:r>
    </w:p>
    <w:p w:rsidR="00FC053E" w:rsidRPr="00FC053E" w:rsidRDefault="00FC053E" w:rsidP="00FC053E">
      <w:pPr>
        <w:spacing w:after="0"/>
        <w:ind w:firstLine="708"/>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 xml:space="preserve">В 100% общеобразовательных организаций выполнены  образовательные программы начального общего, основного общего, среднего общего образования, реализуемые в муниципальной образовательной организации. </w:t>
      </w:r>
    </w:p>
    <w:p w:rsidR="00FC053E" w:rsidRPr="00FC053E" w:rsidRDefault="00FC053E" w:rsidP="00FC053E">
      <w:pPr>
        <w:spacing w:after="0"/>
        <w:ind w:firstLine="708"/>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 xml:space="preserve">Во всех школах города отсутствуют обучающиеся 9-х классов, которые не получили аттестат об основном общем образовании (из числа учеников, допущенных к сдаче государственной итоговой аттестации). </w:t>
      </w:r>
    </w:p>
    <w:p w:rsidR="00FC053E" w:rsidRPr="00FC053E" w:rsidRDefault="00FC053E" w:rsidP="00FC053E">
      <w:pPr>
        <w:spacing w:after="0"/>
        <w:ind w:firstLine="708"/>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 xml:space="preserve">Относительно выпускников 11-х классов - в 6 </w:t>
      </w:r>
      <w:proofErr w:type="gramStart"/>
      <w:r w:rsidRPr="00FC053E">
        <w:rPr>
          <w:rFonts w:ascii="Times New Roman" w:eastAsia="Calibri" w:hAnsi="Times New Roman" w:cs="Times New Roman"/>
          <w:sz w:val="28"/>
          <w:szCs w:val="28"/>
        </w:rPr>
        <w:t>школах</w:t>
      </w:r>
      <w:proofErr w:type="gramEnd"/>
      <w:r w:rsidRPr="00FC053E">
        <w:rPr>
          <w:rFonts w:ascii="Times New Roman" w:eastAsia="Calibri" w:hAnsi="Times New Roman" w:cs="Times New Roman"/>
          <w:sz w:val="28"/>
          <w:szCs w:val="28"/>
        </w:rPr>
        <w:t xml:space="preserve"> города (МБОУ "СОШ №1,2,8,15,32,42") есть обучающиеся, не получившие аттестат о среднем  общем образовании (из числа допущенных к сдаче государственной итоговой аттестации). Остальные общеобразовательные организации достигли результата по данному показателю.</w:t>
      </w:r>
    </w:p>
    <w:p w:rsidR="00FC053E" w:rsidRPr="00FC053E" w:rsidRDefault="00FC053E" w:rsidP="00FC053E">
      <w:pPr>
        <w:spacing w:after="0"/>
        <w:ind w:firstLine="708"/>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В целом, учитывая суммарность показателей муниципального задания для общеобразовательных организаций по итогам 2014 года, выполнение  муниципального задания составило  100% (при учете 95-100% исполнения показателей).</w:t>
      </w:r>
    </w:p>
    <w:p w:rsidR="00FC053E" w:rsidRPr="00FC053E" w:rsidRDefault="00FC053E" w:rsidP="00FC053E">
      <w:pPr>
        <w:spacing w:after="0"/>
        <w:ind w:firstLine="708"/>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Приоритетным направлением в муниципальной системе образования является "Обеспечение высокого качества обучения". Это связано с тем, что понятие "качество образования"</w:t>
      </w:r>
      <w:r w:rsidRPr="00FC053E">
        <w:rPr>
          <w:rFonts w:ascii="Times New Roman" w:eastAsia="Calibri" w:hAnsi="Times New Roman" w:cs="Times New Roman"/>
          <w:b/>
          <w:sz w:val="28"/>
          <w:szCs w:val="28"/>
        </w:rPr>
        <w:t xml:space="preserve"> </w:t>
      </w:r>
      <w:r w:rsidRPr="00FC053E">
        <w:rPr>
          <w:rFonts w:ascii="Times New Roman" w:eastAsia="Calibri" w:hAnsi="Times New Roman" w:cs="Times New Roman"/>
          <w:sz w:val="28"/>
          <w:szCs w:val="28"/>
        </w:rPr>
        <w:t xml:space="preserve">в рамках закона "Об образовании" определяется по результатам независимой оценки знаний обучающихся, то есть государственной итоговой аттестацией выпускников 9,11-х классов. </w:t>
      </w:r>
      <w:proofErr w:type="gramStart"/>
      <w:r w:rsidRPr="00FC053E">
        <w:rPr>
          <w:rFonts w:ascii="Times New Roman" w:eastAsia="Calibri" w:hAnsi="Times New Roman" w:cs="Times New Roman"/>
          <w:sz w:val="28"/>
          <w:szCs w:val="28"/>
        </w:rPr>
        <w:t>Соответственно, эффективность качества образование определяется "Соответствием итогов государственной итоговой аттестации выпускников 9-х классов средним показателям итогов по региону в соответствии с реализуемой программой по русскому языку и математике" и "Соответствие итогов государственной итоговой аттестации выпускников 11 (12)-х классов средним показателям итогов по региону в соответствии с реализуемой программой по русскому языку и математике".</w:t>
      </w:r>
      <w:proofErr w:type="gramEnd"/>
      <w:r w:rsidRPr="00FC053E">
        <w:rPr>
          <w:rFonts w:ascii="Times New Roman" w:eastAsia="Calibri" w:hAnsi="Times New Roman" w:cs="Times New Roman"/>
          <w:sz w:val="28"/>
          <w:szCs w:val="28"/>
        </w:rPr>
        <w:t xml:space="preserve"> Кроме того, включен показатель, отражающий "Наличие призеров и победителей муниципального, регионального и заключительного этапов всероссийской олимпиады школьников, всероссийской конференции "Шаг в будущее", как равноценного показателя "качества обучения" по результатам независимой оценки.</w:t>
      </w:r>
    </w:p>
    <w:p w:rsidR="00FC053E" w:rsidRPr="00FC053E" w:rsidRDefault="00FC053E" w:rsidP="00FC053E">
      <w:pPr>
        <w:spacing w:after="0"/>
        <w:ind w:firstLine="708"/>
        <w:jc w:val="both"/>
        <w:rPr>
          <w:rFonts w:ascii="Times New Roman" w:eastAsia="Calibri" w:hAnsi="Times New Roman" w:cs="Times New Roman"/>
          <w:sz w:val="28"/>
          <w:szCs w:val="28"/>
        </w:rPr>
      </w:pPr>
      <w:proofErr w:type="gramStart"/>
      <w:r w:rsidRPr="00FC053E">
        <w:rPr>
          <w:rFonts w:ascii="Times New Roman" w:eastAsia="Calibri" w:hAnsi="Times New Roman" w:cs="Times New Roman"/>
          <w:sz w:val="28"/>
          <w:szCs w:val="28"/>
        </w:rPr>
        <w:lastRenderedPageBreak/>
        <w:t>Итогом является достижения средних показателей по региону относительно результатов государственной итоговой аттестации выпускников 9-х классов по русскому языку 22 школами города, 15 школами - по математике; достижение по итогам государственной итоговой аттестации выпускников 11 (12)-х классов средних показателей по региону по русскому языку 20 школами города и по математике - 22 школами:</w:t>
      </w:r>
      <w:proofErr w:type="gramEnd"/>
    </w:p>
    <w:p w:rsidR="00FC053E" w:rsidRPr="00FC053E" w:rsidRDefault="00FC053E" w:rsidP="00FC053E">
      <w:pPr>
        <w:spacing w:after="0"/>
        <w:jc w:val="both"/>
        <w:rPr>
          <w:rFonts w:ascii="Times New Roman" w:eastAsia="Calibri" w:hAnsi="Times New Roman" w:cs="Times New Roman"/>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7"/>
        <w:gridCol w:w="4644"/>
      </w:tblGrid>
      <w:tr w:rsidR="00FC053E" w:rsidRPr="00FC053E" w:rsidTr="00F15530">
        <w:tc>
          <w:tcPr>
            <w:tcW w:w="2574" w:type="pct"/>
            <w:shd w:val="clear" w:color="auto" w:fill="auto"/>
          </w:tcPr>
          <w:p w:rsidR="00FC053E" w:rsidRPr="00FC053E" w:rsidRDefault="00FC053E" w:rsidP="00FC053E">
            <w:pPr>
              <w:spacing w:after="0" w:line="240" w:lineRule="auto"/>
              <w:jc w:val="center"/>
              <w:rPr>
                <w:rFonts w:ascii="Times New Roman" w:eastAsia="Calibri" w:hAnsi="Times New Roman" w:cs="Times New Roman"/>
              </w:rPr>
            </w:pPr>
            <w:r w:rsidRPr="00FC053E">
              <w:rPr>
                <w:rFonts w:ascii="Times New Roman" w:eastAsia="Calibri" w:hAnsi="Times New Roman" w:cs="Times New Roman"/>
              </w:rPr>
              <w:t>Показатель</w:t>
            </w:r>
          </w:p>
        </w:tc>
        <w:tc>
          <w:tcPr>
            <w:tcW w:w="2426" w:type="pct"/>
            <w:shd w:val="clear" w:color="auto" w:fill="auto"/>
          </w:tcPr>
          <w:p w:rsidR="00FC053E" w:rsidRPr="00FC053E" w:rsidRDefault="00FC053E" w:rsidP="00FC053E">
            <w:pPr>
              <w:spacing w:after="0" w:line="240" w:lineRule="auto"/>
              <w:jc w:val="center"/>
              <w:rPr>
                <w:rFonts w:ascii="Times New Roman" w:eastAsia="Calibri" w:hAnsi="Times New Roman" w:cs="Times New Roman"/>
              </w:rPr>
            </w:pPr>
            <w:r w:rsidRPr="00FC053E">
              <w:rPr>
                <w:rFonts w:ascii="Times New Roman" w:eastAsia="Calibri" w:hAnsi="Times New Roman" w:cs="Times New Roman"/>
              </w:rPr>
              <w:t>Общеобразовательная школа №</w:t>
            </w:r>
          </w:p>
        </w:tc>
      </w:tr>
      <w:tr w:rsidR="00FC053E" w:rsidRPr="00FC053E" w:rsidTr="00F15530">
        <w:tc>
          <w:tcPr>
            <w:tcW w:w="2574" w:type="pct"/>
            <w:shd w:val="clear" w:color="auto" w:fill="auto"/>
          </w:tcPr>
          <w:p w:rsidR="00FC053E" w:rsidRPr="00FC053E" w:rsidRDefault="00FC053E" w:rsidP="00FC053E">
            <w:pPr>
              <w:spacing w:after="0" w:line="240" w:lineRule="auto"/>
              <w:jc w:val="both"/>
              <w:rPr>
                <w:rFonts w:ascii="Times New Roman" w:eastAsia="Calibri" w:hAnsi="Times New Roman" w:cs="Times New Roman"/>
              </w:rPr>
            </w:pPr>
            <w:r w:rsidRPr="00FC053E">
              <w:rPr>
                <w:rFonts w:ascii="Times New Roman" w:eastAsia="Calibri" w:hAnsi="Times New Roman" w:cs="Times New Roman"/>
              </w:rPr>
              <w:t xml:space="preserve">Соответствием итогов государственной итоговой аттестации выпускников 9-х классов средним показателям итогов по региону в соответствии с реализуемой программой по русскому языку </w:t>
            </w:r>
          </w:p>
        </w:tc>
        <w:tc>
          <w:tcPr>
            <w:tcW w:w="2426" w:type="pct"/>
            <w:shd w:val="clear" w:color="auto" w:fill="auto"/>
          </w:tcPr>
          <w:p w:rsidR="00FC053E" w:rsidRPr="00FC053E" w:rsidRDefault="00FC053E" w:rsidP="00FC053E">
            <w:pPr>
              <w:spacing w:after="0" w:line="240" w:lineRule="auto"/>
              <w:jc w:val="both"/>
              <w:rPr>
                <w:rFonts w:ascii="Times New Roman" w:eastAsia="Calibri" w:hAnsi="Times New Roman" w:cs="Times New Roman"/>
              </w:rPr>
            </w:pPr>
            <w:r w:rsidRPr="00FC053E">
              <w:rPr>
                <w:rFonts w:ascii="Times New Roman" w:eastAsia="Calibri" w:hAnsi="Times New Roman" w:cs="Times New Roman"/>
              </w:rPr>
              <w:t>2,3,6,9,11,12,13,14,15,19,21,23,29,31,34,40,42,43, гимназия №1, гимназия №2, лицей, лицей №2</w:t>
            </w:r>
          </w:p>
        </w:tc>
      </w:tr>
      <w:tr w:rsidR="00FC053E" w:rsidRPr="00FC053E" w:rsidTr="00F15530">
        <w:tc>
          <w:tcPr>
            <w:tcW w:w="2574" w:type="pct"/>
            <w:shd w:val="clear" w:color="auto" w:fill="auto"/>
          </w:tcPr>
          <w:p w:rsidR="00FC053E" w:rsidRPr="00FC053E" w:rsidRDefault="00FC053E" w:rsidP="00FC053E">
            <w:pPr>
              <w:spacing w:after="0" w:line="240" w:lineRule="auto"/>
              <w:jc w:val="both"/>
              <w:rPr>
                <w:rFonts w:ascii="Times New Roman" w:eastAsia="Calibri" w:hAnsi="Times New Roman" w:cs="Times New Roman"/>
              </w:rPr>
            </w:pPr>
            <w:r w:rsidRPr="00FC053E">
              <w:rPr>
                <w:rFonts w:ascii="Times New Roman" w:eastAsia="Calibri" w:hAnsi="Times New Roman" w:cs="Times New Roman"/>
              </w:rPr>
              <w:t>Соответствием итогов государственной итоговой аттестации выпускников 9-х классов средним показателям итогов по региону в соответствии с реализуемой программой по математике</w:t>
            </w:r>
          </w:p>
        </w:tc>
        <w:tc>
          <w:tcPr>
            <w:tcW w:w="2426" w:type="pct"/>
            <w:shd w:val="clear" w:color="auto" w:fill="auto"/>
          </w:tcPr>
          <w:p w:rsidR="00FC053E" w:rsidRPr="00FC053E" w:rsidRDefault="00FC053E" w:rsidP="00FC053E">
            <w:pPr>
              <w:spacing w:after="0" w:line="240" w:lineRule="auto"/>
              <w:jc w:val="both"/>
              <w:rPr>
                <w:rFonts w:ascii="Times New Roman" w:eastAsia="Calibri" w:hAnsi="Times New Roman" w:cs="Times New Roman"/>
              </w:rPr>
            </w:pPr>
            <w:r w:rsidRPr="00FC053E">
              <w:rPr>
                <w:rFonts w:ascii="Times New Roman" w:eastAsia="Calibri" w:hAnsi="Times New Roman" w:cs="Times New Roman"/>
              </w:rPr>
              <w:t>2,5,9,12,15,21,23,31,34,42,43, гимназия №1, гимназия №2, лицей, лицей №2</w:t>
            </w:r>
          </w:p>
          <w:p w:rsidR="00FC053E" w:rsidRPr="00FC053E" w:rsidRDefault="00FC053E" w:rsidP="00FC053E">
            <w:pPr>
              <w:spacing w:after="0" w:line="240" w:lineRule="auto"/>
              <w:jc w:val="both"/>
              <w:rPr>
                <w:rFonts w:ascii="Times New Roman" w:eastAsia="Calibri" w:hAnsi="Times New Roman" w:cs="Times New Roman"/>
              </w:rPr>
            </w:pPr>
          </w:p>
        </w:tc>
      </w:tr>
      <w:tr w:rsidR="00FC053E" w:rsidRPr="00FC053E" w:rsidTr="00F15530">
        <w:tc>
          <w:tcPr>
            <w:tcW w:w="2574" w:type="pct"/>
            <w:shd w:val="clear" w:color="auto" w:fill="auto"/>
          </w:tcPr>
          <w:p w:rsidR="00FC053E" w:rsidRPr="00FC053E" w:rsidRDefault="00FC053E" w:rsidP="00FC053E">
            <w:pPr>
              <w:spacing w:after="0" w:line="240" w:lineRule="auto"/>
              <w:jc w:val="both"/>
              <w:rPr>
                <w:rFonts w:ascii="Times New Roman" w:eastAsia="Calibri" w:hAnsi="Times New Roman" w:cs="Times New Roman"/>
              </w:rPr>
            </w:pPr>
            <w:r w:rsidRPr="00FC053E">
              <w:rPr>
                <w:rFonts w:ascii="Times New Roman" w:eastAsia="Calibri" w:hAnsi="Times New Roman" w:cs="Times New Roman"/>
              </w:rPr>
              <w:t xml:space="preserve">Соответствие итогов государственной итоговой аттестации выпускников 11 (12)-х классов средним показателям итогов по региону в соответствии с реализуемой программой по русскому языку </w:t>
            </w:r>
          </w:p>
        </w:tc>
        <w:tc>
          <w:tcPr>
            <w:tcW w:w="2426" w:type="pct"/>
            <w:shd w:val="clear" w:color="auto" w:fill="auto"/>
          </w:tcPr>
          <w:p w:rsidR="00FC053E" w:rsidRPr="00FC053E" w:rsidRDefault="00FC053E" w:rsidP="00FC053E">
            <w:pPr>
              <w:spacing w:after="0" w:line="240" w:lineRule="auto"/>
              <w:jc w:val="both"/>
              <w:rPr>
                <w:rFonts w:ascii="Times New Roman" w:eastAsia="Calibri" w:hAnsi="Times New Roman" w:cs="Times New Roman"/>
              </w:rPr>
            </w:pPr>
            <w:r w:rsidRPr="00FC053E">
              <w:rPr>
                <w:rFonts w:ascii="Times New Roman" w:eastAsia="Calibri" w:hAnsi="Times New Roman" w:cs="Times New Roman"/>
              </w:rPr>
              <w:t>2,5,6,9,10,11,12,13,14,21,22,23,29,31,40,43, гимназия №1, гимназия №2, лицей,    лицей №2</w:t>
            </w:r>
          </w:p>
        </w:tc>
      </w:tr>
      <w:tr w:rsidR="00FC053E" w:rsidRPr="00FC053E" w:rsidTr="00F15530">
        <w:tc>
          <w:tcPr>
            <w:tcW w:w="2574" w:type="pct"/>
            <w:shd w:val="clear" w:color="auto" w:fill="auto"/>
          </w:tcPr>
          <w:p w:rsidR="00FC053E" w:rsidRPr="00FC053E" w:rsidRDefault="00FC053E" w:rsidP="00FC053E">
            <w:pPr>
              <w:spacing w:after="0" w:line="240" w:lineRule="auto"/>
              <w:jc w:val="both"/>
              <w:rPr>
                <w:rFonts w:ascii="Times New Roman" w:eastAsia="Calibri" w:hAnsi="Times New Roman" w:cs="Times New Roman"/>
              </w:rPr>
            </w:pPr>
            <w:r w:rsidRPr="00FC053E">
              <w:rPr>
                <w:rFonts w:ascii="Times New Roman" w:eastAsia="Calibri" w:hAnsi="Times New Roman" w:cs="Times New Roman"/>
              </w:rPr>
              <w:t>Соответствие итогов государственной итоговой аттестации выпускников 11 (12)-х классов средним показателям итогов по региону в соответствии с реализуемой программой по математике</w:t>
            </w:r>
          </w:p>
        </w:tc>
        <w:tc>
          <w:tcPr>
            <w:tcW w:w="2426" w:type="pct"/>
            <w:shd w:val="clear" w:color="auto" w:fill="auto"/>
          </w:tcPr>
          <w:p w:rsidR="00FC053E" w:rsidRPr="00FC053E" w:rsidRDefault="00FC053E" w:rsidP="00FC053E">
            <w:pPr>
              <w:spacing w:after="0" w:line="240" w:lineRule="auto"/>
              <w:jc w:val="both"/>
              <w:rPr>
                <w:rFonts w:ascii="Times New Roman" w:eastAsia="Calibri" w:hAnsi="Times New Roman" w:cs="Times New Roman"/>
              </w:rPr>
            </w:pPr>
            <w:r w:rsidRPr="00FC053E">
              <w:rPr>
                <w:rFonts w:ascii="Times New Roman" w:eastAsia="Calibri" w:hAnsi="Times New Roman" w:cs="Times New Roman"/>
              </w:rPr>
              <w:t>2,3,5,6,9,12,14,15,21,22,23,25,31,34,40, гимназия №1, гимназия №2, лицей,    лицей №2</w:t>
            </w:r>
          </w:p>
        </w:tc>
      </w:tr>
    </w:tbl>
    <w:p w:rsidR="00FC053E" w:rsidRPr="00FC053E" w:rsidRDefault="00FC053E" w:rsidP="00FC053E">
      <w:pPr>
        <w:spacing w:after="0"/>
        <w:jc w:val="both"/>
        <w:rPr>
          <w:rFonts w:ascii="Times New Roman" w:eastAsia="Calibri" w:hAnsi="Times New Roman" w:cs="Times New Roman"/>
          <w:sz w:val="28"/>
          <w:szCs w:val="28"/>
        </w:rPr>
      </w:pPr>
    </w:p>
    <w:p w:rsidR="00FC053E" w:rsidRPr="00FC053E" w:rsidRDefault="00FC053E" w:rsidP="00FC053E">
      <w:pPr>
        <w:ind w:firstLine="708"/>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 xml:space="preserve">100% общеобразовательных организаций показали наличие результатов (призеров и победителей) по итогам муниципального, регионального и заключительного этапов всероссийской олимпиады школьников, всероссийской конференции "Шаг в будущее". Наибольшее количество призеров и победителей имеют лицей, лицей №2, гимназия №1, гимназия №2, школы №№ 6,13,15,22,23,29,31,42,43,2,5,32,21,9,12. Эффективностью работы школ города в этом направлении стала победа </w:t>
      </w:r>
      <w:proofErr w:type="spellStart"/>
      <w:r w:rsidRPr="00FC053E">
        <w:rPr>
          <w:rFonts w:ascii="Times New Roman" w:eastAsia="Calibri" w:hAnsi="Times New Roman" w:cs="Times New Roman"/>
          <w:sz w:val="28"/>
          <w:szCs w:val="28"/>
        </w:rPr>
        <w:t>нижневартовских</w:t>
      </w:r>
      <w:proofErr w:type="spellEnd"/>
      <w:r w:rsidRPr="00FC053E">
        <w:rPr>
          <w:rFonts w:ascii="Times New Roman" w:eastAsia="Calibri" w:hAnsi="Times New Roman" w:cs="Times New Roman"/>
          <w:sz w:val="28"/>
          <w:szCs w:val="28"/>
        </w:rPr>
        <w:t xml:space="preserve"> обучающихся на региональном этапе всероссийской олимпиады школьников в 2014-2015 учебном году: 10 победителей и 25 призеров. Команда </w:t>
      </w:r>
      <w:proofErr w:type="spellStart"/>
      <w:r w:rsidRPr="00FC053E">
        <w:rPr>
          <w:rFonts w:ascii="Times New Roman" w:eastAsia="Calibri" w:hAnsi="Times New Roman" w:cs="Times New Roman"/>
          <w:sz w:val="28"/>
          <w:szCs w:val="28"/>
        </w:rPr>
        <w:t>нижневартовских</w:t>
      </w:r>
      <w:proofErr w:type="spellEnd"/>
      <w:r w:rsidRPr="00FC053E">
        <w:rPr>
          <w:rFonts w:ascii="Times New Roman" w:eastAsia="Calibri" w:hAnsi="Times New Roman" w:cs="Times New Roman"/>
          <w:sz w:val="28"/>
          <w:szCs w:val="28"/>
        </w:rPr>
        <w:t xml:space="preserve"> школьников - участников олимпиады - заняла первое лидирующее  место по количеству побед в округе. Такой </w:t>
      </w:r>
      <w:proofErr w:type="gramStart"/>
      <w:r w:rsidRPr="00FC053E">
        <w:rPr>
          <w:rFonts w:ascii="Times New Roman" w:eastAsia="Calibri" w:hAnsi="Times New Roman" w:cs="Times New Roman"/>
          <w:sz w:val="28"/>
          <w:szCs w:val="28"/>
        </w:rPr>
        <w:t>результат</w:t>
      </w:r>
      <w:proofErr w:type="gramEnd"/>
      <w:r w:rsidRPr="00FC053E">
        <w:rPr>
          <w:rFonts w:ascii="Times New Roman" w:eastAsia="Calibri" w:hAnsi="Times New Roman" w:cs="Times New Roman"/>
          <w:sz w:val="28"/>
          <w:szCs w:val="28"/>
        </w:rPr>
        <w:t xml:space="preserve"> впервые достигнут муниципальной системой образования. </w:t>
      </w:r>
    </w:p>
    <w:p w:rsidR="00FC053E" w:rsidRPr="00FC053E" w:rsidRDefault="00FC053E" w:rsidP="00FC053E">
      <w:pPr>
        <w:spacing w:after="0"/>
        <w:ind w:firstLine="708"/>
        <w:jc w:val="both"/>
        <w:rPr>
          <w:rFonts w:ascii="Calibri" w:eastAsia="Calibri" w:hAnsi="Calibri" w:cs="Times New Roman"/>
        </w:rPr>
      </w:pPr>
      <w:r w:rsidRPr="00FC053E">
        <w:rPr>
          <w:rFonts w:ascii="Times New Roman" w:eastAsia="Calibri" w:hAnsi="Times New Roman" w:cs="Times New Roman"/>
          <w:sz w:val="28"/>
          <w:szCs w:val="28"/>
        </w:rPr>
        <w:t xml:space="preserve">Для определения  кадровой обеспеченности образовательного процесса анализировались статистические данные относительно укомплектованности общеобразовательных организаций на начало учебного 2014-2015 года (1 сентября 2014 года). Результат следующий: 28 организаций укомплектованы кадрами полностью, 3 организаций имели по 1 вакансии, 3 </w:t>
      </w:r>
      <w:r w:rsidRPr="00FC053E">
        <w:rPr>
          <w:rFonts w:ascii="Times New Roman" w:eastAsia="Calibri" w:hAnsi="Times New Roman" w:cs="Times New Roman"/>
          <w:sz w:val="28"/>
          <w:szCs w:val="28"/>
        </w:rPr>
        <w:lastRenderedPageBreak/>
        <w:t>организации имели 2-е и более вакансии. Общий результат укомплектованности составил 91%.</w:t>
      </w:r>
      <w:r w:rsidRPr="00FC053E">
        <w:rPr>
          <w:rFonts w:ascii="Calibri" w:eastAsia="Calibri" w:hAnsi="Calibri" w:cs="Times New Roman"/>
        </w:rPr>
        <w:t xml:space="preserve"> </w:t>
      </w:r>
    </w:p>
    <w:p w:rsidR="00FC053E" w:rsidRPr="00FC053E" w:rsidRDefault="00FC053E" w:rsidP="00FC053E">
      <w:pPr>
        <w:spacing w:after="0"/>
        <w:ind w:firstLine="708"/>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Всего в школах города занято 3 143 работника, из них педагогические работники составляют 2 028 человек. Доля педагогических работников подведомственных общеобразовательных организаций, имеющих высшее образование, составляет 90%. На протяжении последних трех лет этот показатель является стабильным.</w:t>
      </w:r>
    </w:p>
    <w:p w:rsidR="00FC053E" w:rsidRPr="00FC053E" w:rsidRDefault="00FC053E" w:rsidP="00FC053E">
      <w:pPr>
        <w:spacing w:after="0"/>
        <w:ind w:firstLine="708"/>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 xml:space="preserve">Для реализации мероприятий по привлечению и закреплению молодых педагогов во всех школах </w:t>
      </w:r>
      <w:proofErr w:type="gramStart"/>
      <w:r w:rsidRPr="00FC053E">
        <w:rPr>
          <w:rFonts w:ascii="Times New Roman" w:eastAsia="Calibri" w:hAnsi="Times New Roman" w:cs="Times New Roman"/>
          <w:sz w:val="28"/>
          <w:szCs w:val="28"/>
        </w:rPr>
        <w:t>разработана и применяется</w:t>
      </w:r>
      <w:proofErr w:type="gramEnd"/>
      <w:r w:rsidRPr="00FC053E">
        <w:rPr>
          <w:rFonts w:ascii="Times New Roman" w:eastAsia="Calibri" w:hAnsi="Times New Roman" w:cs="Times New Roman"/>
          <w:sz w:val="28"/>
          <w:szCs w:val="28"/>
        </w:rPr>
        <w:t xml:space="preserve"> программа наставничества.</w:t>
      </w:r>
    </w:p>
    <w:p w:rsidR="00FC053E" w:rsidRPr="00FC053E" w:rsidRDefault="00FC053E" w:rsidP="00FC053E">
      <w:pPr>
        <w:spacing w:after="0"/>
        <w:ind w:firstLine="709"/>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Информационная открытость является обязательным требованием к образовательным организациям. Все (100%) общеобразовательные организаций имеют официальный сайт, на котором в открытом доступе представлена информация о деятельности и результатах деятельности образовательной организации в соответствии с требованиями законодательства.</w:t>
      </w:r>
    </w:p>
    <w:p w:rsidR="00FC053E" w:rsidRPr="00FC053E" w:rsidRDefault="00FC053E" w:rsidP="00FC053E">
      <w:pPr>
        <w:spacing w:after="0"/>
        <w:ind w:firstLine="709"/>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Новым направлением информационной открытости образовательных организаций является участие в независимой оценке качества образования. Несмотря на это, в 2014 году все (100%) школы города приняли участие в независимой оценке деятельности образовательной организации на муниципальном уровне по направлению "Комфортность условий и доступность получения услуг, в том числе для граждан с ограниченными возможностями здоровья. Оснащенность современным оборудованием". Независимая оценка была проведена представителями Муниципального совета по развитию образования города Нижневартовска, представителями управляющих советов школ в рамках проверки готовности образовательных организаций к началу учебного года. Результаты независимой оценки закреплены актами. Замечаний от членов общественной комиссии не поступило.</w:t>
      </w:r>
      <w:r w:rsidRPr="00FC053E">
        <w:rPr>
          <w:rFonts w:ascii="Times New Roman" w:eastAsia="Calibri" w:hAnsi="Times New Roman" w:cs="Times New Roman"/>
          <w:color w:val="FF0000"/>
          <w:sz w:val="28"/>
          <w:szCs w:val="28"/>
        </w:rPr>
        <w:t xml:space="preserve"> </w:t>
      </w:r>
      <w:r w:rsidRPr="00FC053E">
        <w:rPr>
          <w:rFonts w:ascii="Times New Roman" w:eastAsia="Calibri" w:hAnsi="Times New Roman" w:cs="Times New Roman"/>
          <w:sz w:val="28"/>
          <w:szCs w:val="28"/>
        </w:rPr>
        <w:t xml:space="preserve">Кроме этого, 27 общеобразовательных организаций принимали участие в независимой оценке по разным направлениям на региональном и федеральном уровнях, например, </w:t>
      </w:r>
    </w:p>
    <w:p w:rsidR="00FC053E" w:rsidRPr="00FC053E" w:rsidRDefault="00FC053E" w:rsidP="00FC053E">
      <w:pPr>
        <w:numPr>
          <w:ilvl w:val="0"/>
          <w:numId w:val="4"/>
        </w:numPr>
        <w:spacing w:after="0" w:line="240" w:lineRule="auto"/>
        <w:ind w:left="709"/>
        <w:contextualSpacing/>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рейтинг "Образовательные учреждения Ханты-Мансийского автономного округа – Югры",</w:t>
      </w:r>
    </w:p>
    <w:p w:rsidR="00FC053E" w:rsidRPr="00FC053E" w:rsidRDefault="00FC053E" w:rsidP="00FC053E">
      <w:pPr>
        <w:numPr>
          <w:ilvl w:val="0"/>
          <w:numId w:val="4"/>
        </w:numPr>
        <w:spacing w:after="0" w:line="240" w:lineRule="auto"/>
        <w:ind w:left="709"/>
        <w:contextualSpacing/>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"Всероссийский рейтинг школьных сайтов- 2014" и др.</w:t>
      </w:r>
    </w:p>
    <w:p w:rsidR="00FC053E" w:rsidRPr="00FC053E" w:rsidRDefault="00FC053E" w:rsidP="00FC053E">
      <w:pPr>
        <w:spacing w:after="0"/>
        <w:ind w:firstLine="708"/>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Эффективным результатом является  участие 90% общеобразовательных организаций в независимой оценке качества на разных уровнях.</w:t>
      </w:r>
    </w:p>
    <w:p w:rsidR="00FC053E" w:rsidRPr="00FC053E" w:rsidRDefault="00FC053E" w:rsidP="00FC053E">
      <w:pPr>
        <w:spacing w:after="0"/>
        <w:ind w:firstLine="708"/>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 xml:space="preserve">Характер полученных результатов независимой оценки качества является положительным. Ряд учреждений  (школы №10,14,15,18,42,лицей) </w:t>
      </w:r>
      <w:r w:rsidRPr="00FC053E">
        <w:rPr>
          <w:rFonts w:ascii="Times New Roman" w:eastAsia="Calibri" w:hAnsi="Times New Roman" w:cs="Times New Roman"/>
          <w:sz w:val="28"/>
          <w:szCs w:val="28"/>
        </w:rPr>
        <w:lastRenderedPageBreak/>
        <w:t xml:space="preserve">имеют положительный характер результатов с приростом, то есть два и более лет </w:t>
      </w:r>
      <w:proofErr w:type="gramStart"/>
      <w:r w:rsidRPr="00FC053E">
        <w:rPr>
          <w:rFonts w:ascii="Times New Roman" w:eastAsia="Calibri" w:hAnsi="Times New Roman" w:cs="Times New Roman"/>
          <w:sz w:val="28"/>
          <w:szCs w:val="28"/>
        </w:rPr>
        <w:t>принимают участие в независимой оценке качества по определенным направлениям деятельности образовательной организации и достигли</w:t>
      </w:r>
      <w:proofErr w:type="gramEnd"/>
      <w:r w:rsidRPr="00FC053E">
        <w:rPr>
          <w:rFonts w:ascii="Times New Roman" w:eastAsia="Calibri" w:hAnsi="Times New Roman" w:cs="Times New Roman"/>
          <w:sz w:val="28"/>
          <w:szCs w:val="28"/>
        </w:rPr>
        <w:t xml:space="preserve"> улучшения показателя. </w:t>
      </w:r>
    </w:p>
    <w:p w:rsidR="00FC053E" w:rsidRPr="00FC053E" w:rsidRDefault="00FC053E" w:rsidP="00FC053E">
      <w:pPr>
        <w:spacing w:after="0"/>
        <w:ind w:firstLine="708"/>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 xml:space="preserve">Внешнее представление участия в независимых процедурах оценки качества (публичный отчет, публикации в СМИ и сети Интернет, официальный сайт муниципальной образовательной организации) составил 55%. Основным источником образовательных организаций для  представления участия в независимой оценке качества является официальный сайт организации и </w:t>
      </w:r>
      <w:proofErr w:type="spellStart"/>
      <w:r w:rsidRPr="00FC053E">
        <w:rPr>
          <w:rFonts w:ascii="Times New Roman" w:eastAsia="Calibri" w:hAnsi="Times New Roman" w:cs="Times New Roman"/>
          <w:sz w:val="28"/>
          <w:szCs w:val="28"/>
        </w:rPr>
        <w:t>интернет-ресурс</w:t>
      </w:r>
      <w:proofErr w:type="spellEnd"/>
      <w:r w:rsidRPr="00FC053E">
        <w:rPr>
          <w:rFonts w:ascii="Times New Roman" w:eastAsia="Calibri" w:hAnsi="Times New Roman" w:cs="Times New Roman"/>
          <w:sz w:val="28"/>
          <w:szCs w:val="28"/>
        </w:rPr>
        <w:t xml:space="preserve"> сторонней организации, которая проводила независимую оценку. Недостаточно используются средства массовой информации для информирования населения города об участии и результатах независимой оценки.  </w:t>
      </w:r>
    </w:p>
    <w:p w:rsidR="00FC053E" w:rsidRPr="00FC053E" w:rsidRDefault="00FC053E" w:rsidP="00FC053E">
      <w:pPr>
        <w:spacing w:after="0"/>
        <w:ind w:firstLine="708"/>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 xml:space="preserve">Обеспечение доступности </w:t>
      </w:r>
      <w:proofErr w:type="gramStart"/>
      <w:r w:rsidRPr="00FC053E">
        <w:rPr>
          <w:rFonts w:ascii="Times New Roman" w:eastAsia="Calibri" w:hAnsi="Times New Roman" w:cs="Times New Roman"/>
          <w:sz w:val="28"/>
          <w:szCs w:val="28"/>
        </w:rPr>
        <w:t>качественного</w:t>
      </w:r>
      <w:proofErr w:type="gramEnd"/>
      <w:r w:rsidRPr="00FC053E">
        <w:rPr>
          <w:rFonts w:ascii="Times New Roman" w:eastAsia="Calibri" w:hAnsi="Times New Roman" w:cs="Times New Roman"/>
          <w:sz w:val="28"/>
          <w:szCs w:val="28"/>
        </w:rPr>
        <w:t xml:space="preserve"> образования измеряется рядом показателей.</w:t>
      </w:r>
    </w:p>
    <w:p w:rsidR="00FC053E" w:rsidRPr="00FC053E" w:rsidRDefault="00FC053E" w:rsidP="00FC053E">
      <w:pPr>
        <w:spacing w:after="0"/>
        <w:ind w:firstLine="708"/>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 xml:space="preserve">"Создание </w:t>
      </w:r>
      <w:proofErr w:type="spellStart"/>
      <w:r w:rsidRPr="00FC053E">
        <w:rPr>
          <w:rFonts w:ascii="Times New Roman" w:eastAsia="Calibri" w:hAnsi="Times New Roman" w:cs="Times New Roman"/>
          <w:sz w:val="28"/>
          <w:szCs w:val="28"/>
        </w:rPr>
        <w:t>безбарьерной</w:t>
      </w:r>
      <w:proofErr w:type="spellEnd"/>
      <w:r w:rsidRPr="00FC053E">
        <w:rPr>
          <w:rFonts w:ascii="Times New Roman" w:eastAsia="Calibri" w:hAnsi="Times New Roman" w:cs="Times New Roman"/>
          <w:sz w:val="28"/>
          <w:szCs w:val="28"/>
        </w:rPr>
        <w:t xml:space="preserve"> среды". Этот показатель отражает созданные условия в общеобразовательной организации для маломобильных групп населения, то есть наличие элементов доступности объекта: визуальные, тактильные, акустические, пандусы.</w:t>
      </w:r>
    </w:p>
    <w:p w:rsidR="00FC053E" w:rsidRPr="00FC053E" w:rsidRDefault="00FC053E" w:rsidP="00FC053E">
      <w:pPr>
        <w:spacing w:after="0"/>
        <w:ind w:firstLine="708"/>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 xml:space="preserve">В 16 школах города (МБОУ "СОШ №№ 2,6,7,9,15,18,23,24,25,29,31,32,40,42,43) среда, созданная для маломобильных групп населения, имеет все 4 элемента доступности. 18 общеобразовательных организаций имеют три из четырех элементов, позволяющих создать </w:t>
      </w:r>
      <w:proofErr w:type="spellStart"/>
      <w:r w:rsidRPr="00FC053E">
        <w:rPr>
          <w:rFonts w:ascii="Times New Roman" w:eastAsia="Calibri" w:hAnsi="Times New Roman" w:cs="Times New Roman"/>
          <w:sz w:val="28"/>
          <w:szCs w:val="28"/>
        </w:rPr>
        <w:t>безбарьерную</w:t>
      </w:r>
      <w:proofErr w:type="spellEnd"/>
      <w:r w:rsidRPr="00FC053E">
        <w:rPr>
          <w:rFonts w:ascii="Times New Roman" w:eastAsia="Calibri" w:hAnsi="Times New Roman" w:cs="Times New Roman"/>
          <w:sz w:val="28"/>
          <w:szCs w:val="28"/>
        </w:rPr>
        <w:t xml:space="preserve"> среду. Эффективность создания такой среды составляет 90%.</w:t>
      </w:r>
    </w:p>
    <w:p w:rsidR="00FC053E" w:rsidRPr="00FC053E" w:rsidRDefault="00FC053E" w:rsidP="00FC053E">
      <w:pPr>
        <w:spacing w:after="0"/>
        <w:ind w:firstLine="708"/>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"Применение информационных технологий в образовательном процессе и обеспечение широкого использования электронных образовательных ресурсов" обеспечивают педагоги 100% школ города.</w:t>
      </w:r>
    </w:p>
    <w:p w:rsidR="00FC053E" w:rsidRPr="00FC053E" w:rsidRDefault="00FC053E" w:rsidP="00FC053E">
      <w:pPr>
        <w:spacing w:after="0"/>
        <w:ind w:firstLine="708"/>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 xml:space="preserve">Следующее направление, отражающее эффективность деятельности общеобразовательных организаций, - "Соответствие условий требованиям федеральных государственных образовательных стандартов  общего образования". </w:t>
      </w:r>
    </w:p>
    <w:p w:rsidR="00FC053E" w:rsidRPr="00FC053E" w:rsidRDefault="00FC053E" w:rsidP="00FC053E">
      <w:pPr>
        <w:spacing w:after="0"/>
        <w:ind w:firstLine="708"/>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Для реализации ФГОС общего образования немалую роль играет созданная развивающая предметно-пространственная среда и</w:t>
      </w:r>
      <w:r w:rsidRPr="00FC053E">
        <w:rPr>
          <w:rFonts w:ascii="Times New Roman" w:eastAsia="Calibri" w:hAnsi="Times New Roman" w:cs="Times New Roman"/>
          <w:sz w:val="28"/>
          <w:szCs w:val="28"/>
        </w:rPr>
        <w:tab/>
        <w:t>психолого-педагогическое сопровождение образовательной деятельности.</w:t>
      </w:r>
    </w:p>
    <w:p w:rsidR="00FC053E" w:rsidRPr="00FC053E" w:rsidRDefault="00FC053E" w:rsidP="00FC053E">
      <w:pPr>
        <w:spacing w:after="0"/>
        <w:ind w:firstLine="708"/>
        <w:jc w:val="both"/>
        <w:rPr>
          <w:rFonts w:ascii="Times New Roman" w:eastAsia="Calibri" w:hAnsi="Times New Roman" w:cs="Times New Roman"/>
          <w:sz w:val="28"/>
          <w:szCs w:val="28"/>
        </w:rPr>
      </w:pPr>
      <w:proofErr w:type="gramStart"/>
      <w:r w:rsidRPr="00FC053E">
        <w:rPr>
          <w:rFonts w:ascii="Times New Roman" w:eastAsia="Calibri" w:hAnsi="Times New Roman" w:cs="Times New Roman"/>
          <w:sz w:val="28"/>
          <w:szCs w:val="28"/>
        </w:rPr>
        <w:t xml:space="preserve">В соответствии с полученными результатами в 100% общеобразовательных организациях создана развивающая предметно-пространственная среда (в 30 школах среда создана в полном объеме, в 4 (МБОУ "СОШ №№5,17,24,25) - в допустимом для реализации стандартов </w:t>
      </w:r>
      <w:r w:rsidRPr="00FC053E">
        <w:rPr>
          <w:rFonts w:ascii="Times New Roman" w:eastAsia="Calibri" w:hAnsi="Times New Roman" w:cs="Times New Roman"/>
          <w:sz w:val="28"/>
          <w:szCs w:val="28"/>
        </w:rPr>
        <w:lastRenderedPageBreak/>
        <w:t>объеме.</w:t>
      </w:r>
      <w:proofErr w:type="gramEnd"/>
      <w:r w:rsidRPr="00FC053E">
        <w:rPr>
          <w:rFonts w:ascii="Times New Roman" w:eastAsia="Calibri" w:hAnsi="Times New Roman" w:cs="Times New Roman"/>
          <w:sz w:val="28"/>
          <w:szCs w:val="28"/>
        </w:rPr>
        <w:t xml:space="preserve"> Во всех школах (100%)   осуществляется психолого-педагогическое сопровождение образовательной деятельности.</w:t>
      </w:r>
    </w:p>
    <w:p w:rsidR="00FC053E" w:rsidRPr="00FC053E" w:rsidRDefault="00FC053E" w:rsidP="00FC053E">
      <w:pPr>
        <w:spacing w:after="0"/>
        <w:ind w:firstLine="708"/>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Одним из приоритетных направлений деятельности общеобразовательных организаций является "Создание условий для сохранения здоровья детей", в том числе за счет организации эффективной физкультурно-оздоровительной и спортивной работы.</w:t>
      </w:r>
    </w:p>
    <w:p w:rsidR="00FC053E" w:rsidRPr="00FC053E" w:rsidRDefault="00FC053E" w:rsidP="00FC053E">
      <w:pPr>
        <w:spacing w:after="0"/>
        <w:ind w:firstLine="708"/>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 xml:space="preserve">Для организации </w:t>
      </w:r>
      <w:proofErr w:type="spellStart"/>
      <w:r w:rsidRPr="00FC053E">
        <w:rPr>
          <w:rFonts w:ascii="Times New Roman" w:eastAsia="Calibri" w:hAnsi="Times New Roman" w:cs="Times New Roman"/>
          <w:sz w:val="28"/>
          <w:szCs w:val="28"/>
        </w:rPr>
        <w:t>здоровьесберегающей</w:t>
      </w:r>
      <w:proofErr w:type="spellEnd"/>
      <w:r w:rsidRPr="00FC053E">
        <w:rPr>
          <w:rFonts w:ascii="Times New Roman" w:eastAsia="Calibri" w:hAnsi="Times New Roman" w:cs="Times New Roman"/>
          <w:sz w:val="28"/>
          <w:szCs w:val="28"/>
        </w:rPr>
        <w:t xml:space="preserve"> деятельности школы города оснащены современным спортивным оборудованием, позволяющим реализовывать программы по формированию здорового образа жизни и удовлетворять потребности участников образовательного процесса.</w:t>
      </w:r>
    </w:p>
    <w:p w:rsidR="00FC053E" w:rsidRPr="00FC053E" w:rsidRDefault="00FC053E" w:rsidP="00FC053E">
      <w:pPr>
        <w:spacing w:after="0"/>
        <w:ind w:firstLine="708"/>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 xml:space="preserve">Во всех общеобразовательных организациях ведутся секции и кружки спортивной направленности, охват обучающихся составляет 68% от общего количества обучающихся школ города. </w:t>
      </w:r>
    </w:p>
    <w:p w:rsidR="00FC053E" w:rsidRPr="00FC053E" w:rsidRDefault="00FC053E" w:rsidP="00FC053E">
      <w:pPr>
        <w:spacing w:after="0"/>
        <w:ind w:firstLine="708"/>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 xml:space="preserve">Эффективностью работы по </w:t>
      </w:r>
      <w:proofErr w:type="spellStart"/>
      <w:r w:rsidRPr="00FC053E">
        <w:rPr>
          <w:rFonts w:ascii="Times New Roman" w:eastAsia="Calibri" w:hAnsi="Times New Roman" w:cs="Times New Roman"/>
          <w:sz w:val="28"/>
          <w:szCs w:val="28"/>
        </w:rPr>
        <w:t>здоровьесбережению</w:t>
      </w:r>
      <w:proofErr w:type="spellEnd"/>
      <w:r w:rsidRPr="00FC053E">
        <w:rPr>
          <w:rFonts w:ascii="Times New Roman" w:eastAsia="Calibri" w:hAnsi="Times New Roman" w:cs="Times New Roman"/>
          <w:sz w:val="28"/>
          <w:szCs w:val="28"/>
        </w:rPr>
        <w:t xml:space="preserve"> являются показатели количества детей с </w:t>
      </w:r>
      <w:r w:rsidRPr="00FC053E">
        <w:rPr>
          <w:rFonts w:ascii="Times New Roman" w:eastAsia="Calibri" w:hAnsi="Times New Roman" w:cs="Times New Roman"/>
          <w:sz w:val="28"/>
          <w:szCs w:val="28"/>
          <w:lang w:val="en-US"/>
        </w:rPr>
        <w:t>I</w:t>
      </w:r>
      <w:r w:rsidRPr="00FC053E">
        <w:rPr>
          <w:rFonts w:ascii="Times New Roman" w:eastAsia="Calibri" w:hAnsi="Times New Roman" w:cs="Times New Roman"/>
          <w:sz w:val="28"/>
          <w:szCs w:val="28"/>
        </w:rPr>
        <w:t xml:space="preserve"> и </w:t>
      </w:r>
      <w:r w:rsidRPr="00FC053E">
        <w:rPr>
          <w:rFonts w:ascii="Times New Roman" w:eastAsia="Calibri" w:hAnsi="Times New Roman" w:cs="Times New Roman"/>
          <w:sz w:val="28"/>
          <w:szCs w:val="28"/>
          <w:lang w:val="en-US"/>
        </w:rPr>
        <w:t>II</w:t>
      </w:r>
      <w:r w:rsidRPr="00FC053E">
        <w:rPr>
          <w:rFonts w:ascii="Times New Roman" w:eastAsia="Calibri" w:hAnsi="Times New Roman" w:cs="Times New Roman"/>
          <w:sz w:val="28"/>
          <w:szCs w:val="28"/>
        </w:rPr>
        <w:t xml:space="preserve">  группами здоровья. По результатам медицинских обследований обучающихся  в 18 школах города количество детей с </w:t>
      </w:r>
      <w:r w:rsidRPr="00FC053E">
        <w:rPr>
          <w:rFonts w:ascii="Times New Roman" w:eastAsia="Calibri" w:hAnsi="Times New Roman" w:cs="Times New Roman"/>
          <w:sz w:val="28"/>
          <w:szCs w:val="28"/>
          <w:lang w:val="en-US"/>
        </w:rPr>
        <w:t>I</w:t>
      </w:r>
      <w:r w:rsidRPr="00FC053E">
        <w:rPr>
          <w:rFonts w:ascii="Times New Roman" w:eastAsia="Calibri" w:hAnsi="Times New Roman" w:cs="Times New Roman"/>
          <w:sz w:val="28"/>
          <w:szCs w:val="28"/>
        </w:rPr>
        <w:t xml:space="preserve"> и </w:t>
      </w:r>
      <w:r w:rsidRPr="00FC053E">
        <w:rPr>
          <w:rFonts w:ascii="Times New Roman" w:eastAsia="Calibri" w:hAnsi="Times New Roman" w:cs="Times New Roman"/>
          <w:sz w:val="28"/>
          <w:szCs w:val="28"/>
          <w:lang w:val="en-US"/>
        </w:rPr>
        <w:t>II</w:t>
      </w:r>
      <w:r w:rsidRPr="00FC053E">
        <w:rPr>
          <w:rFonts w:ascii="Times New Roman" w:eastAsia="Calibri" w:hAnsi="Times New Roman" w:cs="Times New Roman"/>
          <w:sz w:val="28"/>
          <w:szCs w:val="28"/>
        </w:rPr>
        <w:t xml:space="preserve">  группами здоровья  увеличилось по сравнению с предыдущим 2013 годом (МБОУ «СОШ №№ 6,9,10,11,14,15,17,22,25,30,31,32,34,40,42,43, гимназия 1, лицей), в 2-х школы (МБОУ "СОШ №19, 23") показатель сохранен на прежнем уровне. В 14 общеобразовательных организациях  наблюдается уменьшение детей вышеуказанной категории. Общий показатель уровня здоровья детей (</w:t>
      </w:r>
      <w:r w:rsidRPr="00FC053E">
        <w:rPr>
          <w:rFonts w:ascii="Times New Roman" w:eastAsia="Calibri" w:hAnsi="Times New Roman" w:cs="Times New Roman"/>
          <w:sz w:val="28"/>
          <w:szCs w:val="28"/>
          <w:lang w:val="en-US"/>
        </w:rPr>
        <w:t>I</w:t>
      </w:r>
      <w:r w:rsidRPr="00FC053E">
        <w:rPr>
          <w:rFonts w:ascii="Times New Roman" w:eastAsia="Calibri" w:hAnsi="Times New Roman" w:cs="Times New Roman"/>
          <w:sz w:val="28"/>
          <w:szCs w:val="28"/>
        </w:rPr>
        <w:t xml:space="preserve"> и </w:t>
      </w:r>
      <w:r w:rsidRPr="00FC053E">
        <w:rPr>
          <w:rFonts w:ascii="Times New Roman" w:eastAsia="Calibri" w:hAnsi="Times New Roman" w:cs="Times New Roman"/>
          <w:sz w:val="28"/>
          <w:szCs w:val="28"/>
          <w:lang w:val="en-US"/>
        </w:rPr>
        <w:t>II</w:t>
      </w:r>
      <w:r w:rsidRPr="00FC053E">
        <w:rPr>
          <w:rFonts w:ascii="Times New Roman" w:eastAsia="Calibri" w:hAnsi="Times New Roman" w:cs="Times New Roman"/>
          <w:sz w:val="28"/>
          <w:szCs w:val="28"/>
        </w:rPr>
        <w:t xml:space="preserve"> группами здоровья) составляет 83,32, что ниже 2013 года (83,46). Уменьшение показателя связано с тем, что в 2014 году </w:t>
      </w:r>
      <w:proofErr w:type="gramStart"/>
      <w:r w:rsidRPr="00FC053E">
        <w:rPr>
          <w:rFonts w:ascii="Times New Roman" w:eastAsia="Calibri" w:hAnsi="Times New Roman" w:cs="Times New Roman"/>
          <w:sz w:val="28"/>
          <w:szCs w:val="28"/>
        </w:rPr>
        <w:t>увеличилось количество обследованных детей на 873 человека и составило</w:t>
      </w:r>
      <w:proofErr w:type="gramEnd"/>
      <w:r w:rsidRPr="00FC053E">
        <w:rPr>
          <w:rFonts w:ascii="Times New Roman" w:eastAsia="Calibri" w:hAnsi="Times New Roman" w:cs="Times New Roman"/>
          <w:sz w:val="28"/>
          <w:szCs w:val="28"/>
        </w:rPr>
        <w:t xml:space="preserve"> 28 881 (в 2013 году обследовано – 28 008 человек). При рассмотрении количественного показателя детей </w:t>
      </w:r>
      <w:r w:rsidRPr="00FC053E">
        <w:rPr>
          <w:rFonts w:ascii="Times New Roman" w:eastAsia="Calibri" w:hAnsi="Times New Roman" w:cs="Times New Roman"/>
          <w:sz w:val="28"/>
          <w:szCs w:val="28"/>
          <w:lang w:val="en-US"/>
        </w:rPr>
        <w:t>I</w:t>
      </w:r>
      <w:r w:rsidRPr="00FC053E">
        <w:rPr>
          <w:rFonts w:ascii="Times New Roman" w:eastAsia="Calibri" w:hAnsi="Times New Roman" w:cs="Times New Roman"/>
          <w:sz w:val="28"/>
          <w:szCs w:val="28"/>
        </w:rPr>
        <w:t xml:space="preserve"> и </w:t>
      </w:r>
      <w:r w:rsidRPr="00FC053E">
        <w:rPr>
          <w:rFonts w:ascii="Times New Roman" w:eastAsia="Calibri" w:hAnsi="Times New Roman" w:cs="Times New Roman"/>
          <w:sz w:val="28"/>
          <w:szCs w:val="28"/>
          <w:lang w:val="en-US"/>
        </w:rPr>
        <w:t>II</w:t>
      </w:r>
      <w:r w:rsidRPr="00FC053E">
        <w:rPr>
          <w:rFonts w:ascii="Times New Roman" w:eastAsia="Calibri" w:hAnsi="Times New Roman" w:cs="Times New Roman"/>
          <w:sz w:val="28"/>
          <w:szCs w:val="28"/>
        </w:rPr>
        <w:t xml:space="preserve"> группами здоровья, наблюдается увеличение численности детей: в 2013 году - 22 588 человек, в 2014 году - 23 174 человека. </w:t>
      </w:r>
    </w:p>
    <w:p w:rsidR="00FC053E" w:rsidRPr="00FC053E" w:rsidRDefault="00FC053E" w:rsidP="00FC053E">
      <w:pPr>
        <w:spacing w:after="0"/>
        <w:jc w:val="both"/>
        <w:rPr>
          <w:rFonts w:ascii="Times New Roman" w:eastAsia="Calibri" w:hAnsi="Times New Roman" w:cs="Times New Roman"/>
          <w:sz w:val="28"/>
          <w:szCs w:val="28"/>
        </w:rPr>
      </w:pPr>
      <w:r w:rsidRPr="00FC053E">
        <w:rPr>
          <w:rFonts w:ascii="Times New Roman" w:eastAsia="Calibri" w:hAnsi="Times New Roman" w:cs="Times New Roman"/>
          <w:color w:val="FF0000"/>
          <w:sz w:val="28"/>
          <w:szCs w:val="28"/>
        </w:rPr>
        <w:tab/>
      </w:r>
      <w:r w:rsidRPr="00FC053E">
        <w:rPr>
          <w:rFonts w:ascii="Times New Roman" w:eastAsia="Calibri" w:hAnsi="Times New Roman" w:cs="Times New Roman"/>
          <w:sz w:val="28"/>
          <w:szCs w:val="28"/>
        </w:rPr>
        <w:t>В рамках создания комфортных условий в общеобразовательных организациях обязательным условием является создание безопасных условий. 100 % школ города имеют паспорта комплексной безопасности и пропускную систему.</w:t>
      </w:r>
    </w:p>
    <w:p w:rsidR="00FC053E" w:rsidRPr="00FC053E" w:rsidRDefault="00FC053E" w:rsidP="00FC053E">
      <w:pPr>
        <w:spacing w:after="0"/>
        <w:jc w:val="both"/>
        <w:rPr>
          <w:rFonts w:ascii="Times New Roman" w:eastAsia="Calibri" w:hAnsi="Times New Roman" w:cs="Times New Roman"/>
          <w:sz w:val="28"/>
          <w:szCs w:val="28"/>
        </w:rPr>
      </w:pPr>
      <w:r w:rsidRPr="00FC053E">
        <w:rPr>
          <w:rFonts w:ascii="Times New Roman" w:eastAsia="Calibri" w:hAnsi="Times New Roman" w:cs="Times New Roman"/>
          <w:color w:val="FF0000"/>
          <w:sz w:val="28"/>
          <w:szCs w:val="28"/>
        </w:rPr>
        <w:tab/>
      </w:r>
      <w:r w:rsidRPr="00FC053E">
        <w:rPr>
          <w:rFonts w:ascii="Times New Roman" w:eastAsia="Calibri" w:hAnsi="Times New Roman" w:cs="Times New Roman"/>
          <w:sz w:val="28"/>
          <w:szCs w:val="28"/>
        </w:rPr>
        <w:t>Во всех (100%) общеобразовательных организациях функционирует орган государственно-общественного управления. Деятельность этого органа регламентируется локальными актами образовательной организации, сформированных на основе совместных соглашений.</w:t>
      </w:r>
      <w:r w:rsidRPr="00FC053E">
        <w:rPr>
          <w:rFonts w:ascii="Calibri" w:eastAsia="Calibri" w:hAnsi="Calibri" w:cs="Times New Roman"/>
        </w:rPr>
        <w:t xml:space="preserve"> </w:t>
      </w:r>
      <w:proofErr w:type="gramStart"/>
      <w:r w:rsidRPr="00FC053E">
        <w:rPr>
          <w:rFonts w:ascii="Times New Roman" w:eastAsia="Calibri" w:hAnsi="Times New Roman" w:cs="Times New Roman"/>
          <w:sz w:val="28"/>
          <w:szCs w:val="28"/>
        </w:rPr>
        <w:t xml:space="preserve">Опыт деятельности государственно-общественного советов 8 школ города (МБОУ "СОШ №№6,8,12,1,31,40, гимназия №1, лицей) совместно с членами управляющих советов в 2014 году представлен на Интернет-ресурсах педагогических </w:t>
      </w:r>
      <w:r w:rsidRPr="00FC053E">
        <w:rPr>
          <w:rFonts w:ascii="Times New Roman" w:eastAsia="Calibri" w:hAnsi="Times New Roman" w:cs="Times New Roman"/>
          <w:sz w:val="28"/>
          <w:szCs w:val="28"/>
        </w:rPr>
        <w:lastRenderedPageBreak/>
        <w:t>сообществ регионального и федерального уровней.</w:t>
      </w:r>
      <w:proofErr w:type="gramEnd"/>
      <w:r w:rsidRPr="00FC053E">
        <w:rPr>
          <w:rFonts w:ascii="Times New Roman" w:eastAsia="Calibri" w:hAnsi="Times New Roman" w:cs="Times New Roman"/>
          <w:sz w:val="28"/>
          <w:szCs w:val="28"/>
        </w:rPr>
        <w:t xml:space="preserve"> Значимыми достижениями в этом направлении является присвоение</w:t>
      </w:r>
      <w:r w:rsidRPr="00FC053E">
        <w:rPr>
          <w:rFonts w:ascii="Times New Roman" w:eastAsia="Calibri" w:hAnsi="Times New Roman" w:cs="Times New Roman"/>
          <w:color w:val="FF0000"/>
          <w:sz w:val="28"/>
          <w:szCs w:val="28"/>
        </w:rPr>
        <w:t xml:space="preserve"> </w:t>
      </w:r>
      <w:r w:rsidRPr="00FC053E">
        <w:rPr>
          <w:rFonts w:ascii="Times New Roman" w:eastAsia="Calibri" w:hAnsi="Times New Roman" w:cs="Times New Roman"/>
          <w:sz w:val="28"/>
          <w:szCs w:val="28"/>
        </w:rPr>
        <w:t xml:space="preserve">МБОУ "Лицей", МБОУ "СОШ №12" статуса региональной  пилотной площадки по вопросам развития государственно-общественного управления. </w:t>
      </w:r>
      <w:proofErr w:type="gramStart"/>
      <w:r w:rsidRPr="00FC053E">
        <w:rPr>
          <w:rFonts w:ascii="Times New Roman" w:eastAsia="Calibri" w:hAnsi="Times New Roman" w:cs="Times New Roman"/>
          <w:sz w:val="28"/>
          <w:szCs w:val="28"/>
        </w:rPr>
        <w:t xml:space="preserve">Опыт работы управляющего совета МБОУ "Гимназия №1" по реализации программы развития образовательной организации был предоставлен на </w:t>
      </w:r>
      <w:r w:rsidRPr="00FC053E">
        <w:rPr>
          <w:rFonts w:ascii="Times New Roman" w:eastAsia="Calibri" w:hAnsi="Times New Roman" w:cs="Times New Roman"/>
          <w:sz w:val="28"/>
          <w:szCs w:val="28"/>
          <w:lang w:val="en-US"/>
        </w:rPr>
        <w:t>III</w:t>
      </w:r>
      <w:r w:rsidRPr="00FC053E">
        <w:rPr>
          <w:rFonts w:ascii="Times New Roman" w:eastAsia="Calibri" w:hAnsi="Times New Roman" w:cs="Times New Roman"/>
          <w:sz w:val="28"/>
          <w:szCs w:val="28"/>
        </w:rPr>
        <w:t xml:space="preserve"> межрегиональной конференции "Роль государственно-общественного управления в развитии системы образования" в городе Сургуте, председатель управляющего совета гимназии получил 4 место в рейтинге общественных управляющих по результатам окружного конкурса "Лучший управляющий в Ханты-Мансийском автономном округе – Югре в 2014 году".</w:t>
      </w:r>
      <w:proofErr w:type="gramEnd"/>
    </w:p>
    <w:p w:rsidR="00FC053E" w:rsidRPr="00FC053E" w:rsidRDefault="00FC053E" w:rsidP="00FC053E">
      <w:pPr>
        <w:spacing w:after="0"/>
        <w:jc w:val="both"/>
        <w:rPr>
          <w:rFonts w:ascii="Times New Roman" w:eastAsia="Calibri" w:hAnsi="Times New Roman" w:cs="Times New Roman"/>
          <w:sz w:val="28"/>
          <w:szCs w:val="28"/>
        </w:rPr>
      </w:pPr>
      <w:r w:rsidRPr="00FC053E">
        <w:rPr>
          <w:rFonts w:ascii="Times New Roman" w:eastAsia="Calibri" w:hAnsi="Times New Roman" w:cs="Times New Roman"/>
          <w:b/>
          <w:sz w:val="28"/>
          <w:szCs w:val="28"/>
        </w:rPr>
        <w:tab/>
      </w:r>
      <w:r w:rsidRPr="00FC053E">
        <w:rPr>
          <w:rFonts w:ascii="Times New Roman" w:eastAsia="Calibri" w:hAnsi="Times New Roman" w:cs="Times New Roman"/>
          <w:sz w:val="28"/>
          <w:szCs w:val="28"/>
        </w:rPr>
        <w:t>Средний показатель эффективности деятельности общеобразовательных организаций составил 66,9 баллов из 88,0 максимально возможных. Наибольшее количество баллов 82,3 получило муниципальное бюджетное  общеобразовательное учреждение "Лицей" (директор Арий Нина Егоровна).</w:t>
      </w:r>
    </w:p>
    <w:p w:rsidR="00FC053E" w:rsidRPr="00FC053E" w:rsidRDefault="00FC053E" w:rsidP="00FC053E">
      <w:pPr>
        <w:jc w:val="both"/>
        <w:rPr>
          <w:rFonts w:ascii="Times New Roman" w:eastAsia="Calibri" w:hAnsi="Times New Roman" w:cs="Times New Roman"/>
          <w:b/>
          <w:sz w:val="28"/>
          <w:szCs w:val="28"/>
        </w:rPr>
      </w:pPr>
      <w:r w:rsidRPr="00FC053E">
        <w:rPr>
          <w:rFonts w:ascii="Times New Roman" w:eastAsia="Calibri" w:hAnsi="Times New Roman" w:cs="Times New Roman"/>
          <w:sz w:val="28"/>
          <w:szCs w:val="28"/>
        </w:rPr>
        <w:t xml:space="preserve">По результатам оценки эффективности деятельности за 2014 год </w:t>
      </w:r>
      <w:r>
        <w:rPr>
          <w:rFonts w:ascii="Times New Roman" w:eastAsia="Calibri" w:hAnsi="Times New Roman" w:cs="Times New Roman"/>
          <w:sz w:val="28"/>
          <w:szCs w:val="28"/>
        </w:rPr>
        <w:t xml:space="preserve">в десятку </w:t>
      </w:r>
      <w:proofErr w:type="gramStart"/>
      <w:r>
        <w:rPr>
          <w:rFonts w:ascii="Times New Roman" w:eastAsia="Calibri" w:hAnsi="Times New Roman" w:cs="Times New Roman"/>
          <w:sz w:val="28"/>
          <w:szCs w:val="28"/>
        </w:rPr>
        <w:t>лучших</w:t>
      </w:r>
      <w:proofErr w:type="gramEnd"/>
      <w:r>
        <w:rPr>
          <w:rFonts w:ascii="Times New Roman" w:eastAsia="Calibri" w:hAnsi="Times New Roman" w:cs="Times New Roman"/>
          <w:sz w:val="28"/>
          <w:szCs w:val="28"/>
        </w:rPr>
        <w:t xml:space="preserve"> вошли следующие обще</w:t>
      </w:r>
      <w:r w:rsidRPr="00FC053E">
        <w:rPr>
          <w:rFonts w:ascii="Times New Roman" w:eastAsia="Calibri" w:hAnsi="Times New Roman" w:cs="Times New Roman"/>
          <w:sz w:val="28"/>
          <w:szCs w:val="28"/>
        </w:rPr>
        <w:t xml:space="preserve">образовательные организации: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4969"/>
        <w:gridCol w:w="2680"/>
      </w:tblGrid>
      <w:tr w:rsidR="00FC053E" w:rsidRPr="00FC053E" w:rsidTr="00F15530">
        <w:tc>
          <w:tcPr>
            <w:tcW w:w="1922" w:type="dxa"/>
            <w:tcBorders>
              <w:top w:val="single" w:sz="4" w:space="0" w:color="000000"/>
              <w:left w:val="single" w:sz="4" w:space="0" w:color="000000"/>
              <w:bottom w:val="single" w:sz="4" w:space="0" w:color="000000"/>
              <w:right w:val="single" w:sz="4" w:space="0" w:color="000000"/>
            </w:tcBorders>
            <w:shd w:val="clear" w:color="auto" w:fill="F2F2F2"/>
            <w:hideMark/>
          </w:tcPr>
          <w:p w:rsidR="00FC053E" w:rsidRPr="00FC053E" w:rsidRDefault="00FC053E" w:rsidP="00FC053E">
            <w:pPr>
              <w:spacing w:after="0" w:line="240" w:lineRule="auto"/>
              <w:jc w:val="center"/>
              <w:rPr>
                <w:rFonts w:ascii="Times New Roman" w:eastAsia="Times New Roman" w:hAnsi="Times New Roman" w:cs="Times New Roman"/>
                <w:bCs/>
                <w:sz w:val="28"/>
                <w:szCs w:val="28"/>
                <w:lang w:eastAsia="ru-RU"/>
              </w:rPr>
            </w:pPr>
            <w:r w:rsidRPr="00FC053E">
              <w:rPr>
                <w:rFonts w:ascii="Times New Roman" w:eastAsia="Times New Roman" w:hAnsi="Times New Roman" w:cs="Times New Roman"/>
                <w:bCs/>
                <w:sz w:val="28"/>
                <w:szCs w:val="28"/>
                <w:lang w:eastAsia="ru-RU"/>
              </w:rPr>
              <w:t>Рейтинговое место</w:t>
            </w:r>
          </w:p>
        </w:tc>
        <w:tc>
          <w:tcPr>
            <w:tcW w:w="4969" w:type="dxa"/>
            <w:tcBorders>
              <w:top w:val="single" w:sz="4" w:space="0" w:color="000000"/>
              <w:left w:val="single" w:sz="4" w:space="0" w:color="000000"/>
              <w:bottom w:val="single" w:sz="4" w:space="0" w:color="000000"/>
              <w:right w:val="single" w:sz="4" w:space="0" w:color="000000"/>
            </w:tcBorders>
            <w:shd w:val="clear" w:color="auto" w:fill="F2F2F2"/>
            <w:hideMark/>
          </w:tcPr>
          <w:p w:rsidR="00FC053E" w:rsidRPr="00FC053E" w:rsidRDefault="00FC053E" w:rsidP="00FC053E">
            <w:pPr>
              <w:spacing w:after="0" w:line="240" w:lineRule="auto"/>
              <w:jc w:val="center"/>
              <w:rPr>
                <w:rFonts w:ascii="Times New Roman" w:eastAsia="Times New Roman" w:hAnsi="Times New Roman" w:cs="Times New Roman"/>
                <w:sz w:val="28"/>
                <w:szCs w:val="28"/>
                <w:lang w:eastAsia="ru-RU"/>
              </w:rPr>
            </w:pPr>
            <w:r w:rsidRPr="00FC053E">
              <w:rPr>
                <w:rFonts w:ascii="Times New Roman" w:eastAsia="Times New Roman" w:hAnsi="Times New Roman" w:cs="Times New Roman"/>
                <w:sz w:val="28"/>
                <w:szCs w:val="28"/>
                <w:lang w:eastAsia="ru-RU"/>
              </w:rPr>
              <w:t>Общеобразовательная</w:t>
            </w:r>
          </w:p>
          <w:p w:rsidR="00FC053E" w:rsidRPr="00FC053E" w:rsidRDefault="00FC053E" w:rsidP="00FC053E">
            <w:pPr>
              <w:spacing w:after="0" w:line="240" w:lineRule="auto"/>
              <w:jc w:val="center"/>
              <w:rPr>
                <w:rFonts w:ascii="Times New Roman" w:eastAsia="Times New Roman" w:hAnsi="Times New Roman" w:cs="Times New Roman"/>
                <w:sz w:val="28"/>
                <w:szCs w:val="28"/>
                <w:lang w:eastAsia="ru-RU"/>
              </w:rPr>
            </w:pPr>
            <w:r w:rsidRPr="00FC053E">
              <w:rPr>
                <w:rFonts w:ascii="Times New Roman" w:eastAsia="Times New Roman" w:hAnsi="Times New Roman" w:cs="Times New Roman"/>
                <w:sz w:val="28"/>
                <w:szCs w:val="28"/>
                <w:lang w:eastAsia="ru-RU"/>
              </w:rPr>
              <w:t>организация</w:t>
            </w:r>
          </w:p>
        </w:tc>
        <w:tc>
          <w:tcPr>
            <w:tcW w:w="2680" w:type="dxa"/>
            <w:tcBorders>
              <w:top w:val="single" w:sz="4" w:space="0" w:color="000000"/>
              <w:left w:val="single" w:sz="4" w:space="0" w:color="000000"/>
              <w:bottom w:val="single" w:sz="4" w:space="0" w:color="000000"/>
              <w:right w:val="single" w:sz="4" w:space="0" w:color="000000"/>
            </w:tcBorders>
            <w:shd w:val="clear" w:color="auto" w:fill="F2F2F2"/>
            <w:hideMark/>
          </w:tcPr>
          <w:p w:rsidR="00FC053E" w:rsidRPr="00FC053E" w:rsidRDefault="00FC053E" w:rsidP="00FC053E">
            <w:pPr>
              <w:spacing w:after="0" w:line="240" w:lineRule="auto"/>
              <w:jc w:val="center"/>
              <w:rPr>
                <w:rFonts w:ascii="Times New Roman" w:eastAsia="Times New Roman" w:hAnsi="Times New Roman" w:cs="Times New Roman"/>
                <w:sz w:val="28"/>
                <w:szCs w:val="28"/>
                <w:lang w:eastAsia="ru-RU"/>
              </w:rPr>
            </w:pPr>
            <w:r w:rsidRPr="00FC053E">
              <w:rPr>
                <w:rFonts w:ascii="Times New Roman" w:eastAsia="Times New Roman" w:hAnsi="Times New Roman" w:cs="Times New Roman"/>
                <w:sz w:val="28"/>
                <w:szCs w:val="28"/>
                <w:lang w:eastAsia="ru-RU"/>
              </w:rPr>
              <w:t>Количество баллов</w:t>
            </w:r>
          </w:p>
        </w:tc>
      </w:tr>
      <w:tr w:rsidR="00FC053E" w:rsidRPr="00FC053E" w:rsidTr="00F15530">
        <w:tc>
          <w:tcPr>
            <w:tcW w:w="1922" w:type="dxa"/>
            <w:tcBorders>
              <w:top w:val="single" w:sz="4" w:space="0" w:color="000000"/>
              <w:left w:val="single" w:sz="4" w:space="0" w:color="000000"/>
              <w:bottom w:val="single" w:sz="4" w:space="0" w:color="000000"/>
              <w:right w:val="single" w:sz="4" w:space="0" w:color="000000"/>
            </w:tcBorders>
            <w:hideMark/>
          </w:tcPr>
          <w:p w:rsidR="00FC053E" w:rsidRPr="00FC053E" w:rsidRDefault="00FC053E" w:rsidP="00FC053E">
            <w:pPr>
              <w:spacing w:after="0" w:line="240" w:lineRule="auto"/>
              <w:jc w:val="center"/>
              <w:rPr>
                <w:rFonts w:ascii="Times New Roman" w:eastAsia="Times New Roman" w:hAnsi="Times New Roman" w:cs="Times New Roman"/>
                <w:bCs/>
                <w:sz w:val="28"/>
                <w:szCs w:val="28"/>
                <w:lang w:eastAsia="ru-RU"/>
              </w:rPr>
            </w:pPr>
            <w:r w:rsidRPr="00FC053E">
              <w:rPr>
                <w:rFonts w:ascii="Times New Roman" w:eastAsia="Times New Roman" w:hAnsi="Times New Roman" w:cs="Times New Roman"/>
                <w:bCs/>
                <w:sz w:val="28"/>
                <w:szCs w:val="28"/>
                <w:lang w:eastAsia="ru-RU"/>
              </w:rPr>
              <w:t>1</w:t>
            </w:r>
          </w:p>
        </w:tc>
        <w:tc>
          <w:tcPr>
            <w:tcW w:w="4969" w:type="dxa"/>
            <w:tcBorders>
              <w:top w:val="single" w:sz="4" w:space="0" w:color="000000"/>
              <w:left w:val="single" w:sz="4" w:space="0" w:color="000000"/>
              <w:bottom w:val="single" w:sz="4" w:space="0" w:color="000000"/>
              <w:right w:val="single" w:sz="4" w:space="0" w:color="000000"/>
            </w:tcBorders>
            <w:hideMark/>
          </w:tcPr>
          <w:p w:rsidR="00FC053E" w:rsidRPr="00FC053E" w:rsidRDefault="00FC053E" w:rsidP="00FC053E">
            <w:pPr>
              <w:spacing w:after="0" w:line="240" w:lineRule="auto"/>
              <w:rPr>
                <w:rFonts w:ascii="Times New Roman" w:eastAsia="Times New Roman" w:hAnsi="Times New Roman" w:cs="Times New Roman"/>
                <w:bCs/>
                <w:sz w:val="28"/>
                <w:szCs w:val="28"/>
                <w:lang w:eastAsia="ru-RU"/>
              </w:rPr>
            </w:pPr>
            <w:r w:rsidRPr="00FC053E">
              <w:rPr>
                <w:rFonts w:ascii="Times New Roman" w:eastAsia="Times New Roman" w:hAnsi="Times New Roman" w:cs="Times New Roman"/>
                <w:bCs/>
                <w:sz w:val="28"/>
                <w:szCs w:val="28"/>
                <w:lang w:eastAsia="ru-RU"/>
              </w:rPr>
              <w:t>МБОУ "Лицей"</w:t>
            </w:r>
          </w:p>
        </w:tc>
        <w:tc>
          <w:tcPr>
            <w:tcW w:w="2680" w:type="dxa"/>
            <w:tcBorders>
              <w:top w:val="single" w:sz="4" w:space="0" w:color="000000"/>
              <w:left w:val="single" w:sz="4" w:space="0" w:color="000000"/>
              <w:bottom w:val="single" w:sz="4" w:space="0" w:color="000000"/>
              <w:right w:val="single" w:sz="4" w:space="0" w:color="000000"/>
            </w:tcBorders>
            <w:hideMark/>
          </w:tcPr>
          <w:p w:rsidR="00FC053E" w:rsidRPr="00FC053E" w:rsidRDefault="00FC053E" w:rsidP="00FC053E">
            <w:pPr>
              <w:spacing w:after="0" w:line="240" w:lineRule="auto"/>
              <w:jc w:val="center"/>
              <w:rPr>
                <w:rFonts w:ascii="Times New Roman" w:eastAsia="Times New Roman" w:hAnsi="Times New Roman" w:cs="Times New Roman"/>
                <w:sz w:val="28"/>
                <w:szCs w:val="28"/>
                <w:lang w:eastAsia="ru-RU"/>
              </w:rPr>
            </w:pPr>
            <w:r w:rsidRPr="00FC053E">
              <w:rPr>
                <w:rFonts w:ascii="Times New Roman" w:eastAsia="Times New Roman" w:hAnsi="Times New Roman" w:cs="Times New Roman"/>
                <w:sz w:val="28"/>
                <w:szCs w:val="28"/>
                <w:lang w:eastAsia="ru-RU"/>
              </w:rPr>
              <w:t>82,3</w:t>
            </w:r>
          </w:p>
        </w:tc>
      </w:tr>
      <w:tr w:rsidR="00FC053E" w:rsidRPr="00FC053E" w:rsidTr="00F15530">
        <w:tc>
          <w:tcPr>
            <w:tcW w:w="1922" w:type="dxa"/>
            <w:tcBorders>
              <w:top w:val="single" w:sz="4" w:space="0" w:color="000000"/>
              <w:left w:val="single" w:sz="4" w:space="0" w:color="000000"/>
              <w:bottom w:val="single" w:sz="4" w:space="0" w:color="000000"/>
              <w:right w:val="single" w:sz="4" w:space="0" w:color="000000"/>
            </w:tcBorders>
            <w:hideMark/>
          </w:tcPr>
          <w:p w:rsidR="00FC053E" w:rsidRPr="00FC053E" w:rsidRDefault="00FC053E" w:rsidP="00FC053E">
            <w:pPr>
              <w:spacing w:after="0" w:line="240" w:lineRule="auto"/>
              <w:jc w:val="center"/>
              <w:rPr>
                <w:rFonts w:ascii="Times New Roman" w:eastAsia="Times New Roman" w:hAnsi="Times New Roman" w:cs="Times New Roman"/>
                <w:bCs/>
                <w:sz w:val="28"/>
                <w:szCs w:val="28"/>
                <w:lang w:eastAsia="ru-RU"/>
              </w:rPr>
            </w:pPr>
            <w:r w:rsidRPr="00FC053E">
              <w:rPr>
                <w:rFonts w:ascii="Times New Roman" w:eastAsia="Times New Roman" w:hAnsi="Times New Roman" w:cs="Times New Roman"/>
                <w:bCs/>
                <w:sz w:val="28"/>
                <w:szCs w:val="28"/>
                <w:lang w:eastAsia="ru-RU"/>
              </w:rPr>
              <w:t>2</w:t>
            </w:r>
          </w:p>
        </w:tc>
        <w:tc>
          <w:tcPr>
            <w:tcW w:w="4969" w:type="dxa"/>
            <w:tcBorders>
              <w:top w:val="single" w:sz="4" w:space="0" w:color="000000"/>
              <w:left w:val="single" w:sz="4" w:space="0" w:color="000000"/>
              <w:bottom w:val="single" w:sz="4" w:space="0" w:color="000000"/>
              <w:right w:val="single" w:sz="4" w:space="0" w:color="000000"/>
            </w:tcBorders>
            <w:vAlign w:val="center"/>
            <w:hideMark/>
          </w:tcPr>
          <w:p w:rsidR="00FC053E" w:rsidRPr="00FC053E" w:rsidRDefault="00FC053E" w:rsidP="00FC053E">
            <w:pPr>
              <w:spacing w:after="0" w:line="240" w:lineRule="auto"/>
              <w:rPr>
                <w:rFonts w:ascii="Times New Roman" w:eastAsia="Times New Roman" w:hAnsi="Times New Roman" w:cs="Times New Roman"/>
                <w:bCs/>
                <w:sz w:val="28"/>
                <w:szCs w:val="28"/>
                <w:lang w:eastAsia="ru-RU"/>
              </w:rPr>
            </w:pPr>
            <w:r w:rsidRPr="00FC053E">
              <w:rPr>
                <w:rFonts w:ascii="Times New Roman" w:eastAsia="Times New Roman" w:hAnsi="Times New Roman" w:cs="Times New Roman"/>
                <w:bCs/>
                <w:sz w:val="28"/>
                <w:szCs w:val="28"/>
                <w:lang w:eastAsia="ru-RU"/>
              </w:rPr>
              <w:t>МБОУ "СОШ №6"</w:t>
            </w:r>
          </w:p>
        </w:tc>
        <w:tc>
          <w:tcPr>
            <w:tcW w:w="2680" w:type="dxa"/>
            <w:tcBorders>
              <w:top w:val="single" w:sz="4" w:space="0" w:color="000000"/>
              <w:left w:val="single" w:sz="4" w:space="0" w:color="000000"/>
              <w:bottom w:val="single" w:sz="4" w:space="0" w:color="000000"/>
              <w:right w:val="single" w:sz="4" w:space="0" w:color="000000"/>
            </w:tcBorders>
            <w:vAlign w:val="center"/>
            <w:hideMark/>
          </w:tcPr>
          <w:p w:rsidR="00FC053E" w:rsidRPr="00FC053E" w:rsidRDefault="00FC053E" w:rsidP="00FC053E">
            <w:pPr>
              <w:spacing w:after="0" w:line="240" w:lineRule="auto"/>
              <w:jc w:val="center"/>
              <w:rPr>
                <w:rFonts w:ascii="Times New Roman" w:eastAsia="Times New Roman" w:hAnsi="Times New Roman" w:cs="Times New Roman"/>
                <w:sz w:val="28"/>
                <w:szCs w:val="28"/>
                <w:lang w:eastAsia="ru-RU"/>
              </w:rPr>
            </w:pPr>
            <w:r w:rsidRPr="00FC053E">
              <w:rPr>
                <w:rFonts w:ascii="Times New Roman" w:eastAsia="Times New Roman" w:hAnsi="Times New Roman" w:cs="Times New Roman"/>
                <w:sz w:val="28"/>
                <w:szCs w:val="28"/>
                <w:lang w:eastAsia="ru-RU"/>
              </w:rPr>
              <w:t>78,5</w:t>
            </w:r>
          </w:p>
        </w:tc>
      </w:tr>
      <w:tr w:rsidR="00FC053E" w:rsidRPr="00FC053E" w:rsidTr="00F15530">
        <w:tc>
          <w:tcPr>
            <w:tcW w:w="1922" w:type="dxa"/>
            <w:tcBorders>
              <w:top w:val="single" w:sz="4" w:space="0" w:color="000000"/>
              <w:left w:val="single" w:sz="4" w:space="0" w:color="000000"/>
              <w:bottom w:val="single" w:sz="4" w:space="0" w:color="000000"/>
              <w:right w:val="single" w:sz="4" w:space="0" w:color="000000"/>
            </w:tcBorders>
            <w:hideMark/>
          </w:tcPr>
          <w:p w:rsidR="00FC053E" w:rsidRPr="00FC053E" w:rsidRDefault="00FC053E" w:rsidP="00FC053E">
            <w:pPr>
              <w:spacing w:after="0" w:line="240" w:lineRule="auto"/>
              <w:jc w:val="center"/>
              <w:rPr>
                <w:rFonts w:ascii="Times New Roman" w:eastAsia="Times New Roman" w:hAnsi="Times New Roman" w:cs="Times New Roman"/>
                <w:bCs/>
                <w:sz w:val="28"/>
                <w:szCs w:val="28"/>
                <w:lang w:eastAsia="ru-RU"/>
              </w:rPr>
            </w:pPr>
            <w:r w:rsidRPr="00FC053E">
              <w:rPr>
                <w:rFonts w:ascii="Times New Roman" w:eastAsia="Times New Roman" w:hAnsi="Times New Roman" w:cs="Times New Roman"/>
                <w:bCs/>
                <w:sz w:val="28"/>
                <w:szCs w:val="28"/>
                <w:lang w:eastAsia="ru-RU"/>
              </w:rPr>
              <w:t>3</w:t>
            </w:r>
          </w:p>
        </w:tc>
        <w:tc>
          <w:tcPr>
            <w:tcW w:w="4969" w:type="dxa"/>
            <w:tcBorders>
              <w:top w:val="single" w:sz="4" w:space="0" w:color="000000"/>
              <w:left w:val="single" w:sz="4" w:space="0" w:color="000000"/>
              <w:bottom w:val="single" w:sz="4" w:space="0" w:color="000000"/>
              <w:right w:val="single" w:sz="4" w:space="0" w:color="000000"/>
            </w:tcBorders>
            <w:hideMark/>
          </w:tcPr>
          <w:p w:rsidR="00FC053E" w:rsidRPr="00FC053E" w:rsidRDefault="00FC053E" w:rsidP="00FC053E">
            <w:pPr>
              <w:spacing w:after="0" w:line="240" w:lineRule="auto"/>
              <w:rPr>
                <w:rFonts w:ascii="Times New Roman" w:eastAsia="Times New Roman" w:hAnsi="Times New Roman" w:cs="Times New Roman"/>
                <w:sz w:val="28"/>
                <w:szCs w:val="28"/>
                <w:lang w:eastAsia="ru-RU"/>
              </w:rPr>
            </w:pPr>
            <w:r w:rsidRPr="00FC053E">
              <w:rPr>
                <w:rFonts w:ascii="Times New Roman" w:eastAsia="Times New Roman" w:hAnsi="Times New Roman" w:cs="Times New Roman"/>
                <w:bCs/>
                <w:sz w:val="28"/>
                <w:szCs w:val="28"/>
                <w:lang w:eastAsia="ru-RU"/>
              </w:rPr>
              <w:t>МБОУ "Гимназия №1"</w:t>
            </w:r>
          </w:p>
        </w:tc>
        <w:tc>
          <w:tcPr>
            <w:tcW w:w="2680" w:type="dxa"/>
            <w:tcBorders>
              <w:top w:val="single" w:sz="4" w:space="0" w:color="000000"/>
              <w:left w:val="single" w:sz="4" w:space="0" w:color="000000"/>
              <w:bottom w:val="single" w:sz="4" w:space="0" w:color="000000"/>
              <w:right w:val="single" w:sz="4" w:space="0" w:color="000000"/>
            </w:tcBorders>
            <w:vAlign w:val="center"/>
            <w:hideMark/>
          </w:tcPr>
          <w:p w:rsidR="00FC053E" w:rsidRPr="00FC053E" w:rsidRDefault="00FC053E" w:rsidP="00FC053E">
            <w:pPr>
              <w:spacing w:after="0" w:line="240" w:lineRule="auto"/>
              <w:jc w:val="center"/>
              <w:rPr>
                <w:rFonts w:ascii="Times New Roman" w:eastAsia="Times New Roman" w:hAnsi="Times New Roman" w:cs="Times New Roman"/>
                <w:sz w:val="28"/>
                <w:szCs w:val="28"/>
                <w:lang w:eastAsia="ru-RU"/>
              </w:rPr>
            </w:pPr>
            <w:r w:rsidRPr="00FC053E">
              <w:rPr>
                <w:rFonts w:ascii="Times New Roman" w:eastAsia="Times New Roman" w:hAnsi="Times New Roman" w:cs="Times New Roman"/>
                <w:sz w:val="28"/>
                <w:szCs w:val="28"/>
                <w:lang w:eastAsia="ru-RU"/>
              </w:rPr>
              <w:t>77,8</w:t>
            </w:r>
          </w:p>
        </w:tc>
      </w:tr>
      <w:tr w:rsidR="00FC053E" w:rsidRPr="00FC053E" w:rsidTr="00F15530">
        <w:tc>
          <w:tcPr>
            <w:tcW w:w="1922" w:type="dxa"/>
            <w:tcBorders>
              <w:top w:val="single" w:sz="4" w:space="0" w:color="000000"/>
              <w:left w:val="single" w:sz="4" w:space="0" w:color="000000"/>
              <w:bottom w:val="single" w:sz="4" w:space="0" w:color="000000"/>
              <w:right w:val="single" w:sz="4" w:space="0" w:color="000000"/>
            </w:tcBorders>
            <w:hideMark/>
          </w:tcPr>
          <w:p w:rsidR="00FC053E" w:rsidRPr="00FC053E" w:rsidRDefault="00FC053E" w:rsidP="00FC053E">
            <w:pPr>
              <w:spacing w:after="0" w:line="240" w:lineRule="auto"/>
              <w:jc w:val="center"/>
              <w:rPr>
                <w:rFonts w:ascii="Times New Roman" w:eastAsia="Times New Roman" w:hAnsi="Times New Roman" w:cs="Times New Roman"/>
                <w:bCs/>
                <w:sz w:val="28"/>
                <w:szCs w:val="28"/>
                <w:lang w:eastAsia="ru-RU"/>
              </w:rPr>
            </w:pPr>
            <w:r w:rsidRPr="00FC053E">
              <w:rPr>
                <w:rFonts w:ascii="Times New Roman" w:eastAsia="Times New Roman" w:hAnsi="Times New Roman" w:cs="Times New Roman"/>
                <w:bCs/>
                <w:sz w:val="28"/>
                <w:szCs w:val="28"/>
                <w:lang w:eastAsia="ru-RU"/>
              </w:rPr>
              <w:t>3</w:t>
            </w:r>
          </w:p>
        </w:tc>
        <w:tc>
          <w:tcPr>
            <w:tcW w:w="4969" w:type="dxa"/>
            <w:tcBorders>
              <w:top w:val="single" w:sz="4" w:space="0" w:color="000000"/>
              <w:left w:val="single" w:sz="4" w:space="0" w:color="000000"/>
              <w:bottom w:val="single" w:sz="4" w:space="0" w:color="000000"/>
              <w:right w:val="single" w:sz="4" w:space="0" w:color="000000"/>
            </w:tcBorders>
            <w:hideMark/>
          </w:tcPr>
          <w:p w:rsidR="00FC053E" w:rsidRPr="00FC053E" w:rsidRDefault="00FC053E" w:rsidP="00FC053E">
            <w:pPr>
              <w:spacing w:after="0" w:line="240" w:lineRule="auto"/>
              <w:rPr>
                <w:rFonts w:ascii="Times New Roman" w:eastAsia="Times New Roman" w:hAnsi="Times New Roman" w:cs="Times New Roman"/>
                <w:sz w:val="28"/>
                <w:szCs w:val="28"/>
                <w:lang w:eastAsia="ru-RU"/>
              </w:rPr>
            </w:pPr>
            <w:r w:rsidRPr="00FC053E">
              <w:rPr>
                <w:rFonts w:ascii="Times New Roman" w:eastAsia="Times New Roman" w:hAnsi="Times New Roman" w:cs="Times New Roman"/>
                <w:bCs/>
                <w:sz w:val="28"/>
                <w:szCs w:val="28"/>
                <w:lang w:eastAsia="ru-RU"/>
              </w:rPr>
              <w:t>МБОУ "Лицей №2"</w:t>
            </w:r>
          </w:p>
        </w:tc>
        <w:tc>
          <w:tcPr>
            <w:tcW w:w="2680" w:type="dxa"/>
            <w:tcBorders>
              <w:top w:val="single" w:sz="4" w:space="0" w:color="000000"/>
              <w:left w:val="single" w:sz="4" w:space="0" w:color="000000"/>
              <w:bottom w:val="single" w:sz="4" w:space="0" w:color="000000"/>
              <w:right w:val="single" w:sz="4" w:space="0" w:color="000000"/>
            </w:tcBorders>
            <w:vAlign w:val="center"/>
            <w:hideMark/>
          </w:tcPr>
          <w:p w:rsidR="00FC053E" w:rsidRPr="00FC053E" w:rsidRDefault="00FC053E" w:rsidP="00FC053E">
            <w:pPr>
              <w:spacing w:after="0" w:line="240" w:lineRule="auto"/>
              <w:jc w:val="center"/>
              <w:rPr>
                <w:rFonts w:ascii="Times New Roman" w:eastAsia="Times New Roman" w:hAnsi="Times New Roman" w:cs="Times New Roman"/>
                <w:sz w:val="28"/>
                <w:szCs w:val="28"/>
                <w:lang w:eastAsia="ru-RU"/>
              </w:rPr>
            </w:pPr>
            <w:r w:rsidRPr="00FC053E">
              <w:rPr>
                <w:rFonts w:ascii="Times New Roman" w:eastAsia="Times New Roman" w:hAnsi="Times New Roman" w:cs="Times New Roman"/>
                <w:sz w:val="28"/>
                <w:szCs w:val="28"/>
                <w:lang w:eastAsia="ru-RU"/>
              </w:rPr>
              <w:t>77,8</w:t>
            </w:r>
          </w:p>
        </w:tc>
      </w:tr>
      <w:tr w:rsidR="00FC053E" w:rsidRPr="00FC053E" w:rsidTr="00F15530">
        <w:tc>
          <w:tcPr>
            <w:tcW w:w="1922" w:type="dxa"/>
            <w:tcBorders>
              <w:top w:val="single" w:sz="4" w:space="0" w:color="000000"/>
              <w:left w:val="single" w:sz="4" w:space="0" w:color="000000"/>
              <w:bottom w:val="single" w:sz="4" w:space="0" w:color="000000"/>
              <w:right w:val="single" w:sz="4" w:space="0" w:color="000000"/>
            </w:tcBorders>
            <w:hideMark/>
          </w:tcPr>
          <w:p w:rsidR="00FC053E" w:rsidRPr="00FC053E" w:rsidRDefault="00FC053E" w:rsidP="00FC053E">
            <w:pPr>
              <w:spacing w:after="0" w:line="240" w:lineRule="auto"/>
              <w:jc w:val="center"/>
              <w:rPr>
                <w:rFonts w:ascii="Times New Roman" w:eastAsia="Times New Roman" w:hAnsi="Times New Roman" w:cs="Times New Roman"/>
                <w:bCs/>
                <w:sz w:val="28"/>
                <w:szCs w:val="28"/>
                <w:lang w:eastAsia="ru-RU"/>
              </w:rPr>
            </w:pPr>
            <w:r w:rsidRPr="00FC053E">
              <w:rPr>
                <w:rFonts w:ascii="Times New Roman" w:eastAsia="Times New Roman" w:hAnsi="Times New Roman" w:cs="Times New Roman"/>
                <w:bCs/>
                <w:sz w:val="28"/>
                <w:szCs w:val="28"/>
                <w:lang w:eastAsia="ru-RU"/>
              </w:rPr>
              <w:t>3</w:t>
            </w:r>
          </w:p>
        </w:tc>
        <w:tc>
          <w:tcPr>
            <w:tcW w:w="4969" w:type="dxa"/>
            <w:tcBorders>
              <w:top w:val="single" w:sz="4" w:space="0" w:color="000000"/>
              <w:left w:val="single" w:sz="4" w:space="0" w:color="000000"/>
              <w:bottom w:val="single" w:sz="4" w:space="0" w:color="000000"/>
              <w:right w:val="single" w:sz="4" w:space="0" w:color="000000"/>
            </w:tcBorders>
            <w:vAlign w:val="center"/>
            <w:hideMark/>
          </w:tcPr>
          <w:p w:rsidR="00FC053E" w:rsidRPr="00FC053E" w:rsidRDefault="00FC053E" w:rsidP="00FC053E">
            <w:pPr>
              <w:spacing w:after="0" w:line="240" w:lineRule="auto"/>
              <w:rPr>
                <w:rFonts w:ascii="Times New Roman" w:eastAsia="Times New Roman" w:hAnsi="Times New Roman" w:cs="Times New Roman"/>
                <w:bCs/>
                <w:sz w:val="28"/>
                <w:szCs w:val="28"/>
                <w:lang w:eastAsia="ru-RU"/>
              </w:rPr>
            </w:pPr>
            <w:r w:rsidRPr="00FC053E">
              <w:rPr>
                <w:rFonts w:ascii="Times New Roman" w:eastAsia="Times New Roman" w:hAnsi="Times New Roman" w:cs="Times New Roman"/>
                <w:bCs/>
                <w:sz w:val="28"/>
                <w:szCs w:val="28"/>
                <w:lang w:eastAsia="ru-RU"/>
              </w:rPr>
              <w:t>МБОУ "СОШ №31"</w:t>
            </w:r>
          </w:p>
        </w:tc>
        <w:tc>
          <w:tcPr>
            <w:tcW w:w="2680" w:type="dxa"/>
            <w:tcBorders>
              <w:top w:val="single" w:sz="4" w:space="0" w:color="000000"/>
              <w:left w:val="single" w:sz="4" w:space="0" w:color="000000"/>
              <w:bottom w:val="single" w:sz="4" w:space="0" w:color="000000"/>
              <w:right w:val="single" w:sz="4" w:space="0" w:color="000000"/>
            </w:tcBorders>
            <w:hideMark/>
          </w:tcPr>
          <w:p w:rsidR="00FC053E" w:rsidRPr="00FC053E" w:rsidRDefault="00FC053E" w:rsidP="00FC053E">
            <w:pPr>
              <w:spacing w:after="0" w:line="240" w:lineRule="auto"/>
              <w:jc w:val="center"/>
              <w:rPr>
                <w:rFonts w:ascii="Times New Roman" w:eastAsia="Times New Roman" w:hAnsi="Times New Roman" w:cs="Times New Roman"/>
                <w:sz w:val="28"/>
                <w:szCs w:val="28"/>
                <w:lang w:eastAsia="ru-RU"/>
              </w:rPr>
            </w:pPr>
            <w:r w:rsidRPr="00FC053E">
              <w:rPr>
                <w:rFonts w:ascii="Times New Roman" w:eastAsia="Times New Roman" w:hAnsi="Times New Roman" w:cs="Times New Roman"/>
                <w:sz w:val="28"/>
                <w:szCs w:val="28"/>
                <w:lang w:eastAsia="ru-RU"/>
              </w:rPr>
              <w:t>77,8</w:t>
            </w:r>
          </w:p>
        </w:tc>
      </w:tr>
      <w:tr w:rsidR="00FC053E" w:rsidRPr="00FC053E" w:rsidTr="00F15530">
        <w:tc>
          <w:tcPr>
            <w:tcW w:w="1922" w:type="dxa"/>
            <w:tcBorders>
              <w:top w:val="single" w:sz="4" w:space="0" w:color="000000"/>
              <w:left w:val="single" w:sz="4" w:space="0" w:color="000000"/>
              <w:bottom w:val="single" w:sz="4" w:space="0" w:color="000000"/>
              <w:right w:val="single" w:sz="4" w:space="0" w:color="000000"/>
            </w:tcBorders>
            <w:hideMark/>
          </w:tcPr>
          <w:p w:rsidR="00FC053E" w:rsidRPr="00FC053E" w:rsidRDefault="00FC053E" w:rsidP="00FC053E">
            <w:pPr>
              <w:spacing w:after="0" w:line="240" w:lineRule="auto"/>
              <w:jc w:val="center"/>
              <w:rPr>
                <w:rFonts w:ascii="Times New Roman" w:eastAsia="Times New Roman" w:hAnsi="Times New Roman" w:cs="Times New Roman"/>
                <w:bCs/>
                <w:sz w:val="28"/>
                <w:szCs w:val="28"/>
                <w:lang w:eastAsia="ru-RU"/>
              </w:rPr>
            </w:pPr>
            <w:r w:rsidRPr="00FC053E">
              <w:rPr>
                <w:rFonts w:ascii="Times New Roman" w:eastAsia="Times New Roman" w:hAnsi="Times New Roman" w:cs="Times New Roman"/>
                <w:bCs/>
                <w:sz w:val="28"/>
                <w:szCs w:val="28"/>
                <w:lang w:eastAsia="ru-RU"/>
              </w:rPr>
              <w:t>4</w:t>
            </w:r>
          </w:p>
        </w:tc>
        <w:tc>
          <w:tcPr>
            <w:tcW w:w="4969" w:type="dxa"/>
            <w:tcBorders>
              <w:top w:val="single" w:sz="4" w:space="0" w:color="000000"/>
              <w:left w:val="single" w:sz="4" w:space="0" w:color="000000"/>
              <w:bottom w:val="single" w:sz="4" w:space="0" w:color="000000"/>
              <w:right w:val="single" w:sz="4" w:space="0" w:color="000000"/>
            </w:tcBorders>
            <w:hideMark/>
          </w:tcPr>
          <w:p w:rsidR="00FC053E" w:rsidRPr="00FC053E" w:rsidRDefault="00FC053E" w:rsidP="00FC053E">
            <w:pPr>
              <w:spacing w:after="0" w:line="240" w:lineRule="auto"/>
              <w:rPr>
                <w:rFonts w:ascii="Times New Roman" w:eastAsia="Times New Roman" w:hAnsi="Times New Roman" w:cs="Times New Roman"/>
                <w:sz w:val="28"/>
                <w:szCs w:val="28"/>
                <w:lang w:eastAsia="ru-RU"/>
              </w:rPr>
            </w:pPr>
            <w:r w:rsidRPr="00FC053E">
              <w:rPr>
                <w:rFonts w:ascii="Times New Roman" w:eastAsia="Times New Roman" w:hAnsi="Times New Roman" w:cs="Times New Roman"/>
                <w:bCs/>
                <w:sz w:val="28"/>
                <w:szCs w:val="28"/>
                <w:lang w:eastAsia="ru-RU"/>
              </w:rPr>
              <w:t>МБОУ "Гимназия №2"</w:t>
            </w:r>
          </w:p>
        </w:tc>
        <w:tc>
          <w:tcPr>
            <w:tcW w:w="2680" w:type="dxa"/>
            <w:tcBorders>
              <w:top w:val="single" w:sz="4" w:space="0" w:color="000000"/>
              <w:left w:val="single" w:sz="4" w:space="0" w:color="000000"/>
              <w:bottom w:val="single" w:sz="4" w:space="0" w:color="000000"/>
              <w:right w:val="single" w:sz="4" w:space="0" w:color="000000"/>
            </w:tcBorders>
            <w:vAlign w:val="center"/>
            <w:hideMark/>
          </w:tcPr>
          <w:p w:rsidR="00FC053E" w:rsidRPr="00FC053E" w:rsidRDefault="00FC053E" w:rsidP="00FC053E">
            <w:pPr>
              <w:spacing w:after="0" w:line="240" w:lineRule="auto"/>
              <w:jc w:val="center"/>
              <w:rPr>
                <w:rFonts w:ascii="Times New Roman" w:eastAsia="Times New Roman" w:hAnsi="Times New Roman" w:cs="Times New Roman"/>
                <w:sz w:val="28"/>
                <w:szCs w:val="28"/>
                <w:lang w:eastAsia="ru-RU"/>
              </w:rPr>
            </w:pPr>
            <w:r w:rsidRPr="00FC053E">
              <w:rPr>
                <w:rFonts w:ascii="Times New Roman" w:eastAsia="Times New Roman" w:hAnsi="Times New Roman" w:cs="Times New Roman"/>
                <w:sz w:val="28"/>
                <w:szCs w:val="28"/>
                <w:lang w:eastAsia="ru-RU"/>
              </w:rPr>
              <w:t>76,3</w:t>
            </w:r>
          </w:p>
        </w:tc>
      </w:tr>
      <w:tr w:rsidR="00FC053E" w:rsidRPr="00FC053E" w:rsidTr="00F15530">
        <w:tc>
          <w:tcPr>
            <w:tcW w:w="1922" w:type="dxa"/>
            <w:tcBorders>
              <w:top w:val="single" w:sz="4" w:space="0" w:color="000000"/>
              <w:left w:val="single" w:sz="4" w:space="0" w:color="000000"/>
              <w:bottom w:val="single" w:sz="4" w:space="0" w:color="000000"/>
              <w:right w:val="single" w:sz="4" w:space="0" w:color="000000"/>
            </w:tcBorders>
            <w:hideMark/>
          </w:tcPr>
          <w:p w:rsidR="00FC053E" w:rsidRPr="00FC053E" w:rsidRDefault="00FC053E" w:rsidP="00FC053E">
            <w:pPr>
              <w:spacing w:after="0" w:line="240" w:lineRule="auto"/>
              <w:jc w:val="center"/>
              <w:rPr>
                <w:rFonts w:ascii="Times New Roman" w:eastAsia="Times New Roman" w:hAnsi="Times New Roman" w:cs="Times New Roman"/>
                <w:bCs/>
                <w:sz w:val="28"/>
                <w:szCs w:val="28"/>
                <w:lang w:eastAsia="ru-RU"/>
              </w:rPr>
            </w:pPr>
            <w:r w:rsidRPr="00FC053E">
              <w:rPr>
                <w:rFonts w:ascii="Times New Roman" w:eastAsia="Times New Roman" w:hAnsi="Times New Roman" w:cs="Times New Roman"/>
                <w:bCs/>
                <w:sz w:val="28"/>
                <w:szCs w:val="28"/>
                <w:lang w:eastAsia="ru-RU"/>
              </w:rPr>
              <w:t>4</w:t>
            </w:r>
          </w:p>
        </w:tc>
        <w:tc>
          <w:tcPr>
            <w:tcW w:w="4969" w:type="dxa"/>
            <w:tcBorders>
              <w:top w:val="single" w:sz="4" w:space="0" w:color="000000"/>
              <w:left w:val="single" w:sz="4" w:space="0" w:color="000000"/>
              <w:bottom w:val="single" w:sz="4" w:space="0" w:color="000000"/>
              <w:right w:val="single" w:sz="4" w:space="0" w:color="000000"/>
            </w:tcBorders>
            <w:hideMark/>
          </w:tcPr>
          <w:p w:rsidR="00FC053E" w:rsidRPr="00FC053E" w:rsidRDefault="00FC053E" w:rsidP="00FC053E">
            <w:pPr>
              <w:spacing w:after="0" w:line="240" w:lineRule="auto"/>
              <w:rPr>
                <w:rFonts w:ascii="Times New Roman" w:eastAsia="Times New Roman" w:hAnsi="Times New Roman" w:cs="Times New Roman"/>
                <w:sz w:val="28"/>
                <w:szCs w:val="28"/>
                <w:lang w:eastAsia="ru-RU"/>
              </w:rPr>
            </w:pPr>
            <w:r w:rsidRPr="00FC053E">
              <w:rPr>
                <w:rFonts w:ascii="Times New Roman" w:eastAsia="Times New Roman" w:hAnsi="Times New Roman" w:cs="Times New Roman"/>
                <w:bCs/>
                <w:sz w:val="28"/>
                <w:szCs w:val="28"/>
                <w:lang w:eastAsia="ru-RU"/>
              </w:rPr>
              <w:t>МБОУ "СОШ №12"</w:t>
            </w:r>
          </w:p>
        </w:tc>
        <w:tc>
          <w:tcPr>
            <w:tcW w:w="2680" w:type="dxa"/>
            <w:tcBorders>
              <w:top w:val="single" w:sz="4" w:space="0" w:color="000000"/>
              <w:left w:val="single" w:sz="4" w:space="0" w:color="000000"/>
              <w:bottom w:val="single" w:sz="4" w:space="0" w:color="000000"/>
              <w:right w:val="single" w:sz="4" w:space="0" w:color="000000"/>
            </w:tcBorders>
            <w:vAlign w:val="center"/>
            <w:hideMark/>
          </w:tcPr>
          <w:p w:rsidR="00FC053E" w:rsidRPr="00FC053E" w:rsidRDefault="00FC053E" w:rsidP="00FC053E">
            <w:pPr>
              <w:spacing w:after="0" w:line="240" w:lineRule="auto"/>
              <w:jc w:val="center"/>
              <w:rPr>
                <w:rFonts w:ascii="Times New Roman" w:eastAsia="Times New Roman" w:hAnsi="Times New Roman" w:cs="Times New Roman"/>
                <w:sz w:val="28"/>
                <w:szCs w:val="28"/>
                <w:lang w:eastAsia="ru-RU"/>
              </w:rPr>
            </w:pPr>
            <w:r w:rsidRPr="00FC053E">
              <w:rPr>
                <w:rFonts w:ascii="Times New Roman" w:eastAsia="Times New Roman" w:hAnsi="Times New Roman" w:cs="Times New Roman"/>
                <w:sz w:val="28"/>
                <w:szCs w:val="28"/>
                <w:lang w:eastAsia="ru-RU"/>
              </w:rPr>
              <w:t>76,3</w:t>
            </w:r>
          </w:p>
        </w:tc>
      </w:tr>
      <w:tr w:rsidR="00FC053E" w:rsidRPr="00FC053E" w:rsidTr="00F15530">
        <w:tc>
          <w:tcPr>
            <w:tcW w:w="1922" w:type="dxa"/>
            <w:tcBorders>
              <w:top w:val="single" w:sz="4" w:space="0" w:color="000000"/>
              <w:left w:val="single" w:sz="4" w:space="0" w:color="000000"/>
              <w:bottom w:val="single" w:sz="4" w:space="0" w:color="000000"/>
              <w:right w:val="single" w:sz="4" w:space="0" w:color="000000"/>
            </w:tcBorders>
            <w:hideMark/>
          </w:tcPr>
          <w:p w:rsidR="00FC053E" w:rsidRPr="00FC053E" w:rsidRDefault="00FC053E" w:rsidP="00FC053E">
            <w:pPr>
              <w:spacing w:after="0" w:line="240" w:lineRule="auto"/>
              <w:jc w:val="center"/>
              <w:rPr>
                <w:rFonts w:ascii="Times New Roman" w:eastAsia="Times New Roman" w:hAnsi="Times New Roman" w:cs="Times New Roman"/>
                <w:bCs/>
                <w:sz w:val="28"/>
                <w:szCs w:val="28"/>
                <w:lang w:eastAsia="ru-RU"/>
              </w:rPr>
            </w:pPr>
            <w:r w:rsidRPr="00FC053E">
              <w:rPr>
                <w:rFonts w:ascii="Times New Roman" w:eastAsia="Times New Roman" w:hAnsi="Times New Roman" w:cs="Times New Roman"/>
                <w:bCs/>
                <w:sz w:val="28"/>
                <w:szCs w:val="28"/>
                <w:lang w:eastAsia="ru-RU"/>
              </w:rPr>
              <w:t>5</w:t>
            </w:r>
          </w:p>
        </w:tc>
        <w:tc>
          <w:tcPr>
            <w:tcW w:w="4969" w:type="dxa"/>
            <w:tcBorders>
              <w:top w:val="single" w:sz="4" w:space="0" w:color="000000"/>
              <w:left w:val="single" w:sz="4" w:space="0" w:color="000000"/>
              <w:bottom w:val="single" w:sz="4" w:space="0" w:color="000000"/>
              <w:right w:val="single" w:sz="4" w:space="0" w:color="000000"/>
            </w:tcBorders>
            <w:hideMark/>
          </w:tcPr>
          <w:p w:rsidR="00FC053E" w:rsidRPr="00FC053E" w:rsidRDefault="00FC053E" w:rsidP="00FC053E">
            <w:pPr>
              <w:spacing w:after="0" w:line="240" w:lineRule="auto"/>
              <w:rPr>
                <w:rFonts w:ascii="Times New Roman" w:eastAsia="Times New Roman" w:hAnsi="Times New Roman" w:cs="Times New Roman"/>
                <w:sz w:val="28"/>
                <w:szCs w:val="28"/>
                <w:lang w:eastAsia="ru-RU"/>
              </w:rPr>
            </w:pPr>
            <w:r w:rsidRPr="00FC053E">
              <w:rPr>
                <w:rFonts w:ascii="Times New Roman" w:eastAsia="Times New Roman" w:hAnsi="Times New Roman" w:cs="Times New Roman"/>
                <w:bCs/>
                <w:sz w:val="28"/>
                <w:szCs w:val="28"/>
                <w:lang w:eastAsia="ru-RU"/>
              </w:rPr>
              <w:t>МБОУ "СОШ №22"</w:t>
            </w:r>
          </w:p>
        </w:tc>
        <w:tc>
          <w:tcPr>
            <w:tcW w:w="2680" w:type="dxa"/>
            <w:tcBorders>
              <w:top w:val="single" w:sz="4" w:space="0" w:color="000000"/>
              <w:left w:val="single" w:sz="4" w:space="0" w:color="000000"/>
              <w:bottom w:val="single" w:sz="4" w:space="0" w:color="000000"/>
              <w:right w:val="single" w:sz="4" w:space="0" w:color="000000"/>
            </w:tcBorders>
            <w:vAlign w:val="center"/>
            <w:hideMark/>
          </w:tcPr>
          <w:p w:rsidR="00FC053E" w:rsidRPr="00FC053E" w:rsidRDefault="00FC053E" w:rsidP="00FC053E">
            <w:pPr>
              <w:spacing w:after="0" w:line="240" w:lineRule="auto"/>
              <w:jc w:val="center"/>
              <w:rPr>
                <w:rFonts w:ascii="Times New Roman" w:eastAsia="Times New Roman" w:hAnsi="Times New Roman" w:cs="Times New Roman"/>
                <w:sz w:val="28"/>
                <w:szCs w:val="28"/>
                <w:lang w:eastAsia="ru-RU"/>
              </w:rPr>
            </w:pPr>
            <w:r w:rsidRPr="00FC053E">
              <w:rPr>
                <w:rFonts w:ascii="Times New Roman" w:eastAsia="Times New Roman" w:hAnsi="Times New Roman" w:cs="Times New Roman"/>
                <w:sz w:val="28"/>
                <w:szCs w:val="28"/>
                <w:lang w:eastAsia="ru-RU"/>
              </w:rPr>
              <w:t>75,3</w:t>
            </w:r>
          </w:p>
        </w:tc>
      </w:tr>
      <w:tr w:rsidR="00FC053E" w:rsidRPr="00FC053E" w:rsidTr="00F15530">
        <w:tc>
          <w:tcPr>
            <w:tcW w:w="1922" w:type="dxa"/>
            <w:tcBorders>
              <w:top w:val="single" w:sz="4" w:space="0" w:color="000000"/>
              <w:left w:val="single" w:sz="4" w:space="0" w:color="000000"/>
              <w:bottom w:val="single" w:sz="4" w:space="0" w:color="000000"/>
              <w:right w:val="single" w:sz="4" w:space="0" w:color="000000"/>
            </w:tcBorders>
            <w:hideMark/>
          </w:tcPr>
          <w:p w:rsidR="00FC053E" w:rsidRPr="00FC053E" w:rsidRDefault="00FC053E" w:rsidP="00FC053E">
            <w:pPr>
              <w:spacing w:after="0" w:line="240" w:lineRule="auto"/>
              <w:jc w:val="center"/>
              <w:rPr>
                <w:rFonts w:ascii="Times New Roman" w:eastAsia="Times New Roman" w:hAnsi="Times New Roman" w:cs="Times New Roman"/>
                <w:bCs/>
                <w:sz w:val="28"/>
                <w:szCs w:val="28"/>
                <w:lang w:eastAsia="ru-RU"/>
              </w:rPr>
            </w:pPr>
            <w:r w:rsidRPr="00FC053E">
              <w:rPr>
                <w:rFonts w:ascii="Times New Roman" w:eastAsia="Times New Roman" w:hAnsi="Times New Roman" w:cs="Times New Roman"/>
                <w:bCs/>
                <w:sz w:val="28"/>
                <w:szCs w:val="28"/>
                <w:lang w:eastAsia="ru-RU"/>
              </w:rPr>
              <w:t>6</w:t>
            </w:r>
          </w:p>
        </w:tc>
        <w:tc>
          <w:tcPr>
            <w:tcW w:w="4969" w:type="dxa"/>
            <w:tcBorders>
              <w:top w:val="single" w:sz="4" w:space="0" w:color="000000"/>
              <w:left w:val="single" w:sz="4" w:space="0" w:color="000000"/>
              <w:bottom w:val="single" w:sz="4" w:space="0" w:color="000000"/>
              <w:right w:val="single" w:sz="4" w:space="0" w:color="000000"/>
            </w:tcBorders>
            <w:hideMark/>
          </w:tcPr>
          <w:p w:rsidR="00FC053E" w:rsidRPr="00FC053E" w:rsidRDefault="00FC053E" w:rsidP="00FC053E">
            <w:pPr>
              <w:spacing w:after="0" w:line="240" w:lineRule="auto"/>
              <w:rPr>
                <w:rFonts w:ascii="Times New Roman" w:eastAsia="Times New Roman" w:hAnsi="Times New Roman" w:cs="Times New Roman"/>
                <w:sz w:val="28"/>
                <w:szCs w:val="28"/>
                <w:lang w:eastAsia="ru-RU"/>
              </w:rPr>
            </w:pPr>
            <w:r w:rsidRPr="00FC053E">
              <w:rPr>
                <w:rFonts w:ascii="Times New Roman" w:eastAsia="Times New Roman" w:hAnsi="Times New Roman" w:cs="Times New Roman"/>
                <w:bCs/>
                <w:sz w:val="28"/>
                <w:szCs w:val="28"/>
                <w:lang w:eastAsia="ru-RU"/>
              </w:rPr>
              <w:t>МБОУ "СОШ №15"</w:t>
            </w:r>
          </w:p>
        </w:tc>
        <w:tc>
          <w:tcPr>
            <w:tcW w:w="2680" w:type="dxa"/>
            <w:tcBorders>
              <w:top w:val="single" w:sz="4" w:space="0" w:color="000000"/>
              <w:left w:val="single" w:sz="4" w:space="0" w:color="000000"/>
              <w:bottom w:val="single" w:sz="4" w:space="0" w:color="000000"/>
              <w:right w:val="single" w:sz="4" w:space="0" w:color="000000"/>
            </w:tcBorders>
            <w:vAlign w:val="center"/>
            <w:hideMark/>
          </w:tcPr>
          <w:p w:rsidR="00FC053E" w:rsidRPr="00FC053E" w:rsidRDefault="00FC053E" w:rsidP="00FC053E">
            <w:pPr>
              <w:spacing w:after="0" w:line="240" w:lineRule="auto"/>
              <w:jc w:val="center"/>
              <w:rPr>
                <w:rFonts w:ascii="Times New Roman" w:eastAsia="Times New Roman" w:hAnsi="Times New Roman" w:cs="Times New Roman"/>
                <w:sz w:val="28"/>
                <w:szCs w:val="28"/>
                <w:lang w:eastAsia="ru-RU"/>
              </w:rPr>
            </w:pPr>
            <w:r w:rsidRPr="00FC053E">
              <w:rPr>
                <w:rFonts w:ascii="Times New Roman" w:eastAsia="Times New Roman" w:hAnsi="Times New Roman" w:cs="Times New Roman"/>
                <w:sz w:val="28"/>
                <w:szCs w:val="28"/>
                <w:lang w:eastAsia="ru-RU"/>
              </w:rPr>
              <w:t>73,0</w:t>
            </w:r>
          </w:p>
        </w:tc>
      </w:tr>
      <w:tr w:rsidR="00FC053E" w:rsidRPr="00FC053E" w:rsidTr="00F15530">
        <w:tc>
          <w:tcPr>
            <w:tcW w:w="1922" w:type="dxa"/>
            <w:tcBorders>
              <w:top w:val="single" w:sz="4" w:space="0" w:color="000000"/>
              <w:left w:val="single" w:sz="4" w:space="0" w:color="000000"/>
              <w:bottom w:val="single" w:sz="4" w:space="0" w:color="000000"/>
              <w:right w:val="single" w:sz="4" w:space="0" w:color="000000"/>
            </w:tcBorders>
            <w:hideMark/>
          </w:tcPr>
          <w:p w:rsidR="00FC053E" w:rsidRPr="00FC053E" w:rsidRDefault="00FC053E" w:rsidP="00FC053E">
            <w:pPr>
              <w:spacing w:after="0" w:line="240" w:lineRule="auto"/>
              <w:jc w:val="center"/>
              <w:rPr>
                <w:rFonts w:ascii="Times New Roman" w:eastAsia="Times New Roman" w:hAnsi="Times New Roman" w:cs="Times New Roman"/>
                <w:bCs/>
                <w:sz w:val="28"/>
                <w:szCs w:val="28"/>
                <w:lang w:eastAsia="ru-RU"/>
              </w:rPr>
            </w:pPr>
            <w:r w:rsidRPr="00FC053E">
              <w:rPr>
                <w:rFonts w:ascii="Times New Roman" w:eastAsia="Times New Roman" w:hAnsi="Times New Roman" w:cs="Times New Roman"/>
                <w:bCs/>
                <w:sz w:val="28"/>
                <w:szCs w:val="28"/>
                <w:lang w:eastAsia="ru-RU"/>
              </w:rPr>
              <w:t>7</w:t>
            </w:r>
          </w:p>
        </w:tc>
        <w:tc>
          <w:tcPr>
            <w:tcW w:w="4969" w:type="dxa"/>
            <w:tcBorders>
              <w:top w:val="single" w:sz="4" w:space="0" w:color="000000"/>
              <w:left w:val="single" w:sz="4" w:space="0" w:color="000000"/>
              <w:bottom w:val="single" w:sz="4" w:space="0" w:color="000000"/>
              <w:right w:val="single" w:sz="4" w:space="0" w:color="000000"/>
            </w:tcBorders>
            <w:vAlign w:val="center"/>
            <w:hideMark/>
          </w:tcPr>
          <w:p w:rsidR="00FC053E" w:rsidRPr="00FC053E" w:rsidRDefault="00FC053E" w:rsidP="00FC053E">
            <w:pPr>
              <w:spacing w:after="0" w:line="240" w:lineRule="auto"/>
              <w:rPr>
                <w:rFonts w:ascii="Times New Roman" w:eastAsia="Times New Roman" w:hAnsi="Times New Roman" w:cs="Times New Roman"/>
                <w:bCs/>
                <w:sz w:val="28"/>
                <w:szCs w:val="28"/>
                <w:lang w:eastAsia="ru-RU"/>
              </w:rPr>
            </w:pPr>
            <w:r w:rsidRPr="00FC053E">
              <w:rPr>
                <w:rFonts w:ascii="Times New Roman" w:eastAsia="Times New Roman" w:hAnsi="Times New Roman" w:cs="Times New Roman"/>
                <w:bCs/>
                <w:sz w:val="28"/>
                <w:szCs w:val="28"/>
                <w:lang w:eastAsia="ru-RU"/>
              </w:rPr>
              <w:t>МБОУ "СОШ №14"</w:t>
            </w:r>
          </w:p>
        </w:tc>
        <w:tc>
          <w:tcPr>
            <w:tcW w:w="2680" w:type="dxa"/>
            <w:tcBorders>
              <w:top w:val="single" w:sz="4" w:space="0" w:color="000000"/>
              <w:left w:val="single" w:sz="4" w:space="0" w:color="000000"/>
              <w:bottom w:val="single" w:sz="4" w:space="0" w:color="000000"/>
              <w:right w:val="single" w:sz="4" w:space="0" w:color="000000"/>
            </w:tcBorders>
            <w:vAlign w:val="center"/>
            <w:hideMark/>
          </w:tcPr>
          <w:p w:rsidR="00FC053E" w:rsidRPr="00FC053E" w:rsidRDefault="00FC053E" w:rsidP="00FC053E">
            <w:pPr>
              <w:spacing w:after="0" w:line="240" w:lineRule="auto"/>
              <w:jc w:val="center"/>
              <w:rPr>
                <w:rFonts w:ascii="Times New Roman" w:eastAsia="Times New Roman" w:hAnsi="Times New Roman" w:cs="Times New Roman"/>
                <w:sz w:val="28"/>
                <w:szCs w:val="28"/>
                <w:lang w:eastAsia="ru-RU"/>
              </w:rPr>
            </w:pPr>
            <w:r w:rsidRPr="00FC053E">
              <w:rPr>
                <w:rFonts w:ascii="Times New Roman" w:eastAsia="Times New Roman" w:hAnsi="Times New Roman" w:cs="Times New Roman"/>
                <w:sz w:val="28"/>
                <w:szCs w:val="28"/>
                <w:lang w:eastAsia="ru-RU"/>
              </w:rPr>
              <w:t>71,3</w:t>
            </w:r>
          </w:p>
        </w:tc>
      </w:tr>
      <w:tr w:rsidR="00FC053E" w:rsidRPr="00FC053E" w:rsidTr="00F15530">
        <w:tc>
          <w:tcPr>
            <w:tcW w:w="1922" w:type="dxa"/>
            <w:tcBorders>
              <w:top w:val="single" w:sz="4" w:space="0" w:color="000000"/>
              <w:left w:val="single" w:sz="4" w:space="0" w:color="000000"/>
              <w:bottom w:val="single" w:sz="4" w:space="0" w:color="000000"/>
              <w:right w:val="single" w:sz="4" w:space="0" w:color="000000"/>
            </w:tcBorders>
            <w:hideMark/>
          </w:tcPr>
          <w:p w:rsidR="00FC053E" w:rsidRPr="00FC053E" w:rsidRDefault="00FC053E" w:rsidP="00FC053E">
            <w:pPr>
              <w:spacing w:after="0" w:line="240" w:lineRule="auto"/>
              <w:jc w:val="center"/>
              <w:rPr>
                <w:rFonts w:ascii="Times New Roman" w:eastAsia="Times New Roman" w:hAnsi="Times New Roman" w:cs="Times New Roman"/>
                <w:bCs/>
                <w:sz w:val="28"/>
                <w:szCs w:val="28"/>
                <w:lang w:eastAsia="ru-RU"/>
              </w:rPr>
            </w:pPr>
            <w:r w:rsidRPr="00FC053E">
              <w:rPr>
                <w:rFonts w:ascii="Times New Roman" w:eastAsia="Times New Roman" w:hAnsi="Times New Roman" w:cs="Times New Roman"/>
                <w:bCs/>
                <w:sz w:val="28"/>
                <w:szCs w:val="28"/>
                <w:lang w:eastAsia="ru-RU"/>
              </w:rPr>
              <w:t>8</w:t>
            </w:r>
          </w:p>
        </w:tc>
        <w:tc>
          <w:tcPr>
            <w:tcW w:w="4969" w:type="dxa"/>
            <w:tcBorders>
              <w:top w:val="single" w:sz="4" w:space="0" w:color="000000"/>
              <w:left w:val="single" w:sz="4" w:space="0" w:color="000000"/>
              <w:bottom w:val="single" w:sz="4" w:space="0" w:color="000000"/>
              <w:right w:val="single" w:sz="4" w:space="0" w:color="000000"/>
            </w:tcBorders>
            <w:hideMark/>
          </w:tcPr>
          <w:p w:rsidR="00FC053E" w:rsidRPr="00FC053E" w:rsidRDefault="00FC053E" w:rsidP="00FC053E">
            <w:pPr>
              <w:spacing w:after="0" w:line="240" w:lineRule="auto"/>
              <w:rPr>
                <w:rFonts w:ascii="Times New Roman" w:eastAsia="Times New Roman" w:hAnsi="Times New Roman" w:cs="Times New Roman"/>
                <w:sz w:val="28"/>
                <w:szCs w:val="28"/>
                <w:lang w:eastAsia="ru-RU"/>
              </w:rPr>
            </w:pPr>
            <w:r w:rsidRPr="00FC053E">
              <w:rPr>
                <w:rFonts w:ascii="Times New Roman" w:eastAsia="Times New Roman" w:hAnsi="Times New Roman" w:cs="Times New Roman"/>
                <w:bCs/>
                <w:sz w:val="28"/>
                <w:szCs w:val="28"/>
                <w:lang w:eastAsia="ru-RU"/>
              </w:rPr>
              <w:t>МБОУ "СОШ №9"</w:t>
            </w:r>
          </w:p>
        </w:tc>
        <w:tc>
          <w:tcPr>
            <w:tcW w:w="2680" w:type="dxa"/>
            <w:tcBorders>
              <w:top w:val="single" w:sz="4" w:space="0" w:color="000000"/>
              <w:left w:val="single" w:sz="4" w:space="0" w:color="000000"/>
              <w:bottom w:val="single" w:sz="4" w:space="0" w:color="000000"/>
              <w:right w:val="single" w:sz="4" w:space="0" w:color="000000"/>
            </w:tcBorders>
            <w:vAlign w:val="center"/>
            <w:hideMark/>
          </w:tcPr>
          <w:p w:rsidR="00FC053E" w:rsidRPr="00FC053E" w:rsidRDefault="00FC053E" w:rsidP="00FC053E">
            <w:pPr>
              <w:spacing w:after="0" w:line="240" w:lineRule="auto"/>
              <w:jc w:val="center"/>
              <w:rPr>
                <w:rFonts w:ascii="Times New Roman" w:eastAsia="Times New Roman" w:hAnsi="Times New Roman" w:cs="Times New Roman"/>
                <w:sz w:val="28"/>
                <w:szCs w:val="28"/>
                <w:lang w:eastAsia="ru-RU"/>
              </w:rPr>
            </w:pPr>
            <w:r w:rsidRPr="00FC053E">
              <w:rPr>
                <w:rFonts w:ascii="Times New Roman" w:eastAsia="Times New Roman" w:hAnsi="Times New Roman" w:cs="Times New Roman"/>
                <w:sz w:val="28"/>
                <w:szCs w:val="28"/>
                <w:lang w:eastAsia="ru-RU"/>
              </w:rPr>
              <w:t>71,0</w:t>
            </w:r>
          </w:p>
        </w:tc>
      </w:tr>
      <w:tr w:rsidR="00FC053E" w:rsidRPr="00FC053E" w:rsidTr="00F15530">
        <w:tc>
          <w:tcPr>
            <w:tcW w:w="1922" w:type="dxa"/>
            <w:tcBorders>
              <w:top w:val="single" w:sz="4" w:space="0" w:color="000000"/>
              <w:left w:val="single" w:sz="4" w:space="0" w:color="000000"/>
              <w:bottom w:val="single" w:sz="4" w:space="0" w:color="000000"/>
              <w:right w:val="single" w:sz="4" w:space="0" w:color="000000"/>
            </w:tcBorders>
            <w:hideMark/>
          </w:tcPr>
          <w:p w:rsidR="00FC053E" w:rsidRPr="00FC053E" w:rsidRDefault="00FC053E" w:rsidP="00FC053E">
            <w:pPr>
              <w:spacing w:after="0" w:line="240" w:lineRule="auto"/>
              <w:jc w:val="center"/>
              <w:rPr>
                <w:rFonts w:ascii="Times New Roman" w:eastAsia="Times New Roman" w:hAnsi="Times New Roman" w:cs="Times New Roman"/>
                <w:bCs/>
                <w:sz w:val="28"/>
                <w:szCs w:val="28"/>
                <w:lang w:eastAsia="ru-RU"/>
              </w:rPr>
            </w:pPr>
            <w:r w:rsidRPr="00FC053E">
              <w:rPr>
                <w:rFonts w:ascii="Times New Roman" w:eastAsia="Times New Roman" w:hAnsi="Times New Roman" w:cs="Times New Roman"/>
                <w:bCs/>
                <w:sz w:val="28"/>
                <w:szCs w:val="28"/>
                <w:lang w:eastAsia="ru-RU"/>
              </w:rPr>
              <w:t>9</w:t>
            </w:r>
          </w:p>
        </w:tc>
        <w:tc>
          <w:tcPr>
            <w:tcW w:w="4969" w:type="dxa"/>
            <w:tcBorders>
              <w:top w:val="single" w:sz="4" w:space="0" w:color="000000"/>
              <w:left w:val="single" w:sz="4" w:space="0" w:color="000000"/>
              <w:bottom w:val="single" w:sz="4" w:space="0" w:color="000000"/>
              <w:right w:val="single" w:sz="4" w:space="0" w:color="000000"/>
            </w:tcBorders>
            <w:vAlign w:val="center"/>
            <w:hideMark/>
          </w:tcPr>
          <w:p w:rsidR="00FC053E" w:rsidRPr="00FC053E" w:rsidRDefault="00FC053E" w:rsidP="00FC053E">
            <w:pPr>
              <w:spacing w:after="0" w:line="240" w:lineRule="auto"/>
              <w:rPr>
                <w:rFonts w:ascii="Times New Roman" w:eastAsia="Times New Roman" w:hAnsi="Times New Roman" w:cs="Times New Roman"/>
                <w:bCs/>
                <w:sz w:val="28"/>
                <w:szCs w:val="28"/>
                <w:lang w:eastAsia="ru-RU"/>
              </w:rPr>
            </w:pPr>
            <w:r w:rsidRPr="00FC053E">
              <w:rPr>
                <w:rFonts w:ascii="Times New Roman" w:eastAsia="Times New Roman" w:hAnsi="Times New Roman" w:cs="Times New Roman"/>
                <w:bCs/>
                <w:sz w:val="28"/>
                <w:szCs w:val="28"/>
                <w:lang w:eastAsia="ru-RU"/>
              </w:rPr>
              <w:t>МБОУ "СОШ №29"</w:t>
            </w:r>
          </w:p>
        </w:tc>
        <w:tc>
          <w:tcPr>
            <w:tcW w:w="2680" w:type="dxa"/>
            <w:tcBorders>
              <w:top w:val="single" w:sz="4" w:space="0" w:color="000000"/>
              <w:left w:val="single" w:sz="4" w:space="0" w:color="000000"/>
              <w:bottom w:val="single" w:sz="4" w:space="0" w:color="000000"/>
              <w:right w:val="single" w:sz="4" w:space="0" w:color="000000"/>
            </w:tcBorders>
            <w:hideMark/>
          </w:tcPr>
          <w:p w:rsidR="00FC053E" w:rsidRPr="00FC053E" w:rsidRDefault="00FC053E" w:rsidP="00FC053E">
            <w:pPr>
              <w:spacing w:after="0" w:line="240" w:lineRule="auto"/>
              <w:jc w:val="center"/>
              <w:rPr>
                <w:rFonts w:ascii="Times New Roman" w:eastAsia="Times New Roman" w:hAnsi="Times New Roman" w:cs="Times New Roman"/>
                <w:sz w:val="28"/>
                <w:szCs w:val="28"/>
                <w:lang w:eastAsia="ru-RU"/>
              </w:rPr>
            </w:pPr>
            <w:r w:rsidRPr="00FC053E">
              <w:rPr>
                <w:rFonts w:ascii="Times New Roman" w:eastAsia="Times New Roman" w:hAnsi="Times New Roman" w:cs="Times New Roman"/>
                <w:sz w:val="28"/>
                <w:szCs w:val="28"/>
                <w:lang w:eastAsia="ru-RU"/>
              </w:rPr>
              <w:t>69,0</w:t>
            </w:r>
          </w:p>
        </w:tc>
      </w:tr>
      <w:tr w:rsidR="00FC053E" w:rsidRPr="00FC053E" w:rsidTr="00F15530">
        <w:tc>
          <w:tcPr>
            <w:tcW w:w="1922" w:type="dxa"/>
            <w:tcBorders>
              <w:top w:val="single" w:sz="4" w:space="0" w:color="000000"/>
              <w:left w:val="single" w:sz="4" w:space="0" w:color="000000"/>
              <w:bottom w:val="single" w:sz="4" w:space="0" w:color="000000"/>
              <w:right w:val="single" w:sz="4" w:space="0" w:color="000000"/>
            </w:tcBorders>
            <w:hideMark/>
          </w:tcPr>
          <w:p w:rsidR="00FC053E" w:rsidRPr="00FC053E" w:rsidRDefault="00FC053E" w:rsidP="00FC053E">
            <w:pPr>
              <w:spacing w:after="0" w:line="240" w:lineRule="auto"/>
              <w:jc w:val="center"/>
              <w:rPr>
                <w:rFonts w:ascii="Times New Roman" w:eastAsia="Times New Roman" w:hAnsi="Times New Roman" w:cs="Times New Roman"/>
                <w:bCs/>
                <w:sz w:val="28"/>
                <w:szCs w:val="28"/>
                <w:lang w:eastAsia="ru-RU"/>
              </w:rPr>
            </w:pPr>
            <w:r w:rsidRPr="00FC053E">
              <w:rPr>
                <w:rFonts w:ascii="Times New Roman" w:eastAsia="Times New Roman" w:hAnsi="Times New Roman" w:cs="Times New Roman"/>
                <w:bCs/>
                <w:sz w:val="28"/>
                <w:szCs w:val="28"/>
                <w:lang w:eastAsia="ru-RU"/>
              </w:rPr>
              <w:t>10</w:t>
            </w:r>
          </w:p>
        </w:tc>
        <w:tc>
          <w:tcPr>
            <w:tcW w:w="4969" w:type="dxa"/>
            <w:tcBorders>
              <w:top w:val="single" w:sz="4" w:space="0" w:color="000000"/>
              <w:left w:val="single" w:sz="4" w:space="0" w:color="000000"/>
              <w:bottom w:val="single" w:sz="4" w:space="0" w:color="000000"/>
              <w:right w:val="single" w:sz="4" w:space="0" w:color="000000"/>
            </w:tcBorders>
            <w:hideMark/>
          </w:tcPr>
          <w:p w:rsidR="00FC053E" w:rsidRPr="00FC053E" w:rsidRDefault="00FC053E" w:rsidP="00FC053E">
            <w:pPr>
              <w:spacing w:after="0" w:line="240" w:lineRule="auto"/>
              <w:rPr>
                <w:rFonts w:ascii="Times New Roman" w:eastAsia="Times New Roman" w:hAnsi="Times New Roman" w:cs="Times New Roman"/>
                <w:sz w:val="28"/>
                <w:szCs w:val="28"/>
                <w:lang w:eastAsia="ru-RU"/>
              </w:rPr>
            </w:pPr>
            <w:r w:rsidRPr="00FC053E">
              <w:rPr>
                <w:rFonts w:ascii="Times New Roman" w:eastAsia="Times New Roman" w:hAnsi="Times New Roman" w:cs="Times New Roman"/>
                <w:bCs/>
                <w:sz w:val="28"/>
                <w:szCs w:val="28"/>
                <w:lang w:eastAsia="ru-RU"/>
              </w:rPr>
              <w:t>МБОУ "СОШ №40"</w:t>
            </w:r>
          </w:p>
        </w:tc>
        <w:tc>
          <w:tcPr>
            <w:tcW w:w="2680" w:type="dxa"/>
            <w:tcBorders>
              <w:top w:val="single" w:sz="4" w:space="0" w:color="000000"/>
              <w:left w:val="single" w:sz="4" w:space="0" w:color="000000"/>
              <w:bottom w:val="single" w:sz="4" w:space="0" w:color="000000"/>
              <w:right w:val="single" w:sz="4" w:space="0" w:color="000000"/>
            </w:tcBorders>
            <w:hideMark/>
          </w:tcPr>
          <w:p w:rsidR="00FC053E" w:rsidRPr="00FC053E" w:rsidRDefault="00FC053E" w:rsidP="00FC053E">
            <w:pPr>
              <w:spacing w:after="0" w:line="240" w:lineRule="auto"/>
              <w:jc w:val="center"/>
              <w:rPr>
                <w:rFonts w:ascii="Times New Roman" w:eastAsia="Times New Roman" w:hAnsi="Times New Roman" w:cs="Times New Roman"/>
                <w:sz w:val="28"/>
                <w:szCs w:val="28"/>
                <w:lang w:eastAsia="ru-RU"/>
              </w:rPr>
            </w:pPr>
            <w:r w:rsidRPr="00FC053E">
              <w:rPr>
                <w:rFonts w:ascii="Times New Roman" w:eastAsia="Times New Roman" w:hAnsi="Times New Roman" w:cs="Times New Roman"/>
                <w:sz w:val="28"/>
                <w:szCs w:val="28"/>
                <w:lang w:eastAsia="ru-RU"/>
              </w:rPr>
              <w:t>68,5</w:t>
            </w:r>
          </w:p>
        </w:tc>
      </w:tr>
      <w:tr w:rsidR="00FC053E" w:rsidRPr="00FC053E" w:rsidTr="00F15530">
        <w:tc>
          <w:tcPr>
            <w:tcW w:w="1922" w:type="dxa"/>
            <w:tcBorders>
              <w:top w:val="single" w:sz="4" w:space="0" w:color="000000"/>
              <w:left w:val="single" w:sz="4" w:space="0" w:color="000000"/>
              <w:bottom w:val="single" w:sz="4" w:space="0" w:color="000000"/>
              <w:right w:val="single" w:sz="4" w:space="0" w:color="000000"/>
            </w:tcBorders>
            <w:hideMark/>
          </w:tcPr>
          <w:p w:rsidR="00FC053E" w:rsidRPr="00FC053E" w:rsidRDefault="00FC053E" w:rsidP="00FC053E">
            <w:pPr>
              <w:spacing w:after="0" w:line="240" w:lineRule="auto"/>
              <w:jc w:val="center"/>
              <w:rPr>
                <w:rFonts w:ascii="Times New Roman" w:eastAsia="Times New Roman" w:hAnsi="Times New Roman" w:cs="Times New Roman"/>
                <w:bCs/>
                <w:sz w:val="28"/>
                <w:szCs w:val="28"/>
                <w:lang w:eastAsia="ru-RU"/>
              </w:rPr>
            </w:pPr>
            <w:r w:rsidRPr="00FC053E">
              <w:rPr>
                <w:rFonts w:ascii="Times New Roman" w:eastAsia="Times New Roman" w:hAnsi="Times New Roman" w:cs="Times New Roman"/>
                <w:bCs/>
                <w:sz w:val="28"/>
                <w:szCs w:val="28"/>
                <w:lang w:eastAsia="ru-RU"/>
              </w:rPr>
              <w:t>10</w:t>
            </w:r>
          </w:p>
        </w:tc>
        <w:tc>
          <w:tcPr>
            <w:tcW w:w="4969" w:type="dxa"/>
            <w:tcBorders>
              <w:top w:val="single" w:sz="4" w:space="0" w:color="000000"/>
              <w:left w:val="single" w:sz="4" w:space="0" w:color="000000"/>
              <w:bottom w:val="single" w:sz="4" w:space="0" w:color="000000"/>
              <w:right w:val="single" w:sz="4" w:space="0" w:color="000000"/>
            </w:tcBorders>
            <w:hideMark/>
          </w:tcPr>
          <w:p w:rsidR="00FC053E" w:rsidRPr="00FC053E" w:rsidRDefault="00FC053E" w:rsidP="00FC053E">
            <w:pPr>
              <w:spacing w:after="0" w:line="240" w:lineRule="auto"/>
              <w:rPr>
                <w:rFonts w:ascii="Times New Roman" w:eastAsia="Times New Roman" w:hAnsi="Times New Roman" w:cs="Times New Roman"/>
                <w:sz w:val="28"/>
                <w:szCs w:val="28"/>
                <w:lang w:eastAsia="ru-RU"/>
              </w:rPr>
            </w:pPr>
            <w:r w:rsidRPr="00FC053E">
              <w:rPr>
                <w:rFonts w:ascii="Times New Roman" w:eastAsia="Times New Roman" w:hAnsi="Times New Roman" w:cs="Times New Roman"/>
                <w:bCs/>
                <w:sz w:val="28"/>
                <w:szCs w:val="28"/>
                <w:lang w:eastAsia="ru-RU"/>
              </w:rPr>
              <w:t>МБОУ "СОШ №43"</w:t>
            </w:r>
          </w:p>
        </w:tc>
        <w:tc>
          <w:tcPr>
            <w:tcW w:w="2680" w:type="dxa"/>
            <w:tcBorders>
              <w:top w:val="single" w:sz="4" w:space="0" w:color="000000"/>
              <w:left w:val="single" w:sz="4" w:space="0" w:color="000000"/>
              <w:bottom w:val="single" w:sz="4" w:space="0" w:color="000000"/>
              <w:right w:val="single" w:sz="4" w:space="0" w:color="000000"/>
            </w:tcBorders>
            <w:vAlign w:val="center"/>
            <w:hideMark/>
          </w:tcPr>
          <w:p w:rsidR="00FC053E" w:rsidRPr="00FC053E" w:rsidRDefault="00FC053E" w:rsidP="00FC053E">
            <w:pPr>
              <w:spacing w:after="0" w:line="240" w:lineRule="auto"/>
              <w:jc w:val="center"/>
              <w:rPr>
                <w:rFonts w:ascii="Times New Roman" w:eastAsia="Times New Roman" w:hAnsi="Times New Roman" w:cs="Times New Roman"/>
                <w:sz w:val="28"/>
                <w:szCs w:val="28"/>
                <w:lang w:eastAsia="ru-RU"/>
              </w:rPr>
            </w:pPr>
            <w:r w:rsidRPr="00FC053E">
              <w:rPr>
                <w:rFonts w:ascii="Times New Roman" w:eastAsia="Times New Roman" w:hAnsi="Times New Roman" w:cs="Times New Roman"/>
                <w:sz w:val="28"/>
                <w:szCs w:val="28"/>
                <w:lang w:eastAsia="ru-RU"/>
              </w:rPr>
              <w:t>68,5</w:t>
            </w:r>
          </w:p>
        </w:tc>
      </w:tr>
      <w:tr w:rsidR="00FC053E" w:rsidRPr="00FC053E" w:rsidTr="00F15530">
        <w:tc>
          <w:tcPr>
            <w:tcW w:w="1922" w:type="dxa"/>
            <w:tcBorders>
              <w:top w:val="single" w:sz="4" w:space="0" w:color="000000"/>
              <w:left w:val="single" w:sz="4" w:space="0" w:color="000000"/>
              <w:bottom w:val="single" w:sz="4" w:space="0" w:color="000000"/>
              <w:right w:val="single" w:sz="4" w:space="0" w:color="000000"/>
            </w:tcBorders>
            <w:shd w:val="clear" w:color="auto" w:fill="FFFFFF"/>
          </w:tcPr>
          <w:p w:rsidR="00FC053E" w:rsidRPr="00FC053E" w:rsidRDefault="00FC053E" w:rsidP="00FC053E">
            <w:pPr>
              <w:spacing w:after="0" w:line="240" w:lineRule="auto"/>
              <w:jc w:val="center"/>
              <w:rPr>
                <w:rFonts w:ascii="Times New Roman" w:eastAsia="Times New Roman" w:hAnsi="Times New Roman" w:cs="Times New Roman"/>
                <w:bCs/>
                <w:sz w:val="28"/>
                <w:szCs w:val="28"/>
                <w:lang w:eastAsia="ru-RU"/>
              </w:rPr>
            </w:pPr>
          </w:p>
        </w:tc>
        <w:tc>
          <w:tcPr>
            <w:tcW w:w="49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053E" w:rsidRPr="00FC053E" w:rsidRDefault="00FC053E" w:rsidP="00FC053E">
            <w:pPr>
              <w:spacing w:after="0" w:line="240" w:lineRule="auto"/>
              <w:rPr>
                <w:rFonts w:ascii="Times New Roman" w:eastAsia="Times New Roman" w:hAnsi="Times New Roman" w:cs="Times New Roman"/>
                <w:bCs/>
                <w:i/>
                <w:sz w:val="28"/>
                <w:szCs w:val="28"/>
                <w:lang w:eastAsia="ru-RU"/>
              </w:rPr>
            </w:pPr>
            <w:r w:rsidRPr="00FC053E">
              <w:rPr>
                <w:rFonts w:ascii="Times New Roman" w:eastAsia="Times New Roman" w:hAnsi="Times New Roman" w:cs="Times New Roman"/>
                <w:bCs/>
                <w:i/>
                <w:sz w:val="28"/>
                <w:szCs w:val="28"/>
                <w:lang w:eastAsia="ru-RU"/>
              </w:rPr>
              <w:t>Среднее</w:t>
            </w:r>
          </w:p>
        </w:tc>
        <w:tc>
          <w:tcPr>
            <w:tcW w:w="2680" w:type="dxa"/>
            <w:tcBorders>
              <w:top w:val="single" w:sz="4" w:space="0" w:color="000000"/>
              <w:left w:val="single" w:sz="4" w:space="0" w:color="000000"/>
              <w:bottom w:val="single" w:sz="4" w:space="0" w:color="000000"/>
              <w:right w:val="single" w:sz="4" w:space="0" w:color="000000"/>
            </w:tcBorders>
            <w:shd w:val="clear" w:color="auto" w:fill="FFFFFF"/>
            <w:hideMark/>
          </w:tcPr>
          <w:p w:rsidR="00FC053E" w:rsidRPr="00FC053E" w:rsidRDefault="00FC053E" w:rsidP="00FC053E">
            <w:pPr>
              <w:spacing w:after="0" w:line="240" w:lineRule="auto"/>
              <w:jc w:val="center"/>
              <w:rPr>
                <w:rFonts w:ascii="Times New Roman" w:eastAsia="Times New Roman" w:hAnsi="Times New Roman" w:cs="Times New Roman"/>
                <w:i/>
                <w:sz w:val="28"/>
                <w:szCs w:val="28"/>
                <w:lang w:eastAsia="ru-RU"/>
              </w:rPr>
            </w:pPr>
            <w:r w:rsidRPr="00FC053E">
              <w:rPr>
                <w:rFonts w:ascii="Times New Roman" w:eastAsia="Times New Roman" w:hAnsi="Times New Roman" w:cs="Times New Roman"/>
                <w:i/>
                <w:sz w:val="28"/>
                <w:szCs w:val="28"/>
                <w:lang w:eastAsia="ru-RU"/>
              </w:rPr>
              <w:t>66,9</w:t>
            </w:r>
          </w:p>
        </w:tc>
      </w:tr>
      <w:tr w:rsidR="00FC053E" w:rsidRPr="00FC053E" w:rsidTr="00F15530">
        <w:tc>
          <w:tcPr>
            <w:tcW w:w="1922" w:type="dxa"/>
            <w:tcBorders>
              <w:top w:val="single" w:sz="4" w:space="0" w:color="000000"/>
              <w:left w:val="single" w:sz="4" w:space="0" w:color="000000"/>
              <w:bottom w:val="single" w:sz="4" w:space="0" w:color="000000"/>
              <w:right w:val="single" w:sz="4" w:space="0" w:color="000000"/>
            </w:tcBorders>
            <w:shd w:val="clear" w:color="auto" w:fill="FFFFFF"/>
          </w:tcPr>
          <w:p w:rsidR="00FC053E" w:rsidRPr="00FC053E" w:rsidRDefault="00FC053E" w:rsidP="00FC053E">
            <w:pPr>
              <w:spacing w:after="0" w:line="240" w:lineRule="auto"/>
              <w:jc w:val="center"/>
              <w:rPr>
                <w:rFonts w:ascii="Times New Roman" w:eastAsia="Times New Roman" w:hAnsi="Times New Roman" w:cs="Times New Roman"/>
                <w:bCs/>
                <w:sz w:val="28"/>
                <w:szCs w:val="28"/>
                <w:lang w:eastAsia="ru-RU"/>
              </w:rPr>
            </w:pPr>
          </w:p>
        </w:tc>
        <w:tc>
          <w:tcPr>
            <w:tcW w:w="49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053E" w:rsidRPr="00FC053E" w:rsidRDefault="00FC053E" w:rsidP="00FC053E">
            <w:pPr>
              <w:spacing w:after="0" w:line="240" w:lineRule="auto"/>
              <w:rPr>
                <w:rFonts w:ascii="Times New Roman" w:eastAsia="Times New Roman" w:hAnsi="Times New Roman" w:cs="Times New Roman"/>
                <w:bCs/>
                <w:i/>
                <w:sz w:val="28"/>
                <w:szCs w:val="28"/>
                <w:lang w:eastAsia="ru-RU"/>
              </w:rPr>
            </w:pPr>
            <w:r w:rsidRPr="00FC053E">
              <w:rPr>
                <w:rFonts w:ascii="Times New Roman" w:eastAsia="Times New Roman" w:hAnsi="Times New Roman" w:cs="Times New Roman"/>
                <w:bCs/>
                <w:i/>
                <w:sz w:val="28"/>
                <w:szCs w:val="28"/>
                <w:lang w:eastAsia="ru-RU"/>
              </w:rPr>
              <w:t>Максимальное</w:t>
            </w:r>
          </w:p>
        </w:tc>
        <w:tc>
          <w:tcPr>
            <w:tcW w:w="2680" w:type="dxa"/>
            <w:tcBorders>
              <w:top w:val="single" w:sz="4" w:space="0" w:color="000000"/>
              <w:left w:val="single" w:sz="4" w:space="0" w:color="000000"/>
              <w:bottom w:val="single" w:sz="4" w:space="0" w:color="000000"/>
              <w:right w:val="single" w:sz="4" w:space="0" w:color="000000"/>
            </w:tcBorders>
            <w:shd w:val="clear" w:color="auto" w:fill="FFFFFF"/>
            <w:hideMark/>
          </w:tcPr>
          <w:p w:rsidR="00FC053E" w:rsidRPr="00FC053E" w:rsidRDefault="00FC053E" w:rsidP="00FC053E">
            <w:pPr>
              <w:spacing w:after="0" w:line="240" w:lineRule="auto"/>
              <w:jc w:val="center"/>
              <w:rPr>
                <w:rFonts w:ascii="Times New Roman" w:eastAsia="Times New Roman" w:hAnsi="Times New Roman" w:cs="Times New Roman"/>
                <w:i/>
                <w:sz w:val="28"/>
                <w:szCs w:val="28"/>
                <w:lang w:eastAsia="ru-RU"/>
              </w:rPr>
            </w:pPr>
            <w:r w:rsidRPr="00FC053E">
              <w:rPr>
                <w:rFonts w:ascii="Times New Roman" w:eastAsia="Times New Roman" w:hAnsi="Times New Roman" w:cs="Times New Roman"/>
                <w:i/>
                <w:sz w:val="28"/>
                <w:szCs w:val="28"/>
                <w:lang w:eastAsia="ru-RU"/>
              </w:rPr>
              <w:t>88,0</w:t>
            </w:r>
          </w:p>
        </w:tc>
      </w:tr>
    </w:tbl>
    <w:p w:rsidR="00FC053E" w:rsidRPr="00FC053E" w:rsidRDefault="00FC053E" w:rsidP="00FC053E">
      <w:pPr>
        <w:spacing w:after="0"/>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ab/>
        <w:t>Учитывая результаты эффективности деятельности общеобразовательных организаций, для достижения наибольшей эффективности деятельности в следующем отчетном году школам необходимо:</w:t>
      </w:r>
    </w:p>
    <w:p w:rsidR="00FC053E" w:rsidRPr="00FC053E" w:rsidRDefault="00FC053E" w:rsidP="00FC053E">
      <w:pPr>
        <w:spacing w:after="0"/>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lastRenderedPageBreak/>
        <w:tab/>
        <w:t>1. Продолжить работу по совершенствованию мероприятий, направленных на повышение качества образования, результатов государственной итоговой аттестации выпускников, результатов участия обучающихся во всероссийской олимпиаде школьников.</w:t>
      </w:r>
    </w:p>
    <w:p w:rsidR="00FC053E" w:rsidRPr="00FC053E" w:rsidRDefault="00FC053E" w:rsidP="00FC053E">
      <w:pPr>
        <w:spacing w:after="0"/>
        <w:jc w:val="both"/>
        <w:rPr>
          <w:rFonts w:ascii="Times New Roman" w:eastAsia="Calibri" w:hAnsi="Times New Roman" w:cs="Times New Roman"/>
          <w:bCs/>
          <w:sz w:val="28"/>
          <w:szCs w:val="28"/>
        </w:rPr>
      </w:pPr>
      <w:r w:rsidRPr="00FC053E">
        <w:rPr>
          <w:rFonts w:ascii="Calibri" w:eastAsia="Calibri" w:hAnsi="Calibri" w:cs="Times New Roman"/>
          <w:bCs/>
          <w:sz w:val="28"/>
          <w:szCs w:val="28"/>
        </w:rPr>
        <w:tab/>
      </w:r>
      <w:r w:rsidRPr="00FC053E">
        <w:rPr>
          <w:rFonts w:ascii="Times New Roman" w:eastAsia="Calibri" w:hAnsi="Times New Roman" w:cs="Times New Roman"/>
          <w:bCs/>
          <w:sz w:val="28"/>
          <w:szCs w:val="28"/>
        </w:rPr>
        <w:t>2. Проанализировать занятость обучающихся в системе дополнительного образования и принять меры к обеспечению максимального охвата детей программами дополнительного образования, в том числе кружками и секциями спортивной направленности.</w:t>
      </w:r>
    </w:p>
    <w:p w:rsidR="00FC053E" w:rsidRPr="00FC053E" w:rsidRDefault="00FC053E" w:rsidP="00FC053E">
      <w:pPr>
        <w:spacing w:after="0"/>
        <w:jc w:val="both"/>
        <w:rPr>
          <w:rFonts w:ascii="Times New Roman" w:eastAsia="Calibri" w:hAnsi="Times New Roman" w:cs="Times New Roman"/>
          <w:sz w:val="28"/>
          <w:szCs w:val="28"/>
        </w:rPr>
      </w:pPr>
      <w:r w:rsidRPr="00FC053E">
        <w:rPr>
          <w:rFonts w:ascii="Calibri" w:eastAsia="Calibri" w:hAnsi="Calibri" w:cs="Times New Roman"/>
          <w:bCs/>
          <w:sz w:val="28"/>
          <w:szCs w:val="28"/>
        </w:rPr>
        <w:tab/>
      </w:r>
      <w:r w:rsidRPr="00FC053E">
        <w:rPr>
          <w:rFonts w:ascii="Times New Roman" w:eastAsia="Calibri" w:hAnsi="Times New Roman" w:cs="Times New Roman"/>
          <w:sz w:val="28"/>
          <w:szCs w:val="28"/>
        </w:rPr>
        <w:t xml:space="preserve">3. Осуществлять своевременный внутренний </w:t>
      </w:r>
      <w:proofErr w:type="gramStart"/>
      <w:r w:rsidRPr="00FC053E">
        <w:rPr>
          <w:rFonts w:ascii="Times New Roman" w:eastAsia="Calibri" w:hAnsi="Times New Roman" w:cs="Times New Roman"/>
          <w:sz w:val="28"/>
          <w:szCs w:val="28"/>
        </w:rPr>
        <w:t>контроль за</w:t>
      </w:r>
      <w:proofErr w:type="gramEnd"/>
      <w:r w:rsidRPr="00FC053E">
        <w:rPr>
          <w:rFonts w:ascii="Times New Roman" w:eastAsia="Calibri" w:hAnsi="Times New Roman" w:cs="Times New Roman"/>
          <w:sz w:val="28"/>
          <w:szCs w:val="28"/>
        </w:rPr>
        <w:t xml:space="preserve"> закрытием вакансий, в том числе за счет привлечения в общеобразовательную организацию молодых специалистов.</w:t>
      </w:r>
    </w:p>
    <w:p w:rsidR="00FC053E" w:rsidRPr="00FC053E" w:rsidRDefault="00FC053E" w:rsidP="00FC053E">
      <w:pPr>
        <w:spacing w:after="0"/>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ab/>
        <w:t>4.  С целью совершенствования педагогических и управленческих процессов выстроить плановую деятельность в общеобразовательной организации для участия в независимой оценке качества по основным направлениям деятельности организации и на разных уровнях. Результаты данной деятельности представлять общественности, в том числе через средства массовой информации.</w:t>
      </w:r>
    </w:p>
    <w:p w:rsidR="00FC053E" w:rsidRPr="00FC053E" w:rsidRDefault="00FC053E" w:rsidP="00FC053E">
      <w:pPr>
        <w:spacing w:after="0"/>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 xml:space="preserve">  </w:t>
      </w:r>
      <w:r w:rsidRPr="00FC053E">
        <w:rPr>
          <w:rFonts w:ascii="Times New Roman" w:eastAsia="Calibri" w:hAnsi="Times New Roman" w:cs="Times New Roman"/>
          <w:sz w:val="28"/>
          <w:szCs w:val="28"/>
        </w:rPr>
        <w:tab/>
        <w:t>5. Провести анализ эффективности деятельности общеобразовательной организации по итогам 2014 года. Выстроить работу по улучшению результатов эффективности деятельности в 2015 году.</w:t>
      </w:r>
    </w:p>
    <w:p w:rsidR="00FC053E" w:rsidRPr="00FC053E" w:rsidRDefault="00FC053E" w:rsidP="00FC053E">
      <w:pPr>
        <w:spacing w:after="0"/>
        <w:jc w:val="both"/>
        <w:rPr>
          <w:rFonts w:ascii="Times New Roman" w:eastAsia="Calibri" w:hAnsi="Times New Roman" w:cs="Times New Roman"/>
          <w:sz w:val="28"/>
          <w:szCs w:val="28"/>
        </w:rPr>
      </w:pPr>
    </w:p>
    <w:p w:rsidR="00FC053E" w:rsidRPr="00FC053E" w:rsidRDefault="00FC053E" w:rsidP="00FC053E">
      <w:pPr>
        <w:spacing w:after="0"/>
        <w:ind w:firstLine="708"/>
        <w:jc w:val="both"/>
        <w:rPr>
          <w:rFonts w:ascii="Times New Roman" w:eastAsia="Calibri" w:hAnsi="Times New Roman" w:cs="Times New Roman"/>
          <w:sz w:val="28"/>
          <w:szCs w:val="28"/>
        </w:rPr>
      </w:pPr>
      <w:r w:rsidRPr="00FC053E">
        <w:rPr>
          <w:rFonts w:ascii="Times New Roman" w:eastAsia="Calibri" w:hAnsi="Times New Roman" w:cs="Times New Roman"/>
          <w:b/>
          <w:sz w:val="28"/>
          <w:szCs w:val="28"/>
        </w:rPr>
        <w:t>Результаты эффективности деятельности</w:t>
      </w:r>
      <w:r w:rsidRPr="00FC053E">
        <w:rPr>
          <w:rFonts w:ascii="Times New Roman" w:eastAsia="Calibri" w:hAnsi="Times New Roman" w:cs="Times New Roman"/>
          <w:sz w:val="28"/>
          <w:szCs w:val="28"/>
        </w:rPr>
        <w:t xml:space="preserve"> муниципальных образовательных организаций, реализующих общеобразовательные </w:t>
      </w:r>
      <w:r w:rsidRPr="00FC053E">
        <w:rPr>
          <w:rFonts w:ascii="Times New Roman" w:eastAsia="Calibri" w:hAnsi="Times New Roman" w:cs="Times New Roman"/>
          <w:b/>
          <w:sz w:val="28"/>
          <w:szCs w:val="28"/>
        </w:rPr>
        <w:t>программы дополнительного образования</w:t>
      </w:r>
      <w:r w:rsidRPr="00FC053E">
        <w:rPr>
          <w:rFonts w:ascii="Times New Roman" w:eastAsia="Calibri" w:hAnsi="Times New Roman" w:cs="Times New Roman"/>
          <w:sz w:val="28"/>
          <w:szCs w:val="28"/>
        </w:rPr>
        <w:t>.</w:t>
      </w:r>
    </w:p>
    <w:p w:rsidR="00FC053E" w:rsidRPr="00FC053E" w:rsidRDefault="00FC053E" w:rsidP="00FC053E">
      <w:pPr>
        <w:spacing w:after="0"/>
        <w:ind w:firstLine="708"/>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В соответствии с показателями направления "Соответствие деятельности муниципальной образовательной организации требованиям законодательства"  2 (100%) организации дополнительного образования  не имели предписания надзорных органов или предписания надзорных органов своевременно устранены;  в 2014 году не поступило обоснованных жалоб граждан по вопросам соблюдения прав участников образовательных отношений.</w:t>
      </w:r>
    </w:p>
    <w:p w:rsidR="00FC053E" w:rsidRPr="00FC053E" w:rsidRDefault="00FC053E" w:rsidP="00FC053E">
      <w:pPr>
        <w:spacing w:after="0"/>
        <w:ind w:firstLine="708"/>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Для оценивания эффективности деятельности организации дополнительного образования  по направлению "Выполнение муниципального задания на оказание муниципальных услуг" определялись два показателя: "отрицательная динамика количества выбывших из организации, не связанная с объективными причинами (переезд в др. город, смена места жительства)" и "</w:t>
      </w:r>
      <w:r w:rsidRPr="00FC053E">
        <w:rPr>
          <w:rFonts w:ascii="Calibri" w:eastAsia="Calibri" w:hAnsi="Calibri" w:cs="Times New Roman"/>
        </w:rPr>
        <w:t xml:space="preserve"> </w:t>
      </w:r>
      <w:r w:rsidRPr="00FC053E">
        <w:rPr>
          <w:rFonts w:ascii="Times New Roman" w:eastAsia="Calibri" w:hAnsi="Times New Roman" w:cs="Times New Roman"/>
          <w:sz w:val="28"/>
          <w:szCs w:val="28"/>
        </w:rPr>
        <w:t xml:space="preserve">выполнение     общеобразовательных программ дополнительного образования, реализуемых в муниципальной образовательной организации".  </w:t>
      </w:r>
    </w:p>
    <w:p w:rsidR="00FC053E" w:rsidRPr="00FC053E" w:rsidRDefault="00FC053E" w:rsidP="00FC053E">
      <w:pPr>
        <w:spacing w:after="0"/>
        <w:ind w:firstLine="708"/>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lastRenderedPageBreak/>
        <w:t xml:space="preserve">Относительно "Отрицательной динамики количества выбывших из организации, не связанной с объективными причинами (переезд в др. город, смена места жительства)" - в </w:t>
      </w:r>
      <w:proofErr w:type="gramStart"/>
      <w:r w:rsidRPr="00FC053E">
        <w:rPr>
          <w:rFonts w:ascii="Times New Roman" w:eastAsia="Calibri" w:hAnsi="Times New Roman" w:cs="Times New Roman"/>
          <w:sz w:val="28"/>
          <w:szCs w:val="28"/>
        </w:rPr>
        <w:t>организациях</w:t>
      </w:r>
      <w:proofErr w:type="gramEnd"/>
      <w:r w:rsidRPr="00FC053E">
        <w:rPr>
          <w:rFonts w:ascii="Times New Roman" w:eastAsia="Calibri" w:hAnsi="Times New Roman" w:cs="Times New Roman"/>
          <w:sz w:val="28"/>
          <w:szCs w:val="28"/>
        </w:rPr>
        <w:t xml:space="preserve"> дополнительного образования  выстроенная работа по выявлению запросов родителей и детей по направлениям дополнительного образования способствовала тому, что в учреждениях наблюдается стабильное увеличение контингента обучающихся. Этот показатель, в целом, отражает образовательную политику муниципальной системы образования по исполнению Указов Президента Российской Федерации по увеличению охвата детей дополнительным образованием</w:t>
      </w:r>
      <w:r w:rsidRPr="00FC053E">
        <w:rPr>
          <w:rFonts w:ascii="Times New Roman" w:eastAsia="Calibri" w:hAnsi="Times New Roman" w:cs="Times New Roman"/>
          <w:sz w:val="28"/>
          <w:szCs w:val="28"/>
          <w:vertAlign w:val="superscript"/>
        </w:rPr>
        <w:footnoteReference w:id="1"/>
      </w:r>
      <w:r w:rsidRPr="00FC053E">
        <w:rPr>
          <w:rFonts w:ascii="Times New Roman" w:eastAsia="Calibri" w:hAnsi="Times New Roman" w:cs="Times New Roman"/>
          <w:sz w:val="28"/>
          <w:szCs w:val="28"/>
        </w:rPr>
        <w:t>.  В 2014 году дополнительное образование в городе получали 28 283 человека (68,6% от общей численности детей в возрасте от 5 до 18 лет).</w:t>
      </w:r>
    </w:p>
    <w:p w:rsidR="00FC053E" w:rsidRPr="00FC053E" w:rsidRDefault="00FC053E" w:rsidP="00FC053E">
      <w:pPr>
        <w:spacing w:after="0"/>
        <w:ind w:firstLine="708"/>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С целью обеспечения доступности дополнительного образования в учреждениях созданы условия для обучения детей с ограниченными возможностями здоровья, организуется деятельность детских (молодежных) общественных объединений, реализуются программы (проекты), ориентированные на развитие и социализацию несовершеннолетних, состоящих на профилактическом учете в Территориальной комиссии по делам несовершеннолетних и защите их прав при администрации города.</w:t>
      </w:r>
    </w:p>
    <w:p w:rsidR="00FC053E" w:rsidRPr="00FC053E" w:rsidRDefault="00FC053E" w:rsidP="00FC053E">
      <w:pPr>
        <w:spacing w:after="0"/>
        <w:ind w:firstLine="708"/>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 xml:space="preserve">Особое внимание уделяется выявлению и поддержке </w:t>
      </w:r>
      <w:proofErr w:type="gramStart"/>
      <w:r w:rsidRPr="00FC053E">
        <w:rPr>
          <w:rFonts w:ascii="Times New Roman" w:eastAsia="Calibri" w:hAnsi="Times New Roman" w:cs="Times New Roman"/>
          <w:sz w:val="28"/>
          <w:szCs w:val="28"/>
        </w:rPr>
        <w:t>одаренных</w:t>
      </w:r>
      <w:proofErr w:type="gramEnd"/>
      <w:r w:rsidRPr="00FC053E">
        <w:rPr>
          <w:rFonts w:ascii="Times New Roman" w:eastAsia="Calibri" w:hAnsi="Times New Roman" w:cs="Times New Roman"/>
          <w:sz w:val="28"/>
          <w:szCs w:val="28"/>
        </w:rPr>
        <w:t xml:space="preserve"> (талантливых) обучающихся.</w:t>
      </w:r>
      <w:r w:rsidRPr="00FC053E">
        <w:rPr>
          <w:rFonts w:ascii="Calibri" w:eastAsia="Calibri" w:hAnsi="Calibri" w:cs="Times New Roman"/>
        </w:rPr>
        <w:t xml:space="preserve"> </w:t>
      </w:r>
      <w:proofErr w:type="gramStart"/>
      <w:r w:rsidRPr="00FC053E">
        <w:rPr>
          <w:rFonts w:ascii="Times New Roman" w:eastAsia="Calibri" w:hAnsi="Times New Roman" w:cs="Times New Roman"/>
          <w:sz w:val="28"/>
          <w:szCs w:val="28"/>
        </w:rPr>
        <w:t>Эффективностью такой работы является</w:t>
      </w:r>
      <w:r w:rsidRPr="00FC053E">
        <w:rPr>
          <w:rFonts w:ascii="Calibri" w:eastAsia="Calibri" w:hAnsi="Calibri" w:cs="Times New Roman"/>
        </w:rPr>
        <w:t xml:space="preserve"> </w:t>
      </w:r>
      <w:r w:rsidRPr="00FC053E">
        <w:rPr>
          <w:rFonts w:ascii="Times New Roman" w:eastAsia="Calibri" w:hAnsi="Times New Roman" w:cs="Times New Roman"/>
          <w:sz w:val="28"/>
          <w:szCs w:val="28"/>
        </w:rPr>
        <w:t>устойчивая динамика увеличения доли обучающихся, принявших участие в различных творческих мероприятиях  (2013 год – 35,2%, 2014 год – 38,1% в общей численности детей в возрасте от 5-и до 18-и лет),       а также доля победителей, призеров конкурсов, фестивалей, соревнований муниципального, регионального, всероссийского, международного уровней от общей численности обучающихся муниципальной образовательной организации - в 2014 году победителями и призерами мероприятий международного</w:t>
      </w:r>
      <w:proofErr w:type="gramEnd"/>
      <w:r w:rsidRPr="00FC053E">
        <w:rPr>
          <w:rFonts w:ascii="Times New Roman" w:eastAsia="Calibri" w:hAnsi="Times New Roman" w:cs="Times New Roman"/>
          <w:sz w:val="28"/>
          <w:szCs w:val="28"/>
        </w:rPr>
        <w:t xml:space="preserve"> уровня стали 118 детей, федерального – 159 воспитанников организаций дополнительного образования детей, регионального -  531, что составляет 9,2% от среднегодовой численности обучающихся, получающих дополнительное образование в организациях дополнительного образования детей, подведомственных департаменту образования администрации города. Достижения обучающихся подтверждают качественный уровень подготовки </w:t>
      </w:r>
      <w:r w:rsidRPr="00FC053E">
        <w:rPr>
          <w:rFonts w:ascii="Times New Roman" w:eastAsia="Calibri" w:hAnsi="Times New Roman" w:cs="Times New Roman"/>
          <w:sz w:val="28"/>
          <w:szCs w:val="28"/>
        </w:rPr>
        <w:lastRenderedPageBreak/>
        <w:t>детей по разным направлениям дополнительного образования в городе, тем самым повышая имидж муниципалитета на разных уровнях.</w:t>
      </w:r>
    </w:p>
    <w:p w:rsidR="00FC053E" w:rsidRPr="00FC053E" w:rsidRDefault="00FC053E" w:rsidP="00FC053E">
      <w:pPr>
        <w:spacing w:after="0"/>
        <w:ind w:firstLine="708"/>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По итогам отчетного периода 100% организаций дополнительного образования  показывают эффективное выполнение образовательных программ: все обучающиеся освоили программы дополнительного образования, реализуемые в муниципальной образовательной организации.</w:t>
      </w:r>
    </w:p>
    <w:p w:rsidR="00FC053E" w:rsidRPr="00FC053E" w:rsidRDefault="00FC053E" w:rsidP="00FC053E">
      <w:pPr>
        <w:spacing w:after="0"/>
        <w:ind w:firstLine="708"/>
        <w:jc w:val="both"/>
        <w:rPr>
          <w:rFonts w:ascii="Times New Roman" w:eastAsia="Calibri" w:hAnsi="Times New Roman" w:cs="Times New Roman"/>
          <w:color w:val="0070C0"/>
          <w:sz w:val="28"/>
          <w:szCs w:val="28"/>
        </w:rPr>
      </w:pPr>
      <w:r w:rsidRPr="00FC053E">
        <w:rPr>
          <w:rFonts w:ascii="Times New Roman" w:eastAsia="Calibri" w:hAnsi="Times New Roman" w:cs="Times New Roman"/>
          <w:sz w:val="28"/>
          <w:szCs w:val="28"/>
        </w:rPr>
        <w:t>Кадровая обеспеченность образовательного процесса на начало учебного 2014-2015 года (1 сентября 2014 года) в организациях дополнительного образования составила 100%. Всего в системе дополнительного образования в подведомственных организациях дополнительного образования детей занят 341 работник, из них педагогические работники составляют 206 человек. Доля педагогических работников подведомственных организаций дополнительного образования детей, имеющих высшее образование, составляет 78%.</w:t>
      </w:r>
    </w:p>
    <w:p w:rsidR="00FC053E" w:rsidRPr="00FC053E" w:rsidRDefault="00FC053E" w:rsidP="00FC053E">
      <w:pPr>
        <w:spacing w:after="0"/>
        <w:ind w:firstLine="708"/>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 xml:space="preserve">Для реализации мероприятий по привлечению и закреплению молодых педагогов в образовательной организации во всех организациях дополнительного образования </w:t>
      </w:r>
      <w:proofErr w:type="gramStart"/>
      <w:r w:rsidRPr="00FC053E">
        <w:rPr>
          <w:rFonts w:ascii="Times New Roman" w:eastAsia="Calibri" w:hAnsi="Times New Roman" w:cs="Times New Roman"/>
          <w:sz w:val="28"/>
          <w:szCs w:val="28"/>
        </w:rPr>
        <w:t>разработана и применяется</w:t>
      </w:r>
      <w:proofErr w:type="gramEnd"/>
      <w:r w:rsidRPr="00FC053E">
        <w:rPr>
          <w:rFonts w:ascii="Times New Roman" w:eastAsia="Calibri" w:hAnsi="Times New Roman" w:cs="Times New Roman"/>
          <w:sz w:val="28"/>
          <w:szCs w:val="28"/>
        </w:rPr>
        <w:t xml:space="preserve"> программа наставничества. </w:t>
      </w:r>
    </w:p>
    <w:p w:rsidR="00FC053E" w:rsidRPr="00FC053E" w:rsidRDefault="00FC053E" w:rsidP="00FC053E">
      <w:pPr>
        <w:spacing w:after="0"/>
        <w:ind w:firstLine="708"/>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Информационная открытость является обязательным требованием к образовательным организациям. Все (100%) организаций дополнительного образования имеют официальный сайт организации, на котором в открытом доступе представлена информация о деятельности и результатах деятельности организации в соответствии с требованиями законодательства.</w:t>
      </w:r>
    </w:p>
    <w:p w:rsidR="00FC053E" w:rsidRPr="00FC053E" w:rsidRDefault="00FC053E" w:rsidP="00FC053E">
      <w:pPr>
        <w:spacing w:after="0"/>
        <w:ind w:firstLine="708"/>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 xml:space="preserve">Новым направлением информационной открытости образовательных организаций является участие в независимой оценке качества образования. В 2014 году все (100%) организации дополнительного образования приняли участие в независимой оценке деятельности образовательной организации на муниципальном уровне по направлению "Комфортность условий и доступность получения услуг, в том числе для граждан с ограниченными возможностями здоровья. Оснащенность современным оборудованием". Независимая оценка была проведена представителями Муниципального совета по развитию образования города Нижневартовска, представителями родительских комитетов дошкольных образовательных организаций и управляющих советов школ в рамках проверки готовности образовательных организаций к началу учебного года. Результаты независимой оценки закреплены актами. Замечаний от членов общественной комиссии не поступило. Кроме этого, организации дополнительного образования принимали участие в независимой оценке на федеральном уровне в рейтинге сайтов. По итогам рейтинга в категории "Сайты учреждений </w:t>
      </w:r>
      <w:r w:rsidRPr="00FC053E">
        <w:rPr>
          <w:rFonts w:ascii="Times New Roman" w:eastAsia="Calibri" w:hAnsi="Times New Roman" w:cs="Times New Roman"/>
          <w:sz w:val="28"/>
          <w:szCs w:val="28"/>
        </w:rPr>
        <w:lastRenderedPageBreak/>
        <w:t>дополнительного образования" сайт Центра детского творчества получил первое место в Ханты-Мансийском автономном округе – Югре  и вошел в первую пятерку среди сайтов учреждений дополнительного образования России.</w:t>
      </w:r>
    </w:p>
    <w:p w:rsidR="00FC053E" w:rsidRPr="00FC053E" w:rsidRDefault="00FC053E" w:rsidP="00FC053E">
      <w:pPr>
        <w:spacing w:after="0"/>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ab/>
        <w:t>В рамках создания комфортных условий в 100% организациях дополнительного образования  имеются паспорт комплексной безопасности и пропускная система.</w:t>
      </w:r>
    </w:p>
    <w:p w:rsidR="00FC053E" w:rsidRPr="00FC053E" w:rsidRDefault="00FC053E" w:rsidP="00FC053E">
      <w:pPr>
        <w:spacing w:after="0"/>
        <w:jc w:val="both"/>
        <w:rPr>
          <w:rFonts w:ascii="Times New Roman" w:eastAsia="Calibri" w:hAnsi="Times New Roman" w:cs="Times New Roman"/>
          <w:sz w:val="28"/>
          <w:szCs w:val="28"/>
        </w:rPr>
      </w:pPr>
      <w:r w:rsidRPr="00FC053E">
        <w:rPr>
          <w:rFonts w:ascii="Times New Roman" w:eastAsia="Calibri" w:hAnsi="Times New Roman" w:cs="Times New Roman"/>
          <w:color w:val="0070C0"/>
          <w:sz w:val="28"/>
          <w:szCs w:val="28"/>
        </w:rPr>
        <w:tab/>
      </w:r>
      <w:r w:rsidRPr="00FC053E">
        <w:rPr>
          <w:rFonts w:ascii="Times New Roman" w:eastAsia="Calibri" w:hAnsi="Times New Roman" w:cs="Times New Roman"/>
          <w:sz w:val="28"/>
          <w:szCs w:val="28"/>
        </w:rPr>
        <w:t xml:space="preserve">Средний показатель эффективности деятельности муниципальных образовательных организаций, реализующих общеобразовательные программы дополнительного образования, составил 71,5 балла из 73,0 максимально возможных. Наибольшее количество баллов 71,8 получило муниципальное автономное учреждение дополнительного образования города Нижневартовска "Центр детского творчества" (директор </w:t>
      </w:r>
      <w:proofErr w:type="spellStart"/>
      <w:r w:rsidRPr="00FC053E">
        <w:rPr>
          <w:rFonts w:ascii="Times New Roman" w:eastAsia="Calibri" w:hAnsi="Times New Roman" w:cs="Times New Roman"/>
          <w:sz w:val="28"/>
          <w:szCs w:val="28"/>
        </w:rPr>
        <w:t>Черногалов</w:t>
      </w:r>
      <w:proofErr w:type="spellEnd"/>
      <w:r w:rsidRPr="00FC053E">
        <w:rPr>
          <w:rFonts w:ascii="Times New Roman" w:eastAsia="Calibri" w:hAnsi="Times New Roman" w:cs="Times New Roman"/>
          <w:sz w:val="28"/>
          <w:szCs w:val="28"/>
        </w:rPr>
        <w:t xml:space="preserve"> Анатолий Владимирович).</w:t>
      </w:r>
    </w:p>
    <w:p w:rsidR="00FC053E" w:rsidRPr="00FC053E" w:rsidRDefault="00FC053E" w:rsidP="00FC053E">
      <w:pPr>
        <w:spacing w:after="0"/>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ab/>
        <w:t>По результатам оценки эффективности деятельности за 2014 год организации дополнительного образования имеют следующие рейтинговые места: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5670"/>
        <w:gridCol w:w="2091"/>
      </w:tblGrid>
      <w:tr w:rsidR="00FC053E" w:rsidRPr="00FC053E" w:rsidTr="00F15530">
        <w:tc>
          <w:tcPr>
            <w:tcW w:w="1809" w:type="dxa"/>
            <w:shd w:val="clear" w:color="auto" w:fill="D9D9D9"/>
          </w:tcPr>
          <w:p w:rsidR="00FC053E" w:rsidRPr="00FC053E" w:rsidRDefault="00FC053E" w:rsidP="00FC053E">
            <w:pPr>
              <w:spacing w:after="0" w:line="240" w:lineRule="auto"/>
              <w:jc w:val="center"/>
              <w:rPr>
                <w:rFonts w:ascii="Times New Roman" w:eastAsia="Times New Roman" w:hAnsi="Times New Roman" w:cs="Times New Roman"/>
                <w:bCs/>
                <w:sz w:val="28"/>
                <w:szCs w:val="28"/>
                <w:lang w:eastAsia="ru-RU"/>
              </w:rPr>
            </w:pPr>
            <w:r w:rsidRPr="00FC053E">
              <w:rPr>
                <w:rFonts w:ascii="Times New Roman" w:eastAsia="Times New Roman" w:hAnsi="Times New Roman" w:cs="Times New Roman"/>
                <w:bCs/>
                <w:sz w:val="28"/>
                <w:szCs w:val="28"/>
                <w:lang w:eastAsia="ru-RU"/>
              </w:rPr>
              <w:t>Рейтинговое место</w:t>
            </w:r>
          </w:p>
        </w:tc>
        <w:tc>
          <w:tcPr>
            <w:tcW w:w="5670" w:type="dxa"/>
            <w:shd w:val="clear" w:color="auto" w:fill="D9D9D9"/>
          </w:tcPr>
          <w:p w:rsidR="00FC053E" w:rsidRPr="00FC053E" w:rsidRDefault="00FC053E" w:rsidP="00FC053E">
            <w:pPr>
              <w:spacing w:after="0" w:line="240" w:lineRule="auto"/>
              <w:jc w:val="center"/>
              <w:rPr>
                <w:rFonts w:ascii="Times New Roman" w:eastAsia="Times New Roman" w:hAnsi="Times New Roman" w:cs="Times New Roman"/>
                <w:sz w:val="28"/>
                <w:szCs w:val="28"/>
                <w:lang w:eastAsia="ru-RU"/>
              </w:rPr>
            </w:pPr>
            <w:r w:rsidRPr="00FC053E">
              <w:rPr>
                <w:rFonts w:ascii="Times New Roman" w:eastAsia="Times New Roman" w:hAnsi="Times New Roman" w:cs="Times New Roman"/>
                <w:sz w:val="28"/>
                <w:szCs w:val="28"/>
                <w:lang w:eastAsia="ru-RU"/>
              </w:rPr>
              <w:t xml:space="preserve">Организация </w:t>
            </w:r>
          </w:p>
          <w:p w:rsidR="00FC053E" w:rsidRPr="00FC053E" w:rsidRDefault="00FC053E" w:rsidP="00FC053E">
            <w:pPr>
              <w:spacing w:after="0" w:line="240" w:lineRule="auto"/>
              <w:jc w:val="center"/>
              <w:rPr>
                <w:rFonts w:ascii="Times New Roman" w:eastAsia="Times New Roman" w:hAnsi="Times New Roman" w:cs="Times New Roman"/>
                <w:sz w:val="28"/>
                <w:szCs w:val="28"/>
                <w:lang w:eastAsia="ru-RU"/>
              </w:rPr>
            </w:pPr>
            <w:r w:rsidRPr="00FC053E">
              <w:rPr>
                <w:rFonts w:ascii="Times New Roman" w:eastAsia="Times New Roman" w:hAnsi="Times New Roman" w:cs="Times New Roman"/>
                <w:sz w:val="28"/>
                <w:szCs w:val="28"/>
                <w:lang w:eastAsia="ru-RU"/>
              </w:rPr>
              <w:t>дополнительного образования</w:t>
            </w:r>
          </w:p>
        </w:tc>
        <w:tc>
          <w:tcPr>
            <w:tcW w:w="2091" w:type="dxa"/>
            <w:shd w:val="clear" w:color="auto" w:fill="D9D9D9"/>
          </w:tcPr>
          <w:p w:rsidR="00FC053E" w:rsidRPr="00FC053E" w:rsidRDefault="00FC053E" w:rsidP="00FC053E">
            <w:pPr>
              <w:spacing w:after="0" w:line="240" w:lineRule="auto"/>
              <w:jc w:val="center"/>
              <w:rPr>
                <w:rFonts w:ascii="Times New Roman" w:eastAsia="Times New Roman" w:hAnsi="Times New Roman" w:cs="Times New Roman"/>
                <w:sz w:val="28"/>
                <w:szCs w:val="28"/>
                <w:lang w:eastAsia="ru-RU"/>
              </w:rPr>
            </w:pPr>
            <w:r w:rsidRPr="00FC053E">
              <w:rPr>
                <w:rFonts w:ascii="Times New Roman" w:eastAsia="Times New Roman" w:hAnsi="Times New Roman" w:cs="Times New Roman"/>
                <w:sz w:val="28"/>
                <w:szCs w:val="28"/>
                <w:lang w:eastAsia="ru-RU"/>
              </w:rPr>
              <w:t xml:space="preserve">Количество </w:t>
            </w:r>
          </w:p>
          <w:p w:rsidR="00FC053E" w:rsidRPr="00FC053E" w:rsidRDefault="00FC053E" w:rsidP="00FC053E">
            <w:pPr>
              <w:spacing w:after="0" w:line="240" w:lineRule="auto"/>
              <w:jc w:val="center"/>
              <w:rPr>
                <w:rFonts w:ascii="Times New Roman" w:eastAsia="Times New Roman" w:hAnsi="Times New Roman" w:cs="Times New Roman"/>
                <w:sz w:val="28"/>
                <w:szCs w:val="28"/>
                <w:lang w:eastAsia="ru-RU"/>
              </w:rPr>
            </w:pPr>
            <w:r w:rsidRPr="00FC053E">
              <w:rPr>
                <w:rFonts w:ascii="Times New Roman" w:eastAsia="Times New Roman" w:hAnsi="Times New Roman" w:cs="Times New Roman"/>
                <w:sz w:val="28"/>
                <w:szCs w:val="28"/>
                <w:lang w:eastAsia="ru-RU"/>
              </w:rPr>
              <w:t>баллов</w:t>
            </w:r>
          </w:p>
        </w:tc>
      </w:tr>
      <w:tr w:rsidR="00FC053E" w:rsidRPr="00FC053E" w:rsidTr="00F15530">
        <w:tc>
          <w:tcPr>
            <w:tcW w:w="1809" w:type="dxa"/>
          </w:tcPr>
          <w:p w:rsidR="00FC053E" w:rsidRPr="00FC053E" w:rsidRDefault="00FC053E" w:rsidP="00FC053E">
            <w:pPr>
              <w:spacing w:after="0" w:line="240" w:lineRule="auto"/>
              <w:jc w:val="center"/>
              <w:rPr>
                <w:rFonts w:ascii="Times New Roman" w:eastAsia="Times New Roman" w:hAnsi="Times New Roman" w:cs="Times New Roman"/>
                <w:bCs/>
                <w:sz w:val="28"/>
                <w:szCs w:val="28"/>
                <w:lang w:eastAsia="ru-RU"/>
              </w:rPr>
            </w:pPr>
            <w:r w:rsidRPr="00FC053E">
              <w:rPr>
                <w:rFonts w:ascii="Times New Roman" w:eastAsia="Times New Roman" w:hAnsi="Times New Roman" w:cs="Times New Roman"/>
                <w:bCs/>
                <w:sz w:val="28"/>
                <w:szCs w:val="28"/>
                <w:lang w:eastAsia="ru-RU"/>
              </w:rPr>
              <w:t>1</w:t>
            </w:r>
          </w:p>
        </w:tc>
        <w:tc>
          <w:tcPr>
            <w:tcW w:w="5670" w:type="dxa"/>
          </w:tcPr>
          <w:p w:rsidR="00FC053E" w:rsidRPr="00FC053E" w:rsidRDefault="00FC053E" w:rsidP="00FC053E">
            <w:pPr>
              <w:spacing w:after="0" w:line="240" w:lineRule="auto"/>
              <w:rPr>
                <w:rFonts w:ascii="Times New Roman" w:eastAsia="Times New Roman" w:hAnsi="Times New Roman" w:cs="Times New Roman"/>
                <w:bCs/>
                <w:sz w:val="28"/>
                <w:szCs w:val="28"/>
                <w:lang w:eastAsia="ru-RU"/>
              </w:rPr>
            </w:pPr>
            <w:r w:rsidRPr="00FC053E">
              <w:rPr>
                <w:rFonts w:ascii="Times New Roman" w:eastAsia="Times New Roman" w:hAnsi="Times New Roman" w:cs="Times New Roman"/>
                <w:bCs/>
                <w:sz w:val="28"/>
                <w:szCs w:val="28"/>
                <w:lang w:eastAsia="ru-RU"/>
              </w:rPr>
              <w:t>МАОУ ДОД  "Центр детского творчества"</w:t>
            </w:r>
          </w:p>
        </w:tc>
        <w:tc>
          <w:tcPr>
            <w:tcW w:w="2091" w:type="dxa"/>
          </w:tcPr>
          <w:p w:rsidR="00FC053E" w:rsidRPr="00FC053E" w:rsidRDefault="00FC053E" w:rsidP="00FC053E">
            <w:pPr>
              <w:spacing w:after="0" w:line="240" w:lineRule="auto"/>
              <w:jc w:val="center"/>
              <w:rPr>
                <w:rFonts w:ascii="Times New Roman" w:eastAsia="Times New Roman" w:hAnsi="Times New Roman" w:cs="Times New Roman"/>
                <w:sz w:val="28"/>
                <w:szCs w:val="28"/>
                <w:lang w:eastAsia="ru-RU"/>
              </w:rPr>
            </w:pPr>
            <w:r w:rsidRPr="00FC053E">
              <w:rPr>
                <w:rFonts w:ascii="Times New Roman" w:eastAsia="Times New Roman" w:hAnsi="Times New Roman" w:cs="Times New Roman"/>
                <w:sz w:val="28"/>
                <w:szCs w:val="28"/>
                <w:lang w:eastAsia="ru-RU"/>
              </w:rPr>
              <w:t>71,8</w:t>
            </w:r>
          </w:p>
        </w:tc>
      </w:tr>
      <w:tr w:rsidR="00FC053E" w:rsidRPr="00FC053E" w:rsidTr="00F15530">
        <w:tc>
          <w:tcPr>
            <w:tcW w:w="1809" w:type="dxa"/>
            <w:tcBorders>
              <w:bottom w:val="single" w:sz="4" w:space="0" w:color="auto"/>
            </w:tcBorders>
          </w:tcPr>
          <w:p w:rsidR="00FC053E" w:rsidRPr="00FC053E" w:rsidRDefault="00FC053E" w:rsidP="00FC053E">
            <w:pPr>
              <w:spacing w:after="0" w:line="240" w:lineRule="auto"/>
              <w:jc w:val="center"/>
              <w:rPr>
                <w:rFonts w:ascii="Times New Roman" w:eastAsia="Times New Roman" w:hAnsi="Times New Roman" w:cs="Times New Roman"/>
                <w:bCs/>
                <w:sz w:val="28"/>
                <w:szCs w:val="28"/>
                <w:lang w:eastAsia="ru-RU"/>
              </w:rPr>
            </w:pPr>
            <w:r w:rsidRPr="00FC053E">
              <w:rPr>
                <w:rFonts w:ascii="Times New Roman" w:eastAsia="Times New Roman" w:hAnsi="Times New Roman" w:cs="Times New Roman"/>
                <w:bCs/>
                <w:sz w:val="28"/>
                <w:szCs w:val="28"/>
                <w:lang w:eastAsia="ru-RU"/>
              </w:rPr>
              <w:t>2</w:t>
            </w:r>
          </w:p>
        </w:tc>
        <w:tc>
          <w:tcPr>
            <w:tcW w:w="5670" w:type="dxa"/>
            <w:tcBorders>
              <w:bottom w:val="single" w:sz="4" w:space="0" w:color="auto"/>
            </w:tcBorders>
            <w:vAlign w:val="center"/>
          </w:tcPr>
          <w:p w:rsidR="00FC053E" w:rsidRPr="00FC053E" w:rsidRDefault="00FC053E" w:rsidP="00FC053E">
            <w:pPr>
              <w:spacing w:after="0" w:line="240" w:lineRule="auto"/>
              <w:rPr>
                <w:rFonts w:ascii="Times New Roman" w:eastAsia="Times New Roman" w:hAnsi="Times New Roman" w:cs="Times New Roman"/>
                <w:bCs/>
                <w:sz w:val="28"/>
                <w:szCs w:val="28"/>
                <w:lang w:eastAsia="ru-RU"/>
              </w:rPr>
            </w:pPr>
            <w:r w:rsidRPr="00FC053E">
              <w:rPr>
                <w:rFonts w:ascii="Times New Roman" w:eastAsia="Times New Roman" w:hAnsi="Times New Roman" w:cs="Times New Roman"/>
                <w:bCs/>
                <w:sz w:val="28"/>
                <w:szCs w:val="28"/>
                <w:lang w:eastAsia="ru-RU"/>
              </w:rPr>
              <w:t>МБОУ ДОД  "Центр детского и юношеского технического творчества "Патриот"</w:t>
            </w:r>
          </w:p>
        </w:tc>
        <w:tc>
          <w:tcPr>
            <w:tcW w:w="2091" w:type="dxa"/>
            <w:tcBorders>
              <w:bottom w:val="single" w:sz="4" w:space="0" w:color="auto"/>
            </w:tcBorders>
            <w:vAlign w:val="center"/>
          </w:tcPr>
          <w:p w:rsidR="00FC053E" w:rsidRPr="00FC053E" w:rsidRDefault="00FC053E" w:rsidP="00FC053E">
            <w:pPr>
              <w:spacing w:after="0" w:line="240" w:lineRule="auto"/>
              <w:jc w:val="center"/>
              <w:rPr>
                <w:rFonts w:ascii="Times New Roman" w:eastAsia="Times New Roman" w:hAnsi="Times New Roman" w:cs="Times New Roman"/>
                <w:sz w:val="28"/>
                <w:szCs w:val="28"/>
                <w:lang w:eastAsia="ru-RU"/>
              </w:rPr>
            </w:pPr>
            <w:r w:rsidRPr="00FC053E">
              <w:rPr>
                <w:rFonts w:ascii="Times New Roman" w:eastAsia="Times New Roman" w:hAnsi="Times New Roman" w:cs="Times New Roman"/>
                <w:sz w:val="28"/>
                <w:szCs w:val="28"/>
                <w:lang w:eastAsia="ru-RU"/>
              </w:rPr>
              <w:t>71,3</w:t>
            </w:r>
          </w:p>
        </w:tc>
      </w:tr>
      <w:tr w:rsidR="00FC053E" w:rsidRPr="00FC053E" w:rsidTr="00F15530">
        <w:tc>
          <w:tcPr>
            <w:tcW w:w="1809" w:type="dxa"/>
            <w:shd w:val="clear" w:color="auto" w:fill="auto"/>
          </w:tcPr>
          <w:p w:rsidR="00FC053E" w:rsidRPr="00FC053E" w:rsidRDefault="00FC053E" w:rsidP="00FC053E">
            <w:pPr>
              <w:spacing w:after="0" w:line="240" w:lineRule="auto"/>
              <w:jc w:val="center"/>
              <w:rPr>
                <w:rFonts w:ascii="Times New Roman" w:eastAsia="Times New Roman" w:hAnsi="Times New Roman" w:cs="Times New Roman"/>
                <w:bCs/>
                <w:i/>
                <w:sz w:val="28"/>
                <w:szCs w:val="28"/>
                <w:lang w:eastAsia="ru-RU"/>
              </w:rPr>
            </w:pPr>
          </w:p>
        </w:tc>
        <w:tc>
          <w:tcPr>
            <w:tcW w:w="5670" w:type="dxa"/>
            <w:shd w:val="clear" w:color="auto" w:fill="auto"/>
            <w:vAlign w:val="center"/>
          </w:tcPr>
          <w:p w:rsidR="00FC053E" w:rsidRPr="00FC053E" w:rsidRDefault="00FC053E" w:rsidP="00FC053E">
            <w:pPr>
              <w:spacing w:after="0" w:line="240" w:lineRule="auto"/>
              <w:rPr>
                <w:rFonts w:ascii="Times New Roman" w:eastAsia="Times New Roman" w:hAnsi="Times New Roman" w:cs="Times New Roman"/>
                <w:bCs/>
                <w:i/>
                <w:sz w:val="28"/>
                <w:szCs w:val="28"/>
                <w:lang w:eastAsia="ru-RU"/>
              </w:rPr>
            </w:pPr>
            <w:r w:rsidRPr="00FC053E">
              <w:rPr>
                <w:rFonts w:ascii="Times New Roman" w:eastAsia="Times New Roman" w:hAnsi="Times New Roman" w:cs="Times New Roman"/>
                <w:bCs/>
                <w:i/>
                <w:sz w:val="28"/>
                <w:szCs w:val="28"/>
                <w:lang w:eastAsia="ru-RU"/>
              </w:rPr>
              <w:t>Среднее</w:t>
            </w:r>
            <w:r w:rsidRPr="00FC053E">
              <w:rPr>
                <w:rFonts w:ascii="Times New Roman" w:eastAsia="Times New Roman" w:hAnsi="Times New Roman" w:cs="Times New Roman"/>
                <w:sz w:val="24"/>
                <w:szCs w:val="24"/>
                <w:lang w:eastAsia="ru-RU"/>
              </w:rPr>
              <w:t xml:space="preserve"> </w:t>
            </w:r>
            <w:r w:rsidRPr="00FC053E">
              <w:rPr>
                <w:rFonts w:ascii="Times New Roman" w:eastAsia="Times New Roman" w:hAnsi="Times New Roman" w:cs="Times New Roman"/>
                <w:bCs/>
                <w:i/>
                <w:sz w:val="28"/>
                <w:szCs w:val="28"/>
                <w:lang w:eastAsia="ru-RU"/>
              </w:rPr>
              <w:t>количество  баллов</w:t>
            </w:r>
          </w:p>
        </w:tc>
        <w:tc>
          <w:tcPr>
            <w:tcW w:w="2091" w:type="dxa"/>
            <w:shd w:val="clear" w:color="auto" w:fill="auto"/>
          </w:tcPr>
          <w:p w:rsidR="00FC053E" w:rsidRPr="00FC053E" w:rsidRDefault="00FC053E" w:rsidP="00FC053E">
            <w:pPr>
              <w:spacing w:after="0" w:line="240" w:lineRule="auto"/>
              <w:jc w:val="center"/>
              <w:rPr>
                <w:rFonts w:ascii="Times New Roman" w:eastAsia="Times New Roman" w:hAnsi="Times New Roman" w:cs="Times New Roman"/>
                <w:i/>
                <w:sz w:val="28"/>
                <w:szCs w:val="28"/>
                <w:lang w:eastAsia="ru-RU"/>
              </w:rPr>
            </w:pPr>
            <w:r w:rsidRPr="00FC053E">
              <w:rPr>
                <w:rFonts w:ascii="Times New Roman" w:eastAsia="Times New Roman" w:hAnsi="Times New Roman" w:cs="Times New Roman"/>
                <w:i/>
                <w:sz w:val="28"/>
                <w:szCs w:val="28"/>
                <w:lang w:eastAsia="ru-RU"/>
              </w:rPr>
              <w:t>71,5</w:t>
            </w:r>
          </w:p>
        </w:tc>
      </w:tr>
      <w:tr w:rsidR="00FC053E" w:rsidRPr="00FC053E" w:rsidTr="00F15530">
        <w:tc>
          <w:tcPr>
            <w:tcW w:w="1809" w:type="dxa"/>
            <w:shd w:val="clear" w:color="auto" w:fill="auto"/>
          </w:tcPr>
          <w:p w:rsidR="00FC053E" w:rsidRPr="00FC053E" w:rsidRDefault="00FC053E" w:rsidP="00FC053E">
            <w:pPr>
              <w:spacing w:after="0" w:line="240" w:lineRule="auto"/>
              <w:jc w:val="center"/>
              <w:rPr>
                <w:rFonts w:ascii="Times New Roman" w:eastAsia="Times New Roman" w:hAnsi="Times New Roman" w:cs="Times New Roman"/>
                <w:bCs/>
                <w:i/>
                <w:sz w:val="28"/>
                <w:szCs w:val="28"/>
                <w:lang w:eastAsia="ru-RU"/>
              </w:rPr>
            </w:pPr>
          </w:p>
        </w:tc>
        <w:tc>
          <w:tcPr>
            <w:tcW w:w="5670" w:type="dxa"/>
            <w:shd w:val="clear" w:color="auto" w:fill="auto"/>
            <w:vAlign w:val="center"/>
          </w:tcPr>
          <w:p w:rsidR="00FC053E" w:rsidRPr="00FC053E" w:rsidRDefault="00FC053E" w:rsidP="00FC053E">
            <w:pPr>
              <w:spacing w:after="0" w:line="240" w:lineRule="auto"/>
              <w:rPr>
                <w:rFonts w:ascii="Times New Roman" w:eastAsia="Times New Roman" w:hAnsi="Times New Roman" w:cs="Times New Roman"/>
                <w:bCs/>
                <w:i/>
                <w:sz w:val="28"/>
                <w:szCs w:val="28"/>
                <w:lang w:eastAsia="ru-RU"/>
              </w:rPr>
            </w:pPr>
            <w:r w:rsidRPr="00FC053E">
              <w:rPr>
                <w:rFonts w:ascii="Times New Roman" w:eastAsia="Times New Roman" w:hAnsi="Times New Roman" w:cs="Times New Roman"/>
                <w:bCs/>
                <w:i/>
                <w:sz w:val="28"/>
                <w:szCs w:val="28"/>
                <w:lang w:eastAsia="ru-RU"/>
              </w:rPr>
              <w:t>Максимальное  количество  баллов</w:t>
            </w:r>
          </w:p>
        </w:tc>
        <w:tc>
          <w:tcPr>
            <w:tcW w:w="2091" w:type="dxa"/>
            <w:shd w:val="clear" w:color="auto" w:fill="auto"/>
          </w:tcPr>
          <w:p w:rsidR="00FC053E" w:rsidRPr="00FC053E" w:rsidRDefault="00FC053E" w:rsidP="00FC053E">
            <w:pPr>
              <w:spacing w:after="0" w:line="240" w:lineRule="auto"/>
              <w:jc w:val="center"/>
              <w:rPr>
                <w:rFonts w:ascii="Times New Roman" w:eastAsia="Times New Roman" w:hAnsi="Times New Roman" w:cs="Times New Roman"/>
                <w:i/>
                <w:sz w:val="28"/>
                <w:szCs w:val="28"/>
                <w:lang w:eastAsia="ru-RU"/>
              </w:rPr>
            </w:pPr>
            <w:r w:rsidRPr="00FC053E">
              <w:rPr>
                <w:rFonts w:ascii="Times New Roman" w:eastAsia="Times New Roman" w:hAnsi="Times New Roman" w:cs="Times New Roman"/>
                <w:i/>
                <w:sz w:val="28"/>
                <w:szCs w:val="28"/>
                <w:lang w:eastAsia="ru-RU"/>
              </w:rPr>
              <w:t>73,0</w:t>
            </w:r>
          </w:p>
        </w:tc>
      </w:tr>
    </w:tbl>
    <w:p w:rsidR="00FC053E" w:rsidRPr="00FC053E" w:rsidRDefault="00FC053E" w:rsidP="00FC053E">
      <w:pPr>
        <w:spacing w:after="0"/>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ab/>
        <w:t>Учитывая результаты эффективности деятельности организаций дополнительного образования, для достижения наибольшей эффективности деятельности в следующем отчетном году необходимо:</w:t>
      </w:r>
    </w:p>
    <w:p w:rsidR="00FC053E" w:rsidRPr="00FC053E" w:rsidRDefault="00FC053E" w:rsidP="00FC053E">
      <w:pPr>
        <w:spacing w:after="0"/>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ab/>
        <w:t>1. Продолжить работу по совершенствованию мероприятий, направленных на повышение качества дополнительного образования, результатов участия обучающихся в конкурсных мероприятиях разных уровней.</w:t>
      </w:r>
    </w:p>
    <w:p w:rsidR="00FC053E" w:rsidRPr="00FC053E" w:rsidRDefault="00FC053E" w:rsidP="00FC053E">
      <w:pPr>
        <w:spacing w:after="0"/>
        <w:jc w:val="both"/>
        <w:rPr>
          <w:rFonts w:ascii="Times New Roman" w:eastAsia="Calibri" w:hAnsi="Times New Roman" w:cs="Times New Roman"/>
          <w:bCs/>
          <w:sz w:val="28"/>
          <w:szCs w:val="28"/>
        </w:rPr>
      </w:pPr>
      <w:r w:rsidRPr="00FC053E">
        <w:rPr>
          <w:rFonts w:ascii="Calibri" w:eastAsia="Calibri" w:hAnsi="Calibri" w:cs="Times New Roman"/>
          <w:bCs/>
          <w:sz w:val="28"/>
          <w:szCs w:val="28"/>
        </w:rPr>
        <w:tab/>
      </w:r>
      <w:r w:rsidRPr="00FC053E">
        <w:rPr>
          <w:rFonts w:ascii="Times New Roman" w:eastAsia="Calibri" w:hAnsi="Times New Roman" w:cs="Times New Roman"/>
          <w:bCs/>
          <w:sz w:val="28"/>
          <w:szCs w:val="28"/>
        </w:rPr>
        <w:t xml:space="preserve">2.  Реализовывать плановые мероприятия по увеличению охвата детей с 5 до 18 лет </w:t>
      </w:r>
      <w:proofErr w:type="gramStart"/>
      <w:r w:rsidRPr="00FC053E">
        <w:rPr>
          <w:rFonts w:ascii="Times New Roman" w:eastAsia="Calibri" w:hAnsi="Times New Roman" w:cs="Times New Roman"/>
          <w:bCs/>
          <w:sz w:val="28"/>
          <w:szCs w:val="28"/>
        </w:rPr>
        <w:t>дополнительным</w:t>
      </w:r>
      <w:proofErr w:type="gramEnd"/>
      <w:r w:rsidRPr="00FC053E">
        <w:rPr>
          <w:rFonts w:ascii="Times New Roman" w:eastAsia="Calibri" w:hAnsi="Times New Roman" w:cs="Times New Roman"/>
          <w:bCs/>
          <w:sz w:val="28"/>
          <w:szCs w:val="28"/>
        </w:rPr>
        <w:t xml:space="preserve"> образование, в том числе при реализации внеурочной деятельности в рамках федеральных государственных образовательных стандартов основного общего образования.</w:t>
      </w:r>
    </w:p>
    <w:p w:rsidR="00FC053E" w:rsidRPr="00FC053E" w:rsidRDefault="00FC053E" w:rsidP="00FC053E">
      <w:pPr>
        <w:spacing w:after="0"/>
        <w:jc w:val="both"/>
        <w:rPr>
          <w:rFonts w:ascii="Times New Roman" w:eastAsia="Calibri" w:hAnsi="Times New Roman" w:cs="Times New Roman"/>
          <w:sz w:val="28"/>
          <w:szCs w:val="28"/>
        </w:rPr>
      </w:pPr>
      <w:r w:rsidRPr="00FC053E">
        <w:rPr>
          <w:rFonts w:ascii="Calibri" w:eastAsia="Calibri" w:hAnsi="Calibri" w:cs="Times New Roman"/>
          <w:bCs/>
          <w:sz w:val="28"/>
          <w:szCs w:val="28"/>
        </w:rPr>
        <w:tab/>
      </w:r>
      <w:r w:rsidRPr="00FC053E">
        <w:rPr>
          <w:rFonts w:ascii="Times New Roman" w:eastAsia="Calibri" w:hAnsi="Times New Roman" w:cs="Times New Roman"/>
          <w:sz w:val="28"/>
          <w:szCs w:val="28"/>
        </w:rPr>
        <w:t xml:space="preserve">3. С целью совершенствования педагогических и управленческих процессов выстроить плановую деятельность в образовательной организации для участия в независимой оценке качества по основным направлениям деятельности организации и на разных уровнях. Результаты данной </w:t>
      </w:r>
      <w:r w:rsidRPr="00FC053E">
        <w:rPr>
          <w:rFonts w:ascii="Times New Roman" w:eastAsia="Calibri" w:hAnsi="Times New Roman" w:cs="Times New Roman"/>
          <w:sz w:val="28"/>
          <w:szCs w:val="28"/>
        </w:rPr>
        <w:lastRenderedPageBreak/>
        <w:t>деятельности представлять общественности, в том числе через средства массовой информации.</w:t>
      </w:r>
    </w:p>
    <w:p w:rsidR="00FC053E" w:rsidRPr="00FC053E" w:rsidRDefault="00FC053E" w:rsidP="00FC053E">
      <w:pPr>
        <w:spacing w:after="0"/>
        <w:jc w:val="both"/>
        <w:rPr>
          <w:rFonts w:ascii="Times New Roman" w:eastAsia="Calibri" w:hAnsi="Times New Roman" w:cs="Times New Roman"/>
          <w:sz w:val="28"/>
          <w:szCs w:val="28"/>
        </w:rPr>
      </w:pPr>
      <w:r w:rsidRPr="00FC053E">
        <w:rPr>
          <w:rFonts w:ascii="Times New Roman" w:eastAsia="Calibri" w:hAnsi="Times New Roman" w:cs="Times New Roman"/>
          <w:sz w:val="28"/>
          <w:szCs w:val="28"/>
        </w:rPr>
        <w:t xml:space="preserve">  </w:t>
      </w:r>
      <w:r w:rsidRPr="00FC053E">
        <w:rPr>
          <w:rFonts w:ascii="Times New Roman" w:eastAsia="Calibri" w:hAnsi="Times New Roman" w:cs="Times New Roman"/>
          <w:sz w:val="28"/>
          <w:szCs w:val="28"/>
        </w:rPr>
        <w:tab/>
        <w:t>4. Провести анализ эффективности деятельности общеобразовательной организации по итогам 2014 года. Выстроить работу по улучшению результатов эффективности деятельности в 2015 году.</w:t>
      </w:r>
    </w:p>
    <w:p w:rsidR="00FC053E" w:rsidRPr="00FC053E" w:rsidRDefault="00FC053E" w:rsidP="00FC053E">
      <w:pPr>
        <w:spacing w:after="0"/>
        <w:jc w:val="both"/>
        <w:rPr>
          <w:rFonts w:ascii="Times New Roman" w:eastAsia="Calibri" w:hAnsi="Times New Roman" w:cs="Times New Roman"/>
          <w:sz w:val="28"/>
          <w:szCs w:val="28"/>
        </w:rPr>
      </w:pPr>
    </w:p>
    <w:p w:rsidR="00FC053E" w:rsidRPr="00FC053E" w:rsidRDefault="00FC053E" w:rsidP="00FC053E">
      <w:pPr>
        <w:spacing w:after="0"/>
        <w:jc w:val="both"/>
        <w:rPr>
          <w:rFonts w:ascii="Times New Roman" w:eastAsia="Calibri" w:hAnsi="Times New Roman" w:cs="Times New Roman"/>
          <w:sz w:val="28"/>
          <w:szCs w:val="28"/>
        </w:rPr>
      </w:pPr>
    </w:p>
    <w:p w:rsidR="00FC053E" w:rsidRPr="00FC053E" w:rsidRDefault="00FC053E" w:rsidP="00FC053E">
      <w:pPr>
        <w:spacing w:after="0"/>
        <w:jc w:val="both"/>
        <w:rPr>
          <w:rFonts w:ascii="Times New Roman" w:eastAsia="Calibri" w:hAnsi="Times New Roman" w:cs="Times New Roman"/>
          <w:sz w:val="28"/>
          <w:szCs w:val="28"/>
        </w:rPr>
      </w:pPr>
    </w:p>
    <w:p w:rsidR="00FC053E" w:rsidRPr="00FC053E" w:rsidRDefault="00FC053E" w:rsidP="00FC053E">
      <w:pPr>
        <w:spacing w:after="0"/>
        <w:jc w:val="both"/>
        <w:rPr>
          <w:rFonts w:ascii="Times New Roman" w:eastAsia="Calibri" w:hAnsi="Times New Roman" w:cs="Times New Roman"/>
          <w:sz w:val="28"/>
          <w:szCs w:val="28"/>
        </w:rPr>
      </w:pPr>
    </w:p>
    <w:p w:rsidR="00FC053E" w:rsidRPr="00FC053E" w:rsidRDefault="00FC053E" w:rsidP="00FC053E">
      <w:pPr>
        <w:rPr>
          <w:rFonts w:ascii="Times New Roman" w:hAnsi="Times New Roman" w:cs="Times New Roman"/>
          <w:sz w:val="28"/>
          <w:szCs w:val="28"/>
          <w:u w:val="single"/>
        </w:rPr>
      </w:pPr>
    </w:p>
    <w:sectPr w:rsidR="00FC053E" w:rsidRPr="00FC053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A95" w:rsidRDefault="006F2A95" w:rsidP="00FC053E">
      <w:pPr>
        <w:spacing w:after="0" w:line="240" w:lineRule="auto"/>
      </w:pPr>
      <w:r>
        <w:separator/>
      </w:r>
    </w:p>
  </w:endnote>
  <w:endnote w:type="continuationSeparator" w:id="0">
    <w:p w:rsidR="006F2A95" w:rsidRDefault="006F2A95" w:rsidP="00FC0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A95" w:rsidRDefault="006F2A95" w:rsidP="00FC053E">
      <w:pPr>
        <w:spacing w:after="0" w:line="240" w:lineRule="auto"/>
      </w:pPr>
      <w:r>
        <w:separator/>
      </w:r>
    </w:p>
  </w:footnote>
  <w:footnote w:type="continuationSeparator" w:id="0">
    <w:p w:rsidR="006F2A95" w:rsidRDefault="006F2A95" w:rsidP="00FC053E">
      <w:pPr>
        <w:spacing w:after="0" w:line="240" w:lineRule="auto"/>
      </w:pPr>
      <w:r>
        <w:continuationSeparator/>
      </w:r>
    </w:p>
  </w:footnote>
  <w:footnote w:id="1">
    <w:p w:rsidR="00FC053E" w:rsidRDefault="00FC053E" w:rsidP="00FC053E">
      <w:pPr>
        <w:pStyle w:val="a3"/>
        <w:jc w:val="both"/>
      </w:pPr>
      <w:r>
        <w:rPr>
          <w:rStyle w:val="a5"/>
        </w:rPr>
        <w:footnoteRef/>
      </w:r>
      <w:r>
        <w:t xml:space="preserve"> </w:t>
      </w:r>
      <w:proofErr w:type="gramStart"/>
      <w:r w:rsidRPr="008F6F25">
        <w:t xml:space="preserve">Во исполнение п. 1 «в» Указа Президента Российской Федерации от 7 мая 2012 г. № 599 «О мерах по реализации государственной политики в области образования и науки» необходимо обеспечить увеличение к 2020 году числа детей в возрасте от 5 до 18 лет, обучающихся по дополнительным образовательным программам, в общей численности детей этого возраста до 70-75 процентов.   </w:t>
      </w:r>
      <w:proofErr w:type="gramEnd"/>
    </w:p>
    <w:p w:rsidR="00FC053E" w:rsidRDefault="00FC053E" w:rsidP="00FC053E">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852B0"/>
    <w:multiLevelType w:val="hybridMultilevel"/>
    <w:tmpl w:val="CC00D916"/>
    <w:lvl w:ilvl="0" w:tplc="E7542C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6726862"/>
    <w:multiLevelType w:val="hybridMultilevel"/>
    <w:tmpl w:val="8CA66750"/>
    <w:lvl w:ilvl="0" w:tplc="698EF006">
      <w:start w:val="1"/>
      <w:numFmt w:val="bullet"/>
      <w:lvlText w:val="–"/>
      <w:lvlJc w:val="left"/>
      <w:pPr>
        <w:ind w:left="1996"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6F3E6B40"/>
    <w:multiLevelType w:val="hybridMultilevel"/>
    <w:tmpl w:val="AD344600"/>
    <w:lvl w:ilvl="0" w:tplc="698EF00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DBE2F09"/>
    <w:multiLevelType w:val="hybridMultilevel"/>
    <w:tmpl w:val="5BF06DB4"/>
    <w:lvl w:ilvl="0" w:tplc="698EF006">
      <w:start w:val="1"/>
      <w:numFmt w:val="bullet"/>
      <w:lvlText w:val="–"/>
      <w:lvlJc w:val="left"/>
      <w:pPr>
        <w:ind w:left="213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C5A"/>
    <w:rsid w:val="000E0AFD"/>
    <w:rsid w:val="001C0468"/>
    <w:rsid w:val="006F2A95"/>
    <w:rsid w:val="00716019"/>
    <w:rsid w:val="00A64EDD"/>
    <w:rsid w:val="00BE7008"/>
    <w:rsid w:val="00C405ED"/>
    <w:rsid w:val="00E71775"/>
    <w:rsid w:val="00ED2C5A"/>
    <w:rsid w:val="00FC0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C053E"/>
    <w:pPr>
      <w:spacing w:after="0" w:line="240" w:lineRule="auto"/>
    </w:pPr>
    <w:rPr>
      <w:rFonts w:ascii="Cambria" w:eastAsia="MS Mincho" w:hAnsi="Cambria" w:cs="Times New Roman"/>
      <w:sz w:val="20"/>
      <w:szCs w:val="20"/>
      <w:lang w:eastAsia="ru-RU"/>
    </w:rPr>
  </w:style>
  <w:style w:type="character" w:customStyle="1" w:styleId="a4">
    <w:name w:val="Текст сноски Знак"/>
    <w:basedOn w:val="a0"/>
    <w:link w:val="a3"/>
    <w:uiPriority w:val="99"/>
    <w:rsid w:val="00FC053E"/>
    <w:rPr>
      <w:rFonts w:ascii="Cambria" w:eastAsia="MS Mincho" w:hAnsi="Cambria" w:cs="Times New Roman"/>
      <w:sz w:val="20"/>
      <w:szCs w:val="20"/>
      <w:lang w:eastAsia="ru-RU"/>
    </w:rPr>
  </w:style>
  <w:style w:type="character" w:styleId="a5">
    <w:name w:val="footnote reference"/>
    <w:uiPriority w:val="99"/>
    <w:unhideWhenUsed/>
    <w:rsid w:val="00FC05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C053E"/>
    <w:pPr>
      <w:spacing w:after="0" w:line="240" w:lineRule="auto"/>
    </w:pPr>
    <w:rPr>
      <w:rFonts w:ascii="Cambria" w:eastAsia="MS Mincho" w:hAnsi="Cambria" w:cs="Times New Roman"/>
      <w:sz w:val="20"/>
      <w:szCs w:val="20"/>
      <w:lang w:eastAsia="ru-RU"/>
    </w:rPr>
  </w:style>
  <w:style w:type="character" w:customStyle="1" w:styleId="a4">
    <w:name w:val="Текст сноски Знак"/>
    <w:basedOn w:val="a0"/>
    <w:link w:val="a3"/>
    <w:uiPriority w:val="99"/>
    <w:rsid w:val="00FC053E"/>
    <w:rPr>
      <w:rFonts w:ascii="Cambria" w:eastAsia="MS Mincho" w:hAnsi="Cambria" w:cs="Times New Roman"/>
      <w:sz w:val="20"/>
      <w:szCs w:val="20"/>
      <w:lang w:eastAsia="ru-RU"/>
    </w:rPr>
  </w:style>
  <w:style w:type="character" w:styleId="a5">
    <w:name w:val="footnote reference"/>
    <w:uiPriority w:val="99"/>
    <w:unhideWhenUsed/>
    <w:rsid w:val="00FC05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6584</Words>
  <Characters>37532</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Назарова Регина Эдуардовна</dc:creator>
  <cp:lastModifiedBy>Карловская Светлана Александровна</cp:lastModifiedBy>
  <cp:revision>2</cp:revision>
  <dcterms:created xsi:type="dcterms:W3CDTF">2015-03-20T11:39:00Z</dcterms:created>
  <dcterms:modified xsi:type="dcterms:W3CDTF">2015-03-20T11:39:00Z</dcterms:modified>
</cp:coreProperties>
</file>