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ind w:left="5387"/>
        <w:jc w:val="left"/>
        <w:rPr>
          <w:b/>
          <w:caps/>
          <w:szCs w:val="28"/>
        </w:rPr>
      </w:pPr>
      <w:r>
        <w:rPr>
          <w:b/>
          <w:caps/>
          <w:szCs w:val="28"/>
        </w:rPr>
      </w:r>
      <w:r>
        <w:rPr>
          <w:b/>
          <w:caps/>
          <w:szCs w:val="28"/>
        </w:rPr>
      </w:r>
      <w:r>
        <w:rPr>
          <w:b/>
          <w:caps/>
          <w:szCs w:val="28"/>
        </w:rPr>
      </w:r>
    </w:p>
    <w:p>
      <w:pPr>
        <w:pStyle w:val="937"/>
        <w:ind w:left="5387"/>
        <w:jc w:val="left"/>
        <w:rPr>
          <w:b/>
          <w:caps/>
          <w:szCs w:val="28"/>
        </w:rPr>
      </w:pPr>
      <w:r>
        <w:rPr>
          <w:b/>
          <w:caps/>
          <w:szCs w:val="28"/>
        </w:rPr>
        <w:t xml:space="preserve">Утверждаю</w:t>
      </w:r>
      <w:r>
        <w:rPr>
          <w:b/>
          <w:caps/>
          <w:szCs w:val="28"/>
        </w:rPr>
      </w:r>
      <w:r>
        <w:rPr>
          <w:b/>
          <w:caps/>
          <w:szCs w:val="28"/>
        </w:rPr>
      </w:r>
    </w:p>
    <w:p>
      <w:pPr>
        <w:pStyle w:val="930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директора департамента экономического развития администрации города</w:t>
      </w:r>
      <w:r>
        <w:rPr>
          <w:b/>
          <w:sz w:val="28"/>
          <w:szCs w:val="28"/>
        </w:rPr>
      </w:r>
    </w:p>
    <w:p>
      <w:pPr>
        <w:pStyle w:val="930"/>
        <w:ind w:left="5387"/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Н.П. Брыль</w:t>
      </w:r>
      <w:r>
        <w:rPr>
          <w:b/>
          <w:sz w:val="28"/>
          <w:szCs w:val="28"/>
        </w:rPr>
      </w:r>
    </w:p>
    <w:p>
      <w:pPr>
        <w:pStyle w:val="937"/>
        <w:ind w:left="5387"/>
        <w:jc w:val="both"/>
        <w:rPr>
          <w:b/>
          <w:szCs w:val="28"/>
        </w:rPr>
      </w:pPr>
      <w:r>
        <w:rPr>
          <w:b/>
          <w:szCs w:val="28"/>
        </w:rPr>
        <w:t xml:space="preserve">«</w:t>
      </w:r>
      <w:r>
        <w:rPr>
          <w:szCs w:val="28"/>
        </w:rPr>
        <w:t xml:space="preserve">____</w:t>
      </w:r>
      <w:r>
        <w:rPr>
          <w:b/>
          <w:szCs w:val="28"/>
        </w:rPr>
        <w:t xml:space="preserve">» </w:t>
      </w:r>
      <w:r>
        <w:rPr>
          <w:szCs w:val="28"/>
        </w:rPr>
        <w:t xml:space="preserve">____________</w:t>
      </w:r>
      <w:r>
        <w:rPr>
          <w:b/>
          <w:szCs w:val="28"/>
        </w:rPr>
        <w:t xml:space="preserve"> 20</w:t>
      </w:r>
      <w:r>
        <w:rPr>
          <w:b/>
          <w:szCs w:val="28"/>
        </w:rPr>
        <w:t xml:space="preserve">25</w:t>
      </w:r>
      <w:r>
        <w:rPr>
          <w:b/>
          <w:szCs w:val="28"/>
        </w:rPr>
        <w:t xml:space="preserve"> г</w:t>
      </w:r>
      <w:r>
        <w:rPr>
          <w:b/>
          <w:szCs w:val="28"/>
        </w:rPr>
        <w:t xml:space="preserve">о</w:t>
      </w:r>
      <w:r>
        <w:rPr>
          <w:b/>
          <w:szCs w:val="28"/>
        </w:rPr>
        <w:t xml:space="preserve">да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7"/>
        <w:ind w:left="5387"/>
        <w:jc w:val="right"/>
        <w:rPr>
          <w:b/>
          <w:caps/>
          <w:szCs w:val="28"/>
        </w:rPr>
      </w:pPr>
      <w:r>
        <w:rPr>
          <w:b/>
          <w:caps/>
          <w:szCs w:val="28"/>
        </w:rPr>
      </w:r>
      <w:r>
        <w:rPr>
          <w:b/>
          <w:caps/>
          <w:szCs w:val="28"/>
        </w:rPr>
      </w:r>
      <w:r>
        <w:rPr>
          <w:b/>
          <w:caps/>
          <w:szCs w:val="28"/>
        </w:rPr>
      </w:r>
    </w:p>
    <w:p>
      <w:pPr>
        <w:pStyle w:val="935"/>
        <w:ind w:left="0" w:right="1036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1036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Повестка заседания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</w:t>
      </w:r>
      <w:r>
        <w:rPr>
          <w:b/>
          <w:bCs/>
          <w:szCs w:val="28"/>
        </w:rPr>
        <w:t xml:space="preserve">ежведомственной комиссии </w:t>
      </w:r>
      <w:r>
        <w:rPr>
          <w:b/>
          <w:bCs/>
          <w:szCs w:val="28"/>
        </w:rPr>
        <w:t xml:space="preserve">по охране труда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 </w:t>
      </w:r>
      <w:r>
        <w:rPr>
          <w:b/>
          <w:bCs/>
          <w:szCs w:val="28"/>
        </w:rPr>
        <w:t xml:space="preserve">администрации г</w:t>
      </w:r>
      <w:r>
        <w:rPr>
          <w:b/>
          <w:bCs/>
          <w:szCs w:val="28"/>
        </w:rPr>
        <w:t xml:space="preserve">о</w:t>
      </w:r>
      <w:r>
        <w:rPr>
          <w:b/>
          <w:bCs/>
          <w:szCs w:val="28"/>
        </w:rPr>
        <w:t xml:space="preserve">рода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708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</w:r>
      <w:r>
        <w:rPr>
          <w:b/>
          <w:bCs/>
          <w:color w:val="ff0000"/>
          <w:szCs w:val="28"/>
        </w:rPr>
      </w:r>
      <w:r>
        <w:rPr>
          <w:b/>
          <w:bCs/>
          <w:color w:val="ff0000"/>
          <w:szCs w:val="28"/>
        </w:rPr>
      </w:r>
    </w:p>
    <w:p>
      <w:pPr>
        <w:pStyle w:val="935"/>
        <w:ind w:left="708"/>
        <w:rPr>
          <w:szCs w:val="28"/>
        </w:rPr>
      </w:pPr>
      <w:r>
        <w:rPr>
          <w:szCs w:val="28"/>
        </w:rPr>
        <w:t xml:space="preserve">Дата проведения: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2</w:t>
      </w:r>
      <w:r>
        <w:rPr>
          <w:szCs w:val="28"/>
          <w:highlight w:val="white"/>
        </w:rPr>
        <w:t xml:space="preserve">6 </w:t>
      </w:r>
      <w:r>
        <w:rPr>
          <w:szCs w:val="28"/>
        </w:rPr>
        <w:t xml:space="preserve">июня </w:t>
      </w:r>
      <w:r>
        <w:rPr>
          <w:szCs w:val="28"/>
        </w:rPr>
        <w:t xml:space="preserve">20</w:t>
      </w:r>
      <w:r>
        <w:rPr>
          <w:szCs w:val="28"/>
        </w:rPr>
        <w:t xml:space="preserve">2</w:t>
      </w:r>
      <w:r>
        <w:rPr>
          <w:szCs w:val="28"/>
        </w:rPr>
        <w:t xml:space="preserve">5 года</w:t>
      </w:r>
      <w:r>
        <w:rPr>
          <w:szCs w:val="28"/>
        </w:rPr>
      </w:r>
      <w:r>
        <w:rPr>
          <w:szCs w:val="28"/>
        </w:rPr>
      </w:r>
    </w:p>
    <w:p>
      <w:pPr>
        <w:pStyle w:val="935"/>
        <w:ind w:left="708"/>
        <w:rPr>
          <w:szCs w:val="28"/>
        </w:rPr>
      </w:pPr>
      <w:r>
        <w:rPr>
          <w:szCs w:val="28"/>
        </w:rPr>
        <w:t xml:space="preserve">Место проведения: </w:t>
      </w:r>
      <w:r>
        <w:rPr>
          <w:szCs w:val="28"/>
        </w:rPr>
        <w:t xml:space="preserve">а</w:t>
      </w:r>
      <w:r>
        <w:rPr>
          <w:szCs w:val="28"/>
        </w:rPr>
        <w:t xml:space="preserve">дминистрация города, </w:t>
      </w:r>
      <w:r>
        <w:rPr>
          <w:szCs w:val="28"/>
        </w:rPr>
        <w:t xml:space="preserve">ул. Таёжная, д.</w:t>
      </w:r>
      <w:r>
        <w:rPr>
          <w:szCs w:val="28"/>
        </w:rPr>
        <w:t xml:space="preserve"> </w:t>
      </w:r>
      <w:r>
        <w:rPr>
          <w:szCs w:val="28"/>
        </w:rPr>
        <w:t xml:space="preserve">24, каб. </w:t>
      </w:r>
      <w:r>
        <w:rPr>
          <w:szCs w:val="28"/>
        </w:rPr>
        <w:t xml:space="preserve">312</w:t>
      </w:r>
      <w:r>
        <w:rPr>
          <w:szCs w:val="28"/>
        </w:rPr>
      </w:r>
      <w:r>
        <w:rPr>
          <w:szCs w:val="28"/>
        </w:rPr>
      </w:r>
    </w:p>
    <w:p>
      <w:pPr>
        <w:pStyle w:val="935"/>
        <w:ind w:left="0" w:firstLine="708"/>
        <w:rPr>
          <w:szCs w:val="28"/>
        </w:rPr>
      </w:pPr>
      <w:r>
        <w:rPr>
          <w:szCs w:val="28"/>
        </w:rPr>
        <w:t xml:space="preserve">Время проведения: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11</w:t>
      </w:r>
      <w:r>
        <w:rPr>
          <w:szCs w:val="28"/>
          <w:highlight w:val="white"/>
        </w:rPr>
        <w:t xml:space="preserve"> </w:t>
      </w:r>
      <w:r>
        <w:rPr>
          <w:szCs w:val="28"/>
        </w:rPr>
        <w:t xml:space="preserve">час.</w:t>
      </w:r>
      <w:r>
        <w:rPr>
          <w:szCs w:val="28"/>
        </w:rPr>
        <w:t xml:space="preserve"> </w:t>
      </w:r>
      <w:r>
        <w:rPr>
          <w:szCs w:val="28"/>
        </w:rPr>
        <w:t xml:space="preserve">30</w:t>
      </w:r>
      <w:r>
        <w:rPr>
          <w:szCs w:val="28"/>
        </w:rPr>
        <w:t xml:space="preserve"> </w:t>
      </w:r>
      <w:r>
        <w:rPr>
          <w:szCs w:val="28"/>
        </w:rPr>
        <w:t xml:space="preserve">мин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30"/>
        <w:jc w:val="both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5"/>
        <w:ind w:left="0" w:firstLine="709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1</w:t>
      </w:r>
      <w:r>
        <w:rPr>
          <w:b/>
          <w:szCs w:val="28"/>
        </w:rPr>
        <w:t xml:space="preserve">. 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нализ производственного травматизма </w:t>
      </w:r>
      <w:r>
        <w:rPr>
          <w:b/>
          <w:szCs w:val="28"/>
        </w:rPr>
        <w:t xml:space="preserve">на территории </w:t>
      </w:r>
      <w:r>
        <w:rPr>
          <w:b/>
          <w:szCs w:val="28"/>
        </w:rPr>
        <w:t xml:space="preserve">города Нижневартовска за </w:t>
      </w:r>
      <w:r>
        <w:rPr>
          <w:b/>
          <w:szCs w:val="28"/>
        </w:rPr>
        <w:t xml:space="preserve">2024 год и 1 полугодие </w:t>
      </w:r>
      <w:r>
        <w:rPr>
          <w:b/>
          <w:szCs w:val="28"/>
        </w:rPr>
        <w:t xml:space="preserve">20</w:t>
      </w:r>
      <w:r>
        <w:rPr>
          <w:b/>
          <w:szCs w:val="28"/>
        </w:rPr>
        <w:t xml:space="preserve">2</w:t>
      </w:r>
      <w:r>
        <w:rPr>
          <w:b/>
          <w:szCs w:val="28"/>
        </w:rPr>
        <w:t xml:space="preserve">5 год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0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Брыль Наталья Петровна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исполняющий обязанности директора </w:t>
      </w:r>
      <w:r>
        <w:rPr>
          <w:sz w:val="28"/>
          <w:szCs w:val="28"/>
        </w:rPr>
        <w:t xml:space="preserve">департамента экономического развития администрации г</w:t>
      </w:r>
      <w:r>
        <w:rPr>
          <w:sz w:val="28"/>
          <w:szCs w:val="28"/>
        </w:rPr>
        <w:t xml:space="preserve">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/>
          <w:bCs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2. Информация </w:t>
      </w:r>
      <w:r>
        <w:rPr>
          <w:b/>
          <w:bCs/>
          <w:sz w:val="28"/>
          <w:szCs w:val="28"/>
          <w:highlight w:val="none"/>
        </w:rPr>
        <w:t xml:space="preserve">о состоянии условий и охраны труда у работодателей, осуществляющих деятельность на территории города Нижневартовска, </w:t>
      </w:r>
      <w:r>
        <w:rPr>
          <w:b/>
          <w:bCs/>
          <w:sz w:val="28"/>
          <w:szCs w:val="28"/>
          <w:highlight w:val="none"/>
        </w:rPr>
        <w:t xml:space="preserve">за 2024 год</w:t>
      </w:r>
      <w:r>
        <w:rPr>
          <w:b/>
          <w:bCs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Верин Сергей Александрович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отдела труда управления экспертизы и труда</w:t>
      </w:r>
      <w:r>
        <w:rPr>
          <w:sz w:val="28"/>
          <w:szCs w:val="28"/>
        </w:rPr>
        <w:t xml:space="preserve"> департамента экономи</w:t>
      </w:r>
      <w:r>
        <w:rPr>
          <w:sz w:val="28"/>
          <w:szCs w:val="28"/>
        </w:rPr>
        <w:t xml:space="preserve">ческого развития</w:t>
      </w:r>
      <w:r>
        <w:rPr>
          <w:sz w:val="28"/>
          <w:szCs w:val="28"/>
        </w:rPr>
        <w:t xml:space="preserve"> 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 практической деятельности в области охраны труда руководителей организаций, осуществляющих деятельность на террит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рии города</w:t>
      </w:r>
      <w:r>
        <w:rPr>
          <w:b/>
          <w:sz w:val="28"/>
          <w:szCs w:val="28"/>
        </w:rPr>
        <w:t xml:space="preserve">, допустивших случаи смертельного и тяжелого травматизма работн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ков на производстве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Ларенков Олег Евгеньевич - директор </w:t>
      </w:r>
      <w:r>
        <w:rPr>
          <w:sz w:val="28"/>
          <w:szCs w:val="28"/>
        </w:rPr>
        <w:t xml:space="preserve">филиала</w:t>
      </w:r>
      <w:r>
        <w:rPr>
          <w:sz w:val="28"/>
          <w:szCs w:val="28"/>
        </w:rPr>
        <w:t xml:space="preserve"> ООО «РН-ГРП»</w:t>
      </w:r>
      <w:r>
        <w:rPr>
          <w:sz w:val="28"/>
          <w:szCs w:val="28"/>
        </w:rPr>
        <w:t xml:space="preserve"> в городе Нижневартовске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Егоров Алексей Борисович - директор </w:t>
      </w:r>
      <w:r>
        <w:rPr>
          <w:sz w:val="28"/>
          <w:szCs w:val="28"/>
          <w:highlight w:val="none"/>
        </w:rPr>
        <w:t xml:space="preserve">ООО «Мансур»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Кляпов Антон Владимирович - руководитель обособленного подразделения ООО «Домтрансавто» в городе Нижневартовске.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Тушинский Евгений Александрович - генеральный директор </w:t>
      </w:r>
      <w:r>
        <w:rPr>
          <w:sz w:val="28"/>
          <w:szCs w:val="28"/>
          <w:highlight w:val="none"/>
        </w:rPr>
        <w:t xml:space="preserve">ООО «КарьерАвтоСтрой»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Галимьянов Ильфат Даниярович </w:t>
      </w:r>
      <w:r>
        <w:rPr>
          <w:sz w:val="28"/>
          <w:szCs w:val="28"/>
        </w:rPr>
        <w:t xml:space="preserve">- генеральный директор АО «Самотлорнефтепромхим».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Галин Ирик Фанутович - генеральный директор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АО «Центрофорс»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Об исполнении решений межведомственной комиссии по охране тр</w:t>
      </w:r>
      <w:r>
        <w:rPr>
          <w:b/>
          <w:sz w:val="28"/>
          <w:szCs w:val="28"/>
        </w:rPr>
        <w:t xml:space="preserve">уда при администрации города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Верин Сергей Александрович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отдела труда управления экспертизы и труда</w:t>
      </w:r>
      <w:r>
        <w:rPr>
          <w:sz w:val="28"/>
          <w:szCs w:val="28"/>
        </w:rPr>
        <w:t xml:space="preserve"> департамента экономи</w:t>
      </w:r>
      <w:r>
        <w:rPr>
          <w:sz w:val="28"/>
          <w:szCs w:val="28"/>
        </w:rPr>
        <w:t xml:space="preserve">ческого развития</w:t>
      </w:r>
      <w:r>
        <w:rPr>
          <w:sz w:val="28"/>
          <w:szCs w:val="28"/>
        </w:rPr>
        <w:t xml:space="preserve"> 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3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Calibri" w:hAnsi="Calibri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7"/>
  </w:num>
  <w:num w:numId="13">
    <w:abstractNumId w:val="13"/>
  </w:num>
  <w:num w:numId="14">
    <w:abstractNumId w:val="8"/>
  </w:num>
  <w:num w:numId="15">
    <w:abstractNumId w:val="11"/>
  </w:num>
  <w:num w:numId="16">
    <w:abstractNumId w:val="10"/>
  </w:num>
  <w:num w:numId="17">
    <w:abstractNumId w:val="9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rPr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4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932">
    <w:name w:val="Основной шрифт абзаца"/>
    <w:next w:val="932"/>
    <w:link w:val="930"/>
    <w:semiHidden/>
  </w:style>
  <w:style w:type="table" w:styleId="933">
    <w:name w:val="Обычная таблица"/>
    <w:next w:val="933"/>
    <w:link w:val="930"/>
    <w:semiHidden/>
    <w:tblPr/>
  </w:style>
  <w:style w:type="numbering" w:styleId="934">
    <w:name w:val="Нет списка"/>
    <w:next w:val="934"/>
    <w:link w:val="930"/>
    <w:semiHidden/>
  </w:style>
  <w:style w:type="paragraph" w:styleId="935">
    <w:name w:val="Основной текст с отступом"/>
    <w:basedOn w:val="930"/>
    <w:next w:val="935"/>
    <w:link w:val="948"/>
    <w:pPr>
      <w:ind w:left="3960"/>
      <w:jc w:val="both"/>
    </w:pPr>
    <w:rPr>
      <w:sz w:val="28"/>
    </w:rPr>
  </w:style>
  <w:style w:type="paragraph" w:styleId="936">
    <w:name w:val="Char Знак Знак Char Знак Знак Знак Знак Знак Знак Знак Знак Знак Знак Знак Знак Знак Знак Знак Знак"/>
    <w:basedOn w:val="930"/>
    <w:next w:val="936"/>
    <w:link w:val="930"/>
    <w:rPr>
      <w:rFonts w:ascii="Verdana" w:hAnsi="Verdana" w:cs="Verdana"/>
      <w:sz w:val="20"/>
      <w:szCs w:val="20"/>
      <w:lang w:val="en-US" w:eastAsia="en-US"/>
    </w:rPr>
  </w:style>
  <w:style w:type="paragraph" w:styleId="937">
    <w:name w:val="Название"/>
    <w:basedOn w:val="930"/>
    <w:next w:val="937"/>
    <w:link w:val="930"/>
    <w:qFormat/>
    <w:pPr>
      <w:ind w:left="9000"/>
      <w:jc w:val="center"/>
    </w:pPr>
    <w:rPr>
      <w:sz w:val="28"/>
    </w:rPr>
  </w:style>
  <w:style w:type="paragraph" w:styleId="938">
    <w:name w:val="Текст выноски"/>
    <w:basedOn w:val="930"/>
    <w:next w:val="938"/>
    <w:link w:val="930"/>
    <w:semiHidden/>
    <w:rPr>
      <w:rFonts w:ascii="Tahoma" w:hAnsi="Tahoma" w:cs="Tahoma"/>
      <w:sz w:val="16"/>
      <w:szCs w:val="16"/>
    </w:rPr>
  </w:style>
  <w:style w:type="paragraph" w:styleId="939">
    <w:name w:val="Абзац списка"/>
    <w:basedOn w:val="930"/>
    <w:next w:val="939"/>
    <w:link w:val="930"/>
    <w:uiPriority w:val="34"/>
    <w:qFormat/>
    <w:pPr>
      <w:contextualSpacing/>
      <w:ind w:left="720"/>
    </w:pPr>
  </w:style>
  <w:style w:type="paragraph" w:styleId="940">
    <w:name w:val="Знак1"/>
    <w:basedOn w:val="930"/>
    <w:next w:val="940"/>
    <w:link w:val="9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1">
    <w:name w:val="Основной текст"/>
    <w:basedOn w:val="930"/>
    <w:next w:val="941"/>
    <w:link w:val="942"/>
    <w:pPr>
      <w:spacing w:after="120"/>
    </w:pPr>
  </w:style>
  <w:style w:type="character" w:styleId="942">
    <w:name w:val="Основной текст Знак"/>
    <w:next w:val="942"/>
    <w:link w:val="941"/>
    <w:rPr>
      <w:sz w:val="24"/>
      <w:szCs w:val="24"/>
    </w:rPr>
  </w:style>
  <w:style w:type="paragraph" w:styleId="943">
    <w:name w:val="Без интервала"/>
    <w:next w:val="943"/>
    <w:link w:val="930"/>
    <w:uiPriority w:val="1"/>
    <w:qFormat/>
    <w:pPr>
      <w:ind w:firstLine="851"/>
      <w:jc w:val="both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944">
    <w:name w:val="Верхний колонтитул"/>
    <w:basedOn w:val="930"/>
    <w:next w:val="944"/>
    <w:link w:val="945"/>
    <w:pPr>
      <w:tabs>
        <w:tab w:val="center" w:pos="4677" w:leader="none"/>
        <w:tab w:val="right" w:pos="9355" w:leader="none"/>
      </w:tabs>
    </w:pPr>
  </w:style>
  <w:style w:type="character" w:styleId="945">
    <w:name w:val="Верхний колонтитул Знак"/>
    <w:next w:val="945"/>
    <w:link w:val="944"/>
    <w:rPr>
      <w:sz w:val="24"/>
      <w:szCs w:val="24"/>
    </w:rPr>
  </w:style>
  <w:style w:type="paragraph" w:styleId="946">
    <w:name w:val="Нижний колонтитул"/>
    <w:basedOn w:val="930"/>
    <w:next w:val="946"/>
    <w:link w:val="947"/>
    <w:pPr>
      <w:tabs>
        <w:tab w:val="center" w:pos="4677" w:leader="none"/>
        <w:tab w:val="right" w:pos="9355" w:leader="none"/>
      </w:tabs>
    </w:pPr>
  </w:style>
  <w:style w:type="character" w:styleId="947">
    <w:name w:val="Нижний колонтитул Знак"/>
    <w:next w:val="947"/>
    <w:link w:val="946"/>
    <w:rPr>
      <w:sz w:val="24"/>
      <w:szCs w:val="24"/>
    </w:rPr>
  </w:style>
  <w:style w:type="character" w:styleId="948">
    <w:name w:val="Основной текст с отступом Знак"/>
    <w:next w:val="948"/>
    <w:link w:val="935"/>
    <w:rPr>
      <w:sz w:val="28"/>
      <w:szCs w:val="24"/>
    </w:rPr>
  </w:style>
  <w:style w:type="character" w:styleId="949">
    <w:name w:val="Заголовок 1 Знак"/>
    <w:next w:val="949"/>
    <w:link w:val="931"/>
    <w:rPr>
      <w:rFonts w:ascii="Cambria" w:hAnsi="Cambria" w:eastAsia="Times New Roman" w:cs="Times New Roman"/>
      <w:b/>
      <w:bCs/>
      <w:sz w:val="32"/>
      <w:szCs w:val="32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Бахилов</dc:creator>
  <cp:revision>6</cp:revision>
  <dcterms:created xsi:type="dcterms:W3CDTF">2024-04-23T06:27:00Z</dcterms:created>
  <dcterms:modified xsi:type="dcterms:W3CDTF">2025-06-18T05:29:43Z</dcterms:modified>
  <cp:version>917504</cp:version>
</cp:coreProperties>
</file>