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A3A47" w14:textId="77777777" w:rsidR="00B11977" w:rsidRPr="00D7418A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D7418A">
        <w:rPr>
          <w:sz w:val="18"/>
          <w:szCs w:val="18"/>
        </w:rPr>
        <w:t xml:space="preserve">Приложение </w:t>
      </w:r>
      <w:r w:rsidR="00AB6540" w:rsidRPr="00D7418A">
        <w:rPr>
          <w:sz w:val="18"/>
          <w:szCs w:val="18"/>
        </w:rPr>
        <w:t>2</w:t>
      </w:r>
    </w:p>
    <w:p w14:paraId="6DBA7EEC" w14:textId="77777777" w:rsidR="00B11977" w:rsidRPr="00D7418A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D7418A">
        <w:rPr>
          <w:bCs/>
          <w:sz w:val="18"/>
          <w:szCs w:val="18"/>
        </w:rPr>
        <w:t>к информационному сообщению</w:t>
      </w:r>
    </w:p>
    <w:p w14:paraId="26A4085D" w14:textId="77777777" w:rsidR="00B11977" w:rsidRPr="00D7418A" w:rsidRDefault="00B11977" w:rsidP="00B11977">
      <w:pPr>
        <w:ind w:firstLine="567"/>
        <w:jc w:val="both"/>
        <w:outlineLvl w:val="0"/>
        <w:rPr>
          <w:b/>
        </w:rPr>
      </w:pPr>
    </w:p>
    <w:p w14:paraId="7DE1AF86" w14:textId="77777777" w:rsidR="002C1FFE" w:rsidRPr="00D7418A" w:rsidRDefault="002C1FFE" w:rsidP="002C1FFE">
      <w:pPr>
        <w:jc w:val="center"/>
        <w:outlineLvl w:val="0"/>
        <w:rPr>
          <w:b/>
          <w:sz w:val="28"/>
          <w:szCs w:val="28"/>
        </w:rPr>
      </w:pPr>
      <w:r w:rsidRPr="00D7418A">
        <w:rPr>
          <w:b/>
          <w:sz w:val="28"/>
          <w:szCs w:val="28"/>
        </w:rPr>
        <w:t>Проект договора купли-продажи</w:t>
      </w:r>
    </w:p>
    <w:p w14:paraId="56179C6B" w14:textId="77777777" w:rsidR="002C1FFE" w:rsidRPr="00D7418A" w:rsidRDefault="002C1FFE" w:rsidP="002C1FFE">
      <w:pPr>
        <w:jc w:val="center"/>
        <w:outlineLvl w:val="0"/>
        <w:rPr>
          <w:b/>
          <w:sz w:val="28"/>
          <w:szCs w:val="28"/>
        </w:rPr>
      </w:pPr>
      <w:r w:rsidRPr="00D7418A">
        <w:rPr>
          <w:b/>
          <w:sz w:val="28"/>
          <w:szCs w:val="28"/>
        </w:rPr>
        <w:t>муниципального имущества</w:t>
      </w:r>
    </w:p>
    <w:p w14:paraId="62D88EB5" w14:textId="77777777" w:rsidR="002C1FFE" w:rsidRPr="00D7418A" w:rsidRDefault="00CA1F96" w:rsidP="002C1FFE">
      <w:pPr>
        <w:jc w:val="center"/>
        <w:outlineLvl w:val="0"/>
        <w:rPr>
          <w:b/>
          <w:sz w:val="28"/>
          <w:szCs w:val="28"/>
        </w:rPr>
      </w:pPr>
      <w:r w:rsidRPr="00D7418A">
        <w:rPr>
          <w:b/>
          <w:sz w:val="28"/>
          <w:szCs w:val="28"/>
        </w:rPr>
        <w:t>по лот</w:t>
      </w:r>
      <w:r w:rsidR="005D096F" w:rsidRPr="00D7418A">
        <w:rPr>
          <w:b/>
          <w:sz w:val="28"/>
          <w:szCs w:val="28"/>
        </w:rPr>
        <w:t>у</w:t>
      </w:r>
      <w:r w:rsidRPr="00D7418A">
        <w:rPr>
          <w:b/>
          <w:sz w:val="28"/>
          <w:szCs w:val="28"/>
        </w:rPr>
        <w:t xml:space="preserve"> №</w:t>
      </w:r>
      <w:r w:rsidR="005D096F" w:rsidRPr="00D7418A">
        <w:rPr>
          <w:b/>
          <w:sz w:val="28"/>
          <w:szCs w:val="28"/>
        </w:rPr>
        <w:t>_____</w:t>
      </w:r>
    </w:p>
    <w:p w14:paraId="28E7ADCA" w14:textId="77777777" w:rsidR="002C1FFE" w:rsidRPr="00D7418A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D7418A">
        <w:rPr>
          <w:sz w:val="28"/>
          <w:szCs w:val="28"/>
        </w:rPr>
        <w:tab/>
      </w:r>
    </w:p>
    <w:p w14:paraId="5B02F7C5" w14:textId="77777777" w:rsidR="002C1FFE" w:rsidRPr="00D7418A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D7418A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14:paraId="1BE83528" w14:textId="77777777" w:rsidR="002C1FFE" w:rsidRPr="00D7418A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14:paraId="364C0B49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D7418A">
        <w:rPr>
          <w:rFonts w:ascii="Times New Roman" w:hAnsi="Times New Roman"/>
          <w:sz w:val="28"/>
          <w:szCs w:val="28"/>
        </w:rPr>
        <w:t xml:space="preserve"> </w:t>
      </w:r>
      <w:r w:rsidRPr="00D7418A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D741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418A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________________________________________________________________________</w:t>
      </w:r>
      <w:r w:rsidRPr="00D7418A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D7418A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D7418A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D7418A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 о нижеследующем:</w:t>
      </w:r>
    </w:p>
    <w:p w14:paraId="1E59BB80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7AD804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418A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14:paraId="4ABE0C56" w14:textId="77777777" w:rsidR="00B4068C" w:rsidRPr="00D7418A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D7418A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D7418A">
        <w:rPr>
          <w:rFonts w:ascii="Times New Roman" w:hAnsi="Times New Roman"/>
          <w:sz w:val="28"/>
        </w:rPr>
        <w:br/>
        <w:t>а Покупатель приобретает в собственность ___________________________________, в дальнейшем именуемое "Имущество".</w:t>
      </w:r>
    </w:p>
    <w:p w14:paraId="77EC14E2" w14:textId="77777777" w:rsidR="00B4068C" w:rsidRPr="00D7418A" w:rsidRDefault="00B4068C" w:rsidP="00B4068C">
      <w:pPr>
        <w:ind w:firstLine="709"/>
        <w:jc w:val="both"/>
        <w:rPr>
          <w:sz w:val="28"/>
          <w:szCs w:val="28"/>
        </w:rPr>
      </w:pPr>
      <w:r w:rsidRPr="00D7418A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D7418A">
        <w:rPr>
          <w:bCs/>
          <w:sz w:val="28"/>
          <w:szCs w:val="28"/>
        </w:rPr>
        <w:t xml:space="preserve">(заполняется при заключении договора) </w:t>
      </w:r>
      <w:r w:rsidRPr="00D7418A">
        <w:rPr>
          <w:sz w:val="28"/>
          <w:szCs w:val="28"/>
        </w:rPr>
        <w:t>по лоту №____.</w:t>
      </w:r>
    </w:p>
    <w:p w14:paraId="36EA138B" w14:textId="77777777" w:rsidR="00B4068C" w:rsidRPr="00D7418A" w:rsidRDefault="00B4068C" w:rsidP="00B4068C">
      <w:pPr>
        <w:ind w:right="-19" w:firstLine="709"/>
        <w:jc w:val="both"/>
        <w:rPr>
          <w:sz w:val="28"/>
          <w:szCs w:val="28"/>
        </w:rPr>
      </w:pPr>
    </w:p>
    <w:p w14:paraId="4CFC95A2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418A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14:paraId="11055566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 руб. ______ коп. (с учетом НДС).</w:t>
      </w:r>
    </w:p>
    <w:p w14:paraId="14A9F2F6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Указанная цена установлена по итогам электронного аукциона по продаже Имущества от _________ 202</w:t>
      </w:r>
      <w:r w:rsidR="008F1489" w:rsidRPr="00D7418A">
        <w:rPr>
          <w:rFonts w:ascii="Times New Roman" w:hAnsi="Times New Roman"/>
          <w:sz w:val="28"/>
          <w:szCs w:val="28"/>
        </w:rPr>
        <w:t>5</w:t>
      </w:r>
      <w:r w:rsidRPr="00D7418A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D7418A">
        <w:rPr>
          <w:rFonts w:ascii="Times New Roman" w:hAnsi="Times New Roman"/>
          <w:sz w:val="28"/>
          <w:szCs w:val="28"/>
        </w:rPr>
        <w:br/>
        <w:t>не подлежит.</w:t>
      </w:r>
    </w:p>
    <w:p w14:paraId="56DA9717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2.2. Внесенный Покупателем задаток в сумме ____________________________ засчитывается в счет оплаты приобретаемого Имущества.</w:t>
      </w:r>
    </w:p>
    <w:p w14:paraId="1AE33163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D7418A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14:paraId="18EA6940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D47E42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418A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14:paraId="39FCAB27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14:paraId="2D3ED6B4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EBF8191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418A">
        <w:rPr>
          <w:rFonts w:ascii="Times New Roman" w:hAnsi="Times New Roman"/>
          <w:b/>
          <w:bCs/>
          <w:sz w:val="28"/>
          <w:szCs w:val="28"/>
        </w:rPr>
        <w:lastRenderedPageBreak/>
        <w:t>4. Передача имущества</w:t>
      </w:r>
    </w:p>
    <w:p w14:paraId="73DA9122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14:paraId="22FEB00D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D7418A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14:paraId="1FB4AF60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1B8C8BE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418A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14:paraId="58FA1D2E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D7418A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D7418A">
        <w:rPr>
          <w:rFonts w:ascii="Times New Roman" w:hAnsi="Times New Roman"/>
          <w:sz w:val="28"/>
          <w:szCs w:val="28"/>
        </w:rPr>
        <w:br/>
        <w:t xml:space="preserve">в органе, осуществляющем государственный кадастровый учет и государственную регистрацию прав. Оформление права собственности осуществляется </w:t>
      </w:r>
      <w:r w:rsidRPr="00D7418A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Федерации. </w:t>
      </w:r>
    </w:p>
    <w:p w14:paraId="0E3E46CE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D7418A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14:paraId="062EFF31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400B0AC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418A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14:paraId="3986A754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14:paraId="7DCE0A1E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6.2. Покупатель обязан:</w:t>
      </w:r>
    </w:p>
    <w:p w14:paraId="64672179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D7418A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D7418A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14:paraId="637C1378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14:paraId="2A03CDBE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6EF8C21F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418A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14:paraId="583BFFC5" w14:textId="20D7811D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D7418A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0,1% </w:t>
      </w:r>
      <w:r w:rsidR="00720831">
        <w:rPr>
          <w:rFonts w:ascii="Times New Roman" w:hAnsi="Times New Roman"/>
          <w:sz w:val="28"/>
          <w:szCs w:val="28"/>
        </w:rPr>
        <w:br/>
      </w:r>
      <w:r w:rsidRPr="00D7418A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14:paraId="10D0009C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14:paraId="16B4248F" w14:textId="77777777" w:rsidR="00B4068C" w:rsidRPr="00D7418A" w:rsidRDefault="00B4068C" w:rsidP="00B4068C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D7418A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14:paraId="17EB4B28" w14:textId="77777777" w:rsidR="00B4068C" w:rsidRPr="00D7418A" w:rsidRDefault="00B4068C" w:rsidP="00B4068C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14:paraId="38AF02C4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418A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14:paraId="2D09ECC0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D7418A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14:paraId="70CC4987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14:paraId="682DC0B1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</w:t>
      </w:r>
      <w:r w:rsidRPr="00D7418A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14:paraId="3E4641DC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7418A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14:paraId="28595C8E" w14:textId="77777777" w:rsidR="00B4068C" w:rsidRPr="00D7418A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D7418A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14:paraId="07407FF1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078F78C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418A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14:paraId="4BBD9C23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14:paraId="441BC23B" w14:textId="77777777" w:rsidR="00B4068C" w:rsidRPr="00D7418A" w:rsidRDefault="00B4068C" w:rsidP="00B4068C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D7418A">
        <w:rPr>
          <w:rFonts w:ascii="Times New Roman" w:hAnsi="Times New Roman"/>
          <w:b/>
          <w:bCs/>
          <w:sz w:val="28"/>
          <w:szCs w:val="28"/>
        </w:rPr>
        <w:t>Продавец</w:t>
      </w:r>
      <w:r w:rsidRPr="00D7418A">
        <w:rPr>
          <w:rFonts w:ascii="Times New Roman" w:hAnsi="Times New Roman"/>
          <w:b/>
          <w:bCs/>
          <w:sz w:val="28"/>
          <w:szCs w:val="28"/>
        </w:rPr>
        <w:tab/>
      </w:r>
      <w:r w:rsidRPr="00D7418A">
        <w:rPr>
          <w:rFonts w:ascii="Times New Roman" w:hAnsi="Times New Roman"/>
          <w:b/>
          <w:bCs/>
          <w:sz w:val="28"/>
          <w:szCs w:val="28"/>
        </w:rPr>
        <w:tab/>
      </w:r>
      <w:r w:rsidRPr="00D7418A">
        <w:rPr>
          <w:rFonts w:ascii="Times New Roman" w:hAnsi="Times New Roman"/>
          <w:b/>
          <w:bCs/>
          <w:sz w:val="28"/>
          <w:szCs w:val="28"/>
        </w:rPr>
        <w:tab/>
      </w:r>
      <w:r w:rsidRPr="00D7418A">
        <w:rPr>
          <w:rFonts w:ascii="Times New Roman" w:hAnsi="Times New Roman"/>
          <w:b/>
          <w:bCs/>
          <w:sz w:val="28"/>
          <w:szCs w:val="28"/>
        </w:rPr>
        <w:tab/>
      </w:r>
      <w:r w:rsidRPr="00D7418A">
        <w:rPr>
          <w:rFonts w:ascii="Times New Roman" w:hAnsi="Times New Roman"/>
          <w:b/>
          <w:bCs/>
          <w:sz w:val="28"/>
          <w:szCs w:val="28"/>
        </w:rPr>
        <w:tab/>
      </w:r>
      <w:r w:rsidRPr="00D7418A">
        <w:rPr>
          <w:rFonts w:ascii="Times New Roman" w:hAnsi="Times New Roman"/>
          <w:b/>
          <w:bCs/>
          <w:sz w:val="28"/>
          <w:szCs w:val="28"/>
        </w:rPr>
        <w:tab/>
      </w:r>
      <w:r w:rsidRPr="00D7418A">
        <w:rPr>
          <w:rFonts w:ascii="Times New Roman" w:hAnsi="Times New Roman"/>
          <w:b/>
          <w:bCs/>
          <w:sz w:val="28"/>
          <w:szCs w:val="28"/>
        </w:rPr>
        <w:tab/>
      </w:r>
      <w:r w:rsidRPr="00D7418A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D7418A" w:rsidRPr="00D7418A" w14:paraId="0E17EE27" w14:textId="77777777" w:rsidTr="00464BF3">
        <w:tc>
          <w:tcPr>
            <w:tcW w:w="5709" w:type="dxa"/>
          </w:tcPr>
          <w:p w14:paraId="77F73144" w14:textId="77777777" w:rsidR="00B4068C" w:rsidRPr="00D7418A" w:rsidRDefault="00B4068C" w:rsidP="00464BF3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D7418A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D7418A">
              <w:rPr>
                <w:sz w:val="25"/>
                <w:szCs w:val="25"/>
              </w:rPr>
              <w:t xml:space="preserve"> </w:t>
            </w:r>
          </w:p>
          <w:p w14:paraId="6129E3C1" w14:textId="77777777" w:rsidR="00B4068C" w:rsidRPr="00D7418A" w:rsidRDefault="00B4068C" w:rsidP="00464BF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14:paraId="1F134C3D" w14:textId="77777777" w:rsidR="00B4068C" w:rsidRPr="00D7418A" w:rsidRDefault="00B4068C" w:rsidP="00464BF3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14:paraId="426093EE" w14:textId="77777777" w:rsidR="00B4068C" w:rsidRPr="00D7418A" w:rsidRDefault="00B4068C" w:rsidP="00464BF3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14:paraId="4717F5BB" w14:textId="77777777" w:rsidR="00FF4C3A" w:rsidRPr="00D7418A" w:rsidRDefault="00FF4C3A" w:rsidP="002063B6">
      <w:pPr>
        <w:autoSpaceDE w:val="0"/>
        <w:autoSpaceDN w:val="0"/>
        <w:adjustRightInd w:val="0"/>
        <w:rPr>
          <w:sz w:val="28"/>
          <w:szCs w:val="28"/>
        </w:rPr>
        <w:sectPr w:rsidR="00FF4C3A" w:rsidRPr="00D7418A" w:rsidSect="00234878">
          <w:pgSz w:w="11906" w:h="16838" w:code="9"/>
          <w:pgMar w:top="1134" w:right="567" w:bottom="851" w:left="1134" w:header="709" w:footer="709" w:gutter="0"/>
          <w:cols w:space="708"/>
          <w:titlePg/>
          <w:docGrid w:linePitch="381"/>
        </w:sectPr>
      </w:pPr>
    </w:p>
    <w:p w14:paraId="7D3ADD2C" w14:textId="77777777" w:rsidR="00FF4C3A" w:rsidRPr="00D7418A" w:rsidRDefault="00FF4C3A" w:rsidP="002063B6">
      <w:pPr>
        <w:autoSpaceDE w:val="0"/>
        <w:autoSpaceDN w:val="0"/>
        <w:adjustRightInd w:val="0"/>
        <w:rPr>
          <w:bCs/>
          <w:sz w:val="18"/>
          <w:szCs w:val="18"/>
        </w:rPr>
      </w:pPr>
    </w:p>
    <w:sectPr w:rsidR="00FF4C3A" w:rsidRPr="00D7418A" w:rsidSect="002063B6">
      <w:pgSz w:w="11906" w:h="16838" w:code="9"/>
      <w:pgMar w:top="822" w:right="284" w:bottom="851" w:left="42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F1BBD" w14:textId="77777777" w:rsidR="00011F88" w:rsidRDefault="00011F88">
      <w:r>
        <w:separator/>
      </w:r>
    </w:p>
  </w:endnote>
  <w:endnote w:type="continuationSeparator" w:id="0">
    <w:p w14:paraId="6B5A9710" w14:textId="77777777" w:rsidR="00011F88" w:rsidRDefault="0001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96D3B" w14:textId="77777777" w:rsidR="00011F88" w:rsidRDefault="00011F88">
      <w:r>
        <w:separator/>
      </w:r>
    </w:p>
  </w:footnote>
  <w:footnote w:type="continuationSeparator" w:id="0">
    <w:p w14:paraId="305348F5" w14:textId="77777777" w:rsidR="00011F88" w:rsidRDefault="0001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1F88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1C28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46596"/>
    <w:rsid w:val="005520CF"/>
    <w:rsid w:val="00554280"/>
    <w:rsid w:val="005543E9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05335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5B7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5D5B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1A08-F8EE-41F4-AAC9-F9F12F2B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4941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2025-10-09T06:16:00Z</cp:lastPrinted>
  <dcterms:created xsi:type="dcterms:W3CDTF">2025-10-09T13:02:00Z</dcterms:created>
  <dcterms:modified xsi:type="dcterms:W3CDTF">2025-10-09T13:02:00Z</dcterms:modified>
</cp:coreProperties>
</file>