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1"/>
        <w:shd w:val="clear" w:color="auto" w:fill="auto"/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Bodytext21"/>
        <w:shd w:val="clear" w:color="auto" w:fill="auto"/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21"/>
        <w:shd w:val="clear" w:color="auto" w:fill="auto"/>
        <w:spacing w:lineRule="auto" w:line="240"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Международные промышленные выставки </w:t>
        <w:br/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>«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POWER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>-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KAZINDUSTRY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 xml:space="preserve">’2019, 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SOLAR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ENERGY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 xml:space="preserve">’2019» </w:t>
      </w:r>
      <w:r>
        <w:rPr>
          <w:rFonts w:cs="Times New Roman" w:ascii="Times New Roman" w:hAnsi="Times New Roman"/>
          <w:sz w:val="28"/>
          <w:szCs w:val="28"/>
        </w:rPr>
        <w:t>и «МАШИНОСТРОЕНИЕ И МЕТАЛЛООБРАБОТКА’2019»</w:t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Международная выставочная компания «Атакент-Экспо» при официальной поддержке Министерства индустрии и инфраструктурного развития Республики Казахстан и Союза машиностроителей Казахстана в период с 14 по 16 мая 2019 г. проводит Международные промышленные выставки 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>«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POWER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>-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KAZINDUSTRY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 xml:space="preserve">’2019, 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SOLAR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ENERGY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 xml:space="preserve">’2019» </w:t>
      </w:r>
      <w:r>
        <w:rPr>
          <w:rFonts w:cs="Times New Roman" w:ascii="Times New Roman" w:hAnsi="Times New Roman"/>
          <w:sz w:val="28"/>
          <w:szCs w:val="28"/>
        </w:rPr>
        <w:t xml:space="preserve">и «МАШИНОСТРОЕНИЕ И МЕТАЛЛООБРАБОТКА’2019». (Казахстан, г. Алматы, ВЦ «Атакент»). </w:t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Тематика выставки будет представлена следующими основными разделами: 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РАЗДЕЛЫ ВЫСТАВКИ 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>«</w:t>
      </w:r>
      <w:r>
        <w:rPr>
          <w:rFonts w:cs="Times New Roman" w:ascii="Times New Roman" w:hAnsi="Times New Roman"/>
          <w:sz w:val="28"/>
          <w:szCs w:val="28"/>
          <w:lang w:val="en-US" w:eastAsia="en-US" w:bidi="en-US"/>
        </w:rPr>
        <w:t>PowerKazIndustry</w:t>
      </w:r>
      <w:r>
        <w:rPr>
          <w:rFonts w:cs="Times New Roman" w:ascii="Times New Roman" w:hAnsi="Times New Roman"/>
          <w:sz w:val="28"/>
          <w:szCs w:val="28"/>
          <w:lang w:eastAsia="en-US" w:bidi="en-US"/>
        </w:rPr>
        <w:t>»:</w:t>
      </w:r>
      <w:bookmarkStart w:id="0" w:name="_GoBack"/>
      <w:bookmarkEnd w:id="0"/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Промышленная энергетика; атомная энергетика; гидро-, тепло-, электроэнергетика; нетрадиционная и малая энергетика; коммунально-бытовая энергетика.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Солнечные электростанции: автономные, гибридные, сетевые. Солнечные коллекторы. Солнечные батареи.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и технологии для использования нетрадиционных и возобновляемых источников электроэнергии (энергии ветра, солнца), энергетическое оборудование и технологии.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Силовые кабели и линии.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передачи электро - и теплоэнергии, управление режимами электрических и теплоснабжающих систем.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Силовая электроника, электронные и электротехнические элементы и компоненты.</w:t>
      </w:r>
    </w:p>
    <w:p>
      <w:pPr>
        <w:pStyle w:val="Bodytext5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Промышленная автоматизация; </w:t>
      </w:r>
      <w:r>
        <w:rPr>
          <w:rStyle w:val="Bodytext5MicrosoftSansSerif95ptNotBold"/>
          <w:rFonts w:cs="Times New Roman"/>
          <w:sz w:val="28"/>
          <w:szCs w:val="28"/>
        </w:rPr>
        <w:t xml:space="preserve">приборы </w:t>
      </w:r>
      <w:r>
        <w:rPr>
          <w:rStyle w:val="Bodytext5MicrosoftSansSerif95pt"/>
          <w:rFonts w:cs="Times New Roman"/>
          <w:bCs/>
          <w:sz w:val="28"/>
          <w:szCs w:val="28"/>
        </w:rPr>
        <w:t>и</w:t>
      </w:r>
      <w:r>
        <w:rPr>
          <w:rStyle w:val="Bodytext5MicrosoftSansSerif95pt"/>
          <w:rFonts w:cs="Times New Roman"/>
          <w:b/>
          <w:bCs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средства измерения, </w:t>
      </w:r>
      <w:r>
        <w:rPr>
          <w:rStyle w:val="Bodytext5MicrosoftSansSerif95pt"/>
          <w:rFonts w:cs="Times New Roman"/>
          <w:bCs/>
          <w:sz w:val="28"/>
          <w:szCs w:val="28"/>
        </w:rPr>
        <w:t>контроля,</w:t>
      </w:r>
      <w:r>
        <w:rPr>
          <w:rStyle w:val="Bodytext5MicrosoftSansSerif95pt"/>
          <w:rFonts w:cs="Times New Roman"/>
          <w:b/>
          <w:bCs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управления и автоматического регулирования, программное обеспечение.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Энерго- и ресурсосберегающее оборудование и технологии.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Светотехника, энергосберегающие осветительные приборы.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РАЗДЕЛЫ ВЫСТАВКИ «МАШИНОСТРОЕНИЕ И МЕТАЛЛООБРАБОТКА»: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Металлорежущее оборудование.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Литейное оборудование.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993" w:leader="none"/>
          <w:tab w:val="left" w:pos="1472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Сварочное оборудование.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993" w:leader="none"/>
          <w:tab w:val="left" w:pos="1472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Станки для оборудования для обработки пластмассы.</w:t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Промышленный форум является единственным и наиболее представительным в Казахстане. Тематика форума эффективно объединяет три взаимосвязанных отрасли: электроэнергетика, машиностроение, а также средства и комплексные системы автоматизации.</w:t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Контактное лицо: Рябуха Юлия, тел. </w:t>
      </w:r>
      <w:r>
        <w:rPr>
          <w:rFonts w:cs="Times New Roman" w:ascii="Times New Roman" w:hAnsi="Times New Roman"/>
          <w:sz w:val="28"/>
          <w:szCs w:val="28"/>
          <w:lang w:val="en-US"/>
        </w:rPr>
        <w:t>+7-727-275-09-11, e-mail: julia.atakent-expo@mail.ru.</w:t>
      </w:r>
    </w:p>
    <w:sectPr>
      <w:type w:val="nextPage"/>
      <w:pgSz w:w="11906" w:h="16838"/>
      <w:pgMar w:left="1559" w:right="1276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01"/>
    <w:family w:val="roman"/>
    <w:pitch w:val="default"/>
  </w:font>
  <w:font w:name="Times New Roman">
    <w:charset w:val="01"/>
    <w:family w:val="roman"/>
    <w:pitch w:val="default"/>
  </w:font>
  <w:font w:name="Microsoft Sans Serif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Microsoft Sans Serif" w:hAnsi="Microsoft Sans Serif" w:cs="Microsoft Sans Serif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19"/>
        <w:iCs w:val="false"/>
        <w:bCs w:val="false"/>
        <w:w w:val="100"/>
        <w:rFonts w:cs="Microsoft Sans Serif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Footnote" w:customStyle="1">
    <w:name w:val="Footnote_"/>
    <w:basedOn w:val="DefaultParagraphFont"/>
    <w:link w:val="Footnote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  <w:lang w:val="en-US" w:eastAsia="en-US" w:bidi="en-US"/>
    </w:rPr>
  </w:style>
  <w:style w:type="character" w:styleId="Footnote2" w:customStyle="1">
    <w:name w:val="Footnote (2)_"/>
    <w:basedOn w:val="DefaultParagraphFont"/>
    <w:link w:val="Footnote2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Footnote2TimesNewRoman85pt" w:customStyle="1">
    <w:name w:val="Footnote (2) + Times New Roman;8.5 pt"/>
    <w:basedOn w:val="Footnot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Footnote2ItalicSpacing0ptScale50" w:customStyle="1">
    <w:name w:val="Footnote (2) + Italic;Spacing 0 pt;Scale 50%"/>
    <w:basedOn w:val="Footnote2"/>
    <w:qFormat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50"/>
      <w:sz w:val="13"/>
      <w:szCs w:val="13"/>
      <w:u w:val="none"/>
      <w:lang w:val="ru-RU" w:eastAsia="ru-RU" w:bidi="ru-RU"/>
    </w:rPr>
  </w:style>
  <w:style w:type="character" w:styleId="Footnote3" w:customStyle="1">
    <w:name w:val="Footnote (3)_"/>
    <w:basedOn w:val="DefaultParagraphFont"/>
    <w:link w:val="Footnote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  <w:lang w:val="en-US" w:eastAsia="en-US" w:bidi="en-US"/>
    </w:rPr>
  </w:style>
  <w:style w:type="character" w:styleId="Footnote3MicrosoftSansSerifItalicSpacing1pt" w:customStyle="1">
    <w:name w:val="Footnote (3) + Microsoft Sans Serif;Italic;Spacing 1 pt"/>
    <w:basedOn w:val="Footnote3"/>
    <w:qFormat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20"/>
      <w:w w:val="100"/>
      <w:sz w:val="8"/>
      <w:szCs w:val="8"/>
      <w:u w:val="none"/>
      <w:lang w:val="ru-RU" w:eastAsia="ru-RU" w:bidi="ru-RU"/>
    </w:rPr>
  </w:style>
  <w:style w:type="character" w:styleId="PicturecaptionExact" w:customStyle="1">
    <w:name w:val="Picture caption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Picturecaption2Exact" w:customStyle="1">
    <w:name w:val="Picture caption (2) Exact"/>
    <w:basedOn w:val="DefaultParagraphFont"/>
    <w:link w:val="Picturecaption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10"/>
      <w:sz w:val="18"/>
      <w:szCs w:val="18"/>
      <w:u w:val="none"/>
      <w:lang w:val="en-US" w:eastAsia="en-US" w:bidi="en-US"/>
    </w:rPr>
  </w:style>
  <w:style w:type="character" w:styleId="Picturecaption3Exact" w:customStyle="1">
    <w:name w:val="Picture caption (3) Exact"/>
    <w:basedOn w:val="DefaultParagraphFont"/>
    <w:qFormat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en-US" w:eastAsia="en-US" w:bidi="en-US"/>
    </w:rPr>
  </w:style>
  <w:style w:type="character" w:styleId="Bodytext3" w:customStyle="1">
    <w:name w:val="Body text (3)_"/>
    <w:basedOn w:val="DefaultParagraphFont"/>
    <w:link w:val="Bodytext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38ptNotBoldItalicSpacing0pt" w:customStyle="1">
    <w:name w:val="Body text (3) + 8 pt;Not Bold;Italic;Spacing 0 pt"/>
    <w:basedOn w:val="Bodytext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styleId="Bodytext3SmallCaps" w:customStyle="1">
    <w:name w:val="Body text (3) + Small Caps"/>
    <w:basedOn w:val="Bodytext3"/>
    <w:qFormat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styleId="Bodytext4" w:customStyle="1">
    <w:name w:val="Body text (4)_"/>
    <w:basedOn w:val="DefaultParagraphFont"/>
    <w:link w:val="Bodytext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90"/>
      <w:sz w:val="17"/>
      <w:szCs w:val="17"/>
      <w:u w:val="none"/>
    </w:rPr>
  </w:style>
  <w:style w:type="character" w:styleId="Bodytext4Spacing3pt" w:customStyle="1">
    <w:name w:val="Body text (4) + Spacing 3 pt"/>
    <w:basedOn w:val="Bodytext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17"/>
      <w:szCs w:val="17"/>
      <w:u w:val="none"/>
      <w:lang w:val="ru-RU" w:eastAsia="ru-RU" w:bidi="ru-RU"/>
    </w:rPr>
  </w:style>
  <w:style w:type="character" w:styleId="Bodytext2" w:customStyle="1">
    <w:name w:val="Body text (2)_"/>
    <w:basedOn w:val="DefaultParagraphFont"/>
    <w:link w:val="Bodytext2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Bodytext5" w:customStyle="1">
    <w:name w:val="Body text (5)_"/>
    <w:basedOn w:val="DefaultParagraphFont"/>
    <w:link w:val="Bodytext5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5MicrosoftSansSerif95ptNotBold" w:customStyle="1">
    <w:name w:val="Body text (5) + Microsoft Sans Serif;9.5 pt;Not Bold"/>
    <w:basedOn w:val="Bodytext5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Bodytext5MicrosoftSansSerif95pt" w:customStyle="1">
    <w:name w:val="Body text (5) + Microsoft Sans Serif;9.5 pt"/>
    <w:basedOn w:val="Bodytext5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ascii="Times New Roman" w:hAnsi="Times New Roman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19"/>
      <w:u w:val="none"/>
      <w:lang w:val="ru-RU" w:eastAsia="ru-RU" w:bidi="ru-RU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tyle15">
    <w:name w:val="Символ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Footnote1" w:customStyle="1">
    <w:name w:val="Footnote"/>
    <w:basedOn w:val="Normal"/>
    <w:link w:val="Footnote"/>
    <w:qFormat/>
    <w:pPr>
      <w:shd w:val="clear" w:color="auto" w:fill="FFFFFF"/>
      <w:spacing w:lineRule="auto"/>
      <w:jc w:val="both"/>
    </w:pPr>
    <w:rPr>
      <w:rFonts w:ascii="Times New Roman" w:hAnsi="Times New Roman" w:eastAsia="Times New Roman" w:cs="Times New Roman"/>
      <w:sz w:val="17"/>
      <w:szCs w:val="17"/>
      <w:lang w:val="en-US" w:eastAsia="en-US" w:bidi="en-US"/>
    </w:rPr>
  </w:style>
  <w:style w:type="paragraph" w:styleId="Footnote21" w:customStyle="1">
    <w:name w:val="Footnote (2)"/>
    <w:basedOn w:val="Normal"/>
    <w:link w:val="Footnote2"/>
    <w:qFormat/>
    <w:pPr>
      <w:shd w:val="clear" w:color="auto" w:fill="FFFFFF"/>
      <w:spacing w:lineRule="auto"/>
      <w:jc w:val="both"/>
    </w:pPr>
    <w:rPr>
      <w:sz w:val="13"/>
      <w:szCs w:val="13"/>
    </w:rPr>
  </w:style>
  <w:style w:type="paragraph" w:styleId="Footnote31" w:customStyle="1">
    <w:name w:val="Footnote (3)"/>
    <w:basedOn w:val="Normal"/>
    <w:link w:val="Footnote3"/>
    <w:qFormat/>
    <w:pPr>
      <w:shd w:val="clear" w:color="auto" w:fill="FFFFFF"/>
      <w:spacing w:lineRule="auto"/>
      <w:jc w:val="both"/>
    </w:pPr>
    <w:rPr>
      <w:rFonts w:ascii="Times New Roman" w:hAnsi="Times New Roman" w:eastAsia="Times New Roman" w:cs="Times New Roman"/>
      <w:sz w:val="8"/>
      <w:szCs w:val="8"/>
      <w:lang w:val="en-US" w:eastAsia="en-US" w:bidi="en-US"/>
    </w:rPr>
  </w:style>
  <w:style w:type="paragraph" w:styleId="Picturecaption" w:customStyle="1">
    <w:name w:val="Picture caption"/>
    <w:basedOn w:val="Normal"/>
    <w:link w:val="PicturecaptionExact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type="paragraph" w:styleId="Picturecaption2" w:customStyle="1">
    <w:name w:val="Picture caption (2)"/>
    <w:basedOn w:val="Normal"/>
    <w:link w:val="Picturecaption2Exact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i/>
      <w:iCs/>
      <w:spacing w:val="-10"/>
      <w:sz w:val="18"/>
      <w:szCs w:val="18"/>
      <w:lang w:val="en-US" w:eastAsia="en-US" w:bidi="en-US"/>
    </w:rPr>
  </w:style>
  <w:style w:type="paragraph" w:styleId="Picturecaption3" w:customStyle="1">
    <w:name w:val="Picture caption (3)"/>
    <w:basedOn w:val="Normal"/>
    <w:link w:val="Picturecaption3Exact"/>
    <w:qFormat/>
    <w:pPr>
      <w:shd w:val="clear" w:color="auto" w:fill="FFFFFF"/>
      <w:spacing w:lineRule="auto"/>
    </w:pPr>
    <w:rPr>
      <w:i/>
      <w:iCs/>
      <w:sz w:val="36"/>
      <w:szCs w:val="36"/>
      <w:lang w:val="en-US" w:eastAsia="en-US" w:bidi="en-US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exact" w:line="18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Bodytext41" w:customStyle="1">
    <w:name w:val="Body text (4)"/>
    <w:basedOn w:val="Normal"/>
    <w:link w:val="Bodytext4"/>
    <w:qFormat/>
    <w:pPr>
      <w:shd w:val="clear" w:color="auto" w:fill="FFFFFF"/>
      <w:spacing w:lineRule="exact" w:line="198" w:before="180" w:after="60"/>
      <w:jc w:val="both"/>
    </w:pPr>
    <w:rPr>
      <w:rFonts w:ascii="Times New Roman" w:hAnsi="Times New Roman" w:eastAsia="Times New Roman" w:cs="Times New Roman"/>
      <w:spacing w:val="90"/>
      <w:sz w:val="17"/>
      <w:szCs w:val="17"/>
    </w:rPr>
  </w:style>
  <w:style w:type="paragraph" w:styleId="Bodytext21" w:customStyle="1">
    <w:name w:val="Body text (2)"/>
    <w:basedOn w:val="Normal"/>
    <w:link w:val="Bodytext2"/>
    <w:qFormat/>
    <w:pPr>
      <w:shd w:val="clear" w:color="auto" w:fill="FFFFFF"/>
      <w:spacing w:lineRule="exact" w:line="252" w:before="60" w:after="0"/>
      <w:ind w:hanging="340"/>
      <w:jc w:val="right"/>
    </w:pPr>
    <w:rPr>
      <w:sz w:val="19"/>
      <w:szCs w:val="19"/>
    </w:rPr>
  </w:style>
  <w:style w:type="paragraph" w:styleId="Bodytext51" w:customStyle="1">
    <w:name w:val="Body text (5)"/>
    <w:basedOn w:val="Normal"/>
    <w:link w:val="Bodytext5"/>
    <w:qFormat/>
    <w:pPr>
      <w:shd w:val="clear" w:color="auto" w:fill="FFFFFF"/>
      <w:spacing w:lineRule="exact" w:line="259"/>
      <w:ind w:hanging="340"/>
    </w:pPr>
    <w:rPr>
      <w:rFonts w:ascii="Times New Roman" w:hAnsi="Times New Roman" w:eastAsia="Times New Roman" w:cs="Times New Roman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LibreOffice/6.1.1.2$Windows_X86_64 LibreOffice_project/5d19a1bfa650b796764388cd8b33a5af1f5baa1b</Application>
  <Pages>1</Pages>
  <Words>218</Words>
  <Characters>1839</Characters>
  <CharactersWithSpaces>2024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2019-03-12T06:39:00Z</dcterms:created>
  <dc:creator>Зыкова Ксения Владимировна</dc:creator>
  <dc:description/>
  <dc:language>ru-RU</dc:language>
  <cp:lastModifiedBy>Зыкова Ксения Владимировна</cp:lastModifiedBy>
  <dcterms:modified xsi:type="dcterms:W3CDTF">2019-03-12T06:40:00Z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