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bookmarkStart w:id="0" w:name="_GoBack"/>
      <w:bookmarkEnd w:id="0"/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E8" w:rsidRPr="006B0CA1" w:rsidRDefault="003512A4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 xml:space="preserve">, </w:t>
      </w:r>
      <w:r w:rsidR="00807176" w:rsidRPr="00807176">
        <w:rPr>
          <w:rFonts w:ascii="Times New Roman" w:hAnsi="Times New Roman" w:cs="Times New Roman"/>
          <w:sz w:val="28"/>
          <w:szCs w:val="28"/>
        </w:rPr>
        <w:lastRenderedPageBreak/>
        <w:t>29.03.2023 №254,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5D7903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5D7903">
        <w:rPr>
          <w:rFonts w:ascii="Times New Roman" w:hAnsi="Times New Roman" w:cs="Times New Roman"/>
          <w:sz w:val="28"/>
          <w:szCs w:val="28"/>
        </w:rPr>
        <w:t>а</w:t>
      </w:r>
      <w:r w:rsidR="005D7903" w:rsidRPr="00BF4031">
        <w:rPr>
          <w:rFonts w:ascii="Times New Roman" w:hAnsi="Times New Roman" w:cs="Times New Roman"/>
          <w:sz w:val="28"/>
          <w:szCs w:val="28"/>
        </w:rPr>
        <w:t>м</w:t>
      </w:r>
      <w:r w:rsidR="005D7903">
        <w:rPr>
          <w:rFonts w:ascii="Times New Roman" w:hAnsi="Times New Roman" w:cs="Times New Roman"/>
          <w:sz w:val="28"/>
          <w:szCs w:val="28"/>
        </w:rPr>
        <w:t>и</w:t>
      </w:r>
      <w:r w:rsidR="005D7903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2512E8">
        <w:rPr>
          <w:rFonts w:ascii="Times New Roman" w:hAnsi="Times New Roman" w:cs="Times New Roman"/>
          <w:sz w:val="28"/>
          <w:szCs w:val="28"/>
        </w:rPr>
        <w:t>766-769</w:t>
      </w:r>
      <w:r w:rsidR="002512E8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766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Заводская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28а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767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Льва Толстого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11а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768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Заводская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769. </w:t>
      </w:r>
      <w:r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Льва Толстого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13.".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C126-7F73-4B7E-A266-8D70E30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32</cp:revision>
  <cp:lastPrinted>2023-11-10T07:08:00Z</cp:lastPrinted>
  <dcterms:created xsi:type="dcterms:W3CDTF">2019-08-27T11:19:00Z</dcterms:created>
  <dcterms:modified xsi:type="dcterms:W3CDTF">2024-04-17T07:34:00Z</dcterms:modified>
</cp:coreProperties>
</file>