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1036E9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18</w:t>
      </w:r>
      <w:r w:rsidR="00F97A7F" w:rsidRPr="00F97A7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F97A7F" w:rsidRPr="00F97A7F">
        <w:rPr>
          <w:sz w:val="28"/>
          <w:szCs w:val="28"/>
        </w:rPr>
        <w:t xml:space="preserve"> 202</w:t>
      </w:r>
      <w:r w:rsidR="006520D9">
        <w:rPr>
          <w:sz w:val="28"/>
          <w:szCs w:val="28"/>
        </w:rPr>
        <w:t>3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6520D9" w:rsidRPr="00310F55" w:rsidRDefault="006520D9" w:rsidP="00AF1D53">
      <w:pPr>
        <w:jc w:val="center"/>
        <w:rPr>
          <w:sz w:val="16"/>
          <w:szCs w:val="16"/>
        </w:rPr>
      </w:pPr>
    </w:p>
    <w:p w:rsidR="006520D9" w:rsidRPr="00446D6C" w:rsidRDefault="006520D9" w:rsidP="006520D9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520D9" w:rsidRDefault="006520D9" w:rsidP="006520D9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Ворфоломеева Любовь Яковлевна</w:t>
            </w:r>
          </w:p>
          <w:p w:rsidR="00005B93" w:rsidRPr="00005B93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5F223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6520D9" w:rsidRPr="00005B93" w:rsidRDefault="006520D9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  <w:r w:rsidR="006520D9"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6520D9" w:rsidRPr="00005B93" w:rsidRDefault="006520D9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  <w:r w:rsidR="006520D9" w:rsidRPr="005F223D">
              <w:rPr>
                <w:rFonts w:eastAsia="Calibri"/>
                <w:sz w:val="28"/>
                <w:szCs w:val="28"/>
              </w:rPr>
              <w:t xml:space="preserve">председатель правления Нижневартовской городской общественной организации "Культурно-просветительское </w:t>
            </w:r>
            <w:r w:rsidR="006520D9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6520D9" w:rsidRPr="00005B93" w:rsidRDefault="006520D9" w:rsidP="00005B93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005B93" w:rsidRPr="00005B93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5F223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6520D9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  <w:p w:rsidR="00005B93" w:rsidRPr="00005B93" w:rsidRDefault="00005B93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</w:tbl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Теляга Инна Альбертовна – директор департамента финансов администрации города Нижневартовска;</w:t>
      </w:r>
    </w:p>
    <w:p w:rsidR="00005B93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005B93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>
        <w:rPr>
          <w:sz w:val="28"/>
          <w:szCs w:val="28"/>
        </w:rPr>
        <w:t>;</w:t>
      </w:r>
    </w:p>
    <w:p w:rsidR="006520D9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Pr="00446D6C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668D0" w:rsidRDefault="004D0811" w:rsidP="00C668D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C668D0">
        <w:rPr>
          <w:sz w:val="28"/>
          <w:szCs w:val="28"/>
        </w:rPr>
        <w:t>О целях и задачах создания Общественного совета.</w:t>
      </w:r>
    </w:p>
    <w:p w:rsidR="00005B93" w:rsidRPr="004D0811" w:rsidRDefault="00C668D0" w:rsidP="00005B9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5B93">
        <w:rPr>
          <w:sz w:val="28"/>
          <w:szCs w:val="28"/>
        </w:rPr>
        <w:t>В</w:t>
      </w:r>
      <w:r w:rsidR="00005B93" w:rsidRPr="004D0811">
        <w:rPr>
          <w:sz w:val="28"/>
          <w:szCs w:val="28"/>
        </w:rPr>
        <w:t>ыборы председателя, заместителя председателя и секретаря Общественного совета</w:t>
      </w:r>
      <w:r w:rsidR="00005B93">
        <w:rPr>
          <w:sz w:val="28"/>
          <w:szCs w:val="28"/>
        </w:rPr>
        <w:t>.</w:t>
      </w:r>
    </w:p>
    <w:p w:rsidR="00005B93" w:rsidRDefault="00C668D0" w:rsidP="00005B9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05B93" w:rsidRPr="004D0811">
        <w:rPr>
          <w:sz w:val="28"/>
          <w:szCs w:val="28"/>
        </w:rPr>
        <w:t>. Утверждение плана работы Общественного совета на 20</w:t>
      </w:r>
      <w:r w:rsidR="00005B9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005B93">
        <w:rPr>
          <w:sz w:val="28"/>
          <w:szCs w:val="28"/>
        </w:rPr>
        <w:t xml:space="preserve"> год.</w:t>
      </w:r>
    </w:p>
    <w:p w:rsidR="00C668D0" w:rsidRDefault="00C668D0" w:rsidP="00C668D0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О проекте решения Думы города Нижневартовска "Об исполнении бюджета города Нижневартовска за 2022 год".</w:t>
      </w:r>
    </w:p>
    <w:p w:rsidR="00005B93" w:rsidRPr="00D476A9" w:rsidRDefault="00005B93" w:rsidP="00446D6C">
      <w:pPr>
        <w:rPr>
          <w:sz w:val="20"/>
          <w:szCs w:val="20"/>
        </w:rPr>
      </w:pPr>
    </w:p>
    <w:p w:rsidR="00C668D0" w:rsidRPr="00446D6C" w:rsidRDefault="00C668D0" w:rsidP="00C668D0">
      <w:pPr>
        <w:spacing w:after="24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C668D0" w:rsidRPr="00C668D0" w:rsidRDefault="00C668D0" w:rsidP="00C668D0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C668D0">
        <w:rPr>
          <w:sz w:val="28"/>
          <w:szCs w:val="28"/>
        </w:rPr>
        <w:t>И.А. Теляга, которая ознакомила собравшихся с целями и задачами Общественного совета при департаменте финансов администрации города Нижневартовска.</w:t>
      </w:r>
    </w:p>
    <w:p w:rsidR="00C668D0" w:rsidRPr="00D476A9" w:rsidRDefault="00C668D0" w:rsidP="00C668D0">
      <w:pPr>
        <w:rPr>
          <w:sz w:val="20"/>
          <w:szCs w:val="20"/>
        </w:rPr>
      </w:pPr>
    </w:p>
    <w:p w:rsidR="00C668D0" w:rsidRPr="00C668D0" w:rsidRDefault="008273E3" w:rsidP="00C668D0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И.В. </w:t>
      </w:r>
      <w:r w:rsidR="00C668D0">
        <w:rPr>
          <w:sz w:val="28"/>
          <w:szCs w:val="28"/>
        </w:rPr>
        <w:t>Хохлову</w:t>
      </w:r>
      <w:r w:rsidR="00C668D0" w:rsidRPr="00C668D0">
        <w:rPr>
          <w:sz w:val="28"/>
          <w:szCs w:val="28"/>
        </w:rPr>
        <w:t>, которая предложила избрать</w:t>
      </w:r>
      <w:r>
        <w:rPr>
          <w:sz w:val="28"/>
          <w:szCs w:val="28"/>
        </w:rPr>
        <w:t>:</w:t>
      </w:r>
      <w:r w:rsidR="00C668D0" w:rsidRPr="00C668D0">
        <w:rPr>
          <w:sz w:val="28"/>
          <w:szCs w:val="28"/>
        </w:rPr>
        <w:t xml:space="preserve"> Шульц Л.Г. </w:t>
      </w:r>
      <w:r w:rsidR="00C668D0">
        <w:rPr>
          <w:sz w:val="28"/>
          <w:szCs w:val="28"/>
        </w:rPr>
        <w:t>–</w:t>
      </w:r>
      <w:r w:rsidR="00C668D0" w:rsidRPr="00C668D0">
        <w:rPr>
          <w:sz w:val="28"/>
          <w:szCs w:val="28"/>
        </w:rPr>
        <w:t xml:space="preserve"> председателем Общественного совета, </w:t>
      </w:r>
      <w:r w:rsidR="00C668D0">
        <w:rPr>
          <w:sz w:val="28"/>
          <w:szCs w:val="28"/>
        </w:rPr>
        <w:t>Л.Я. Ворфоломееву –</w:t>
      </w:r>
      <w:r w:rsidR="00C668D0" w:rsidRPr="00C668D0">
        <w:rPr>
          <w:sz w:val="28"/>
          <w:szCs w:val="28"/>
        </w:rPr>
        <w:t xml:space="preserve"> заместителем председателя Общественного совета, Т.И. Логинову </w:t>
      </w:r>
      <w:r w:rsidR="00C668D0">
        <w:rPr>
          <w:sz w:val="28"/>
          <w:szCs w:val="28"/>
        </w:rPr>
        <w:t>–</w:t>
      </w:r>
      <w:r w:rsidR="00C668D0" w:rsidRPr="00C668D0">
        <w:rPr>
          <w:sz w:val="28"/>
          <w:szCs w:val="28"/>
        </w:rPr>
        <w:t xml:space="preserve"> секретарем Общественного совета.</w:t>
      </w:r>
    </w:p>
    <w:p w:rsidR="00C668D0" w:rsidRPr="00D476A9" w:rsidRDefault="00C668D0" w:rsidP="00C668D0">
      <w:pPr>
        <w:rPr>
          <w:sz w:val="20"/>
          <w:szCs w:val="20"/>
        </w:rPr>
      </w:pPr>
    </w:p>
    <w:p w:rsidR="00C668D0" w:rsidRPr="00C668D0" w:rsidRDefault="00C668D0" w:rsidP="00C668D0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C668D0">
        <w:rPr>
          <w:sz w:val="28"/>
          <w:szCs w:val="28"/>
        </w:rPr>
        <w:t>Л.Г. Шульц, которая обозначила вопросы для деятельности Общественного совета и предложила утвердить план работы Общественного совета.</w:t>
      </w:r>
    </w:p>
    <w:p w:rsidR="00005B93" w:rsidRPr="00D476A9" w:rsidRDefault="00005B93" w:rsidP="00C668D0">
      <w:pPr>
        <w:rPr>
          <w:sz w:val="20"/>
          <w:szCs w:val="20"/>
        </w:rPr>
      </w:pPr>
    </w:p>
    <w:p w:rsidR="008273E3" w:rsidRPr="00D476A9" w:rsidRDefault="008273E3" w:rsidP="00D476A9">
      <w:pPr>
        <w:pStyle w:val="a3"/>
        <w:numPr>
          <w:ilvl w:val="0"/>
          <w:numId w:val="7"/>
        </w:numPr>
        <w:ind w:left="0" w:firstLine="709"/>
        <w:rPr>
          <w:bCs/>
          <w:color w:val="000000"/>
          <w:sz w:val="28"/>
          <w:szCs w:val="28"/>
        </w:rPr>
      </w:pPr>
      <w:r w:rsidRPr="00D476A9">
        <w:rPr>
          <w:sz w:val="28"/>
          <w:szCs w:val="28"/>
        </w:rPr>
        <w:t xml:space="preserve">И.А. Теляга, которая проинформировала членов Общественного совета о том, что проект решения Думы города "Об исполнении бюджета города Нижневартовска за 2022 год", подробная пояснительная записка, брошюра по отчету размещены в рубрике "Публичные слушания и общественные обсуждения" официального </w:t>
      </w:r>
      <w:r w:rsidRPr="00D476A9">
        <w:rPr>
          <w:bCs/>
          <w:sz w:val="28"/>
          <w:szCs w:val="28"/>
        </w:rPr>
        <w:t xml:space="preserve">сайта органов местного самоуправления города Нижневартовска, </w:t>
      </w:r>
      <w:r w:rsidRPr="00D476A9">
        <w:rPr>
          <w:bCs/>
          <w:color w:val="000000"/>
          <w:sz w:val="28"/>
          <w:szCs w:val="28"/>
        </w:rPr>
        <w:t xml:space="preserve">в </w:t>
      </w:r>
      <w:r w:rsidRPr="00D476A9">
        <w:rPr>
          <w:color w:val="000000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  <w:r w:rsidRPr="00D476A9">
        <w:rPr>
          <w:bCs/>
          <w:color w:val="000000"/>
          <w:sz w:val="28"/>
          <w:szCs w:val="28"/>
        </w:rPr>
        <w:t>.</w:t>
      </w:r>
    </w:p>
    <w:p w:rsidR="008273E3" w:rsidRPr="00D51B00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Исполнение</w:t>
      </w:r>
      <w:r>
        <w:rPr>
          <w:b w:val="0"/>
          <w:sz w:val="28"/>
          <w:szCs w:val="28"/>
        </w:rPr>
        <w:t xml:space="preserve"> бюджета за 2022 год, несмотря на геополитическую ситуацию в стране, сложилось достаточно благоприятным и </w:t>
      </w:r>
      <w:r w:rsidRPr="00D51B00">
        <w:rPr>
          <w:b w:val="0"/>
          <w:sz w:val="28"/>
          <w:szCs w:val="28"/>
        </w:rPr>
        <w:t>характеризуется следующими показателями:</w:t>
      </w:r>
    </w:p>
    <w:p w:rsidR="008273E3" w:rsidRPr="007440D7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 xml:space="preserve">доходы поступили в объеме </w:t>
      </w:r>
      <w:r>
        <w:rPr>
          <w:b w:val="0"/>
          <w:sz w:val="28"/>
          <w:szCs w:val="28"/>
        </w:rPr>
        <w:t>22</w:t>
      </w:r>
      <w:r w:rsidRPr="007440D7">
        <w:rPr>
          <w:b w:val="0"/>
          <w:sz w:val="28"/>
          <w:szCs w:val="28"/>
        </w:rPr>
        <w:t xml:space="preserve"> млрд. </w:t>
      </w:r>
      <w:r>
        <w:rPr>
          <w:b w:val="0"/>
          <w:sz w:val="28"/>
          <w:szCs w:val="28"/>
        </w:rPr>
        <w:t>569</w:t>
      </w:r>
      <w:r w:rsidRPr="007440D7">
        <w:rPr>
          <w:b w:val="0"/>
          <w:sz w:val="28"/>
          <w:szCs w:val="28"/>
        </w:rPr>
        <w:t xml:space="preserve"> млн. рублей, что </w:t>
      </w:r>
      <w:r>
        <w:rPr>
          <w:b w:val="0"/>
          <w:sz w:val="28"/>
          <w:szCs w:val="28"/>
        </w:rPr>
        <w:t>составляет 101</w:t>
      </w:r>
      <w:r w:rsidRPr="007440D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>6</w:t>
      </w:r>
      <w:r w:rsidRPr="007440D7">
        <w:rPr>
          <w:b w:val="0"/>
          <w:sz w:val="28"/>
          <w:szCs w:val="28"/>
        </w:rPr>
        <w:t>% от плана;</w:t>
      </w:r>
    </w:p>
    <w:p w:rsidR="008273E3" w:rsidRPr="007440D7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 xml:space="preserve">расходы исполнены на сумму </w:t>
      </w:r>
      <w:r>
        <w:rPr>
          <w:b w:val="0"/>
          <w:sz w:val="28"/>
          <w:szCs w:val="28"/>
        </w:rPr>
        <w:t>22</w:t>
      </w:r>
      <w:r w:rsidRPr="007440D7">
        <w:rPr>
          <w:b w:val="0"/>
          <w:sz w:val="28"/>
          <w:szCs w:val="28"/>
        </w:rPr>
        <w:t xml:space="preserve"> млрд. </w:t>
      </w:r>
      <w:r>
        <w:rPr>
          <w:b w:val="0"/>
          <w:sz w:val="28"/>
          <w:szCs w:val="28"/>
        </w:rPr>
        <w:t>207</w:t>
      </w:r>
      <w:r w:rsidRPr="007440D7">
        <w:rPr>
          <w:b w:val="0"/>
          <w:sz w:val="28"/>
          <w:szCs w:val="28"/>
        </w:rPr>
        <w:t xml:space="preserve"> млн. </w:t>
      </w:r>
      <w:r>
        <w:rPr>
          <w:b w:val="0"/>
          <w:sz w:val="28"/>
          <w:szCs w:val="28"/>
        </w:rPr>
        <w:t xml:space="preserve">рублей </w:t>
      </w:r>
      <w:r w:rsidRPr="007440D7">
        <w:rPr>
          <w:b w:val="0"/>
          <w:sz w:val="28"/>
          <w:szCs w:val="28"/>
        </w:rPr>
        <w:t xml:space="preserve">или на </w:t>
      </w:r>
      <w:r>
        <w:rPr>
          <w:b w:val="0"/>
          <w:sz w:val="28"/>
          <w:szCs w:val="28"/>
        </w:rPr>
        <w:t>96,6</w:t>
      </w:r>
      <w:r w:rsidRPr="007440D7">
        <w:rPr>
          <w:b w:val="0"/>
          <w:sz w:val="28"/>
          <w:szCs w:val="28"/>
        </w:rPr>
        <w:t>%.</w:t>
      </w:r>
    </w:p>
    <w:p w:rsidR="008273E3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 xml:space="preserve">Финансовый год завершен с </w:t>
      </w:r>
      <w:r>
        <w:rPr>
          <w:b w:val="0"/>
          <w:sz w:val="28"/>
          <w:szCs w:val="28"/>
        </w:rPr>
        <w:t>профицитом</w:t>
      </w:r>
      <w:r w:rsidRPr="007440D7">
        <w:rPr>
          <w:b w:val="0"/>
          <w:sz w:val="28"/>
          <w:szCs w:val="28"/>
        </w:rPr>
        <w:t xml:space="preserve"> в сумме </w:t>
      </w:r>
      <w:r>
        <w:rPr>
          <w:b w:val="0"/>
          <w:sz w:val="28"/>
          <w:szCs w:val="28"/>
        </w:rPr>
        <w:t>362</w:t>
      </w:r>
      <w:r w:rsidRPr="007440D7">
        <w:rPr>
          <w:b w:val="0"/>
          <w:sz w:val="28"/>
          <w:szCs w:val="28"/>
        </w:rPr>
        <w:t xml:space="preserve"> млн.</w:t>
      </w:r>
      <w:r>
        <w:rPr>
          <w:b w:val="0"/>
          <w:sz w:val="28"/>
          <w:szCs w:val="28"/>
        </w:rPr>
        <w:t xml:space="preserve"> рублей.</w:t>
      </w:r>
    </w:p>
    <w:p w:rsidR="008273E3" w:rsidRPr="008273E3" w:rsidRDefault="008273E3" w:rsidP="008273E3">
      <w:pPr>
        <w:rPr>
          <w:sz w:val="28"/>
          <w:szCs w:val="28"/>
        </w:rPr>
      </w:pPr>
      <w:r w:rsidRPr="008273E3">
        <w:rPr>
          <w:sz w:val="28"/>
          <w:szCs w:val="28"/>
        </w:rPr>
        <w:t xml:space="preserve">Структура доходной части бюджета не изменилась, по-прежнему преобладающими являются безвозмездные поступления, которые составляют 68% всех доходов бюджета, на налоговые доходы приходится </w:t>
      </w:r>
      <w:r w:rsidRPr="001D48E6">
        <w:rPr>
          <w:sz w:val="28"/>
          <w:szCs w:val="28"/>
        </w:rPr>
        <w:t>28%</w:t>
      </w:r>
      <w:r w:rsidRPr="008273E3">
        <w:rPr>
          <w:sz w:val="28"/>
          <w:szCs w:val="28"/>
        </w:rPr>
        <w:t>, на неналоговые доходы – 4%.</w:t>
      </w:r>
    </w:p>
    <w:p w:rsidR="006D249E" w:rsidRDefault="008273E3" w:rsidP="008273E3">
      <w:pPr>
        <w:rPr>
          <w:sz w:val="28"/>
          <w:szCs w:val="28"/>
          <w:lang w:eastAsia="x-none"/>
        </w:rPr>
      </w:pPr>
      <w:r w:rsidRPr="008273E3">
        <w:rPr>
          <w:sz w:val="28"/>
          <w:szCs w:val="28"/>
        </w:rPr>
        <w:t xml:space="preserve">В абсолютном выражении </w:t>
      </w:r>
      <w:r w:rsidRPr="001D48E6">
        <w:rPr>
          <w:sz w:val="28"/>
          <w:szCs w:val="28"/>
        </w:rPr>
        <w:t>б</w:t>
      </w:r>
      <w:r w:rsidRPr="001D48E6">
        <w:rPr>
          <w:sz w:val="28"/>
          <w:szCs w:val="28"/>
          <w:lang w:eastAsia="x-none"/>
        </w:rPr>
        <w:t>езвозмездные поступления</w:t>
      </w:r>
      <w:r w:rsidRPr="008273E3">
        <w:rPr>
          <w:sz w:val="28"/>
          <w:szCs w:val="28"/>
          <w:lang w:eastAsia="x-none"/>
        </w:rPr>
        <w:t xml:space="preserve"> в</w:t>
      </w:r>
      <w:r w:rsidRPr="008273E3">
        <w:rPr>
          <w:sz w:val="28"/>
          <w:szCs w:val="28"/>
        </w:rPr>
        <w:t xml:space="preserve"> общем объеме доходов составили </w:t>
      </w:r>
      <w:r w:rsidRPr="008273E3">
        <w:rPr>
          <w:sz w:val="28"/>
          <w:szCs w:val="28"/>
          <w:lang w:eastAsia="x-none"/>
        </w:rPr>
        <w:t>15 млрд. 313 млн. рублей</w:t>
      </w:r>
      <w:r w:rsidR="006D249E">
        <w:rPr>
          <w:sz w:val="28"/>
          <w:szCs w:val="28"/>
          <w:lang w:eastAsia="x-none"/>
        </w:rPr>
        <w:t>.</w:t>
      </w:r>
    </w:p>
    <w:p w:rsidR="008273E3" w:rsidRPr="008273E3" w:rsidRDefault="008273E3" w:rsidP="008273E3">
      <w:pPr>
        <w:rPr>
          <w:sz w:val="28"/>
          <w:szCs w:val="28"/>
        </w:rPr>
      </w:pPr>
      <w:r w:rsidRPr="001D48E6">
        <w:rPr>
          <w:sz w:val="28"/>
          <w:szCs w:val="28"/>
        </w:rPr>
        <w:t>Н</w:t>
      </w:r>
      <w:r w:rsidRPr="001D48E6">
        <w:rPr>
          <w:rFonts w:eastAsia="Times New Roman"/>
          <w:sz w:val="28"/>
          <w:szCs w:val="28"/>
          <w:lang w:eastAsia="x-none"/>
        </w:rPr>
        <w:t>алоговые и неналоговые доходы</w:t>
      </w:r>
      <w:r w:rsidRPr="008273E3">
        <w:rPr>
          <w:rFonts w:eastAsia="Times New Roman"/>
          <w:sz w:val="28"/>
          <w:szCs w:val="28"/>
          <w:lang w:eastAsia="x-none"/>
        </w:rPr>
        <w:t xml:space="preserve"> составили 7 млрд. 256 млн</w:t>
      </w:r>
      <w:r w:rsidRPr="008273E3">
        <w:rPr>
          <w:rFonts w:eastAsia="Times New Roman"/>
          <w:snapToGrid w:val="0"/>
          <w:sz w:val="28"/>
          <w:szCs w:val="28"/>
        </w:rPr>
        <w:t xml:space="preserve">. рублей, плановые назначения выполнены на 106%. </w:t>
      </w:r>
    </w:p>
    <w:p w:rsidR="008273E3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Расходная</w:t>
      </w:r>
      <w:r>
        <w:rPr>
          <w:b w:val="0"/>
          <w:sz w:val="28"/>
          <w:szCs w:val="28"/>
        </w:rPr>
        <w:t xml:space="preserve"> часть бюджета </w:t>
      </w:r>
      <w:r w:rsidRPr="00D51B00">
        <w:rPr>
          <w:b w:val="0"/>
          <w:sz w:val="28"/>
          <w:szCs w:val="28"/>
        </w:rPr>
        <w:t xml:space="preserve">исполнена на </w:t>
      </w:r>
      <w:r>
        <w:rPr>
          <w:b w:val="0"/>
          <w:sz w:val="28"/>
          <w:szCs w:val="28"/>
        </w:rPr>
        <w:t>9</w:t>
      </w:r>
      <w:r w:rsidR="004A5609">
        <w:rPr>
          <w:b w:val="0"/>
          <w:sz w:val="28"/>
          <w:szCs w:val="28"/>
        </w:rPr>
        <w:t>6,6</w:t>
      </w:r>
      <w:r w:rsidRPr="00D51B00">
        <w:rPr>
          <w:b w:val="0"/>
          <w:sz w:val="28"/>
          <w:szCs w:val="28"/>
        </w:rPr>
        <w:t xml:space="preserve">% или на сумму </w:t>
      </w:r>
      <w:r w:rsidR="004A5609">
        <w:rPr>
          <w:b w:val="0"/>
          <w:sz w:val="28"/>
          <w:szCs w:val="28"/>
        </w:rPr>
        <w:t>22</w:t>
      </w:r>
      <w:r w:rsidRPr="00D51B00">
        <w:rPr>
          <w:b w:val="0"/>
          <w:sz w:val="28"/>
          <w:szCs w:val="28"/>
        </w:rPr>
        <w:t xml:space="preserve"> млрд. </w:t>
      </w:r>
      <w:r w:rsidR="004A5609">
        <w:rPr>
          <w:b w:val="0"/>
          <w:sz w:val="28"/>
          <w:szCs w:val="28"/>
        </w:rPr>
        <w:t>207</w:t>
      </w:r>
      <w:r w:rsidRPr="00D51B00">
        <w:rPr>
          <w:b w:val="0"/>
          <w:sz w:val="28"/>
          <w:szCs w:val="28"/>
        </w:rPr>
        <w:t xml:space="preserve"> млн. рублей, из них:</w:t>
      </w:r>
    </w:p>
    <w:p w:rsidR="008273E3" w:rsidRPr="00180017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180017">
        <w:rPr>
          <w:b w:val="0"/>
          <w:sz w:val="28"/>
          <w:szCs w:val="28"/>
        </w:rPr>
        <w:t>1</w:t>
      </w:r>
      <w:r w:rsidR="00C90D00">
        <w:rPr>
          <w:b w:val="0"/>
          <w:sz w:val="28"/>
          <w:szCs w:val="28"/>
        </w:rPr>
        <w:t>2</w:t>
      </w:r>
      <w:r w:rsidRPr="00180017">
        <w:rPr>
          <w:b w:val="0"/>
          <w:sz w:val="28"/>
          <w:szCs w:val="28"/>
        </w:rPr>
        <w:t xml:space="preserve"> млрд. 70</w:t>
      </w:r>
      <w:r w:rsidR="00C90D00">
        <w:rPr>
          <w:b w:val="0"/>
          <w:sz w:val="28"/>
          <w:szCs w:val="28"/>
        </w:rPr>
        <w:t>4</w:t>
      </w:r>
      <w:r w:rsidRPr="00180017">
        <w:rPr>
          <w:b w:val="0"/>
          <w:sz w:val="28"/>
          <w:szCs w:val="28"/>
        </w:rPr>
        <w:t xml:space="preserve"> млн.</w:t>
      </w:r>
      <w:r>
        <w:rPr>
          <w:b w:val="0"/>
          <w:sz w:val="28"/>
          <w:szCs w:val="28"/>
        </w:rPr>
        <w:t xml:space="preserve"> рублей</w:t>
      </w:r>
      <w:r w:rsidRPr="00180017">
        <w:rPr>
          <w:b w:val="0"/>
          <w:sz w:val="28"/>
          <w:szCs w:val="28"/>
        </w:rPr>
        <w:t xml:space="preserve"> направлено на исполнение расходных обязательств по вопросам местного значения;</w:t>
      </w:r>
    </w:p>
    <w:p w:rsidR="008273E3" w:rsidRPr="00180017" w:rsidRDefault="00C90D00" w:rsidP="008273E3">
      <w:pPr>
        <w:pStyle w:val="a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8273E3" w:rsidRPr="00180017">
        <w:rPr>
          <w:b w:val="0"/>
          <w:sz w:val="28"/>
          <w:szCs w:val="28"/>
        </w:rPr>
        <w:t xml:space="preserve"> млрд. </w:t>
      </w:r>
      <w:r>
        <w:rPr>
          <w:b w:val="0"/>
          <w:sz w:val="28"/>
          <w:szCs w:val="28"/>
        </w:rPr>
        <w:t>503</w:t>
      </w:r>
      <w:r w:rsidR="008273E3" w:rsidRPr="00180017">
        <w:rPr>
          <w:b w:val="0"/>
          <w:sz w:val="28"/>
          <w:szCs w:val="28"/>
        </w:rPr>
        <w:t xml:space="preserve"> млн.</w:t>
      </w:r>
      <w:r w:rsidR="008273E3">
        <w:rPr>
          <w:b w:val="0"/>
          <w:sz w:val="28"/>
          <w:szCs w:val="28"/>
        </w:rPr>
        <w:t xml:space="preserve"> рублей</w:t>
      </w:r>
      <w:r w:rsidR="008273E3" w:rsidRPr="00180017">
        <w:rPr>
          <w:b w:val="0"/>
          <w:sz w:val="28"/>
          <w:szCs w:val="28"/>
        </w:rPr>
        <w:t xml:space="preserve"> - на исполнение переданных государственных полномочий.</w:t>
      </w:r>
    </w:p>
    <w:p w:rsidR="008273E3" w:rsidRPr="00A71B57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A71B57">
        <w:rPr>
          <w:b w:val="0"/>
          <w:sz w:val="28"/>
          <w:szCs w:val="28"/>
        </w:rPr>
        <w:t xml:space="preserve">Лидирующее место, по-прежнему, занимали расходы на социальную сферу (образование, культура, </w:t>
      </w:r>
      <w:r w:rsidR="00A71B57" w:rsidRPr="00A71B57">
        <w:rPr>
          <w:b w:val="0"/>
          <w:sz w:val="28"/>
          <w:szCs w:val="28"/>
        </w:rPr>
        <w:t xml:space="preserve">здравоохранение, </w:t>
      </w:r>
      <w:r w:rsidRPr="00A71B57">
        <w:rPr>
          <w:b w:val="0"/>
          <w:sz w:val="28"/>
          <w:szCs w:val="28"/>
        </w:rPr>
        <w:t>социальная политика</w:t>
      </w:r>
      <w:r w:rsidR="00A71B57" w:rsidRPr="00A71B57">
        <w:rPr>
          <w:b w:val="0"/>
          <w:sz w:val="28"/>
          <w:szCs w:val="28"/>
        </w:rPr>
        <w:t>, физическая культура и спорт</w:t>
      </w:r>
      <w:r w:rsidRPr="00A71B57">
        <w:rPr>
          <w:b w:val="0"/>
          <w:sz w:val="28"/>
          <w:szCs w:val="28"/>
        </w:rPr>
        <w:t xml:space="preserve">), которые исполнены на </w:t>
      </w:r>
      <w:r w:rsidR="00C90D00" w:rsidRPr="00A71B57">
        <w:rPr>
          <w:b w:val="0"/>
          <w:sz w:val="28"/>
          <w:szCs w:val="28"/>
        </w:rPr>
        <w:t>15</w:t>
      </w:r>
      <w:r w:rsidRPr="00A71B57">
        <w:rPr>
          <w:b w:val="0"/>
          <w:sz w:val="28"/>
          <w:szCs w:val="28"/>
        </w:rPr>
        <w:t xml:space="preserve"> млрд. </w:t>
      </w:r>
      <w:r w:rsidR="00A71B57" w:rsidRPr="00A71B57">
        <w:rPr>
          <w:b w:val="0"/>
          <w:sz w:val="28"/>
          <w:szCs w:val="28"/>
        </w:rPr>
        <w:t>481</w:t>
      </w:r>
      <w:r w:rsidRPr="00A71B57">
        <w:rPr>
          <w:b w:val="0"/>
          <w:sz w:val="28"/>
          <w:szCs w:val="28"/>
        </w:rPr>
        <w:t xml:space="preserve"> млн. рублей, что составляет </w:t>
      </w:r>
      <w:r w:rsidR="00A71B57" w:rsidRPr="00A71B57">
        <w:rPr>
          <w:b w:val="0"/>
          <w:sz w:val="28"/>
          <w:szCs w:val="28"/>
        </w:rPr>
        <w:t>69,7</w:t>
      </w:r>
      <w:r w:rsidRPr="00A71B57">
        <w:rPr>
          <w:b w:val="0"/>
          <w:sz w:val="28"/>
          <w:szCs w:val="28"/>
        </w:rPr>
        <w:t>% всех расходов.</w:t>
      </w:r>
    </w:p>
    <w:p w:rsidR="008273E3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t>На производственную сферу (</w:t>
      </w:r>
      <w:r>
        <w:rPr>
          <w:b w:val="0"/>
          <w:sz w:val="28"/>
          <w:szCs w:val="28"/>
        </w:rPr>
        <w:t>ЖКХ</w:t>
      </w:r>
      <w:r w:rsidRPr="004B572E">
        <w:rPr>
          <w:b w:val="0"/>
          <w:sz w:val="28"/>
          <w:szCs w:val="28"/>
        </w:rPr>
        <w:t xml:space="preserve">, национальная экономика, экология) направлено 4 млрд. </w:t>
      </w:r>
      <w:r w:rsidR="00A71B57">
        <w:rPr>
          <w:b w:val="0"/>
          <w:sz w:val="28"/>
          <w:szCs w:val="28"/>
        </w:rPr>
        <w:t>858 млн. рублей или 21,9</w:t>
      </w:r>
      <w:r w:rsidRPr="004B572E">
        <w:rPr>
          <w:b w:val="0"/>
          <w:sz w:val="28"/>
          <w:szCs w:val="28"/>
        </w:rPr>
        <w:t>% расходов.</w:t>
      </w:r>
    </w:p>
    <w:p w:rsidR="008273E3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t xml:space="preserve">Прочие расходы (содержание органов местного самоуправления, </w:t>
      </w:r>
      <w:r w:rsidR="00A71B57">
        <w:rPr>
          <w:b w:val="0"/>
          <w:sz w:val="28"/>
          <w:szCs w:val="28"/>
        </w:rPr>
        <w:t xml:space="preserve">национальная оборона, </w:t>
      </w:r>
      <w:r w:rsidRPr="004B572E">
        <w:rPr>
          <w:b w:val="0"/>
          <w:sz w:val="28"/>
          <w:szCs w:val="28"/>
        </w:rPr>
        <w:t xml:space="preserve">безопасность, средства массовой информации, обслуживание муниципального долга) составили </w:t>
      </w:r>
      <w:r w:rsidR="00A71B57">
        <w:rPr>
          <w:b w:val="0"/>
          <w:sz w:val="28"/>
          <w:szCs w:val="28"/>
        </w:rPr>
        <w:t>8,4</w:t>
      </w:r>
      <w:r w:rsidRPr="004B572E">
        <w:rPr>
          <w:b w:val="0"/>
          <w:sz w:val="28"/>
          <w:szCs w:val="28"/>
        </w:rPr>
        <w:t xml:space="preserve">% или 1 млрд. </w:t>
      </w:r>
      <w:r w:rsidR="00A71B57">
        <w:rPr>
          <w:b w:val="0"/>
          <w:sz w:val="28"/>
          <w:szCs w:val="28"/>
        </w:rPr>
        <w:t>868</w:t>
      </w:r>
      <w:r w:rsidRPr="004B572E">
        <w:rPr>
          <w:b w:val="0"/>
          <w:sz w:val="28"/>
          <w:szCs w:val="28"/>
        </w:rPr>
        <w:t xml:space="preserve"> млн. рублей.</w:t>
      </w:r>
    </w:p>
    <w:p w:rsidR="008273E3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t xml:space="preserve">Исполнение </w:t>
      </w:r>
      <w:r w:rsidR="00A71B57">
        <w:rPr>
          <w:b w:val="0"/>
          <w:sz w:val="28"/>
          <w:szCs w:val="28"/>
        </w:rPr>
        <w:t xml:space="preserve">бюджета города </w:t>
      </w:r>
      <w:r w:rsidRPr="004B572E">
        <w:rPr>
          <w:b w:val="0"/>
          <w:sz w:val="28"/>
          <w:szCs w:val="28"/>
        </w:rPr>
        <w:t xml:space="preserve">осуществлялось в программном формате. </w:t>
      </w:r>
      <w:r w:rsidR="00A71B57">
        <w:rPr>
          <w:b w:val="0"/>
          <w:sz w:val="28"/>
          <w:szCs w:val="28"/>
        </w:rPr>
        <w:t>В общем объеме расходов у</w:t>
      </w:r>
      <w:r w:rsidRPr="004B572E">
        <w:rPr>
          <w:b w:val="0"/>
          <w:sz w:val="28"/>
          <w:szCs w:val="28"/>
        </w:rPr>
        <w:t>дельный вес затрат на реализацию 26 муниципальных программ составил 94,</w:t>
      </w:r>
      <w:r w:rsidR="00A71B57">
        <w:rPr>
          <w:b w:val="0"/>
          <w:sz w:val="28"/>
          <w:szCs w:val="28"/>
        </w:rPr>
        <w:t>8</w:t>
      </w:r>
      <w:r w:rsidRPr="004B572E">
        <w:rPr>
          <w:b w:val="0"/>
          <w:sz w:val="28"/>
          <w:szCs w:val="28"/>
        </w:rPr>
        <w:t>%, по непрограммным направлениям деятельности – 5,</w:t>
      </w:r>
      <w:r w:rsidR="00A71B57">
        <w:rPr>
          <w:b w:val="0"/>
          <w:sz w:val="28"/>
          <w:szCs w:val="28"/>
        </w:rPr>
        <w:t>2</w:t>
      </w:r>
      <w:r w:rsidRPr="004B572E">
        <w:rPr>
          <w:b w:val="0"/>
          <w:sz w:val="28"/>
          <w:szCs w:val="28"/>
        </w:rPr>
        <w:t>%.</w:t>
      </w:r>
    </w:p>
    <w:p w:rsidR="008273E3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4B572E">
        <w:rPr>
          <w:b w:val="0"/>
          <w:sz w:val="28"/>
          <w:szCs w:val="28"/>
        </w:rPr>
        <w:t xml:space="preserve">В отчетном году муниципальное образование продолжило участие в реализации </w:t>
      </w:r>
      <w:r w:rsidR="00A71B57">
        <w:rPr>
          <w:b w:val="0"/>
          <w:sz w:val="28"/>
          <w:szCs w:val="28"/>
        </w:rPr>
        <w:t>10</w:t>
      </w:r>
      <w:r w:rsidRPr="004B572E">
        <w:rPr>
          <w:b w:val="0"/>
          <w:sz w:val="28"/>
          <w:szCs w:val="28"/>
        </w:rPr>
        <w:t xml:space="preserve"> региональных портфелей, направленных на достижение результатов </w:t>
      </w:r>
      <w:r w:rsidR="00A71B57">
        <w:rPr>
          <w:b w:val="0"/>
          <w:sz w:val="28"/>
          <w:szCs w:val="28"/>
        </w:rPr>
        <w:t>7</w:t>
      </w:r>
      <w:r w:rsidRPr="004B572E">
        <w:rPr>
          <w:b w:val="0"/>
          <w:sz w:val="28"/>
          <w:szCs w:val="28"/>
        </w:rPr>
        <w:t xml:space="preserve"> национальных проектов. На их выполнение направлен </w:t>
      </w:r>
      <w:r>
        <w:rPr>
          <w:b w:val="0"/>
          <w:sz w:val="28"/>
          <w:szCs w:val="28"/>
        </w:rPr>
        <w:t xml:space="preserve">                  </w:t>
      </w:r>
      <w:r w:rsidRPr="004B572E">
        <w:rPr>
          <w:b w:val="0"/>
          <w:sz w:val="28"/>
          <w:szCs w:val="28"/>
        </w:rPr>
        <w:t xml:space="preserve">1 млрд. </w:t>
      </w:r>
      <w:r w:rsidR="00A71B57">
        <w:rPr>
          <w:b w:val="0"/>
          <w:sz w:val="28"/>
          <w:szCs w:val="28"/>
        </w:rPr>
        <w:t>278</w:t>
      </w:r>
      <w:r w:rsidRPr="004B572E">
        <w:rPr>
          <w:b w:val="0"/>
          <w:sz w:val="28"/>
          <w:szCs w:val="28"/>
        </w:rPr>
        <w:t xml:space="preserve"> млн. рублей</w:t>
      </w:r>
      <w:r>
        <w:rPr>
          <w:b w:val="0"/>
          <w:sz w:val="28"/>
          <w:szCs w:val="28"/>
        </w:rPr>
        <w:t xml:space="preserve">, из них: </w:t>
      </w:r>
      <w:r w:rsidR="00A71B57">
        <w:rPr>
          <w:b w:val="0"/>
          <w:sz w:val="28"/>
          <w:szCs w:val="28"/>
        </w:rPr>
        <w:t>1 млрд. 103</w:t>
      </w:r>
      <w:r w:rsidRPr="004B572E">
        <w:rPr>
          <w:b w:val="0"/>
          <w:sz w:val="28"/>
          <w:szCs w:val="28"/>
        </w:rPr>
        <w:t xml:space="preserve"> млн.</w:t>
      </w:r>
      <w:r>
        <w:rPr>
          <w:b w:val="0"/>
          <w:sz w:val="28"/>
          <w:szCs w:val="28"/>
        </w:rPr>
        <w:t xml:space="preserve"> рублей за счет средств</w:t>
      </w:r>
      <w:r w:rsidRPr="004B572E">
        <w:rPr>
          <w:b w:val="0"/>
          <w:sz w:val="28"/>
          <w:szCs w:val="28"/>
        </w:rPr>
        <w:t xml:space="preserve"> фе</w:t>
      </w:r>
      <w:r>
        <w:rPr>
          <w:b w:val="0"/>
          <w:sz w:val="28"/>
          <w:szCs w:val="28"/>
        </w:rPr>
        <w:t>дерального и окружного бюджетов;</w:t>
      </w:r>
      <w:r w:rsidRPr="004B572E">
        <w:rPr>
          <w:b w:val="0"/>
          <w:sz w:val="28"/>
          <w:szCs w:val="28"/>
        </w:rPr>
        <w:t xml:space="preserve"> </w:t>
      </w:r>
      <w:r w:rsidR="00A71B57">
        <w:rPr>
          <w:b w:val="0"/>
          <w:sz w:val="28"/>
          <w:szCs w:val="28"/>
        </w:rPr>
        <w:t>175</w:t>
      </w:r>
      <w:r w:rsidRPr="004B572E">
        <w:rPr>
          <w:b w:val="0"/>
          <w:sz w:val="28"/>
          <w:szCs w:val="28"/>
        </w:rPr>
        <w:t xml:space="preserve"> млн.</w:t>
      </w:r>
      <w:r>
        <w:rPr>
          <w:b w:val="0"/>
          <w:sz w:val="28"/>
          <w:szCs w:val="28"/>
        </w:rPr>
        <w:t xml:space="preserve"> рублей за счет средств</w:t>
      </w:r>
      <w:r w:rsidR="00A71B57">
        <w:rPr>
          <w:b w:val="0"/>
          <w:sz w:val="28"/>
          <w:szCs w:val="28"/>
        </w:rPr>
        <w:t xml:space="preserve"> бюджета города</w:t>
      </w:r>
      <w:r w:rsidRPr="004B572E">
        <w:rPr>
          <w:b w:val="0"/>
          <w:sz w:val="28"/>
          <w:szCs w:val="28"/>
        </w:rPr>
        <w:t>.</w:t>
      </w:r>
    </w:p>
    <w:p w:rsidR="006D249E" w:rsidRDefault="00DB1BDB" w:rsidP="008F68DE">
      <w:pPr>
        <w:rPr>
          <w:sz w:val="28"/>
          <w:szCs w:val="28"/>
        </w:rPr>
      </w:pPr>
      <w:r w:rsidRPr="008F68DE">
        <w:rPr>
          <w:sz w:val="28"/>
          <w:szCs w:val="28"/>
        </w:rPr>
        <w:t xml:space="preserve">В 2022 году </w:t>
      </w:r>
      <w:r w:rsidR="006D249E">
        <w:rPr>
          <w:sz w:val="28"/>
          <w:szCs w:val="28"/>
        </w:rPr>
        <w:t xml:space="preserve">на территории города Нижневартовска </w:t>
      </w:r>
      <w:r w:rsidR="006D249E">
        <w:rPr>
          <w:sz w:val="28"/>
          <w:szCs w:val="28"/>
        </w:rPr>
        <w:t>реализовались</w:t>
      </w:r>
      <w:r w:rsidR="006D249E" w:rsidRPr="00FE1E1D">
        <w:rPr>
          <w:sz w:val="28"/>
          <w:szCs w:val="28"/>
        </w:rPr>
        <w:t xml:space="preserve"> </w:t>
      </w:r>
      <w:r w:rsidR="006D249E">
        <w:rPr>
          <w:sz w:val="28"/>
          <w:szCs w:val="28"/>
        </w:rPr>
        <w:t>6</w:t>
      </w:r>
      <w:r w:rsidR="006D249E" w:rsidRPr="00FE1E1D">
        <w:rPr>
          <w:sz w:val="28"/>
          <w:szCs w:val="28"/>
        </w:rPr>
        <w:t xml:space="preserve"> инициативных проектов</w:t>
      </w:r>
      <w:r w:rsidR="006D249E">
        <w:rPr>
          <w:sz w:val="28"/>
          <w:szCs w:val="28"/>
        </w:rPr>
        <w:t xml:space="preserve">, на которые было </w:t>
      </w:r>
      <w:r w:rsidR="006D249E" w:rsidRPr="008F68DE">
        <w:rPr>
          <w:sz w:val="28"/>
          <w:szCs w:val="28"/>
        </w:rPr>
        <w:t>направлено 44,5 млн. рублей.</w:t>
      </w:r>
    </w:p>
    <w:p w:rsidR="008273E3" w:rsidRPr="00D51B00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Расходы на </w:t>
      </w:r>
      <w:r>
        <w:rPr>
          <w:b w:val="0"/>
          <w:sz w:val="28"/>
          <w:szCs w:val="28"/>
        </w:rPr>
        <w:t>дорожную деятельность</w:t>
      </w:r>
      <w:r w:rsidRPr="00D51B00">
        <w:rPr>
          <w:b w:val="0"/>
          <w:sz w:val="28"/>
          <w:szCs w:val="28"/>
        </w:rPr>
        <w:t xml:space="preserve"> за счет средств дорожного фонда</w:t>
      </w:r>
      <w:r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 xml:space="preserve">составили </w:t>
      </w:r>
      <w:r w:rsidR="00DB1BDB">
        <w:rPr>
          <w:b w:val="0"/>
          <w:sz w:val="28"/>
          <w:szCs w:val="28"/>
        </w:rPr>
        <w:t>2</w:t>
      </w:r>
      <w:r w:rsidRPr="00D51B00">
        <w:rPr>
          <w:b w:val="0"/>
          <w:sz w:val="28"/>
          <w:szCs w:val="28"/>
        </w:rPr>
        <w:t xml:space="preserve"> млрд. </w:t>
      </w:r>
      <w:r w:rsidR="00DB1BDB">
        <w:rPr>
          <w:b w:val="0"/>
          <w:sz w:val="28"/>
          <w:szCs w:val="28"/>
        </w:rPr>
        <w:t>194</w:t>
      </w:r>
      <w:r w:rsidRPr="00D51B00">
        <w:rPr>
          <w:b w:val="0"/>
          <w:sz w:val="28"/>
          <w:szCs w:val="28"/>
        </w:rPr>
        <w:t xml:space="preserve"> млн. рублей</w:t>
      </w:r>
      <w:r>
        <w:rPr>
          <w:b w:val="0"/>
          <w:sz w:val="28"/>
          <w:szCs w:val="28"/>
        </w:rPr>
        <w:t>.</w:t>
      </w:r>
    </w:p>
    <w:p w:rsidR="008273E3" w:rsidRPr="00D51B00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Бюджетные</w:t>
      </w:r>
      <w:r>
        <w:rPr>
          <w:b w:val="0"/>
          <w:sz w:val="28"/>
          <w:szCs w:val="28"/>
        </w:rPr>
        <w:t xml:space="preserve"> инвестиции</w:t>
      </w:r>
      <w:r w:rsidRPr="00D51B00">
        <w:rPr>
          <w:b w:val="0"/>
          <w:sz w:val="28"/>
          <w:szCs w:val="28"/>
        </w:rPr>
        <w:t xml:space="preserve"> в объекты муниципальной собственности (без учета инвестиций в объекты дорожной деятельности) сложились в объеме           </w:t>
      </w:r>
      <w:r w:rsidR="00DB1BDB">
        <w:rPr>
          <w:b w:val="0"/>
          <w:sz w:val="28"/>
          <w:szCs w:val="28"/>
        </w:rPr>
        <w:t>758</w:t>
      </w:r>
      <w:r w:rsidRPr="00D51B00">
        <w:rPr>
          <w:b w:val="0"/>
          <w:sz w:val="28"/>
          <w:szCs w:val="28"/>
        </w:rPr>
        <w:t xml:space="preserve"> млн. рублей</w:t>
      </w:r>
      <w:r>
        <w:rPr>
          <w:b w:val="0"/>
          <w:sz w:val="28"/>
          <w:szCs w:val="28"/>
        </w:rPr>
        <w:t>.</w:t>
      </w:r>
    </w:p>
    <w:p w:rsidR="006D249E" w:rsidRPr="006D249E" w:rsidRDefault="008273E3" w:rsidP="006D249E">
      <w:pPr>
        <w:pStyle w:val="a6"/>
        <w:ind w:firstLine="709"/>
        <w:jc w:val="both"/>
        <w:rPr>
          <w:b w:val="0"/>
          <w:bCs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Резервный фонд администрации города в отчетном году был предусмотрен в объеме </w:t>
      </w:r>
      <w:r w:rsidR="00DB1BDB">
        <w:rPr>
          <w:b w:val="0"/>
          <w:sz w:val="28"/>
          <w:szCs w:val="28"/>
        </w:rPr>
        <w:t>43</w:t>
      </w:r>
      <w:r w:rsidRPr="00D51B00">
        <w:rPr>
          <w:b w:val="0"/>
          <w:sz w:val="28"/>
          <w:szCs w:val="28"/>
        </w:rPr>
        <w:t xml:space="preserve"> млн. рублей, распределено </w:t>
      </w:r>
      <w:r w:rsidR="00DB1BDB">
        <w:rPr>
          <w:b w:val="0"/>
          <w:sz w:val="28"/>
          <w:szCs w:val="28"/>
        </w:rPr>
        <w:t>20</w:t>
      </w:r>
      <w:r w:rsidR="006D249E">
        <w:rPr>
          <w:b w:val="0"/>
          <w:sz w:val="28"/>
          <w:szCs w:val="28"/>
        </w:rPr>
        <w:t xml:space="preserve"> млн. рублей</w:t>
      </w:r>
      <w:r w:rsidR="008751A1">
        <w:rPr>
          <w:b w:val="0"/>
          <w:sz w:val="28"/>
          <w:szCs w:val="28"/>
        </w:rPr>
        <w:t>.</w:t>
      </w:r>
    </w:p>
    <w:p w:rsidR="00D476A9" w:rsidRPr="00D476A9" w:rsidRDefault="00D476A9" w:rsidP="00D476A9">
      <w:pPr>
        <w:pStyle w:val="a3"/>
        <w:tabs>
          <w:tab w:val="left" w:pos="709"/>
        </w:tabs>
        <w:ind w:left="0"/>
        <w:rPr>
          <w:rFonts w:eastAsia="Calibri"/>
          <w:sz w:val="28"/>
          <w:szCs w:val="28"/>
        </w:rPr>
      </w:pPr>
      <w:r w:rsidRPr="00D476A9">
        <w:rPr>
          <w:sz w:val="28"/>
          <w:szCs w:val="28"/>
        </w:rPr>
        <w:t xml:space="preserve">В целом благодаря взвешенной </w:t>
      </w:r>
      <w:r w:rsidRPr="00D476A9">
        <w:rPr>
          <w:rFonts w:eastAsia="Courier New"/>
          <w:sz w:val="28"/>
          <w:szCs w:val="28"/>
        </w:rPr>
        <w:t>бюджетной политики города, бюджет</w:t>
      </w:r>
      <w:r w:rsidRPr="00D476A9">
        <w:rPr>
          <w:rFonts w:eastAsia="Calibri"/>
          <w:sz w:val="28"/>
          <w:szCs w:val="28"/>
        </w:rPr>
        <w:t xml:space="preserve"> в течение 2022 года оставался сбалансированным, временные кассовые разрывы отсутствовали. Не допускались задержки по выплате заработной платы, социальным выплатам, а также по оплате выполненных работ (услуг), снижен муниципальный долг, сформированы остатки средств на начало 2023 года.</w:t>
      </w:r>
    </w:p>
    <w:p w:rsidR="008273E3" w:rsidRPr="00235D06" w:rsidRDefault="008273E3" w:rsidP="008273E3">
      <w:pPr>
        <w:pStyle w:val="a6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 соответствии с установленным</w:t>
      </w:r>
      <w:r w:rsidR="00D476A9">
        <w:rPr>
          <w:b w:val="0"/>
          <w:sz w:val="28"/>
          <w:szCs w:val="28"/>
        </w:rPr>
        <w:t>и требованиями 21</w:t>
      </w:r>
      <w:r>
        <w:rPr>
          <w:b w:val="0"/>
          <w:sz w:val="28"/>
          <w:szCs w:val="28"/>
        </w:rPr>
        <w:t>.04.202</w:t>
      </w:r>
      <w:r w:rsidR="00D476A9">
        <w:rPr>
          <w:b w:val="0"/>
          <w:sz w:val="28"/>
          <w:szCs w:val="28"/>
        </w:rPr>
        <w:t>3</w:t>
      </w:r>
      <w:r>
        <w:rPr>
          <w:b w:val="0"/>
          <w:bCs/>
          <w:sz w:val="28"/>
          <w:szCs w:val="28"/>
        </w:rPr>
        <w:t xml:space="preserve"> в здании </w:t>
      </w:r>
      <w:r w:rsidR="00D476A9">
        <w:rPr>
          <w:b w:val="0"/>
          <w:bCs/>
          <w:sz w:val="28"/>
          <w:szCs w:val="28"/>
        </w:rPr>
        <w:t xml:space="preserve">Центральной </w:t>
      </w:r>
      <w:r>
        <w:rPr>
          <w:b w:val="0"/>
          <w:bCs/>
          <w:sz w:val="28"/>
          <w:szCs w:val="28"/>
        </w:rPr>
        <w:t xml:space="preserve">городской библиотеки </w:t>
      </w:r>
      <w:r w:rsidR="00D476A9" w:rsidRPr="00D476A9">
        <w:rPr>
          <w:b w:val="0"/>
          <w:sz w:val="28"/>
          <w:szCs w:val="28"/>
        </w:rPr>
        <w:t>имени М.К. Анисимковой муниципального бюджетного учреждения "Библиотечно-информационная система", расположенной по адресу: город Нижневартовск, улица Дружбы Народов, 22,</w:t>
      </w:r>
      <w:r w:rsidR="00D476A9">
        <w:rPr>
          <w:sz w:val="28"/>
          <w:szCs w:val="28"/>
        </w:rPr>
        <w:t xml:space="preserve"> </w:t>
      </w:r>
      <w:r w:rsidR="00D476A9">
        <w:rPr>
          <w:b w:val="0"/>
          <w:bCs/>
          <w:sz w:val="28"/>
          <w:szCs w:val="28"/>
        </w:rPr>
        <w:t>будут проведены</w:t>
      </w:r>
      <w:r>
        <w:rPr>
          <w:b w:val="0"/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публичные слушания </w:t>
      </w:r>
      <w:r w:rsidRPr="00A95B2D">
        <w:rPr>
          <w:b w:val="0"/>
          <w:sz w:val="28"/>
          <w:szCs w:val="28"/>
        </w:rPr>
        <w:t xml:space="preserve">по проекту решения Думы города </w:t>
      </w:r>
      <w:r w:rsidRPr="00235D06">
        <w:rPr>
          <w:b w:val="0"/>
          <w:bCs/>
          <w:sz w:val="28"/>
          <w:szCs w:val="28"/>
        </w:rPr>
        <w:t>"</w:t>
      </w:r>
      <w:r w:rsidRPr="00235D06">
        <w:rPr>
          <w:b w:val="0"/>
          <w:sz w:val="28"/>
          <w:szCs w:val="28"/>
          <w:lang w:eastAsia="ru-RU"/>
        </w:rPr>
        <w:t>О</w:t>
      </w:r>
      <w:r>
        <w:rPr>
          <w:b w:val="0"/>
          <w:sz w:val="28"/>
          <w:szCs w:val="28"/>
          <w:lang w:eastAsia="ru-RU"/>
        </w:rPr>
        <w:t xml:space="preserve">б исполнении бюджета </w:t>
      </w:r>
      <w:r w:rsidRPr="00235D06">
        <w:rPr>
          <w:b w:val="0"/>
          <w:sz w:val="28"/>
          <w:szCs w:val="28"/>
          <w:lang w:eastAsia="ru-RU"/>
        </w:rPr>
        <w:t xml:space="preserve">города Нижневартовска </w:t>
      </w:r>
      <w:r>
        <w:rPr>
          <w:b w:val="0"/>
          <w:sz w:val="28"/>
          <w:szCs w:val="28"/>
          <w:lang w:eastAsia="ru-RU"/>
        </w:rPr>
        <w:t>за 202</w:t>
      </w:r>
      <w:r w:rsidR="00D476A9">
        <w:rPr>
          <w:b w:val="0"/>
          <w:sz w:val="28"/>
          <w:szCs w:val="28"/>
          <w:lang w:eastAsia="ru-RU"/>
        </w:rPr>
        <w:t>2</w:t>
      </w:r>
      <w:r>
        <w:rPr>
          <w:b w:val="0"/>
          <w:sz w:val="28"/>
          <w:szCs w:val="28"/>
          <w:lang w:eastAsia="ru-RU"/>
        </w:rPr>
        <w:t xml:space="preserve"> год</w:t>
      </w:r>
      <w:r w:rsidRPr="00235D06">
        <w:rPr>
          <w:b w:val="0"/>
          <w:sz w:val="28"/>
          <w:szCs w:val="28"/>
          <w:lang w:eastAsia="ru-RU"/>
        </w:rPr>
        <w:t>"</w:t>
      </w:r>
      <w:r w:rsidRPr="00235D06">
        <w:rPr>
          <w:b w:val="0"/>
          <w:bCs/>
          <w:sz w:val="28"/>
          <w:szCs w:val="28"/>
        </w:rPr>
        <w:t>.</w:t>
      </w:r>
    </w:p>
    <w:p w:rsidR="003326C6" w:rsidRDefault="003326C6" w:rsidP="00611D3E">
      <w:pPr>
        <w:tabs>
          <w:tab w:val="left" w:pos="851"/>
          <w:tab w:val="left" w:pos="993"/>
        </w:tabs>
        <w:ind w:firstLine="0"/>
      </w:pPr>
    </w:p>
    <w:p w:rsidR="008751A1" w:rsidRDefault="008751A1" w:rsidP="00611D3E">
      <w:pPr>
        <w:tabs>
          <w:tab w:val="left" w:pos="851"/>
          <w:tab w:val="left" w:pos="993"/>
        </w:tabs>
        <w:ind w:firstLine="0"/>
      </w:pPr>
    </w:p>
    <w:p w:rsidR="008751A1" w:rsidRDefault="008751A1" w:rsidP="00611D3E">
      <w:pPr>
        <w:tabs>
          <w:tab w:val="left" w:pos="851"/>
          <w:tab w:val="left" w:pos="993"/>
        </w:tabs>
        <w:ind w:firstLine="0"/>
      </w:pPr>
      <w:bookmarkStart w:id="0" w:name="_GoBack"/>
      <w:bookmarkEnd w:id="0"/>
    </w:p>
    <w:p w:rsidR="004D0811" w:rsidRPr="00446D6C" w:rsidRDefault="00C76B5B" w:rsidP="006C35A9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668D0" w:rsidRPr="00834F5C" w:rsidRDefault="00C668D0" w:rsidP="00C668D0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4F5C">
        <w:rPr>
          <w:sz w:val="28"/>
          <w:szCs w:val="28"/>
        </w:rPr>
        <w:t>Избрать:</w:t>
      </w:r>
    </w:p>
    <w:p w:rsidR="00C668D0" w:rsidRDefault="00C668D0" w:rsidP="00C668D0">
      <w:pPr>
        <w:rPr>
          <w:sz w:val="28"/>
          <w:szCs w:val="28"/>
        </w:rPr>
      </w:pPr>
      <w:r w:rsidRPr="00834F5C">
        <w:rPr>
          <w:sz w:val="28"/>
          <w:szCs w:val="28"/>
        </w:rPr>
        <w:t>председателем Об</w:t>
      </w:r>
      <w:r>
        <w:rPr>
          <w:sz w:val="28"/>
          <w:szCs w:val="28"/>
        </w:rPr>
        <w:t xml:space="preserve">щественного совета – Л.Г. Шульц; </w:t>
      </w:r>
    </w:p>
    <w:p w:rsidR="00C668D0" w:rsidRDefault="00C668D0" w:rsidP="00C668D0">
      <w:pPr>
        <w:spacing w:before="120"/>
        <w:rPr>
          <w:sz w:val="28"/>
          <w:szCs w:val="28"/>
        </w:rPr>
      </w:pPr>
      <w:r w:rsidRPr="00834F5C">
        <w:rPr>
          <w:sz w:val="28"/>
          <w:szCs w:val="28"/>
        </w:rPr>
        <w:t>заместителем председател</w:t>
      </w:r>
      <w:r>
        <w:rPr>
          <w:sz w:val="28"/>
          <w:szCs w:val="28"/>
        </w:rPr>
        <w:t>я</w:t>
      </w:r>
      <w:r w:rsidRPr="00834F5C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енного совета – Л.Я. Ворфоломееву;</w:t>
      </w:r>
    </w:p>
    <w:p w:rsidR="00C668D0" w:rsidRDefault="00C668D0" w:rsidP="00C668D0">
      <w:pPr>
        <w:spacing w:before="120"/>
        <w:rPr>
          <w:sz w:val="28"/>
          <w:szCs w:val="28"/>
        </w:rPr>
      </w:pPr>
      <w:r w:rsidRPr="00834F5C">
        <w:rPr>
          <w:sz w:val="28"/>
          <w:szCs w:val="28"/>
        </w:rPr>
        <w:t xml:space="preserve">секретарем Общественного совета </w:t>
      </w:r>
      <w:r>
        <w:rPr>
          <w:sz w:val="28"/>
          <w:szCs w:val="28"/>
        </w:rPr>
        <w:t xml:space="preserve">– Т.И. Логинову. </w:t>
      </w:r>
    </w:p>
    <w:p w:rsidR="00C668D0" w:rsidRDefault="00C668D0" w:rsidP="00C668D0">
      <w:pPr>
        <w:rPr>
          <w:sz w:val="28"/>
          <w:szCs w:val="28"/>
        </w:rPr>
      </w:pPr>
    </w:p>
    <w:p w:rsidR="00C668D0" w:rsidRPr="008273E3" w:rsidRDefault="00C668D0" w:rsidP="0089662F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273E3">
        <w:rPr>
          <w:sz w:val="28"/>
          <w:szCs w:val="28"/>
        </w:rPr>
        <w:t>Утвердить план работы Общественного совета при департаменте финансов администрации города Нижневартовска на 202</w:t>
      </w:r>
      <w:r w:rsidR="00D476A9">
        <w:rPr>
          <w:sz w:val="28"/>
          <w:szCs w:val="28"/>
        </w:rPr>
        <w:t>3</w:t>
      </w:r>
      <w:r w:rsidRPr="008273E3">
        <w:rPr>
          <w:sz w:val="28"/>
          <w:szCs w:val="28"/>
        </w:rPr>
        <w:t xml:space="preserve"> год. </w:t>
      </w:r>
    </w:p>
    <w:p w:rsidR="008273E3" w:rsidRDefault="008273E3" w:rsidP="008273E3">
      <w:pPr>
        <w:rPr>
          <w:sz w:val="28"/>
          <w:szCs w:val="28"/>
        </w:rPr>
      </w:pPr>
    </w:p>
    <w:p w:rsidR="00D476A9" w:rsidRPr="00D476A9" w:rsidRDefault="008273E3" w:rsidP="00D476A9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D476A9">
        <w:rPr>
          <w:sz w:val="28"/>
          <w:szCs w:val="28"/>
        </w:rPr>
        <w:t xml:space="preserve">Принять к сведению </w:t>
      </w:r>
      <w:r w:rsidR="00D476A9" w:rsidRPr="00D476A9">
        <w:rPr>
          <w:sz w:val="28"/>
          <w:szCs w:val="28"/>
        </w:rPr>
        <w:t>информацию о проекте решения Думы города Нижневартовска "Об исполнении бюджета города Нижневартовска за 2022 год".</w:t>
      </w:r>
    </w:p>
    <w:p w:rsidR="00EE5149" w:rsidRDefault="00EE5149" w:rsidP="00C76B5B">
      <w:pPr>
        <w:ind w:firstLine="0"/>
        <w:rPr>
          <w:sz w:val="28"/>
          <w:szCs w:val="28"/>
        </w:rPr>
      </w:pPr>
    </w:p>
    <w:p w:rsidR="00611D3E" w:rsidRDefault="00611D3E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p w:rsidR="003E1A4F" w:rsidRDefault="003E1A4F" w:rsidP="00C76B5B">
      <w:pPr>
        <w:ind w:firstLine="0"/>
        <w:rPr>
          <w:sz w:val="28"/>
          <w:szCs w:val="28"/>
        </w:rPr>
      </w:pPr>
    </w:p>
    <w:sectPr w:rsidR="003E1A4F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1A1">
          <w:rPr>
            <w:noProof/>
          </w:rPr>
          <w:t>4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436EB"/>
    <w:rsid w:val="00044830"/>
    <w:rsid w:val="00067AD2"/>
    <w:rsid w:val="000C003A"/>
    <w:rsid w:val="000D613A"/>
    <w:rsid w:val="000F1B86"/>
    <w:rsid w:val="000F745D"/>
    <w:rsid w:val="001036E9"/>
    <w:rsid w:val="00152B34"/>
    <w:rsid w:val="0016224D"/>
    <w:rsid w:val="00191720"/>
    <w:rsid w:val="001A3FE9"/>
    <w:rsid w:val="001B3A8B"/>
    <w:rsid w:val="001C1B98"/>
    <w:rsid w:val="001D48E6"/>
    <w:rsid w:val="002051E8"/>
    <w:rsid w:val="00235D06"/>
    <w:rsid w:val="002C478B"/>
    <w:rsid w:val="002D2DBF"/>
    <w:rsid w:val="00302E63"/>
    <w:rsid w:val="00324767"/>
    <w:rsid w:val="003326C6"/>
    <w:rsid w:val="00354D03"/>
    <w:rsid w:val="00357204"/>
    <w:rsid w:val="003661D3"/>
    <w:rsid w:val="00370064"/>
    <w:rsid w:val="00373B21"/>
    <w:rsid w:val="003E1A4F"/>
    <w:rsid w:val="00446D6C"/>
    <w:rsid w:val="004658F4"/>
    <w:rsid w:val="004672FD"/>
    <w:rsid w:val="00473EC6"/>
    <w:rsid w:val="004A5609"/>
    <w:rsid w:val="004C226A"/>
    <w:rsid w:val="004D0811"/>
    <w:rsid w:val="004D3B9A"/>
    <w:rsid w:val="004D673F"/>
    <w:rsid w:val="004F18A5"/>
    <w:rsid w:val="004F1AD3"/>
    <w:rsid w:val="0050136F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C35A9"/>
    <w:rsid w:val="006D249E"/>
    <w:rsid w:val="006E0274"/>
    <w:rsid w:val="006E09B7"/>
    <w:rsid w:val="00770809"/>
    <w:rsid w:val="007A238B"/>
    <w:rsid w:val="007B081C"/>
    <w:rsid w:val="00823E97"/>
    <w:rsid w:val="008273E3"/>
    <w:rsid w:val="00834F5C"/>
    <w:rsid w:val="008404CD"/>
    <w:rsid w:val="00840CC5"/>
    <w:rsid w:val="008424C8"/>
    <w:rsid w:val="008518A8"/>
    <w:rsid w:val="00856243"/>
    <w:rsid w:val="00857981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6AF0"/>
    <w:rsid w:val="00962E32"/>
    <w:rsid w:val="009822B4"/>
    <w:rsid w:val="00990FD3"/>
    <w:rsid w:val="00993777"/>
    <w:rsid w:val="009B0849"/>
    <w:rsid w:val="00A05A52"/>
    <w:rsid w:val="00A139AE"/>
    <w:rsid w:val="00A14B75"/>
    <w:rsid w:val="00A54AD2"/>
    <w:rsid w:val="00A61A6F"/>
    <w:rsid w:val="00A71B57"/>
    <w:rsid w:val="00A95B2D"/>
    <w:rsid w:val="00A9662C"/>
    <w:rsid w:val="00AA6128"/>
    <w:rsid w:val="00AC1CA4"/>
    <w:rsid w:val="00AF1D53"/>
    <w:rsid w:val="00B13899"/>
    <w:rsid w:val="00B146CA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635DB"/>
    <w:rsid w:val="00C668D0"/>
    <w:rsid w:val="00C76B5B"/>
    <w:rsid w:val="00C90D00"/>
    <w:rsid w:val="00CB7C53"/>
    <w:rsid w:val="00D27835"/>
    <w:rsid w:val="00D476A9"/>
    <w:rsid w:val="00DA06B1"/>
    <w:rsid w:val="00DA261B"/>
    <w:rsid w:val="00DB1BDB"/>
    <w:rsid w:val="00DC3F47"/>
    <w:rsid w:val="00DF2E53"/>
    <w:rsid w:val="00E57F47"/>
    <w:rsid w:val="00E841B5"/>
    <w:rsid w:val="00E846E4"/>
    <w:rsid w:val="00E90A0F"/>
    <w:rsid w:val="00EB0C66"/>
    <w:rsid w:val="00EE5149"/>
    <w:rsid w:val="00F22300"/>
    <w:rsid w:val="00F66424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9BD8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32</cp:revision>
  <cp:lastPrinted>2023-04-18T13:40:00Z</cp:lastPrinted>
  <dcterms:created xsi:type="dcterms:W3CDTF">2021-04-06T03:36:00Z</dcterms:created>
  <dcterms:modified xsi:type="dcterms:W3CDTF">2023-04-18T13:40:00Z</dcterms:modified>
</cp:coreProperties>
</file>