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D84" w:rsidRPr="00165F05" w:rsidRDefault="00085D84" w:rsidP="00085D84">
      <w:pPr>
        <w:jc w:val="right"/>
        <w:rPr>
          <w:sz w:val="24"/>
          <w:szCs w:val="24"/>
        </w:rPr>
      </w:pPr>
      <w:r w:rsidRPr="00165F05">
        <w:rPr>
          <w:sz w:val="24"/>
          <w:szCs w:val="24"/>
        </w:rPr>
        <w:t>Приложение к постановлению Счетной палаты</w:t>
      </w:r>
    </w:p>
    <w:p w:rsidR="00085D84" w:rsidRPr="00165F05" w:rsidRDefault="00085D84" w:rsidP="00085D84">
      <w:pPr>
        <w:jc w:val="right"/>
        <w:rPr>
          <w:sz w:val="24"/>
          <w:szCs w:val="24"/>
        </w:rPr>
      </w:pPr>
      <w:r w:rsidRPr="00165F05">
        <w:rPr>
          <w:sz w:val="24"/>
          <w:szCs w:val="24"/>
        </w:rPr>
        <w:t>от 25 декабря 2020 года № 1</w:t>
      </w:r>
      <w:r>
        <w:rPr>
          <w:sz w:val="24"/>
          <w:szCs w:val="24"/>
        </w:rPr>
        <w:t>7</w:t>
      </w:r>
      <w:r w:rsidRPr="00165F05">
        <w:rPr>
          <w:sz w:val="24"/>
          <w:szCs w:val="24"/>
        </w:rPr>
        <w:t xml:space="preserve"> </w:t>
      </w:r>
    </w:p>
    <w:p w:rsidR="00BF5B18" w:rsidRPr="00BF5B18" w:rsidRDefault="00BF5B18" w:rsidP="00BF5B18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552BFC" w:rsidRPr="002D493F" w:rsidRDefault="00552BFC" w:rsidP="002D493F">
      <w:pPr>
        <w:pStyle w:val="ConsPlusTitle"/>
        <w:jc w:val="center"/>
        <w:rPr>
          <w:b w:val="0"/>
          <w:sz w:val="28"/>
          <w:szCs w:val="28"/>
        </w:rPr>
      </w:pPr>
      <w:r w:rsidRPr="002D493F">
        <w:rPr>
          <w:b w:val="0"/>
          <w:sz w:val="28"/>
          <w:szCs w:val="28"/>
        </w:rPr>
        <w:t>ПЛАН</w:t>
      </w:r>
    </w:p>
    <w:p w:rsidR="00C80B42" w:rsidRPr="002D493F" w:rsidRDefault="00C80B42" w:rsidP="002D493F">
      <w:pPr>
        <w:pStyle w:val="ConsPlusTitle"/>
        <w:jc w:val="center"/>
        <w:rPr>
          <w:b w:val="0"/>
          <w:sz w:val="28"/>
          <w:szCs w:val="28"/>
        </w:rPr>
      </w:pPr>
      <w:r w:rsidRPr="002D493F">
        <w:rPr>
          <w:b w:val="0"/>
          <w:sz w:val="28"/>
          <w:szCs w:val="28"/>
        </w:rPr>
        <w:t>мероприятий по противодействию коррупции</w:t>
      </w:r>
    </w:p>
    <w:p w:rsidR="00552BFC" w:rsidRPr="002D493F" w:rsidRDefault="00C80B42" w:rsidP="002D493F">
      <w:pPr>
        <w:pStyle w:val="ConsPlusTitle"/>
        <w:jc w:val="center"/>
        <w:rPr>
          <w:b w:val="0"/>
          <w:sz w:val="28"/>
          <w:szCs w:val="28"/>
        </w:rPr>
      </w:pPr>
      <w:r w:rsidRPr="002D493F">
        <w:rPr>
          <w:b w:val="0"/>
          <w:sz w:val="28"/>
          <w:szCs w:val="28"/>
        </w:rPr>
        <w:t xml:space="preserve">в контрольно-счетном органе муниципального образования – </w:t>
      </w:r>
      <w:r w:rsidR="007148E1">
        <w:rPr>
          <w:b w:val="0"/>
          <w:sz w:val="28"/>
          <w:szCs w:val="28"/>
        </w:rPr>
        <w:t>с</w:t>
      </w:r>
      <w:r w:rsidRPr="002D493F">
        <w:rPr>
          <w:b w:val="0"/>
          <w:sz w:val="28"/>
          <w:szCs w:val="28"/>
        </w:rPr>
        <w:t>четной палате города Нижневартовска на 20</w:t>
      </w:r>
      <w:r w:rsidR="002D493F">
        <w:rPr>
          <w:b w:val="0"/>
          <w:sz w:val="28"/>
          <w:szCs w:val="28"/>
        </w:rPr>
        <w:t>2</w:t>
      </w:r>
      <w:r w:rsidR="00760C09">
        <w:rPr>
          <w:b w:val="0"/>
          <w:sz w:val="28"/>
          <w:szCs w:val="28"/>
        </w:rPr>
        <w:t>1</w:t>
      </w:r>
      <w:r w:rsidRPr="002D493F">
        <w:rPr>
          <w:b w:val="0"/>
          <w:sz w:val="28"/>
          <w:szCs w:val="28"/>
        </w:rPr>
        <w:t xml:space="preserve"> год</w:t>
      </w:r>
    </w:p>
    <w:p w:rsidR="00552BFC" w:rsidRPr="002D493F" w:rsidRDefault="00552BFC" w:rsidP="002D493F">
      <w:pPr>
        <w:jc w:val="center"/>
        <w:rPr>
          <w:rFonts w:ascii="Calibri" w:hAnsi="Calibri" w:cs="Calibri"/>
          <w:sz w:val="28"/>
          <w:szCs w:val="28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140"/>
        <w:gridCol w:w="2128"/>
        <w:gridCol w:w="1949"/>
      </w:tblGrid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Ответственные</w:t>
            </w:r>
          </w:p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исполнители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Срок исполнения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8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Мероприятия по п</w:t>
            </w:r>
            <w:r w:rsidR="002D493F">
              <w:rPr>
                <w:sz w:val="22"/>
                <w:szCs w:val="22"/>
              </w:rPr>
              <w:t>редотвращению коррупции внутри С</w:t>
            </w:r>
            <w:r w:rsidRPr="00C80B42">
              <w:rPr>
                <w:sz w:val="22"/>
                <w:szCs w:val="22"/>
              </w:rPr>
              <w:t>четной палаты города и повышение эффективности механизмов урегулирования конфликтов интересов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1A696A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52BFC" w:rsidRPr="00C80B42">
              <w:rPr>
                <w:sz w:val="22"/>
                <w:szCs w:val="22"/>
              </w:rPr>
              <w:t>.</w:t>
            </w:r>
            <w:r w:rsidR="002D493F">
              <w:rPr>
                <w:sz w:val="22"/>
                <w:szCs w:val="22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Размещение информации о деятельности </w:t>
            </w:r>
            <w:r w:rsidR="002D493F">
              <w:rPr>
                <w:sz w:val="22"/>
                <w:szCs w:val="22"/>
              </w:rPr>
              <w:t>С</w:t>
            </w:r>
            <w:r w:rsidRPr="00C80B42">
              <w:rPr>
                <w:sz w:val="22"/>
                <w:szCs w:val="22"/>
              </w:rPr>
              <w:t>четной палаты на официальном сайте органов местного самоуправления</w:t>
            </w:r>
            <w:r w:rsidR="00CE4FA2">
              <w:rPr>
                <w:sz w:val="22"/>
                <w:szCs w:val="22"/>
              </w:rPr>
              <w:t xml:space="preserve"> по противодействию коррупции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0B1541" w:rsidP="00DB55D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Мониторинг</w:t>
            </w:r>
            <w:r w:rsidR="00ED02EB">
              <w:rPr>
                <w:rFonts w:ascii="Times New Roman" w:hAnsi="Times New Roman" w:cs="Times New Roman"/>
              </w:rPr>
              <w:t xml:space="preserve"> средств массовой информации, интернет-изданий, социальных сетей и иных </w:t>
            </w:r>
            <w:r w:rsidR="0076490E">
              <w:rPr>
                <w:rFonts w:ascii="Times New Roman" w:hAnsi="Times New Roman" w:cs="Times New Roman"/>
              </w:rPr>
              <w:t xml:space="preserve">Интернет-ресурсов для выявления материалов, содержащих упоминания (утверждения, предположения) о коррупционных проявлениях и </w:t>
            </w:r>
            <w:proofErr w:type="spellStart"/>
            <w:r w:rsidR="0076490E"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 w:rsidR="0076490E">
              <w:rPr>
                <w:rFonts w:ascii="Times New Roman" w:hAnsi="Times New Roman" w:cs="Times New Roman"/>
              </w:rPr>
              <w:t xml:space="preserve"> факторах в деятельности Счетной палаты</w:t>
            </w:r>
            <w:r w:rsidR="00DB55D9">
              <w:rPr>
                <w:rFonts w:ascii="Times New Roman" w:hAnsi="Times New Roman" w:cs="Times New Roman"/>
              </w:rPr>
              <w:t>, а также противоправных устремлениях коррупционного характера в отношении сотрудников Счетной палаты при исполнении ими своих должностных обязанностей.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 xml:space="preserve">Подготовка предложений по реализации требований законов о противодействии коррупции, в том числе о внесении изменений в локальные акты Счетной палаты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 мере необходимости, в связи с принятием на федеральном и региональных уровнях соответствующих правовых актов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A249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F5B18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Осуществлени</w:t>
            </w:r>
            <w:r w:rsidR="00BF5B18">
              <w:rPr>
                <w:sz w:val="22"/>
                <w:szCs w:val="22"/>
              </w:rPr>
              <w:t>е</w:t>
            </w:r>
            <w:r w:rsidRPr="00C80B42">
              <w:rPr>
                <w:sz w:val="22"/>
                <w:szCs w:val="22"/>
              </w:rPr>
              <w:t xml:space="preserve"> мониторинга законодательства в сфере противодействия коррупции в целях своевременного реагирования на изменение в методических рекомендациях по проведению экспертизы нормативных актов </w:t>
            </w:r>
            <w:r w:rsidR="002D493F">
              <w:rPr>
                <w:sz w:val="22"/>
                <w:szCs w:val="22"/>
              </w:rPr>
              <w:t>С</w:t>
            </w:r>
            <w:r w:rsidRPr="00C80B42">
              <w:rPr>
                <w:sz w:val="22"/>
                <w:szCs w:val="22"/>
              </w:rPr>
              <w:t>четной палаты города в целях соблюдения законодательства в данной сфере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C80B42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председателя, </w:t>
            </w:r>
            <w:r w:rsidR="00552BFC" w:rsidRPr="00C80B42">
              <w:rPr>
                <w:sz w:val="22"/>
                <w:szCs w:val="22"/>
              </w:rPr>
              <w:t xml:space="preserve">аудиторы, 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A249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принятий мер по предупреждению и устранению причин выявленных нарушений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  <w:p w:rsidR="00552BFC" w:rsidRPr="00C80B42" w:rsidRDefault="00552BFC" w:rsidP="00BD02C2">
            <w:pPr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1 раз в квартал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 xml:space="preserve">Осуществление комплекса разъяснительных и иных мер по соблюдению муниципальными служащими положений законодательства </w:t>
            </w:r>
            <w:r w:rsidRPr="00C80B42">
              <w:rPr>
                <w:rFonts w:ascii="Times New Roman" w:hAnsi="Times New Roman" w:cs="Times New Roman"/>
              </w:rPr>
              <w:lastRenderedPageBreak/>
              <w:t>Российской Федерации о противодействии коррупции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lastRenderedPageBreak/>
              <w:t xml:space="preserve">заместитель председателя, отдел аудита и обеспечения </w:t>
            </w:r>
            <w:r w:rsidRPr="00C80B42">
              <w:rPr>
                <w:sz w:val="22"/>
                <w:szCs w:val="22"/>
              </w:rPr>
              <w:lastRenderedPageBreak/>
              <w:t xml:space="preserve">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AA05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2D493F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 xml:space="preserve">Организация и обеспечение соблюдения порядка публичных выступлений и предоставления служебной информации  </w:t>
            </w:r>
            <w:r w:rsidR="002D493F">
              <w:rPr>
                <w:rFonts w:ascii="Times New Roman" w:hAnsi="Times New Roman" w:cs="Times New Roman"/>
              </w:rPr>
              <w:t>должностными лицами</w:t>
            </w:r>
            <w:r w:rsidRPr="00C80B42">
              <w:rPr>
                <w:rFonts w:ascii="Times New Roman" w:hAnsi="Times New Roman" w:cs="Times New Roman"/>
              </w:rPr>
              <w:t xml:space="preserve"> </w:t>
            </w:r>
            <w:r w:rsidR="002D493F">
              <w:rPr>
                <w:rFonts w:ascii="Times New Roman" w:hAnsi="Times New Roman" w:cs="Times New Roman"/>
              </w:rPr>
              <w:t>С</w:t>
            </w:r>
            <w:r w:rsidRPr="00C80B42">
              <w:rPr>
                <w:rFonts w:ascii="Times New Roman" w:hAnsi="Times New Roman" w:cs="Times New Roman"/>
              </w:rPr>
              <w:t>четной палаты города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2D493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заместитель председателя </w:t>
            </w:r>
            <w:r w:rsidR="002D493F">
              <w:rPr>
                <w:sz w:val="22"/>
                <w:szCs w:val="22"/>
              </w:rPr>
              <w:t>С</w:t>
            </w:r>
            <w:r w:rsidRPr="00C80B42">
              <w:rPr>
                <w:sz w:val="22"/>
                <w:szCs w:val="22"/>
              </w:rPr>
              <w:t>четной палаты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2D493F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Организация просвещения муниципальных служащих </w:t>
            </w:r>
            <w:r w:rsidR="002D493F">
              <w:rPr>
                <w:sz w:val="22"/>
                <w:szCs w:val="22"/>
              </w:rPr>
              <w:t>С</w:t>
            </w:r>
            <w:r w:rsidRPr="00C80B42">
              <w:rPr>
                <w:sz w:val="22"/>
                <w:szCs w:val="22"/>
              </w:rPr>
              <w:t xml:space="preserve">четной палаты города (семинары, лекции, совещания и др.), в том числе по освещению нововведений в </w:t>
            </w:r>
            <w:r w:rsidR="00C80B42">
              <w:rPr>
                <w:sz w:val="22"/>
                <w:szCs w:val="22"/>
              </w:rPr>
              <w:t>законодательстве в сфере противодействия коррупции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C80B42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председателя, </w:t>
            </w:r>
            <w:r w:rsidR="00552BFC" w:rsidRPr="00C80B42">
              <w:rPr>
                <w:sz w:val="22"/>
                <w:szCs w:val="22"/>
              </w:rPr>
              <w:t xml:space="preserve">аудиторы, отдел аудита и обеспечения деятельности </w:t>
            </w:r>
          </w:p>
          <w:p w:rsidR="00552BFC" w:rsidRPr="00C80B42" w:rsidRDefault="00552BFC" w:rsidP="00BD02C2">
            <w:pPr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в течение года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9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Проведение анализа нарушений, изложенных в актах прокурорского реагирования, а также выявленных правоохранительными органами и рассмотрение этих нарушений всеми заинтересованными лицами, с целью пресечения и недопущения в дальнейшем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2D493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заместитель председателя</w:t>
            </w:r>
            <w:r w:rsidR="002D493F">
              <w:rPr>
                <w:sz w:val="22"/>
                <w:szCs w:val="22"/>
              </w:rPr>
              <w:t xml:space="preserve"> С</w:t>
            </w:r>
            <w:r w:rsidRPr="00C80B42">
              <w:rPr>
                <w:sz w:val="22"/>
                <w:szCs w:val="22"/>
              </w:rPr>
              <w:t xml:space="preserve">четной палаты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 мере  вынесения актов прокурорского реагирования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2D493F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10</w:t>
            </w:r>
            <w:r w:rsidR="00AA05AF" w:rsidRPr="00C80B42">
              <w:rPr>
                <w:sz w:val="22"/>
                <w:szCs w:val="22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6935C0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Проведение совещания по исполнению мероприятий плана противодействия коррупции за 20</w:t>
            </w:r>
            <w:r w:rsidR="006935C0">
              <w:rPr>
                <w:sz w:val="22"/>
                <w:szCs w:val="22"/>
              </w:rPr>
              <w:t>20</w:t>
            </w:r>
            <w:r w:rsidRPr="00C80B4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2D493F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С</w:t>
            </w:r>
            <w:r w:rsidR="00552BFC" w:rsidRPr="00C80B42">
              <w:rPr>
                <w:sz w:val="22"/>
                <w:szCs w:val="22"/>
              </w:rPr>
              <w:t>четной палаты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AA05AF" w:rsidP="006935C0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до 01 марта 20</w:t>
            </w:r>
            <w:r w:rsidR="00094C68">
              <w:rPr>
                <w:sz w:val="22"/>
                <w:szCs w:val="22"/>
              </w:rPr>
              <w:t>2</w:t>
            </w:r>
            <w:r w:rsidR="006935C0">
              <w:rPr>
                <w:sz w:val="22"/>
                <w:szCs w:val="22"/>
              </w:rPr>
              <w:t>1</w:t>
            </w:r>
            <w:r w:rsidR="00552BFC" w:rsidRPr="00C80B42">
              <w:rPr>
                <w:sz w:val="22"/>
                <w:szCs w:val="22"/>
              </w:rPr>
              <w:t xml:space="preserve"> года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696A">
              <w:rPr>
                <w:sz w:val="22"/>
                <w:szCs w:val="22"/>
              </w:rPr>
              <w:t>11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EC052A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Разработка плана противодействия коррупции в Счетной палате города на 20</w:t>
            </w:r>
            <w:r w:rsidR="00AA05AF" w:rsidRPr="00C80B42">
              <w:rPr>
                <w:sz w:val="22"/>
                <w:szCs w:val="22"/>
              </w:rPr>
              <w:t>2</w:t>
            </w:r>
            <w:r w:rsidR="00EC052A">
              <w:rPr>
                <w:sz w:val="22"/>
                <w:szCs w:val="22"/>
              </w:rPr>
              <w:t>1</w:t>
            </w:r>
            <w:r w:rsidRPr="00C80B4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заместитель председателя счетной палаты</w:t>
            </w:r>
            <w:r w:rsidR="00AA05AF" w:rsidRPr="00C80B42">
              <w:rPr>
                <w:sz w:val="22"/>
                <w:szCs w:val="22"/>
              </w:rPr>
              <w:t>, отдел аудита и обеспечения деятельности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декабрь</w:t>
            </w:r>
          </w:p>
        </w:tc>
      </w:tr>
      <w:tr w:rsidR="00C80B42" w:rsidRPr="00C80B42" w:rsidTr="002D493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  <w:lang w:val="en-US"/>
              </w:rPr>
              <w:t>II</w:t>
            </w:r>
          </w:p>
        </w:tc>
        <w:tc>
          <w:tcPr>
            <w:tcW w:w="8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Мероприятия по предотвращению коррупции при осуществлении контрольной и экспертно-аналитической деятельности счетной палаты</w:t>
            </w:r>
          </w:p>
        </w:tc>
      </w:tr>
      <w:tr w:rsidR="00C80B42" w:rsidRPr="00C80B42" w:rsidTr="002D493F">
        <w:trPr>
          <w:trHeight w:val="18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AA05AF" w:rsidRPr="00C80B42">
              <w:rPr>
                <w:sz w:val="22"/>
                <w:szCs w:val="22"/>
              </w:rPr>
              <w:t>1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EC052A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При подготовке распоряжений на проведение контрольных мероприятий брать письменные подтверждения у сотрудников, указанных в распоряжении, об отсутствии конфликта интересов и иных препятствий для осуществления контрольно-ревизионного мероприятия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заместитель председателя, аудиторы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AA05AF" w:rsidP="002D493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2D493F">
              <w:rPr>
                <w:sz w:val="22"/>
                <w:szCs w:val="22"/>
              </w:rPr>
              <w:t>.2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ind w:firstLine="23"/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Обеспечение особого внимания контролю расходования бюджетных средств в проверяемых сферах и в органах (организациях), подверженных наибольшей </w:t>
            </w:r>
            <w:proofErr w:type="spellStart"/>
            <w:r w:rsidRPr="00C80B42">
              <w:rPr>
                <w:sz w:val="22"/>
                <w:szCs w:val="22"/>
              </w:rPr>
              <w:t>коррупциогенности</w:t>
            </w:r>
            <w:proofErr w:type="spellEnd"/>
            <w:r w:rsidRPr="00C80B42">
              <w:rPr>
                <w:sz w:val="22"/>
                <w:szCs w:val="22"/>
              </w:rPr>
              <w:t xml:space="preserve"> (коррупционным рискам). Своевременное выявление коррупционных правонарушений.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094C68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</w:t>
            </w:r>
            <w:r w:rsidR="00552BFC" w:rsidRPr="00C80B42">
              <w:rPr>
                <w:sz w:val="22"/>
                <w:szCs w:val="22"/>
              </w:rPr>
              <w:t>,</w:t>
            </w:r>
          </w:p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аудиторы, инспекторы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AA05AF" w:rsidRPr="00C80B42">
              <w:rPr>
                <w:sz w:val="22"/>
                <w:szCs w:val="22"/>
              </w:rPr>
              <w:t>3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AA05AF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Обеспечение п</w:t>
            </w:r>
            <w:r w:rsidR="00552BFC" w:rsidRPr="00C80B42">
              <w:rPr>
                <w:sz w:val="22"/>
                <w:szCs w:val="22"/>
              </w:rPr>
              <w:t>роведени</w:t>
            </w:r>
            <w:r w:rsidRPr="00C80B42">
              <w:rPr>
                <w:sz w:val="22"/>
                <w:szCs w:val="22"/>
              </w:rPr>
              <w:t>я</w:t>
            </w:r>
            <w:r w:rsidR="00552BFC" w:rsidRPr="00C80B42">
              <w:rPr>
                <w:sz w:val="22"/>
                <w:szCs w:val="22"/>
              </w:rPr>
              <w:t xml:space="preserve"> антикоррупционной экспертизы нормативных правовых актов (проектов нормативных правовых актов) Счетной палаты.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094C68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заместитель председателя, аудиторы</w:t>
            </w:r>
            <w:r w:rsidR="00AA05AF" w:rsidRPr="00C80B42">
              <w:rPr>
                <w:sz w:val="22"/>
                <w:szCs w:val="22"/>
              </w:rPr>
              <w:t xml:space="preserve">,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  <w:highlight w:val="yellow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B3759A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59A" w:rsidRPr="00C80B42" w:rsidRDefault="002D493F" w:rsidP="002D49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B3759A">
              <w:rPr>
                <w:sz w:val="22"/>
                <w:szCs w:val="22"/>
              </w:rPr>
              <w:t>4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59A" w:rsidRPr="00C80B42" w:rsidRDefault="00B3759A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Обеспечение информирования органов  прокуратуры в случае обнаружения в нормативных правовых актах (проектах нормативных правовых актов) коррупциогенных факторов, принятие мер по устранению которых не относится к компетенции Счетной палаты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59A" w:rsidRPr="00C80B42" w:rsidRDefault="00B3759A" w:rsidP="00094C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должностные лица </w:t>
            </w:r>
            <w:r w:rsidR="00094C68">
              <w:rPr>
                <w:sz w:val="22"/>
                <w:szCs w:val="22"/>
              </w:rPr>
              <w:t>С</w:t>
            </w:r>
            <w:r w:rsidRPr="00C80B42">
              <w:rPr>
                <w:sz w:val="22"/>
                <w:szCs w:val="22"/>
              </w:rPr>
              <w:t>четной палаты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59A" w:rsidRPr="00C80B42" w:rsidRDefault="00B3759A" w:rsidP="00BD02C2">
            <w:pPr>
              <w:rPr>
                <w:sz w:val="22"/>
                <w:szCs w:val="22"/>
              </w:rPr>
            </w:pP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2D493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2D493F">
              <w:rPr>
                <w:sz w:val="22"/>
                <w:szCs w:val="22"/>
              </w:rPr>
              <w:t>.</w:t>
            </w:r>
            <w:r w:rsidR="00B3759A">
              <w:rPr>
                <w:sz w:val="22"/>
                <w:szCs w:val="22"/>
              </w:rPr>
              <w:t>5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1A696A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 xml:space="preserve">Обязательное и неукоснительное соблюдение </w:t>
            </w:r>
            <w:r w:rsidR="001A696A">
              <w:rPr>
                <w:rFonts w:ascii="Times New Roman" w:hAnsi="Times New Roman" w:cs="Times New Roman"/>
              </w:rPr>
              <w:t>должностными лицами</w:t>
            </w:r>
            <w:r w:rsidRPr="00C80B42">
              <w:rPr>
                <w:rFonts w:ascii="Times New Roman" w:hAnsi="Times New Roman" w:cs="Times New Roman"/>
              </w:rPr>
              <w:t xml:space="preserve"> счетной палаты норм действующего законодательства по противодействию коррупции в процессе </w:t>
            </w:r>
            <w:r w:rsidRPr="00C80B42">
              <w:rPr>
                <w:rFonts w:ascii="Times New Roman" w:hAnsi="Times New Roman" w:cs="Times New Roman"/>
              </w:rPr>
              <w:lastRenderedPageBreak/>
              <w:t xml:space="preserve">исполнения ими должностных обязанностей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1A696A" w:rsidP="00094C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должностные лица </w:t>
            </w:r>
            <w:r w:rsidR="00094C68">
              <w:rPr>
                <w:sz w:val="22"/>
                <w:szCs w:val="22"/>
              </w:rPr>
              <w:t>С</w:t>
            </w:r>
            <w:r w:rsidR="00552BFC" w:rsidRPr="00C80B42">
              <w:rPr>
                <w:sz w:val="22"/>
                <w:szCs w:val="22"/>
              </w:rPr>
              <w:t>четной палаты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2D493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2D493F">
              <w:rPr>
                <w:sz w:val="22"/>
                <w:szCs w:val="22"/>
              </w:rPr>
              <w:t>.</w:t>
            </w:r>
            <w:r w:rsidR="00B3759A">
              <w:rPr>
                <w:sz w:val="22"/>
                <w:szCs w:val="22"/>
              </w:rPr>
              <w:t>6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Проведение анализа поведения пользователей и выявления попыток сбора сотрудниками счетной палаты информации ограниченного доступа, обеспечение надлежащего хранения документов ограниченного пользования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094C68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заместитель председателя  палаты, 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AA05AF" w:rsidP="002D493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2D493F">
              <w:rPr>
                <w:sz w:val="22"/>
                <w:szCs w:val="22"/>
              </w:rPr>
              <w:t>.</w:t>
            </w:r>
            <w:r w:rsidRPr="00C80B42">
              <w:rPr>
                <w:sz w:val="22"/>
                <w:szCs w:val="22"/>
              </w:rPr>
              <w:t>7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Изучение практики успешно реализуемых мероприятий по противодействию коррупции в муниципальных образованиях, субъектах Российской Федерации, муниципальных контрольно-счетных органах Российской Федерации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заместитель председателя,</w:t>
            </w:r>
          </w:p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аудиторы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AA05AF" w:rsidP="00AA05A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2D493F">
              <w:rPr>
                <w:sz w:val="22"/>
                <w:szCs w:val="22"/>
              </w:rPr>
              <w:t>.</w:t>
            </w:r>
            <w:r w:rsidR="00BF5B18">
              <w:rPr>
                <w:sz w:val="22"/>
                <w:szCs w:val="22"/>
              </w:rPr>
              <w:t>8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Ведение учета обращений граждан и организаций, в том числе содержащих информацию коррупционной направленности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AA05AF" w:rsidP="002D493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2D493F">
              <w:rPr>
                <w:sz w:val="22"/>
                <w:szCs w:val="22"/>
              </w:rPr>
              <w:t>.</w:t>
            </w:r>
            <w:r w:rsidRPr="00C80B42">
              <w:rPr>
                <w:sz w:val="22"/>
                <w:szCs w:val="22"/>
              </w:rPr>
              <w:t>9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Осуществление мониторинга публикаций в средствах массовой информации о фактах коррупции в целях дальнейшего включения в план деятельности соответствующих контрольных мероприятий в пределах установленных полномочий для выявления, предупреждения и пресечения коррупции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B3759A" w:rsidRPr="00C80B42" w:rsidTr="002D493F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2D493F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EC052A">
            <w:pPr>
              <w:pStyle w:val="a4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textAlignment w:val="baseline"/>
              <w:rPr>
                <w:rFonts w:ascii="Times New Roman" w:hAnsi="Times New Roman"/>
              </w:rPr>
            </w:pPr>
            <w:r w:rsidRPr="00C80B42">
              <w:rPr>
                <w:rFonts w:ascii="Times New Roman" w:hAnsi="Times New Roman"/>
              </w:rPr>
              <w:t>Контроль за выполнением мероприятий, предусмотренных планом противодействия коррупции на 20</w:t>
            </w:r>
            <w:r w:rsidR="00094C68">
              <w:rPr>
                <w:rFonts w:ascii="Times New Roman" w:hAnsi="Times New Roman"/>
              </w:rPr>
              <w:t>2</w:t>
            </w:r>
            <w:r w:rsidR="00EC052A">
              <w:rPr>
                <w:rFonts w:ascii="Times New Roman" w:hAnsi="Times New Roman"/>
              </w:rPr>
              <w:t>1</w:t>
            </w:r>
            <w:r w:rsidRPr="00C80B42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094C68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заместитель председателя </w:t>
            </w:r>
            <w:r w:rsidR="00094C68">
              <w:rPr>
                <w:sz w:val="22"/>
                <w:szCs w:val="22"/>
              </w:rPr>
              <w:t>С</w:t>
            </w:r>
            <w:r w:rsidRPr="00C80B42">
              <w:rPr>
                <w:sz w:val="22"/>
                <w:szCs w:val="22"/>
              </w:rPr>
              <w:t>четной палаты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</w:tbl>
    <w:p w:rsidR="00552BFC" w:rsidRPr="00C80B42" w:rsidRDefault="00552BFC" w:rsidP="00552BFC">
      <w:pPr>
        <w:jc w:val="both"/>
        <w:rPr>
          <w:sz w:val="22"/>
          <w:szCs w:val="22"/>
        </w:rPr>
      </w:pPr>
    </w:p>
    <w:p w:rsidR="00552BFC" w:rsidRDefault="00552BFC" w:rsidP="00552BFC">
      <w:pPr>
        <w:jc w:val="both"/>
        <w:rPr>
          <w:sz w:val="22"/>
          <w:szCs w:val="22"/>
        </w:rPr>
      </w:pPr>
    </w:p>
    <w:p w:rsidR="00064989" w:rsidRDefault="00064989" w:rsidP="00552BFC">
      <w:pPr>
        <w:pStyle w:val="ConsPlusNormal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:rsidR="00D91444" w:rsidRDefault="00552BFC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80B42"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                    </w:t>
      </w:r>
      <w:r w:rsidR="00064989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C80B42">
        <w:rPr>
          <w:rFonts w:ascii="Times New Roman" w:hAnsi="Times New Roman" w:cs="Times New Roman"/>
          <w:sz w:val="28"/>
          <w:szCs w:val="28"/>
        </w:rPr>
        <w:t>С.П.Суханова</w:t>
      </w:r>
      <w:proofErr w:type="spellEnd"/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6B5" w:rsidRDefault="008D36B5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D36B5" w:rsidSect="0041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BFC"/>
    <w:rsid w:val="00064989"/>
    <w:rsid w:val="00085D84"/>
    <w:rsid w:val="00094C68"/>
    <w:rsid w:val="000B1541"/>
    <w:rsid w:val="001A696A"/>
    <w:rsid w:val="002D493F"/>
    <w:rsid w:val="00552BFC"/>
    <w:rsid w:val="00660BB6"/>
    <w:rsid w:val="00666987"/>
    <w:rsid w:val="006935C0"/>
    <w:rsid w:val="007148E1"/>
    <w:rsid w:val="00760C09"/>
    <w:rsid w:val="0076490E"/>
    <w:rsid w:val="008D36B5"/>
    <w:rsid w:val="00A249B7"/>
    <w:rsid w:val="00AA05AF"/>
    <w:rsid w:val="00B3759A"/>
    <w:rsid w:val="00BF5B18"/>
    <w:rsid w:val="00C80B42"/>
    <w:rsid w:val="00CE4FA2"/>
    <w:rsid w:val="00CF1BF5"/>
    <w:rsid w:val="00D91444"/>
    <w:rsid w:val="00DB55D9"/>
    <w:rsid w:val="00EC052A"/>
    <w:rsid w:val="00ED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D4CEE"/>
  <w15:docId w15:val="{4D0AE44F-8C13-4A4C-82A9-45F79555F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B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F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52BF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552BF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552B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52B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Сетяева Оксана Владимировна</dc:creator>
  <cp:lastModifiedBy>Сетяева Оксана Владимировна</cp:lastModifiedBy>
  <cp:revision>10</cp:revision>
  <dcterms:created xsi:type="dcterms:W3CDTF">2019-12-16T07:05:00Z</dcterms:created>
  <dcterms:modified xsi:type="dcterms:W3CDTF">2020-12-28T08:30:00Z</dcterms:modified>
</cp:coreProperties>
</file>