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rFonts w:ascii="Times New Roman" w:hAnsi="Times New Roman"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Приложение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7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 к протоколу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rFonts w:ascii="Times New Roman" w:hAnsi="Times New Roman"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заседания Совета по вопросам развития 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rFonts w:ascii="Times New Roman" w:hAnsi="Times New Roman"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инвестиционной деятельности в городе 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Нижневартовске от  28.04.2022 №30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b/>
          <w:b/>
          <w:bCs/>
        </w:rPr>
      </w:pPr>
      <w:r>
        <w:rPr/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Вопрос 6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b/>
          <w:b/>
          <w:bCs/>
        </w:rPr>
      </w:pPr>
      <w:r>
        <w:rPr>
          <w:rFonts w:cs="Tinos;Times New Roman"/>
          <w:b/>
          <w:bCs/>
          <w:sz w:val="28"/>
          <w:szCs w:val="28"/>
        </w:rPr>
        <w:t xml:space="preserve">заседания Совета по вопросам развития </w:t>
      </w:r>
      <w:r>
        <w:rPr>
          <w:rFonts w:cs="Tinos"/>
          <w:b/>
          <w:bCs/>
          <w:color w:val="000000"/>
          <w:sz w:val="28"/>
          <w:szCs w:val="28"/>
        </w:rPr>
        <w:t>инвестиционной деятельности в городе Нижневартовске 28.04.2022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0" w:before="0" w:after="0"/>
        <w:ind w:firstLine="708"/>
        <w:jc w:val="center"/>
        <w:rPr/>
      </w:pPr>
      <w:r>
        <w:rPr>
          <w:rFonts w:cs="Tinos;Times New Roman" w:ascii="Tinos;Times New Roman" w:hAnsi="Tinos;Times New Roman"/>
          <w:b/>
          <w:szCs w:val="28"/>
        </w:rPr>
        <w:t xml:space="preserve">Об исполнении решений Совета </w:t>
      </w:r>
      <w:r>
        <w:rPr>
          <w:rFonts w:cs="Tinos;Times New Roman" w:ascii="Tinos;Times New Roman" w:hAnsi="Tinos;Times New Roman"/>
          <w:b/>
          <w:color w:val="000000"/>
          <w:szCs w:val="28"/>
        </w:rPr>
        <w:t>по вопросам развития инвестиционной деятельности в городе Нижневартовске за 2021-2022 гг.</w:t>
      </w:r>
    </w:p>
    <w:p>
      <w:pPr>
        <w:pStyle w:val="Normal"/>
        <w:spacing w:lineRule="atLeast" w:line="0" w:before="0" w:after="0"/>
        <w:ind w:firstLine="709"/>
        <w:jc w:val="center"/>
        <w:rPr>
          <w:rFonts w:ascii="Tinos;Times New Roman" w:hAnsi="Tinos;Times New Roman" w:cs="Tinos;Times New Roman"/>
          <w:szCs w:val="28"/>
        </w:rPr>
      </w:pPr>
      <w:r>
        <w:rPr>
          <w:rFonts w:cs="Tinos;Times New Roman" w:ascii="Tinos;Times New Roman" w:hAnsi="Tinos;Times New Roman"/>
          <w:szCs w:val="28"/>
        </w:rPr>
      </w:r>
    </w:p>
    <w:p>
      <w:pPr>
        <w:pStyle w:val="Normal"/>
        <w:spacing w:lineRule="atLeast" w:line="0" w:before="0" w:after="0"/>
        <w:ind w:firstLine="709"/>
        <w:jc w:val="both"/>
        <w:rPr>
          <w:i/>
          <w:i/>
          <w:iCs/>
        </w:rPr>
      </w:pPr>
      <w:r>
        <w:rPr>
          <w:rFonts w:cs="Tinos;Times New Roman" w:ascii="Tinos;Times New Roman" w:hAnsi="Tinos;Times New Roman"/>
          <w:i/>
          <w:iCs/>
          <w:szCs w:val="28"/>
        </w:rPr>
        <w:t>Докладчик: Попович Наталья Александровна, заместитель директора департамента, начальник управления инвестиций департамента строительства администрации города.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;Times New Roman" w:hAnsi="Tinos;Times New Roman" w:cs="Tinos;Times New Roman"/>
          <w:szCs w:val="28"/>
        </w:rPr>
      </w:pPr>
      <w:r>
        <w:rPr>
          <w:rFonts w:cs="Tinos;Times New Roman" w:ascii="Tinos;Times New Roman" w:hAnsi="Tinos;Times New Roman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nos;Times New Roman" w:hAnsi="Tinos;Times New Roman" w:cs="Tinos;Times New Roman"/>
          <w:szCs w:val="28"/>
        </w:rPr>
      </w:pPr>
      <w:r>
        <w:rPr>
          <w:rFonts w:cs="Tinos;Times New Roman" w:ascii="Tinos;Times New Roman" w:hAnsi="Tinos;Times New Roman"/>
          <w:szCs w:val="28"/>
        </w:rPr>
        <w:t xml:space="preserve">В план работы Совета </w:t>
      </w:r>
      <w:r>
        <w:rPr>
          <w:rFonts w:cs="Tinos;Times New Roman" w:ascii="Tinos;Times New Roman" w:hAnsi="Tinos;Times New Roman"/>
          <w:color w:val="000000"/>
          <w:szCs w:val="28"/>
        </w:rPr>
        <w:t>по вопросам развития инвестиционной деятельности в городе Нижневартовске</w:t>
      </w:r>
      <w:r>
        <w:rPr>
          <w:rFonts w:cs="Tinos;Times New Roman" w:ascii="Tinos;Times New Roman" w:hAnsi="Tinos;Times New Roman"/>
          <w:b/>
          <w:color w:val="000000"/>
          <w:szCs w:val="28"/>
        </w:rPr>
        <w:t xml:space="preserve"> </w:t>
      </w:r>
      <w:r>
        <w:rPr>
          <w:rFonts w:cs="Tinos;Times New Roman" w:ascii="Tinos;Times New Roman" w:hAnsi="Tinos;Times New Roman"/>
          <w:szCs w:val="28"/>
        </w:rPr>
        <w:t xml:space="preserve">на 2021 год было включено проведение 6 заседаний, на которых планировалось рассмотрение 20 вопросов. В течение 2021 года проведено 7 заседаний Совета, рассмотрен 21 вопрос.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;Times New Roman" w:hAnsi="Tinos;Times New Roman" w:cs="Tinos;Times New Roman"/>
          <w:szCs w:val="28"/>
        </w:rPr>
      </w:pPr>
      <w:r>
        <w:rPr>
          <w:rFonts w:cs="Tinos;Times New Roman" w:ascii="Tinos;Times New Roman" w:hAnsi="Tinos;Times New Roman"/>
          <w:szCs w:val="28"/>
        </w:rPr>
        <w:t xml:space="preserve">Заседания Совета проводились согласно Плану работы Совета на 2021 год. </w:t>
      </w:r>
      <w:r>
        <w:rPr>
          <w:rFonts w:cs="Tinos;Times New Roman" w:ascii="Tinos;Times New Roman" w:hAnsi="Tinos;Times New Roman"/>
          <w:color w:val="000000"/>
          <w:szCs w:val="28"/>
        </w:rPr>
        <w:t>Протокольные поручения Совета выполнены в полном объеме и в установленные сроки.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nos;Times New Roman" w:ascii="Tinos;Times New Roman" w:hAnsi="Tinos;Times New Roman"/>
          <w:szCs w:val="28"/>
        </w:rPr>
        <w:t>На 2022 год запланировано проведение 6 (шести) заседаний Совета с периодичностью одно заседание в два месяца. В план работы включено 2</w:t>
      </w:r>
      <w:r>
        <w:rPr>
          <w:rFonts w:eastAsia="Calibri" w:cs="Tinos;Times New Roman" w:ascii="Tinos;Times New Roman" w:hAnsi="Tinos;Times New Roman"/>
          <w:color w:val="000000"/>
          <w:szCs w:val="28"/>
        </w:rPr>
        <w:t>4</w:t>
      </w:r>
      <w:r>
        <w:rPr>
          <w:rFonts w:cs="Tinos;Times New Roman" w:ascii="Tinos;Times New Roman" w:hAnsi="Tinos;Times New Roman"/>
          <w:szCs w:val="28"/>
        </w:rPr>
        <w:t xml:space="preserve"> вопроса, в случае необходимости на заседаниях могут быть рассмотрены дополнительные вопросы.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40"/>
          <w:lang w:val="ru-RU" w:eastAsia="en-US" w:bidi="ar-SA"/>
        </w:rPr>
      </w:pPr>
      <w:r>
        <w:rPr>
          <w:rFonts w:eastAsia="Calibri" w:cs="Times New Roman" w:eastAsiaTheme="minorHAnsi"/>
          <w:color w:val="auto"/>
          <w:kern w:val="0"/>
          <w:sz w:val="28"/>
          <w:szCs w:val="40"/>
          <w:lang w:val="ru-RU" w:eastAsia="en-US" w:bidi="ar-SA"/>
        </w:rPr>
        <w:t>Сегодня проводим второе заседание в этом году. На первом заседании было рассмотрено 5 вопросов, протокольные поручения отсутствуют. Следующее заседание Совета планируется в июне 2022 года.</w:t>
      </w:r>
    </w:p>
    <w:sectPr>
      <w:type w:val="nextPage"/>
      <w:pgSz w:w="11906" w:h="16838"/>
      <w:pgMar w:left="1701" w:right="567" w:header="0" w:top="900" w:footer="0" w:bottom="6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64b3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4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f81d6a"/>
    <w:rPr>
      <w:rFonts w:ascii="Segoe UI" w:hAnsi="Segoe UI" w:cs="Segoe UI"/>
      <w:sz w:val="18"/>
      <w:szCs w:val="18"/>
    </w:rPr>
  </w:style>
  <w:style w:type="character" w:styleId="Style15" w:customStyle="1">
    <w:name w:val="Интернет-ссылка"/>
    <w:basedOn w:val="DefaultParagraphFont"/>
    <w:uiPriority w:val="99"/>
    <w:semiHidden/>
    <w:unhideWhenUsed/>
    <w:rsid w:val="00941a27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941a27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88359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81d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uiPriority w:val="99"/>
    <w:unhideWhenUsed/>
    <w:qFormat/>
    <w:rsid w:val="00941a2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Application>LibreOffice/7.0.6.2$Linux_X86_64 LibreOffice_project/00$Build-2</Application>
  <AppVersion>15.0000</AppVersion>
  <Pages>1</Pages>
  <Words>174</Words>
  <Characters>1184</Characters>
  <CharactersWithSpaces>1350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2021-01-15T11:29:00Z</dcterms:created>
  <dc:creator>Алексеев Евгений Александрович</dc:creator>
  <dc:description/>
  <dc:language>ru-RU</dc:language>
  <cp:lastModifiedBy/>
  <cp:lastPrinted>2021-12-15T15:13:32Z</cp:lastPrinted>
  <dcterms:modified xsi:type="dcterms:W3CDTF">2022-05-04T10:19:52Z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