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6F0B" w:rsidRDefault="00AC6F0B" w:rsidP="002A0869">
      <w:pPr>
        <w:ind w:right="-1"/>
        <w:jc w:val="right"/>
        <w:rPr>
          <w:sz w:val="28"/>
        </w:rPr>
      </w:pPr>
    </w:p>
    <w:p w:rsidR="00307AA6" w:rsidRDefault="002A0869" w:rsidP="006E6422">
      <w:pPr>
        <w:ind w:left="5529" w:right="-1"/>
        <w:rPr>
          <w:sz w:val="28"/>
        </w:rPr>
      </w:pPr>
      <w:r>
        <w:rPr>
          <w:sz w:val="28"/>
        </w:rPr>
        <w:t>Приложение</w:t>
      </w:r>
    </w:p>
    <w:p w:rsidR="00307AA6" w:rsidRDefault="002A0869" w:rsidP="006E6422">
      <w:pPr>
        <w:ind w:left="5529" w:right="-1"/>
        <w:rPr>
          <w:sz w:val="28"/>
        </w:rPr>
      </w:pPr>
      <w:r>
        <w:rPr>
          <w:sz w:val="28"/>
        </w:rPr>
        <w:t>к решению Думы</w:t>
      </w:r>
    </w:p>
    <w:p w:rsidR="00AC6F0B" w:rsidRDefault="002A0869" w:rsidP="006E6422">
      <w:pPr>
        <w:ind w:left="5529" w:right="-1"/>
        <w:rPr>
          <w:sz w:val="28"/>
        </w:rPr>
      </w:pPr>
      <w:r>
        <w:rPr>
          <w:sz w:val="28"/>
        </w:rPr>
        <w:t>города Нижневартовска</w:t>
      </w:r>
      <w:r w:rsidR="00AC6F0B">
        <w:rPr>
          <w:sz w:val="28"/>
        </w:rPr>
        <w:t xml:space="preserve"> </w:t>
      </w:r>
    </w:p>
    <w:p w:rsidR="002A0869" w:rsidRPr="00D9465D" w:rsidRDefault="002A0869" w:rsidP="006E6422">
      <w:pPr>
        <w:ind w:left="5529" w:right="-1"/>
        <w:rPr>
          <w:sz w:val="28"/>
        </w:rPr>
      </w:pPr>
      <w:r>
        <w:rPr>
          <w:sz w:val="28"/>
        </w:rPr>
        <w:t>от ___</w:t>
      </w:r>
      <w:proofErr w:type="gramStart"/>
      <w:r>
        <w:rPr>
          <w:sz w:val="28"/>
        </w:rPr>
        <w:t>_</w:t>
      </w:r>
      <w:r w:rsidR="006E6422">
        <w:rPr>
          <w:sz w:val="28"/>
        </w:rPr>
        <w:t>.</w:t>
      </w:r>
      <w:r>
        <w:rPr>
          <w:sz w:val="28"/>
        </w:rPr>
        <w:t>_</w:t>
      </w:r>
      <w:proofErr w:type="gramEnd"/>
      <w:r>
        <w:rPr>
          <w:sz w:val="28"/>
        </w:rPr>
        <w:t>___</w:t>
      </w:r>
      <w:r w:rsidR="006E6422">
        <w:rPr>
          <w:sz w:val="28"/>
        </w:rPr>
        <w:t xml:space="preserve">2020 </w:t>
      </w:r>
      <w:r>
        <w:rPr>
          <w:sz w:val="28"/>
        </w:rPr>
        <w:t xml:space="preserve"> № _____</w:t>
      </w:r>
    </w:p>
    <w:p w:rsidR="007B5CDD" w:rsidRDefault="007B5CDD"/>
    <w:p w:rsidR="00C02B93" w:rsidRPr="00C02B93" w:rsidRDefault="00C02B93">
      <w:pPr>
        <w:rPr>
          <w:sz w:val="28"/>
          <w:szCs w:val="28"/>
        </w:rPr>
      </w:pPr>
    </w:p>
    <w:p w:rsidR="00307AA6" w:rsidRDefault="0099665E" w:rsidP="00322AE4">
      <w:pPr>
        <w:suppressAutoHyphens/>
        <w:jc w:val="center"/>
        <w:rPr>
          <w:sz w:val="28"/>
          <w:szCs w:val="28"/>
        </w:rPr>
      </w:pPr>
      <w:r>
        <w:rPr>
          <w:sz w:val="28"/>
          <w:szCs w:val="28"/>
        </w:rPr>
        <w:t>Изменения</w:t>
      </w:r>
    </w:p>
    <w:p w:rsidR="00C02B93" w:rsidRPr="00322AE4" w:rsidRDefault="0099665E" w:rsidP="00322AE4">
      <w:pPr>
        <w:suppressAutoHyphens/>
        <w:jc w:val="center"/>
        <w:rPr>
          <w:sz w:val="28"/>
          <w:szCs w:val="28"/>
        </w:rPr>
      </w:pPr>
      <w:r>
        <w:rPr>
          <w:sz w:val="28"/>
          <w:szCs w:val="28"/>
        </w:rPr>
        <w:t xml:space="preserve"> </w:t>
      </w:r>
      <w:r w:rsidR="00322AE4">
        <w:rPr>
          <w:sz w:val="28"/>
          <w:szCs w:val="28"/>
        </w:rPr>
        <w:t xml:space="preserve">в приложение к решению Думы </w:t>
      </w:r>
      <w:r w:rsidR="00322AE4" w:rsidRPr="00322AE4">
        <w:rPr>
          <w:sz w:val="28"/>
          <w:szCs w:val="28"/>
        </w:rPr>
        <w:t>города Нижневартовска от 21.06.2019 №509 «О местных нормативах градостроительного проектирования города Нижневартовска»</w:t>
      </w:r>
    </w:p>
    <w:p w:rsidR="00C02B93" w:rsidRPr="00C02B93" w:rsidRDefault="00C02B93" w:rsidP="00322AE4">
      <w:pPr>
        <w:suppressAutoHyphens/>
        <w:jc w:val="center"/>
        <w:rPr>
          <w:sz w:val="28"/>
          <w:szCs w:val="28"/>
        </w:rPr>
      </w:pPr>
    </w:p>
    <w:p w:rsidR="00C02B93" w:rsidRPr="00C02B93" w:rsidRDefault="00C02B93">
      <w:pPr>
        <w:rPr>
          <w:sz w:val="28"/>
          <w:szCs w:val="28"/>
        </w:rPr>
      </w:pPr>
    </w:p>
    <w:p w:rsidR="00C02B93" w:rsidRDefault="0099665E" w:rsidP="00F374BE">
      <w:pPr>
        <w:pStyle w:val="a4"/>
        <w:numPr>
          <w:ilvl w:val="0"/>
          <w:numId w:val="2"/>
        </w:numPr>
        <w:rPr>
          <w:sz w:val="28"/>
          <w:szCs w:val="28"/>
        </w:rPr>
      </w:pPr>
      <w:r>
        <w:rPr>
          <w:sz w:val="28"/>
          <w:szCs w:val="28"/>
        </w:rPr>
        <w:t>В пункт</w:t>
      </w:r>
      <w:r w:rsidR="00553A50">
        <w:rPr>
          <w:sz w:val="28"/>
          <w:szCs w:val="28"/>
        </w:rPr>
        <w:t>е</w:t>
      </w:r>
      <w:r>
        <w:rPr>
          <w:sz w:val="28"/>
          <w:szCs w:val="28"/>
        </w:rPr>
        <w:t xml:space="preserve"> 3 раздела </w:t>
      </w:r>
      <w:r>
        <w:rPr>
          <w:sz w:val="28"/>
          <w:szCs w:val="28"/>
          <w:lang w:val="en-US"/>
        </w:rPr>
        <w:t>I</w:t>
      </w:r>
      <w:r w:rsidR="00F374BE">
        <w:rPr>
          <w:sz w:val="28"/>
          <w:szCs w:val="28"/>
        </w:rPr>
        <w:t>:</w:t>
      </w:r>
    </w:p>
    <w:p w:rsidR="00F374BE" w:rsidRDefault="0099665E" w:rsidP="0099665E">
      <w:pPr>
        <w:pStyle w:val="a4"/>
        <w:numPr>
          <w:ilvl w:val="0"/>
          <w:numId w:val="3"/>
        </w:numPr>
        <w:rPr>
          <w:sz w:val="28"/>
          <w:szCs w:val="28"/>
        </w:rPr>
      </w:pPr>
      <w:r>
        <w:rPr>
          <w:sz w:val="28"/>
          <w:szCs w:val="28"/>
        </w:rPr>
        <w:t>таблицу 1 изложить в следующей редакции</w:t>
      </w:r>
      <w:r w:rsidR="00F374BE" w:rsidRPr="00F374BE">
        <w:rPr>
          <w:sz w:val="28"/>
          <w:szCs w:val="28"/>
        </w:rPr>
        <w:t>:</w:t>
      </w:r>
    </w:p>
    <w:p w:rsidR="00F374BE" w:rsidRPr="00F374BE" w:rsidRDefault="00F374BE" w:rsidP="00F374BE">
      <w:pPr>
        <w:rPr>
          <w:sz w:val="28"/>
          <w:szCs w:val="28"/>
        </w:rPr>
      </w:pPr>
    </w:p>
    <w:p w:rsidR="00F374BE" w:rsidRPr="00F374BE" w:rsidRDefault="0099665E" w:rsidP="00F374BE">
      <w:pPr>
        <w:pStyle w:val="ConsPlusTitle"/>
        <w:ind w:left="720"/>
        <w:jc w:val="center"/>
        <w:outlineLvl w:val="3"/>
        <w:rPr>
          <w:rFonts w:ascii="Times New Roman" w:hAnsi="Times New Roman" w:cs="Times New Roman"/>
          <w:sz w:val="28"/>
          <w:szCs w:val="28"/>
        </w:rPr>
      </w:pPr>
      <w:r>
        <w:rPr>
          <w:rFonts w:ascii="Times New Roman" w:hAnsi="Times New Roman" w:cs="Times New Roman"/>
          <w:sz w:val="28"/>
          <w:szCs w:val="28"/>
        </w:rPr>
        <w:t>«</w:t>
      </w:r>
      <w:r w:rsidR="00F374BE" w:rsidRPr="00F374BE">
        <w:rPr>
          <w:rFonts w:ascii="Times New Roman" w:hAnsi="Times New Roman" w:cs="Times New Roman"/>
          <w:sz w:val="28"/>
          <w:szCs w:val="28"/>
        </w:rPr>
        <w:t>Таблица 1. Расчетные показатели минимально допустимого</w:t>
      </w:r>
      <w:r w:rsidR="00F374BE">
        <w:rPr>
          <w:rFonts w:ascii="Times New Roman" w:hAnsi="Times New Roman" w:cs="Times New Roman"/>
          <w:sz w:val="28"/>
          <w:szCs w:val="28"/>
        </w:rPr>
        <w:t xml:space="preserve"> </w:t>
      </w:r>
      <w:r w:rsidR="00F374BE" w:rsidRPr="00F374BE">
        <w:rPr>
          <w:rFonts w:ascii="Times New Roman" w:hAnsi="Times New Roman" w:cs="Times New Roman"/>
          <w:sz w:val="28"/>
          <w:szCs w:val="28"/>
        </w:rPr>
        <w:t>уровня обеспеченности объектами местного значения в области</w:t>
      </w:r>
      <w:r w:rsidR="00F374BE">
        <w:rPr>
          <w:rFonts w:ascii="Times New Roman" w:hAnsi="Times New Roman" w:cs="Times New Roman"/>
          <w:sz w:val="28"/>
          <w:szCs w:val="28"/>
        </w:rPr>
        <w:t xml:space="preserve"> </w:t>
      </w:r>
      <w:r w:rsidR="00F374BE" w:rsidRPr="00F374BE">
        <w:rPr>
          <w:rFonts w:ascii="Times New Roman" w:hAnsi="Times New Roman" w:cs="Times New Roman"/>
          <w:sz w:val="28"/>
          <w:szCs w:val="28"/>
        </w:rPr>
        <w:t>образования</w:t>
      </w:r>
    </w:p>
    <w:p w:rsidR="00F374BE" w:rsidRDefault="00F374BE" w:rsidP="00F374BE">
      <w:pPr>
        <w:pStyle w:val="a4"/>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835"/>
        <w:gridCol w:w="3005"/>
        <w:gridCol w:w="604"/>
        <w:gridCol w:w="604"/>
        <w:gridCol w:w="604"/>
        <w:gridCol w:w="1417"/>
      </w:tblGrid>
      <w:tr w:rsidR="00F374BE" w:rsidRPr="00F374BE" w:rsidTr="007B5CDD">
        <w:tc>
          <w:tcPr>
            <w:tcW w:w="2835" w:type="dxa"/>
            <w:vMerge w:val="restart"/>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jc w:val="center"/>
              <w:rPr>
                <w:sz w:val="20"/>
                <w:szCs w:val="20"/>
              </w:rPr>
            </w:pPr>
            <w:r w:rsidRPr="00F374BE">
              <w:rPr>
                <w:sz w:val="20"/>
                <w:szCs w:val="20"/>
              </w:rPr>
              <w:t>Наименование вида объекта</w:t>
            </w:r>
          </w:p>
        </w:tc>
        <w:tc>
          <w:tcPr>
            <w:tcW w:w="3005" w:type="dxa"/>
            <w:vMerge w:val="restart"/>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jc w:val="center"/>
              <w:rPr>
                <w:sz w:val="20"/>
                <w:szCs w:val="20"/>
              </w:rPr>
            </w:pPr>
            <w:r w:rsidRPr="00F374BE">
              <w:rPr>
                <w:sz w:val="20"/>
                <w:szCs w:val="20"/>
              </w:rPr>
              <w:t>Наименование нормируемого расчетного показателя, единица измерения</w:t>
            </w:r>
          </w:p>
        </w:tc>
        <w:tc>
          <w:tcPr>
            <w:tcW w:w="3229" w:type="dxa"/>
            <w:gridSpan w:val="4"/>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jc w:val="center"/>
              <w:rPr>
                <w:sz w:val="20"/>
                <w:szCs w:val="20"/>
              </w:rPr>
            </w:pPr>
            <w:r w:rsidRPr="00F374BE">
              <w:rPr>
                <w:sz w:val="20"/>
                <w:szCs w:val="20"/>
              </w:rPr>
              <w:t>Значение расчетного показателя</w:t>
            </w:r>
          </w:p>
        </w:tc>
      </w:tr>
      <w:tr w:rsidR="00F374BE" w:rsidRPr="00F374BE" w:rsidTr="007B5CDD">
        <w:tc>
          <w:tcPr>
            <w:tcW w:w="2835" w:type="dxa"/>
            <w:vMerge/>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jc w:val="both"/>
              <w:rPr>
                <w:sz w:val="20"/>
                <w:szCs w:val="20"/>
              </w:rPr>
            </w:pPr>
          </w:p>
        </w:tc>
        <w:tc>
          <w:tcPr>
            <w:tcW w:w="3005" w:type="dxa"/>
            <w:vMerge/>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jc w:val="both"/>
              <w:rPr>
                <w:sz w:val="20"/>
                <w:szCs w:val="20"/>
              </w:rPr>
            </w:pP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jc w:val="center"/>
              <w:rPr>
                <w:sz w:val="20"/>
                <w:szCs w:val="20"/>
              </w:rPr>
            </w:pPr>
            <w:r w:rsidRPr="00F374BE">
              <w:rPr>
                <w:sz w:val="20"/>
                <w:szCs w:val="20"/>
              </w:rPr>
              <w:t>2025 год</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jc w:val="center"/>
              <w:rPr>
                <w:sz w:val="20"/>
                <w:szCs w:val="20"/>
              </w:rPr>
            </w:pPr>
            <w:r w:rsidRPr="00F374BE">
              <w:rPr>
                <w:sz w:val="20"/>
                <w:szCs w:val="20"/>
              </w:rPr>
              <w:t>2030 год</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jc w:val="center"/>
              <w:rPr>
                <w:sz w:val="20"/>
                <w:szCs w:val="20"/>
              </w:rPr>
            </w:pPr>
            <w:r w:rsidRPr="00F374BE">
              <w:rPr>
                <w:sz w:val="20"/>
                <w:szCs w:val="20"/>
              </w:rPr>
              <w:t>2035 год</w:t>
            </w:r>
          </w:p>
        </w:tc>
        <w:tc>
          <w:tcPr>
            <w:tcW w:w="1417"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jc w:val="center"/>
              <w:rPr>
                <w:sz w:val="20"/>
                <w:szCs w:val="20"/>
              </w:rPr>
            </w:pPr>
            <w:r w:rsidRPr="00F374BE">
              <w:rPr>
                <w:sz w:val="20"/>
                <w:szCs w:val="20"/>
              </w:rPr>
              <w:t>2040 год</w:t>
            </w:r>
          </w:p>
        </w:tc>
      </w:tr>
      <w:tr w:rsidR="00F374BE" w:rsidRPr="00F374BE" w:rsidTr="007B5CDD">
        <w:tc>
          <w:tcPr>
            <w:tcW w:w="2835" w:type="dxa"/>
            <w:tcBorders>
              <w:top w:val="single" w:sz="4" w:space="0" w:color="auto"/>
              <w:left w:val="single" w:sz="4" w:space="0" w:color="auto"/>
              <w:bottom w:val="single" w:sz="4" w:space="0" w:color="auto"/>
              <w:right w:val="single" w:sz="4" w:space="0" w:color="auto"/>
            </w:tcBorders>
            <w:vAlign w:val="center"/>
          </w:tcPr>
          <w:p w:rsidR="00F374BE" w:rsidRPr="00F374BE" w:rsidRDefault="00F374BE" w:rsidP="007B5CDD">
            <w:pPr>
              <w:pStyle w:val="ConsPlusNormal"/>
              <w:jc w:val="center"/>
              <w:rPr>
                <w:sz w:val="20"/>
                <w:szCs w:val="20"/>
              </w:rPr>
            </w:pPr>
            <w:r w:rsidRPr="00F374BE">
              <w:rPr>
                <w:sz w:val="20"/>
                <w:szCs w:val="20"/>
              </w:rPr>
              <w:t>1</w:t>
            </w:r>
          </w:p>
        </w:tc>
        <w:tc>
          <w:tcPr>
            <w:tcW w:w="3005" w:type="dxa"/>
            <w:tcBorders>
              <w:top w:val="single" w:sz="4" w:space="0" w:color="auto"/>
              <w:left w:val="single" w:sz="4" w:space="0" w:color="auto"/>
              <w:bottom w:val="single" w:sz="4" w:space="0" w:color="auto"/>
              <w:right w:val="single" w:sz="4" w:space="0" w:color="auto"/>
            </w:tcBorders>
            <w:vAlign w:val="center"/>
          </w:tcPr>
          <w:p w:rsidR="00F374BE" w:rsidRPr="00F374BE" w:rsidRDefault="00F374BE" w:rsidP="007B5CDD">
            <w:pPr>
              <w:pStyle w:val="ConsPlusNormal"/>
              <w:jc w:val="center"/>
              <w:rPr>
                <w:sz w:val="20"/>
                <w:szCs w:val="20"/>
              </w:rPr>
            </w:pPr>
            <w:r w:rsidRPr="00F374BE">
              <w:rPr>
                <w:sz w:val="20"/>
                <w:szCs w:val="20"/>
              </w:rPr>
              <w:t>2</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jc w:val="center"/>
              <w:rPr>
                <w:sz w:val="20"/>
                <w:szCs w:val="20"/>
              </w:rPr>
            </w:pPr>
            <w:r w:rsidRPr="00F374BE">
              <w:rPr>
                <w:sz w:val="20"/>
                <w:szCs w:val="20"/>
              </w:rPr>
              <w:t>3</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jc w:val="center"/>
              <w:rPr>
                <w:sz w:val="20"/>
                <w:szCs w:val="20"/>
              </w:rPr>
            </w:pPr>
            <w:r w:rsidRPr="00F374BE">
              <w:rPr>
                <w:sz w:val="20"/>
                <w:szCs w:val="20"/>
              </w:rPr>
              <w:t>4</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jc w:val="center"/>
              <w:rPr>
                <w:sz w:val="20"/>
                <w:szCs w:val="20"/>
              </w:rPr>
            </w:pPr>
            <w:r w:rsidRPr="00F374BE">
              <w:rPr>
                <w:sz w:val="20"/>
                <w:szCs w:val="20"/>
              </w:rPr>
              <w:t>5</w:t>
            </w:r>
          </w:p>
        </w:tc>
        <w:tc>
          <w:tcPr>
            <w:tcW w:w="1417"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jc w:val="center"/>
              <w:rPr>
                <w:sz w:val="20"/>
                <w:szCs w:val="20"/>
              </w:rPr>
            </w:pPr>
            <w:r w:rsidRPr="00F374BE">
              <w:rPr>
                <w:sz w:val="20"/>
                <w:szCs w:val="20"/>
              </w:rPr>
              <w:t>6</w:t>
            </w:r>
          </w:p>
        </w:tc>
      </w:tr>
      <w:tr w:rsidR="00F374BE" w:rsidRPr="00F374BE" w:rsidTr="007B5CDD">
        <w:tc>
          <w:tcPr>
            <w:tcW w:w="2835" w:type="dxa"/>
            <w:tcBorders>
              <w:top w:val="single" w:sz="4" w:space="0" w:color="auto"/>
              <w:left w:val="single" w:sz="4" w:space="0" w:color="auto"/>
              <w:bottom w:val="single" w:sz="4" w:space="0" w:color="auto"/>
              <w:right w:val="single" w:sz="4" w:space="0" w:color="auto"/>
            </w:tcBorders>
            <w:vAlign w:val="center"/>
          </w:tcPr>
          <w:p w:rsidR="00F374BE" w:rsidRPr="00F374BE" w:rsidRDefault="00F374BE" w:rsidP="007B5CDD">
            <w:pPr>
              <w:pStyle w:val="ConsPlusNormal"/>
              <w:jc w:val="center"/>
              <w:rPr>
                <w:sz w:val="20"/>
                <w:szCs w:val="20"/>
              </w:rPr>
            </w:pPr>
            <w:r w:rsidRPr="00F374BE">
              <w:rPr>
                <w:sz w:val="20"/>
                <w:szCs w:val="20"/>
              </w:rPr>
              <w:t>Центры психолого-педагогической, медицинской и социальной помощи</w:t>
            </w:r>
          </w:p>
        </w:tc>
        <w:tc>
          <w:tcPr>
            <w:tcW w:w="3005" w:type="dxa"/>
            <w:tcBorders>
              <w:top w:val="single" w:sz="4" w:space="0" w:color="auto"/>
              <w:left w:val="single" w:sz="4" w:space="0" w:color="auto"/>
              <w:bottom w:val="single" w:sz="4" w:space="0" w:color="auto"/>
              <w:right w:val="single" w:sz="4" w:space="0" w:color="auto"/>
            </w:tcBorders>
            <w:vAlign w:val="center"/>
          </w:tcPr>
          <w:p w:rsidR="00F374BE" w:rsidRPr="00F374BE" w:rsidRDefault="00F374BE" w:rsidP="007B5CDD">
            <w:pPr>
              <w:pStyle w:val="ConsPlusNormal"/>
              <w:jc w:val="center"/>
              <w:rPr>
                <w:sz w:val="20"/>
                <w:szCs w:val="20"/>
              </w:rPr>
            </w:pPr>
            <w:r w:rsidRPr="00F374BE">
              <w:rPr>
                <w:sz w:val="20"/>
                <w:szCs w:val="20"/>
              </w:rPr>
              <w:t>Уровень обеспеченности, объект на городской округ</w:t>
            </w:r>
          </w:p>
        </w:tc>
        <w:tc>
          <w:tcPr>
            <w:tcW w:w="3229" w:type="dxa"/>
            <w:gridSpan w:val="4"/>
            <w:tcBorders>
              <w:top w:val="single" w:sz="4" w:space="0" w:color="auto"/>
              <w:left w:val="single" w:sz="4" w:space="0" w:color="auto"/>
              <w:bottom w:val="single" w:sz="4" w:space="0" w:color="auto"/>
              <w:right w:val="single" w:sz="4" w:space="0" w:color="auto"/>
            </w:tcBorders>
            <w:vAlign w:val="center"/>
          </w:tcPr>
          <w:p w:rsidR="00F374BE" w:rsidRPr="00F374BE" w:rsidRDefault="00F374BE" w:rsidP="007B5CDD">
            <w:pPr>
              <w:pStyle w:val="ConsPlusNormal"/>
              <w:jc w:val="center"/>
              <w:rPr>
                <w:sz w:val="20"/>
                <w:szCs w:val="20"/>
              </w:rPr>
            </w:pPr>
            <w:r w:rsidRPr="00F374BE">
              <w:rPr>
                <w:sz w:val="20"/>
                <w:szCs w:val="20"/>
              </w:rPr>
              <w:t>1</w:t>
            </w:r>
          </w:p>
        </w:tc>
      </w:tr>
      <w:tr w:rsidR="00F374BE" w:rsidRPr="00F374BE" w:rsidTr="007B5CDD">
        <w:tc>
          <w:tcPr>
            <w:tcW w:w="2835" w:type="dxa"/>
            <w:tcBorders>
              <w:top w:val="single" w:sz="4" w:space="0" w:color="auto"/>
              <w:left w:val="single" w:sz="4" w:space="0" w:color="auto"/>
              <w:bottom w:val="single" w:sz="4" w:space="0" w:color="auto"/>
              <w:right w:val="single" w:sz="4" w:space="0" w:color="auto"/>
            </w:tcBorders>
            <w:vAlign w:val="center"/>
          </w:tcPr>
          <w:p w:rsidR="00F374BE" w:rsidRPr="00F374BE" w:rsidRDefault="00F374BE" w:rsidP="007B5CDD">
            <w:pPr>
              <w:pStyle w:val="ConsPlusNormal"/>
              <w:rPr>
                <w:sz w:val="20"/>
                <w:szCs w:val="20"/>
              </w:rPr>
            </w:pPr>
          </w:p>
        </w:tc>
        <w:tc>
          <w:tcPr>
            <w:tcW w:w="3005" w:type="dxa"/>
            <w:tcBorders>
              <w:top w:val="single" w:sz="4" w:space="0" w:color="auto"/>
              <w:left w:val="single" w:sz="4" w:space="0" w:color="auto"/>
              <w:bottom w:val="single" w:sz="4" w:space="0" w:color="auto"/>
              <w:right w:val="single" w:sz="4" w:space="0" w:color="auto"/>
            </w:tcBorders>
            <w:vAlign w:val="center"/>
          </w:tcPr>
          <w:p w:rsidR="00F374BE" w:rsidRPr="00F374BE" w:rsidRDefault="00F374BE" w:rsidP="007B5CDD">
            <w:pPr>
              <w:pStyle w:val="ConsPlusNormal"/>
              <w:jc w:val="center"/>
              <w:rPr>
                <w:sz w:val="20"/>
                <w:szCs w:val="20"/>
              </w:rPr>
            </w:pPr>
            <w:r w:rsidRPr="00F374BE">
              <w:rPr>
                <w:sz w:val="20"/>
                <w:szCs w:val="20"/>
              </w:rPr>
              <w:t>Размер земельного участка</w:t>
            </w:r>
          </w:p>
        </w:tc>
        <w:tc>
          <w:tcPr>
            <w:tcW w:w="3229" w:type="dxa"/>
            <w:gridSpan w:val="4"/>
            <w:tcBorders>
              <w:top w:val="single" w:sz="4" w:space="0" w:color="auto"/>
              <w:left w:val="single" w:sz="4" w:space="0" w:color="auto"/>
              <w:bottom w:val="single" w:sz="4" w:space="0" w:color="auto"/>
              <w:right w:val="single" w:sz="4" w:space="0" w:color="auto"/>
            </w:tcBorders>
            <w:vAlign w:val="center"/>
          </w:tcPr>
          <w:p w:rsidR="00F374BE" w:rsidRPr="00F374BE" w:rsidRDefault="00F374BE" w:rsidP="007B5CDD">
            <w:pPr>
              <w:pStyle w:val="ConsPlusNormal"/>
              <w:jc w:val="center"/>
              <w:rPr>
                <w:sz w:val="20"/>
                <w:szCs w:val="20"/>
              </w:rPr>
            </w:pPr>
            <w:r w:rsidRPr="00F374BE">
              <w:rPr>
                <w:sz w:val="20"/>
                <w:szCs w:val="20"/>
              </w:rPr>
              <w:t>Для отдельно стоящих объектов, оказывающих консультативные, диагностические услуги, проведение экспертизы и просвещения - 0,5 га на 1 объект, для отделения дневного пребывания несовершеннолетних - 40 кв. м на 1 место</w:t>
            </w:r>
          </w:p>
        </w:tc>
      </w:tr>
      <w:tr w:rsidR="00F374BE" w:rsidRPr="00F374BE" w:rsidTr="007B5CDD">
        <w:tc>
          <w:tcPr>
            <w:tcW w:w="2835" w:type="dxa"/>
            <w:vMerge w:val="restart"/>
            <w:tcBorders>
              <w:top w:val="single" w:sz="4" w:space="0" w:color="auto"/>
              <w:left w:val="single" w:sz="4" w:space="0" w:color="auto"/>
              <w:bottom w:val="single" w:sz="4" w:space="0" w:color="auto"/>
              <w:right w:val="single" w:sz="4" w:space="0" w:color="auto"/>
            </w:tcBorders>
          </w:tcPr>
          <w:p w:rsidR="00F374BE" w:rsidRPr="00F374BE" w:rsidRDefault="00F374BE" w:rsidP="007B5CDD">
            <w:r w:rsidRPr="00F374BE">
              <w:t xml:space="preserve">Дошкольные образовательные организации </w:t>
            </w:r>
          </w:p>
          <w:p w:rsidR="00F374BE" w:rsidRPr="00F374BE" w:rsidRDefault="00F374BE" w:rsidP="007B5CDD"/>
        </w:tc>
        <w:tc>
          <w:tcPr>
            <w:tcW w:w="3005"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jc w:val="both"/>
            </w:pPr>
            <w:r w:rsidRPr="00F374BE">
              <w:t>Уровень обеспеченности, мест на 100 детей:</w:t>
            </w:r>
          </w:p>
          <w:p w:rsidR="00F374BE" w:rsidRPr="00F374BE" w:rsidRDefault="00F374BE" w:rsidP="007B5CDD">
            <w:pPr>
              <w:jc w:val="both"/>
            </w:pPr>
            <w:r w:rsidRPr="00F374BE">
              <w:t>– в возрасте от 0 до 1 года</w:t>
            </w:r>
          </w:p>
        </w:tc>
        <w:tc>
          <w:tcPr>
            <w:tcW w:w="604" w:type="dxa"/>
            <w:tcBorders>
              <w:top w:val="single" w:sz="4" w:space="0" w:color="auto"/>
              <w:left w:val="single" w:sz="4" w:space="0" w:color="auto"/>
              <w:bottom w:val="single" w:sz="4" w:space="0" w:color="auto"/>
              <w:right w:val="single" w:sz="4" w:space="0" w:color="auto"/>
            </w:tcBorders>
            <w:vAlign w:val="center"/>
          </w:tcPr>
          <w:p w:rsidR="00F374BE" w:rsidRPr="00F374BE" w:rsidRDefault="00F374BE" w:rsidP="007B5CDD">
            <w:pPr>
              <w:suppressAutoHyphens/>
            </w:pPr>
            <w:r w:rsidRPr="00F374BE">
              <w:t>3,6</w:t>
            </w:r>
          </w:p>
        </w:tc>
        <w:tc>
          <w:tcPr>
            <w:tcW w:w="604" w:type="dxa"/>
            <w:tcBorders>
              <w:top w:val="single" w:sz="4" w:space="0" w:color="auto"/>
              <w:left w:val="single" w:sz="4" w:space="0" w:color="auto"/>
              <w:bottom w:val="single" w:sz="4" w:space="0" w:color="auto"/>
              <w:right w:val="single" w:sz="4" w:space="0" w:color="auto"/>
            </w:tcBorders>
            <w:vAlign w:val="center"/>
          </w:tcPr>
          <w:p w:rsidR="00F374BE" w:rsidRPr="00F374BE" w:rsidRDefault="00F374BE" w:rsidP="007B5CDD">
            <w:pPr>
              <w:suppressAutoHyphens/>
            </w:pPr>
            <w:r w:rsidRPr="00F374BE">
              <w:t>3,6</w:t>
            </w:r>
          </w:p>
        </w:tc>
        <w:tc>
          <w:tcPr>
            <w:tcW w:w="604" w:type="dxa"/>
            <w:tcBorders>
              <w:top w:val="single" w:sz="4" w:space="0" w:color="auto"/>
              <w:left w:val="single" w:sz="4" w:space="0" w:color="auto"/>
              <w:bottom w:val="single" w:sz="4" w:space="0" w:color="auto"/>
              <w:right w:val="single" w:sz="4" w:space="0" w:color="auto"/>
            </w:tcBorders>
            <w:vAlign w:val="center"/>
          </w:tcPr>
          <w:p w:rsidR="00F374BE" w:rsidRPr="00F374BE" w:rsidRDefault="00F374BE" w:rsidP="007B5CDD">
            <w:pPr>
              <w:suppressAutoHyphens/>
            </w:pPr>
            <w:r w:rsidRPr="00F374BE">
              <w:t>3,6</w:t>
            </w:r>
          </w:p>
        </w:tc>
        <w:tc>
          <w:tcPr>
            <w:tcW w:w="1417" w:type="dxa"/>
            <w:tcBorders>
              <w:top w:val="single" w:sz="4" w:space="0" w:color="auto"/>
              <w:left w:val="single" w:sz="4" w:space="0" w:color="auto"/>
              <w:bottom w:val="single" w:sz="4" w:space="0" w:color="auto"/>
              <w:right w:val="single" w:sz="4" w:space="0" w:color="auto"/>
            </w:tcBorders>
            <w:vAlign w:val="center"/>
          </w:tcPr>
          <w:p w:rsidR="00F374BE" w:rsidRPr="00F374BE" w:rsidRDefault="00F374BE" w:rsidP="007B5CDD">
            <w:pPr>
              <w:suppressAutoHyphens/>
              <w:rPr>
                <w:lang w:val="en-US"/>
              </w:rPr>
            </w:pPr>
            <w:r w:rsidRPr="00F374BE">
              <w:t>4,0 &lt;1&gt;</w:t>
            </w:r>
          </w:p>
        </w:tc>
      </w:tr>
      <w:tr w:rsidR="00F374BE" w:rsidRPr="00F374BE" w:rsidTr="007B5CDD">
        <w:tc>
          <w:tcPr>
            <w:tcW w:w="2835" w:type="dxa"/>
            <w:vMerge/>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jc w:val="both"/>
              <w:rPr>
                <w:sz w:val="20"/>
                <w:szCs w:val="20"/>
              </w:rPr>
            </w:pPr>
          </w:p>
        </w:tc>
        <w:tc>
          <w:tcPr>
            <w:tcW w:w="3005" w:type="dxa"/>
            <w:tcBorders>
              <w:top w:val="single" w:sz="4" w:space="0" w:color="auto"/>
              <w:left w:val="single" w:sz="4" w:space="0" w:color="auto"/>
              <w:bottom w:val="single" w:sz="4" w:space="0" w:color="auto"/>
              <w:right w:val="single" w:sz="4" w:space="0" w:color="auto"/>
            </w:tcBorders>
            <w:vAlign w:val="center"/>
          </w:tcPr>
          <w:p w:rsidR="00F374BE" w:rsidRPr="00F374BE" w:rsidRDefault="00F374BE" w:rsidP="007B5CDD">
            <w:pPr>
              <w:pStyle w:val="ConsPlusNormal"/>
              <w:rPr>
                <w:sz w:val="20"/>
                <w:szCs w:val="20"/>
              </w:rPr>
            </w:pPr>
            <w:r w:rsidRPr="00F374BE">
              <w:rPr>
                <w:sz w:val="20"/>
                <w:szCs w:val="20"/>
              </w:rPr>
              <w:t>– в возрасте от 1 года до 7 лет</w:t>
            </w:r>
          </w:p>
        </w:tc>
        <w:tc>
          <w:tcPr>
            <w:tcW w:w="604" w:type="dxa"/>
            <w:tcBorders>
              <w:top w:val="single" w:sz="4" w:space="0" w:color="auto"/>
              <w:left w:val="single" w:sz="4" w:space="0" w:color="auto"/>
              <w:bottom w:val="single" w:sz="4" w:space="0" w:color="auto"/>
              <w:right w:val="single" w:sz="4" w:space="0" w:color="auto"/>
            </w:tcBorders>
            <w:vAlign w:val="center"/>
          </w:tcPr>
          <w:p w:rsidR="00F374BE" w:rsidRPr="00F374BE" w:rsidRDefault="00F374BE" w:rsidP="007B5CDD">
            <w:pPr>
              <w:pStyle w:val="ConsPlusNormal"/>
              <w:widowControl/>
              <w:suppressAutoHyphens/>
              <w:rPr>
                <w:sz w:val="20"/>
                <w:szCs w:val="20"/>
              </w:rPr>
            </w:pPr>
            <w:r w:rsidRPr="00F374BE">
              <w:rPr>
                <w:sz w:val="20"/>
                <w:szCs w:val="20"/>
              </w:rPr>
              <w:t>75,3</w:t>
            </w:r>
          </w:p>
        </w:tc>
        <w:tc>
          <w:tcPr>
            <w:tcW w:w="604" w:type="dxa"/>
            <w:tcBorders>
              <w:top w:val="single" w:sz="4" w:space="0" w:color="auto"/>
              <w:left w:val="single" w:sz="4" w:space="0" w:color="auto"/>
              <w:bottom w:val="single" w:sz="4" w:space="0" w:color="auto"/>
              <w:right w:val="single" w:sz="4" w:space="0" w:color="auto"/>
            </w:tcBorders>
            <w:vAlign w:val="center"/>
          </w:tcPr>
          <w:p w:rsidR="00F374BE" w:rsidRPr="00F374BE" w:rsidRDefault="00F374BE" w:rsidP="007B5CDD">
            <w:pPr>
              <w:pStyle w:val="ConsPlusNormal"/>
              <w:widowControl/>
              <w:suppressAutoHyphens/>
              <w:rPr>
                <w:sz w:val="20"/>
                <w:szCs w:val="20"/>
              </w:rPr>
            </w:pPr>
            <w:r w:rsidRPr="00F374BE">
              <w:rPr>
                <w:sz w:val="20"/>
                <w:szCs w:val="20"/>
              </w:rPr>
              <w:t>75,3</w:t>
            </w:r>
          </w:p>
        </w:tc>
        <w:tc>
          <w:tcPr>
            <w:tcW w:w="604" w:type="dxa"/>
            <w:tcBorders>
              <w:top w:val="single" w:sz="4" w:space="0" w:color="auto"/>
              <w:left w:val="single" w:sz="4" w:space="0" w:color="auto"/>
              <w:bottom w:val="single" w:sz="4" w:space="0" w:color="auto"/>
              <w:right w:val="single" w:sz="4" w:space="0" w:color="auto"/>
            </w:tcBorders>
            <w:vAlign w:val="center"/>
          </w:tcPr>
          <w:p w:rsidR="00F374BE" w:rsidRPr="00F374BE" w:rsidRDefault="00F374BE" w:rsidP="007B5CDD">
            <w:pPr>
              <w:pStyle w:val="ConsPlusNormal"/>
              <w:widowControl/>
              <w:suppressAutoHyphens/>
              <w:rPr>
                <w:sz w:val="20"/>
                <w:szCs w:val="20"/>
              </w:rPr>
            </w:pPr>
            <w:r w:rsidRPr="00F374BE">
              <w:rPr>
                <w:sz w:val="20"/>
                <w:szCs w:val="20"/>
              </w:rPr>
              <w:t>78,0</w:t>
            </w:r>
          </w:p>
        </w:tc>
        <w:tc>
          <w:tcPr>
            <w:tcW w:w="1417" w:type="dxa"/>
            <w:tcBorders>
              <w:top w:val="single" w:sz="4" w:space="0" w:color="auto"/>
              <w:left w:val="single" w:sz="4" w:space="0" w:color="auto"/>
              <w:bottom w:val="single" w:sz="4" w:space="0" w:color="auto"/>
              <w:right w:val="single" w:sz="4" w:space="0" w:color="auto"/>
            </w:tcBorders>
            <w:vAlign w:val="center"/>
          </w:tcPr>
          <w:p w:rsidR="00F374BE" w:rsidRPr="00F374BE" w:rsidRDefault="00F374BE" w:rsidP="007B5CDD">
            <w:pPr>
              <w:pStyle w:val="ConsPlusNormal"/>
              <w:widowControl/>
              <w:suppressAutoHyphens/>
              <w:rPr>
                <w:sz w:val="20"/>
                <w:szCs w:val="20"/>
              </w:rPr>
            </w:pPr>
            <w:r w:rsidRPr="00F374BE">
              <w:rPr>
                <w:sz w:val="20"/>
                <w:szCs w:val="20"/>
              </w:rPr>
              <w:t>80,0 &lt;1&gt;</w:t>
            </w:r>
          </w:p>
        </w:tc>
      </w:tr>
      <w:tr w:rsidR="00F374BE" w:rsidRPr="00F374BE" w:rsidTr="007B5CDD">
        <w:tc>
          <w:tcPr>
            <w:tcW w:w="2835" w:type="dxa"/>
            <w:vMerge/>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jc w:val="both"/>
              <w:rPr>
                <w:sz w:val="20"/>
                <w:szCs w:val="20"/>
              </w:rPr>
            </w:pPr>
          </w:p>
        </w:tc>
        <w:tc>
          <w:tcPr>
            <w:tcW w:w="3005"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jc w:val="both"/>
            </w:pPr>
            <w:r w:rsidRPr="00F374BE">
              <w:t xml:space="preserve">Размер земельного участка, </w:t>
            </w:r>
          </w:p>
          <w:p w:rsidR="00F374BE" w:rsidRPr="00F374BE" w:rsidRDefault="00F374BE" w:rsidP="007B5CDD">
            <w:pPr>
              <w:pStyle w:val="ConsPlusNormal"/>
              <w:jc w:val="both"/>
              <w:rPr>
                <w:sz w:val="20"/>
                <w:szCs w:val="20"/>
              </w:rPr>
            </w:pPr>
            <w:r w:rsidRPr="00F374BE">
              <w:rPr>
                <w:sz w:val="20"/>
                <w:szCs w:val="20"/>
              </w:rPr>
              <w:t>кв. м на 1 место &lt;2&gt;</w:t>
            </w:r>
          </w:p>
        </w:tc>
        <w:tc>
          <w:tcPr>
            <w:tcW w:w="3229" w:type="dxa"/>
            <w:gridSpan w:val="4"/>
            <w:tcBorders>
              <w:top w:val="single" w:sz="4" w:space="0" w:color="auto"/>
              <w:left w:val="single" w:sz="4" w:space="0" w:color="auto"/>
              <w:bottom w:val="single" w:sz="4" w:space="0" w:color="auto"/>
              <w:right w:val="single" w:sz="4" w:space="0" w:color="auto"/>
            </w:tcBorders>
          </w:tcPr>
          <w:p w:rsidR="00F374BE" w:rsidRPr="00F374BE" w:rsidRDefault="00F374BE" w:rsidP="007B5CDD">
            <w:r w:rsidRPr="00F374BE">
              <w:t>Для отдельно стоящих объектов при вместимости:</w:t>
            </w:r>
          </w:p>
          <w:p w:rsidR="00F374BE" w:rsidRPr="00F374BE" w:rsidRDefault="00F374BE" w:rsidP="007B5CDD">
            <w:r w:rsidRPr="00F374BE">
              <w:t>до 100 мест – 27,</w:t>
            </w:r>
          </w:p>
          <w:p w:rsidR="00F374BE" w:rsidRPr="00F374BE" w:rsidRDefault="00F374BE" w:rsidP="007B5CDD">
            <w:r w:rsidRPr="00F374BE">
              <w:t>от 101 места – 23.</w:t>
            </w:r>
          </w:p>
          <w:p w:rsidR="00F374BE" w:rsidRPr="00F374BE" w:rsidRDefault="00F374BE" w:rsidP="007B5CDD">
            <w:r w:rsidRPr="00F374BE">
              <w:t>Для встроенных объектов:</w:t>
            </w:r>
          </w:p>
          <w:p w:rsidR="00F374BE" w:rsidRPr="00F374BE" w:rsidRDefault="00F374BE" w:rsidP="007B5CDD">
            <w:r w:rsidRPr="00F374BE">
              <w:t>– для детей в возрасте до 3х лет – 6,</w:t>
            </w:r>
          </w:p>
          <w:p w:rsidR="00F374BE" w:rsidRPr="00F374BE" w:rsidRDefault="00F374BE" w:rsidP="007B5CDD">
            <w:pPr>
              <w:pStyle w:val="ConsPlusNormal"/>
              <w:jc w:val="center"/>
              <w:rPr>
                <w:sz w:val="20"/>
                <w:szCs w:val="20"/>
              </w:rPr>
            </w:pPr>
            <w:r w:rsidRPr="00F374BE">
              <w:rPr>
                <w:sz w:val="20"/>
                <w:szCs w:val="20"/>
              </w:rPr>
              <w:t>– для детей в возрасте старше 3х лет – 8;</w:t>
            </w:r>
          </w:p>
        </w:tc>
      </w:tr>
      <w:tr w:rsidR="00F374BE" w:rsidRPr="00F374BE" w:rsidTr="007B5CDD">
        <w:tc>
          <w:tcPr>
            <w:tcW w:w="2835" w:type="dxa"/>
            <w:vMerge/>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jc w:val="both"/>
              <w:rPr>
                <w:sz w:val="20"/>
                <w:szCs w:val="20"/>
              </w:rPr>
            </w:pPr>
          </w:p>
        </w:tc>
        <w:tc>
          <w:tcPr>
            <w:tcW w:w="3005"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jc w:val="center"/>
              <w:rPr>
                <w:sz w:val="20"/>
                <w:szCs w:val="20"/>
              </w:rPr>
            </w:pPr>
            <w:r w:rsidRPr="00F374BE">
              <w:rPr>
                <w:sz w:val="20"/>
                <w:szCs w:val="20"/>
              </w:rPr>
              <w:t>Территориальная доступность, минут</w:t>
            </w:r>
          </w:p>
        </w:tc>
        <w:tc>
          <w:tcPr>
            <w:tcW w:w="3229" w:type="dxa"/>
            <w:gridSpan w:val="4"/>
            <w:tcBorders>
              <w:top w:val="single" w:sz="4" w:space="0" w:color="auto"/>
              <w:left w:val="single" w:sz="4" w:space="0" w:color="auto"/>
              <w:bottom w:val="single" w:sz="4" w:space="0" w:color="auto"/>
              <w:right w:val="single" w:sz="4" w:space="0" w:color="auto"/>
            </w:tcBorders>
          </w:tcPr>
          <w:p w:rsidR="00F374BE" w:rsidRPr="00F374BE" w:rsidRDefault="00F374BE" w:rsidP="007B5CDD">
            <w:r w:rsidRPr="00F374BE">
              <w:t>Транспортная:</w:t>
            </w:r>
          </w:p>
          <w:p w:rsidR="00F374BE" w:rsidRPr="00F374BE" w:rsidRDefault="00F374BE" w:rsidP="007B5CDD">
            <w:r w:rsidRPr="00F374BE">
              <w:t>для индивидуальной застройки – 5.</w:t>
            </w:r>
          </w:p>
          <w:p w:rsidR="00F374BE" w:rsidRPr="00F374BE" w:rsidRDefault="00F374BE" w:rsidP="007B5CDD">
            <w:r w:rsidRPr="00F374BE">
              <w:t>Пешеходная:</w:t>
            </w:r>
          </w:p>
          <w:p w:rsidR="00F374BE" w:rsidRPr="00F374BE" w:rsidRDefault="00F374BE" w:rsidP="007B5CDD">
            <w:r w:rsidRPr="00F374BE">
              <w:softHyphen/>
              <w:t xml:space="preserve">– </w:t>
            </w:r>
            <w:r w:rsidR="001E665E">
              <w:t>для малоэтажной жилой застройки</w:t>
            </w:r>
            <w:r w:rsidRPr="00F374BE">
              <w:t xml:space="preserve"> – 7,</w:t>
            </w:r>
          </w:p>
          <w:p w:rsidR="00F374BE" w:rsidRPr="00F374BE" w:rsidRDefault="00F374BE" w:rsidP="001E665E">
            <w:pPr>
              <w:pStyle w:val="ConsPlusNormal"/>
              <w:rPr>
                <w:sz w:val="20"/>
                <w:szCs w:val="20"/>
              </w:rPr>
            </w:pPr>
            <w:r w:rsidRPr="00F374BE">
              <w:rPr>
                <w:sz w:val="20"/>
                <w:szCs w:val="20"/>
              </w:rPr>
              <w:t xml:space="preserve">– для </w:t>
            </w:r>
            <w:proofErr w:type="spellStart"/>
            <w:r w:rsidRPr="00F374BE">
              <w:rPr>
                <w:sz w:val="20"/>
                <w:szCs w:val="20"/>
              </w:rPr>
              <w:t>среднеэтажной</w:t>
            </w:r>
            <w:proofErr w:type="spellEnd"/>
            <w:r w:rsidRPr="00F374BE">
              <w:rPr>
                <w:sz w:val="20"/>
                <w:szCs w:val="20"/>
              </w:rPr>
              <w:t>, многоэтажной жилой застройки  – 5</w:t>
            </w:r>
          </w:p>
        </w:tc>
      </w:tr>
      <w:tr w:rsidR="00F374BE" w:rsidRPr="00F374BE" w:rsidTr="007B5CDD">
        <w:tc>
          <w:tcPr>
            <w:tcW w:w="2835" w:type="dxa"/>
            <w:vMerge w:val="restart"/>
            <w:tcBorders>
              <w:top w:val="single" w:sz="4" w:space="0" w:color="auto"/>
              <w:left w:val="single" w:sz="4" w:space="0" w:color="auto"/>
              <w:bottom w:val="single" w:sz="4" w:space="0" w:color="auto"/>
              <w:right w:val="single" w:sz="4" w:space="0" w:color="auto"/>
            </w:tcBorders>
            <w:vAlign w:val="center"/>
          </w:tcPr>
          <w:p w:rsidR="00F374BE" w:rsidRPr="00F374BE" w:rsidRDefault="00F374BE" w:rsidP="007B5CDD">
            <w:pPr>
              <w:pStyle w:val="ConsPlusNormal"/>
              <w:jc w:val="center"/>
              <w:rPr>
                <w:sz w:val="20"/>
                <w:szCs w:val="20"/>
              </w:rPr>
            </w:pPr>
            <w:r w:rsidRPr="00F374BE">
              <w:rPr>
                <w:sz w:val="20"/>
                <w:szCs w:val="20"/>
              </w:rPr>
              <w:t>Общеобразовательные организации</w:t>
            </w:r>
          </w:p>
        </w:tc>
        <w:tc>
          <w:tcPr>
            <w:tcW w:w="3005" w:type="dxa"/>
            <w:tcBorders>
              <w:top w:val="single" w:sz="4" w:space="0" w:color="auto"/>
              <w:left w:val="single" w:sz="4" w:space="0" w:color="auto"/>
              <w:bottom w:val="single" w:sz="4" w:space="0" w:color="auto"/>
              <w:right w:val="single" w:sz="4" w:space="0" w:color="auto"/>
            </w:tcBorders>
            <w:vAlign w:val="center"/>
          </w:tcPr>
          <w:p w:rsidR="00F374BE" w:rsidRPr="00F374BE" w:rsidRDefault="00F374BE" w:rsidP="007B5CDD">
            <w:pPr>
              <w:pStyle w:val="ConsPlusNormal"/>
              <w:jc w:val="center"/>
              <w:rPr>
                <w:sz w:val="20"/>
                <w:szCs w:val="20"/>
              </w:rPr>
            </w:pPr>
            <w:r w:rsidRPr="00F374BE">
              <w:rPr>
                <w:sz w:val="20"/>
                <w:szCs w:val="20"/>
              </w:rPr>
              <w:t>Уровень обеспеченности, мест на 100 детей в возрасте от 7 до 18 лет</w:t>
            </w:r>
          </w:p>
        </w:tc>
        <w:tc>
          <w:tcPr>
            <w:tcW w:w="3229" w:type="dxa"/>
            <w:gridSpan w:val="4"/>
            <w:tcBorders>
              <w:top w:val="single" w:sz="4" w:space="0" w:color="auto"/>
              <w:left w:val="single" w:sz="4" w:space="0" w:color="auto"/>
              <w:bottom w:val="single" w:sz="4" w:space="0" w:color="auto"/>
              <w:right w:val="single" w:sz="4" w:space="0" w:color="auto"/>
            </w:tcBorders>
            <w:vAlign w:val="center"/>
          </w:tcPr>
          <w:p w:rsidR="00F374BE" w:rsidRPr="00F374BE" w:rsidRDefault="00F374BE" w:rsidP="007B5CDD">
            <w:pPr>
              <w:pStyle w:val="ConsPlusNormal"/>
              <w:jc w:val="center"/>
              <w:rPr>
                <w:sz w:val="20"/>
                <w:szCs w:val="20"/>
              </w:rPr>
            </w:pPr>
            <w:r w:rsidRPr="00F374BE">
              <w:rPr>
                <w:sz w:val="20"/>
                <w:szCs w:val="20"/>
              </w:rPr>
              <w:t>95&lt;3&gt;</w:t>
            </w:r>
          </w:p>
        </w:tc>
      </w:tr>
      <w:tr w:rsidR="00F374BE" w:rsidRPr="00F374BE" w:rsidTr="007B5CDD">
        <w:tc>
          <w:tcPr>
            <w:tcW w:w="2835" w:type="dxa"/>
            <w:vMerge/>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jc w:val="both"/>
              <w:rPr>
                <w:sz w:val="20"/>
                <w:szCs w:val="20"/>
              </w:rPr>
            </w:pPr>
          </w:p>
        </w:tc>
        <w:tc>
          <w:tcPr>
            <w:tcW w:w="3005" w:type="dxa"/>
            <w:tcBorders>
              <w:top w:val="single" w:sz="4" w:space="0" w:color="auto"/>
              <w:left w:val="single" w:sz="4" w:space="0" w:color="auto"/>
              <w:bottom w:val="single" w:sz="4" w:space="0" w:color="auto"/>
              <w:right w:val="single" w:sz="4" w:space="0" w:color="auto"/>
            </w:tcBorders>
            <w:vAlign w:val="center"/>
          </w:tcPr>
          <w:p w:rsidR="00F374BE" w:rsidRPr="00F374BE" w:rsidRDefault="00F374BE" w:rsidP="007B5CDD">
            <w:pPr>
              <w:pStyle w:val="ConsPlusNormal"/>
              <w:jc w:val="center"/>
              <w:rPr>
                <w:sz w:val="20"/>
                <w:szCs w:val="20"/>
              </w:rPr>
            </w:pPr>
            <w:r w:rsidRPr="00F374BE">
              <w:rPr>
                <w:sz w:val="20"/>
                <w:szCs w:val="20"/>
              </w:rPr>
              <w:t>Размер земельного участка,</w:t>
            </w:r>
          </w:p>
          <w:p w:rsidR="00F374BE" w:rsidRPr="00F374BE" w:rsidRDefault="00F374BE" w:rsidP="007B5CDD">
            <w:pPr>
              <w:pStyle w:val="ConsPlusNormal"/>
              <w:jc w:val="center"/>
              <w:rPr>
                <w:sz w:val="20"/>
                <w:szCs w:val="20"/>
              </w:rPr>
            </w:pPr>
            <w:r w:rsidRPr="00F374BE">
              <w:rPr>
                <w:sz w:val="20"/>
                <w:szCs w:val="20"/>
              </w:rPr>
              <w:t xml:space="preserve">кв. м на 1 место </w:t>
            </w:r>
            <w:hyperlink w:anchor="Par184" w:tooltip="&lt;1&gt;. При планировании учебных трансформеров, совмещенных объект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 w:history="1">
              <w:r w:rsidRPr="00F374BE">
                <w:rPr>
                  <w:color w:val="0000FF"/>
                  <w:sz w:val="20"/>
                  <w:szCs w:val="20"/>
                </w:rPr>
                <w:t>&lt;2&gt;</w:t>
              </w:r>
            </w:hyperlink>
          </w:p>
        </w:tc>
        <w:tc>
          <w:tcPr>
            <w:tcW w:w="3229" w:type="dxa"/>
            <w:gridSpan w:val="4"/>
            <w:tcBorders>
              <w:top w:val="single" w:sz="4" w:space="0" w:color="auto"/>
              <w:left w:val="single" w:sz="4" w:space="0" w:color="auto"/>
              <w:bottom w:val="single" w:sz="4" w:space="0" w:color="auto"/>
              <w:right w:val="single" w:sz="4" w:space="0" w:color="auto"/>
            </w:tcBorders>
            <w:vAlign w:val="center"/>
          </w:tcPr>
          <w:p w:rsidR="00F374BE" w:rsidRPr="00F374BE" w:rsidRDefault="00F374BE" w:rsidP="007B5CDD">
            <w:pPr>
              <w:pStyle w:val="ConsPlusNormal"/>
              <w:jc w:val="center"/>
              <w:rPr>
                <w:sz w:val="20"/>
                <w:szCs w:val="20"/>
              </w:rPr>
            </w:pPr>
            <w:r w:rsidRPr="00F374BE">
              <w:rPr>
                <w:sz w:val="20"/>
                <w:szCs w:val="20"/>
              </w:rPr>
              <w:t>При вместимости общеобразовательной организации:</w:t>
            </w:r>
          </w:p>
          <w:p w:rsidR="00F374BE" w:rsidRPr="00F374BE" w:rsidRDefault="00F374BE" w:rsidP="007B5CDD">
            <w:pPr>
              <w:pStyle w:val="ConsPlusNormal"/>
              <w:jc w:val="center"/>
              <w:rPr>
                <w:sz w:val="20"/>
                <w:szCs w:val="20"/>
              </w:rPr>
            </w:pPr>
            <w:r w:rsidRPr="00F374BE">
              <w:rPr>
                <w:sz w:val="20"/>
                <w:szCs w:val="20"/>
              </w:rPr>
              <w:t>от 400 до 500 мест - 39,</w:t>
            </w:r>
          </w:p>
          <w:p w:rsidR="00F374BE" w:rsidRPr="00F374BE" w:rsidRDefault="00F374BE" w:rsidP="007B5CDD">
            <w:pPr>
              <w:pStyle w:val="ConsPlusNormal"/>
              <w:jc w:val="center"/>
              <w:rPr>
                <w:sz w:val="20"/>
                <w:szCs w:val="20"/>
              </w:rPr>
            </w:pPr>
            <w:r w:rsidRPr="00F374BE">
              <w:rPr>
                <w:sz w:val="20"/>
                <w:szCs w:val="20"/>
              </w:rPr>
              <w:t>от 501 до 600 мест - 33,</w:t>
            </w:r>
          </w:p>
          <w:p w:rsidR="00F374BE" w:rsidRPr="00F374BE" w:rsidRDefault="00F374BE" w:rsidP="007B5CDD">
            <w:pPr>
              <w:pStyle w:val="ConsPlusNormal"/>
              <w:jc w:val="center"/>
              <w:rPr>
                <w:sz w:val="20"/>
                <w:szCs w:val="20"/>
              </w:rPr>
            </w:pPr>
            <w:r w:rsidRPr="00F374BE">
              <w:rPr>
                <w:sz w:val="20"/>
                <w:szCs w:val="20"/>
              </w:rPr>
              <w:t>от 601 до 800 мест - 27,</w:t>
            </w:r>
          </w:p>
          <w:p w:rsidR="00F374BE" w:rsidRPr="00F374BE" w:rsidRDefault="00F374BE" w:rsidP="007B5CDD">
            <w:pPr>
              <w:pStyle w:val="ConsPlusNormal"/>
              <w:jc w:val="center"/>
              <w:rPr>
                <w:sz w:val="20"/>
                <w:szCs w:val="20"/>
              </w:rPr>
            </w:pPr>
            <w:r w:rsidRPr="00F374BE">
              <w:rPr>
                <w:sz w:val="20"/>
                <w:szCs w:val="20"/>
              </w:rPr>
              <w:t>от 801 до 1100 мест - 22,</w:t>
            </w:r>
          </w:p>
          <w:p w:rsidR="00F374BE" w:rsidRPr="00F374BE" w:rsidRDefault="00F374BE" w:rsidP="007B5CDD">
            <w:pPr>
              <w:pStyle w:val="ConsPlusNormal"/>
              <w:jc w:val="center"/>
              <w:rPr>
                <w:sz w:val="20"/>
                <w:szCs w:val="20"/>
              </w:rPr>
            </w:pPr>
            <w:r w:rsidRPr="00F374BE">
              <w:rPr>
                <w:sz w:val="20"/>
                <w:szCs w:val="20"/>
              </w:rPr>
              <w:t>от 1101 до 1500 мест - 14,</w:t>
            </w:r>
          </w:p>
          <w:p w:rsidR="00F374BE" w:rsidRPr="00F374BE" w:rsidRDefault="00F374BE" w:rsidP="007B5CDD">
            <w:pPr>
              <w:pStyle w:val="ConsPlusNormal"/>
              <w:jc w:val="center"/>
              <w:rPr>
                <w:sz w:val="20"/>
                <w:szCs w:val="20"/>
              </w:rPr>
            </w:pPr>
            <w:r w:rsidRPr="00F374BE">
              <w:rPr>
                <w:sz w:val="20"/>
                <w:szCs w:val="20"/>
              </w:rPr>
              <w:t>от 1501 до 2000 мест - 11</w:t>
            </w:r>
          </w:p>
        </w:tc>
      </w:tr>
      <w:tr w:rsidR="00F374BE" w:rsidRPr="00F374BE" w:rsidTr="007B5CDD">
        <w:tc>
          <w:tcPr>
            <w:tcW w:w="2835" w:type="dxa"/>
            <w:vMerge/>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jc w:val="both"/>
              <w:rPr>
                <w:sz w:val="20"/>
                <w:szCs w:val="20"/>
              </w:rPr>
            </w:pPr>
          </w:p>
        </w:tc>
        <w:tc>
          <w:tcPr>
            <w:tcW w:w="3005" w:type="dxa"/>
            <w:tcBorders>
              <w:top w:val="single" w:sz="4" w:space="0" w:color="auto"/>
              <w:left w:val="single" w:sz="4" w:space="0" w:color="auto"/>
              <w:bottom w:val="single" w:sz="4" w:space="0" w:color="auto"/>
              <w:right w:val="single" w:sz="4" w:space="0" w:color="auto"/>
            </w:tcBorders>
            <w:vAlign w:val="center"/>
          </w:tcPr>
          <w:p w:rsidR="00F374BE" w:rsidRPr="00F374BE" w:rsidRDefault="00F374BE" w:rsidP="007B5CDD">
            <w:pPr>
              <w:pStyle w:val="ConsPlusNormal"/>
              <w:jc w:val="center"/>
              <w:rPr>
                <w:sz w:val="20"/>
                <w:szCs w:val="20"/>
              </w:rPr>
            </w:pPr>
            <w:r w:rsidRPr="00F374BE">
              <w:rPr>
                <w:sz w:val="20"/>
                <w:szCs w:val="20"/>
              </w:rPr>
              <w:t>Территориальная доступность, минут</w:t>
            </w:r>
          </w:p>
        </w:tc>
        <w:tc>
          <w:tcPr>
            <w:tcW w:w="3229" w:type="dxa"/>
            <w:gridSpan w:val="4"/>
            <w:tcBorders>
              <w:top w:val="single" w:sz="4" w:space="0" w:color="auto"/>
              <w:left w:val="single" w:sz="4" w:space="0" w:color="auto"/>
              <w:bottom w:val="single" w:sz="4" w:space="0" w:color="auto"/>
              <w:right w:val="single" w:sz="4" w:space="0" w:color="auto"/>
            </w:tcBorders>
            <w:vAlign w:val="center"/>
          </w:tcPr>
          <w:p w:rsidR="00F374BE" w:rsidRPr="00F374BE" w:rsidRDefault="00F374BE" w:rsidP="007B5CDD">
            <w:pPr>
              <w:pStyle w:val="ConsPlusNormal"/>
              <w:jc w:val="center"/>
              <w:rPr>
                <w:sz w:val="20"/>
                <w:szCs w:val="20"/>
              </w:rPr>
            </w:pPr>
            <w:r w:rsidRPr="00F374BE">
              <w:rPr>
                <w:sz w:val="20"/>
                <w:szCs w:val="20"/>
              </w:rPr>
              <w:t>Транспортная:</w:t>
            </w:r>
          </w:p>
          <w:p w:rsidR="00F374BE" w:rsidRPr="00F374BE" w:rsidRDefault="00F374BE" w:rsidP="007B5CDD">
            <w:pPr>
              <w:pStyle w:val="ConsPlusNormal"/>
              <w:jc w:val="center"/>
              <w:rPr>
                <w:sz w:val="20"/>
                <w:szCs w:val="20"/>
              </w:rPr>
            </w:pPr>
            <w:r w:rsidRPr="00F374BE">
              <w:rPr>
                <w:sz w:val="20"/>
                <w:szCs w:val="20"/>
              </w:rPr>
              <w:t>для индивидуальной застройки - 10 минут.</w:t>
            </w:r>
          </w:p>
          <w:p w:rsidR="00F374BE" w:rsidRPr="00F374BE" w:rsidRDefault="00F374BE" w:rsidP="007B5CDD">
            <w:pPr>
              <w:pStyle w:val="ConsPlusNormal"/>
              <w:jc w:val="center"/>
              <w:rPr>
                <w:sz w:val="20"/>
                <w:szCs w:val="20"/>
              </w:rPr>
            </w:pPr>
            <w:r w:rsidRPr="00F374BE">
              <w:rPr>
                <w:sz w:val="20"/>
                <w:szCs w:val="20"/>
              </w:rPr>
              <w:t>Пешеходная:</w:t>
            </w:r>
          </w:p>
          <w:p w:rsidR="00F374BE" w:rsidRPr="00F374BE" w:rsidRDefault="00F374BE" w:rsidP="007B5CDD">
            <w:pPr>
              <w:pStyle w:val="ConsPlusNormal"/>
              <w:jc w:val="center"/>
              <w:rPr>
                <w:sz w:val="20"/>
                <w:szCs w:val="20"/>
              </w:rPr>
            </w:pPr>
            <w:r w:rsidRPr="00F374BE">
              <w:rPr>
                <w:sz w:val="20"/>
                <w:szCs w:val="20"/>
              </w:rPr>
              <w:t>- для малоэтажной жилой застройки - 10,</w:t>
            </w:r>
          </w:p>
          <w:p w:rsidR="00F374BE" w:rsidRPr="00F374BE" w:rsidRDefault="00F374BE" w:rsidP="007B5CDD">
            <w:pPr>
              <w:pStyle w:val="ConsPlusNormal"/>
              <w:jc w:val="center"/>
              <w:rPr>
                <w:sz w:val="20"/>
                <w:szCs w:val="20"/>
              </w:rPr>
            </w:pPr>
            <w:r w:rsidRPr="00F374BE">
              <w:rPr>
                <w:sz w:val="20"/>
                <w:szCs w:val="20"/>
              </w:rPr>
              <w:t xml:space="preserve">- для </w:t>
            </w:r>
            <w:proofErr w:type="spellStart"/>
            <w:r w:rsidRPr="00F374BE">
              <w:rPr>
                <w:sz w:val="20"/>
                <w:szCs w:val="20"/>
              </w:rPr>
              <w:t>среднеэтажной</w:t>
            </w:r>
            <w:proofErr w:type="spellEnd"/>
            <w:r w:rsidRPr="00F374BE">
              <w:rPr>
                <w:sz w:val="20"/>
                <w:szCs w:val="20"/>
              </w:rPr>
              <w:t>, многоэтажной жилой застройки - 6</w:t>
            </w:r>
          </w:p>
        </w:tc>
      </w:tr>
      <w:tr w:rsidR="00F374BE" w:rsidRPr="00F374BE" w:rsidTr="007B5CDD">
        <w:tc>
          <w:tcPr>
            <w:tcW w:w="2835" w:type="dxa"/>
            <w:vMerge w:val="restart"/>
            <w:tcBorders>
              <w:top w:val="single" w:sz="4" w:space="0" w:color="auto"/>
              <w:left w:val="single" w:sz="4" w:space="0" w:color="auto"/>
              <w:bottom w:val="single" w:sz="4" w:space="0" w:color="auto"/>
              <w:right w:val="single" w:sz="4" w:space="0" w:color="auto"/>
            </w:tcBorders>
          </w:tcPr>
          <w:p w:rsidR="00F374BE" w:rsidRPr="00F374BE" w:rsidRDefault="00F374BE" w:rsidP="007B5CDD">
            <w:r w:rsidRPr="00F374BE">
              <w:t>Организации дополнительного образования</w:t>
            </w:r>
          </w:p>
          <w:p w:rsidR="00F374BE" w:rsidRPr="00F374BE" w:rsidRDefault="00F374BE" w:rsidP="007B5CDD">
            <w:pPr>
              <w:rPr>
                <w:b/>
              </w:rPr>
            </w:pPr>
          </w:p>
          <w:p w:rsidR="00F374BE" w:rsidRPr="00F374BE" w:rsidRDefault="00F374BE" w:rsidP="007B5CDD"/>
          <w:p w:rsidR="00F374BE" w:rsidRPr="00F374BE" w:rsidRDefault="00F374BE" w:rsidP="007B5CDD"/>
          <w:p w:rsidR="00F374BE" w:rsidRPr="00F374BE" w:rsidRDefault="00F374BE" w:rsidP="007B5CDD"/>
          <w:p w:rsidR="00F374BE" w:rsidRPr="00F374BE" w:rsidRDefault="00F374BE" w:rsidP="007B5CDD"/>
          <w:p w:rsidR="00F374BE" w:rsidRPr="00F374BE" w:rsidRDefault="00F374BE" w:rsidP="007B5CDD"/>
          <w:p w:rsidR="00F374BE" w:rsidRPr="00F374BE" w:rsidRDefault="00F374BE" w:rsidP="007B5CDD"/>
          <w:p w:rsidR="00F374BE" w:rsidRPr="00F374BE" w:rsidRDefault="00F374BE" w:rsidP="007B5CDD"/>
          <w:p w:rsidR="00F374BE" w:rsidRPr="00F374BE" w:rsidRDefault="00F374BE" w:rsidP="007B5CDD"/>
          <w:p w:rsidR="00F374BE" w:rsidRPr="00F374BE" w:rsidRDefault="00F374BE" w:rsidP="007B5CDD"/>
          <w:p w:rsidR="00F374BE" w:rsidRPr="00F374BE" w:rsidRDefault="00F374BE" w:rsidP="007B5CDD"/>
        </w:tc>
        <w:tc>
          <w:tcPr>
            <w:tcW w:w="3005" w:type="dxa"/>
            <w:tcBorders>
              <w:top w:val="single" w:sz="4" w:space="0" w:color="auto"/>
              <w:left w:val="single" w:sz="4" w:space="0" w:color="auto"/>
              <w:bottom w:val="single" w:sz="4" w:space="0" w:color="auto"/>
              <w:right w:val="single" w:sz="4" w:space="0" w:color="auto"/>
            </w:tcBorders>
          </w:tcPr>
          <w:p w:rsidR="00F374BE" w:rsidRPr="00F374BE" w:rsidRDefault="00F374BE" w:rsidP="007B5CDD">
            <w:r w:rsidRPr="00F374BE">
              <w:t xml:space="preserve">Уровень обеспеченности, </w:t>
            </w:r>
          </w:p>
          <w:p w:rsidR="00F374BE" w:rsidRPr="00F374BE" w:rsidRDefault="00F374BE" w:rsidP="007B5CDD">
            <w:r w:rsidRPr="00F374BE">
              <w:t>мест на программах дополнительного образования в расчете на 100 детей в возрасте 5 до 18 лет, из них:</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r w:rsidRPr="00F374BE">
              <w:t>75,0</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r w:rsidRPr="00F374BE">
              <w:t>75,0</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r w:rsidRPr="00F374BE">
              <w:t>80,0</w:t>
            </w:r>
          </w:p>
        </w:tc>
        <w:tc>
          <w:tcPr>
            <w:tcW w:w="1417" w:type="dxa"/>
            <w:tcBorders>
              <w:top w:val="single" w:sz="4" w:space="0" w:color="auto"/>
              <w:left w:val="single" w:sz="4" w:space="0" w:color="auto"/>
              <w:bottom w:val="single" w:sz="4" w:space="0" w:color="auto"/>
              <w:right w:val="single" w:sz="4" w:space="0" w:color="auto"/>
            </w:tcBorders>
          </w:tcPr>
          <w:p w:rsidR="00F374BE" w:rsidRPr="00F374BE" w:rsidRDefault="00F374BE" w:rsidP="007B5CDD">
            <w:r w:rsidRPr="00F374BE">
              <w:t>88,7</w:t>
            </w:r>
          </w:p>
        </w:tc>
      </w:tr>
      <w:tr w:rsidR="00F374BE" w:rsidRPr="00F374BE" w:rsidTr="007B5CDD">
        <w:tc>
          <w:tcPr>
            <w:tcW w:w="2835" w:type="dxa"/>
            <w:vMerge/>
            <w:tcBorders>
              <w:top w:val="single" w:sz="4" w:space="0" w:color="auto"/>
              <w:left w:val="single" w:sz="4" w:space="0" w:color="auto"/>
              <w:bottom w:val="single" w:sz="4" w:space="0" w:color="auto"/>
              <w:right w:val="single" w:sz="4" w:space="0" w:color="auto"/>
            </w:tcBorders>
            <w:vAlign w:val="center"/>
          </w:tcPr>
          <w:p w:rsidR="00F374BE" w:rsidRPr="00F374BE" w:rsidRDefault="00F374BE" w:rsidP="007B5CDD">
            <w:pPr>
              <w:pStyle w:val="ConsPlusNormal"/>
              <w:rPr>
                <w:sz w:val="20"/>
                <w:szCs w:val="20"/>
              </w:rPr>
            </w:pPr>
          </w:p>
        </w:tc>
        <w:tc>
          <w:tcPr>
            <w:tcW w:w="3005"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rPr>
                <w:sz w:val="20"/>
                <w:szCs w:val="20"/>
              </w:rPr>
            </w:pPr>
            <w:r w:rsidRPr="00F374BE">
              <w:rPr>
                <w:sz w:val="20"/>
                <w:szCs w:val="20"/>
              </w:rPr>
              <w:t>мест, реализуемых на базе общеобразовательных организаций</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rPr>
                <w:sz w:val="20"/>
                <w:szCs w:val="20"/>
              </w:rPr>
            </w:pPr>
            <w:r w:rsidRPr="00F374BE">
              <w:rPr>
                <w:sz w:val="20"/>
                <w:szCs w:val="20"/>
              </w:rPr>
              <w:t>32,4</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rPr>
                <w:sz w:val="20"/>
                <w:szCs w:val="20"/>
              </w:rPr>
            </w:pPr>
            <w:r w:rsidRPr="00F374BE">
              <w:rPr>
                <w:sz w:val="20"/>
                <w:szCs w:val="20"/>
              </w:rPr>
              <w:t>30,4</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rPr>
                <w:sz w:val="20"/>
                <w:szCs w:val="20"/>
              </w:rPr>
            </w:pPr>
            <w:r w:rsidRPr="00F374BE">
              <w:rPr>
                <w:sz w:val="20"/>
                <w:szCs w:val="20"/>
              </w:rPr>
              <w:t>35,2</w:t>
            </w:r>
          </w:p>
        </w:tc>
        <w:tc>
          <w:tcPr>
            <w:tcW w:w="1417"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rPr>
                <w:sz w:val="20"/>
                <w:szCs w:val="20"/>
              </w:rPr>
            </w:pPr>
            <w:r w:rsidRPr="00F374BE">
              <w:rPr>
                <w:sz w:val="20"/>
                <w:szCs w:val="20"/>
              </w:rPr>
              <w:t>40,7</w:t>
            </w:r>
          </w:p>
        </w:tc>
      </w:tr>
      <w:tr w:rsidR="00F374BE" w:rsidRPr="00F374BE" w:rsidTr="007B5CDD">
        <w:tc>
          <w:tcPr>
            <w:tcW w:w="2835" w:type="dxa"/>
            <w:vMerge/>
            <w:tcBorders>
              <w:top w:val="single" w:sz="4" w:space="0" w:color="auto"/>
              <w:left w:val="single" w:sz="4" w:space="0" w:color="auto"/>
              <w:bottom w:val="single" w:sz="4" w:space="0" w:color="auto"/>
              <w:right w:val="single" w:sz="4" w:space="0" w:color="auto"/>
            </w:tcBorders>
            <w:vAlign w:val="center"/>
          </w:tcPr>
          <w:p w:rsidR="00F374BE" w:rsidRPr="00F374BE" w:rsidRDefault="00F374BE" w:rsidP="007B5CDD">
            <w:pPr>
              <w:pStyle w:val="ConsPlusNormal"/>
              <w:rPr>
                <w:sz w:val="20"/>
                <w:szCs w:val="20"/>
              </w:rPr>
            </w:pPr>
          </w:p>
        </w:tc>
        <w:tc>
          <w:tcPr>
            <w:tcW w:w="3005"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rPr>
                <w:sz w:val="20"/>
                <w:szCs w:val="20"/>
              </w:rPr>
            </w:pPr>
            <w:r w:rsidRPr="00F374BE">
              <w:rPr>
                <w:sz w:val="20"/>
                <w:szCs w:val="20"/>
              </w:rPr>
              <w:t>мест, реализуемых на базе детских школ искусств</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rPr>
                <w:sz w:val="20"/>
                <w:szCs w:val="20"/>
              </w:rPr>
            </w:pPr>
            <w:r w:rsidRPr="00F374BE">
              <w:rPr>
                <w:sz w:val="20"/>
                <w:szCs w:val="20"/>
              </w:rPr>
              <w:t>6,8</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rPr>
                <w:sz w:val="20"/>
                <w:szCs w:val="20"/>
              </w:rPr>
            </w:pPr>
            <w:r w:rsidRPr="00F374BE">
              <w:rPr>
                <w:sz w:val="20"/>
                <w:szCs w:val="20"/>
              </w:rPr>
              <w:t>8,8</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rPr>
                <w:sz w:val="20"/>
                <w:szCs w:val="20"/>
              </w:rPr>
            </w:pPr>
            <w:r w:rsidRPr="00F374BE">
              <w:rPr>
                <w:sz w:val="20"/>
                <w:szCs w:val="20"/>
              </w:rPr>
              <w:t>8,8</w:t>
            </w:r>
          </w:p>
        </w:tc>
        <w:tc>
          <w:tcPr>
            <w:tcW w:w="1417"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rPr>
                <w:sz w:val="20"/>
                <w:szCs w:val="20"/>
              </w:rPr>
            </w:pPr>
            <w:r w:rsidRPr="00F374BE">
              <w:rPr>
                <w:sz w:val="20"/>
                <w:szCs w:val="20"/>
              </w:rPr>
              <w:t>11,0</w:t>
            </w:r>
          </w:p>
        </w:tc>
      </w:tr>
      <w:tr w:rsidR="00F374BE" w:rsidRPr="00F374BE" w:rsidTr="007B5CDD">
        <w:tc>
          <w:tcPr>
            <w:tcW w:w="2835" w:type="dxa"/>
            <w:vMerge/>
            <w:tcBorders>
              <w:top w:val="single" w:sz="4" w:space="0" w:color="auto"/>
              <w:left w:val="single" w:sz="4" w:space="0" w:color="auto"/>
              <w:bottom w:val="single" w:sz="4" w:space="0" w:color="auto"/>
              <w:right w:val="single" w:sz="4" w:space="0" w:color="auto"/>
            </w:tcBorders>
            <w:vAlign w:val="center"/>
          </w:tcPr>
          <w:p w:rsidR="00F374BE" w:rsidRPr="00F374BE" w:rsidRDefault="00F374BE" w:rsidP="007B5CDD">
            <w:pPr>
              <w:pStyle w:val="ConsPlusNormal"/>
              <w:rPr>
                <w:sz w:val="20"/>
                <w:szCs w:val="20"/>
              </w:rPr>
            </w:pPr>
          </w:p>
        </w:tc>
        <w:tc>
          <w:tcPr>
            <w:tcW w:w="3005"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rPr>
                <w:sz w:val="20"/>
                <w:szCs w:val="20"/>
              </w:rPr>
            </w:pPr>
            <w:r w:rsidRPr="00F374BE">
              <w:rPr>
                <w:sz w:val="20"/>
                <w:szCs w:val="20"/>
              </w:rPr>
              <w:t xml:space="preserve">мест, реализуемых на базе организаций дополнительного образования, осуществляющих спортивную подготовку (спортивные школы) </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rPr>
                <w:sz w:val="20"/>
                <w:szCs w:val="20"/>
              </w:rPr>
            </w:pPr>
            <w:r w:rsidRPr="00F374BE">
              <w:rPr>
                <w:sz w:val="20"/>
                <w:szCs w:val="20"/>
              </w:rPr>
              <w:t>22,8</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rPr>
                <w:sz w:val="20"/>
                <w:szCs w:val="20"/>
              </w:rPr>
            </w:pPr>
            <w:r w:rsidRPr="00F374BE">
              <w:rPr>
                <w:sz w:val="20"/>
                <w:szCs w:val="20"/>
              </w:rPr>
              <w:t>22,8</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rPr>
                <w:sz w:val="20"/>
                <w:szCs w:val="20"/>
              </w:rPr>
            </w:pPr>
            <w:r w:rsidRPr="00F374BE">
              <w:rPr>
                <w:sz w:val="20"/>
                <w:szCs w:val="20"/>
              </w:rPr>
              <w:t>23,0</w:t>
            </w:r>
          </w:p>
        </w:tc>
        <w:tc>
          <w:tcPr>
            <w:tcW w:w="1417"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rPr>
                <w:sz w:val="20"/>
                <w:szCs w:val="20"/>
              </w:rPr>
            </w:pPr>
            <w:r w:rsidRPr="00F374BE">
              <w:rPr>
                <w:sz w:val="20"/>
                <w:szCs w:val="20"/>
              </w:rPr>
              <w:t>24,0</w:t>
            </w:r>
          </w:p>
        </w:tc>
      </w:tr>
      <w:tr w:rsidR="00F374BE" w:rsidRPr="00F374BE" w:rsidTr="007B5CDD">
        <w:tc>
          <w:tcPr>
            <w:tcW w:w="2835" w:type="dxa"/>
            <w:vMerge/>
            <w:tcBorders>
              <w:top w:val="single" w:sz="4" w:space="0" w:color="auto"/>
              <w:left w:val="single" w:sz="4" w:space="0" w:color="auto"/>
              <w:bottom w:val="single" w:sz="4" w:space="0" w:color="auto"/>
              <w:right w:val="single" w:sz="4" w:space="0" w:color="auto"/>
            </w:tcBorders>
            <w:vAlign w:val="center"/>
          </w:tcPr>
          <w:p w:rsidR="00F374BE" w:rsidRPr="00F374BE" w:rsidRDefault="00F374BE" w:rsidP="007B5CDD">
            <w:pPr>
              <w:pStyle w:val="ConsPlusNormal"/>
              <w:rPr>
                <w:sz w:val="20"/>
                <w:szCs w:val="20"/>
              </w:rPr>
            </w:pPr>
          </w:p>
        </w:tc>
        <w:tc>
          <w:tcPr>
            <w:tcW w:w="3005"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rPr>
                <w:sz w:val="20"/>
                <w:szCs w:val="20"/>
              </w:rPr>
            </w:pPr>
            <w:r w:rsidRPr="00F374BE">
              <w:rPr>
                <w:sz w:val="20"/>
                <w:szCs w:val="20"/>
              </w:rPr>
              <w:t>мест, реализуемых на базе  организаций дополнительного образования, реализующих технические и естественно-научные программы &lt;4&gt;</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rPr>
                <w:sz w:val="20"/>
                <w:szCs w:val="20"/>
              </w:rPr>
            </w:pPr>
            <w:r w:rsidRPr="00F374BE">
              <w:rPr>
                <w:sz w:val="20"/>
                <w:szCs w:val="20"/>
              </w:rPr>
              <w:t>13,0</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rPr>
                <w:sz w:val="20"/>
                <w:szCs w:val="20"/>
              </w:rPr>
            </w:pPr>
            <w:r w:rsidRPr="00F374BE">
              <w:rPr>
                <w:sz w:val="20"/>
                <w:szCs w:val="20"/>
              </w:rPr>
              <w:t>13,0</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rPr>
                <w:sz w:val="20"/>
                <w:szCs w:val="20"/>
              </w:rPr>
            </w:pPr>
            <w:r w:rsidRPr="00F374BE">
              <w:rPr>
                <w:sz w:val="20"/>
                <w:szCs w:val="20"/>
              </w:rPr>
              <w:t>13,0</w:t>
            </w:r>
          </w:p>
        </w:tc>
        <w:tc>
          <w:tcPr>
            <w:tcW w:w="1417"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rPr>
                <w:sz w:val="20"/>
                <w:szCs w:val="20"/>
              </w:rPr>
            </w:pPr>
            <w:r w:rsidRPr="00F374BE">
              <w:rPr>
                <w:sz w:val="20"/>
                <w:szCs w:val="20"/>
              </w:rPr>
              <w:t>13,0</w:t>
            </w:r>
          </w:p>
        </w:tc>
      </w:tr>
      <w:tr w:rsidR="00F374BE" w:rsidRPr="00F374BE" w:rsidTr="007B5CDD">
        <w:tc>
          <w:tcPr>
            <w:tcW w:w="2835" w:type="dxa"/>
            <w:vMerge/>
            <w:tcBorders>
              <w:top w:val="single" w:sz="4" w:space="0" w:color="auto"/>
              <w:left w:val="single" w:sz="4" w:space="0" w:color="auto"/>
              <w:bottom w:val="single" w:sz="4" w:space="0" w:color="auto"/>
              <w:right w:val="single" w:sz="4" w:space="0" w:color="auto"/>
            </w:tcBorders>
            <w:vAlign w:val="center"/>
          </w:tcPr>
          <w:p w:rsidR="00F374BE" w:rsidRPr="00F374BE" w:rsidRDefault="00F374BE" w:rsidP="007B5CDD">
            <w:pPr>
              <w:pStyle w:val="ConsPlusNormal"/>
              <w:rPr>
                <w:sz w:val="20"/>
                <w:szCs w:val="20"/>
              </w:rPr>
            </w:pPr>
          </w:p>
        </w:tc>
        <w:tc>
          <w:tcPr>
            <w:tcW w:w="3005" w:type="dxa"/>
            <w:tcBorders>
              <w:top w:val="single" w:sz="4" w:space="0" w:color="auto"/>
              <w:left w:val="single" w:sz="4" w:space="0" w:color="auto"/>
              <w:bottom w:val="single" w:sz="4" w:space="0" w:color="auto"/>
              <w:right w:val="single" w:sz="4" w:space="0" w:color="auto"/>
            </w:tcBorders>
          </w:tcPr>
          <w:p w:rsidR="00F374BE" w:rsidRPr="00F374BE" w:rsidRDefault="00F374BE" w:rsidP="007B5CDD">
            <w:r w:rsidRPr="00F374BE">
              <w:t xml:space="preserve">Размер земельного участка, </w:t>
            </w:r>
          </w:p>
          <w:p w:rsidR="00F374BE" w:rsidRPr="00F374BE" w:rsidRDefault="00F374BE" w:rsidP="007B5CDD">
            <w:pPr>
              <w:pStyle w:val="ConsPlusNormal"/>
              <w:rPr>
                <w:sz w:val="20"/>
                <w:szCs w:val="20"/>
              </w:rPr>
            </w:pPr>
            <w:r w:rsidRPr="00F374BE">
              <w:rPr>
                <w:sz w:val="20"/>
                <w:szCs w:val="20"/>
              </w:rPr>
              <w:t>кв. м на 1 место</w:t>
            </w:r>
          </w:p>
        </w:tc>
        <w:tc>
          <w:tcPr>
            <w:tcW w:w="3229" w:type="dxa"/>
            <w:gridSpan w:val="4"/>
            <w:tcBorders>
              <w:top w:val="single" w:sz="4" w:space="0" w:color="auto"/>
              <w:left w:val="single" w:sz="4" w:space="0" w:color="auto"/>
              <w:bottom w:val="single" w:sz="4" w:space="0" w:color="auto"/>
              <w:right w:val="single" w:sz="4" w:space="0" w:color="auto"/>
            </w:tcBorders>
          </w:tcPr>
          <w:p w:rsidR="00F374BE" w:rsidRPr="00F374BE" w:rsidRDefault="00F374BE" w:rsidP="007B5CDD">
            <w:r w:rsidRPr="00F374BE">
              <w:t>Для встроенных объектов – 7,5.</w:t>
            </w:r>
          </w:p>
          <w:p w:rsidR="00F374BE" w:rsidRPr="00F374BE" w:rsidRDefault="00F374BE" w:rsidP="007B5CDD">
            <w:r w:rsidRPr="00F374BE">
              <w:t>Для отдельно стоящих объектов:</w:t>
            </w:r>
          </w:p>
          <w:p w:rsidR="00F374BE" w:rsidRPr="00F374BE" w:rsidRDefault="00F374BE" w:rsidP="007B5CDD">
            <w:r w:rsidRPr="00F374BE">
              <w:t>вместимостью до 500 мест – 15,</w:t>
            </w:r>
          </w:p>
          <w:p w:rsidR="00F374BE" w:rsidRPr="00F374BE" w:rsidRDefault="00F374BE" w:rsidP="007B5CDD">
            <w:pPr>
              <w:pStyle w:val="ConsPlusNormal"/>
              <w:rPr>
                <w:sz w:val="20"/>
                <w:szCs w:val="20"/>
              </w:rPr>
            </w:pPr>
            <w:r w:rsidRPr="00F374BE">
              <w:rPr>
                <w:sz w:val="20"/>
                <w:szCs w:val="20"/>
              </w:rPr>
              <w:t>вместимостью более 500 мест - 12</w:t>
            </w:r>
          </w:p>
        </w:tc>
      </w:tr>
      <w:tr w:rsidR="00F374BE" w:rsidRPr="00F374BE" w:rsidTr="007B5CDD">
        <w:tc>
          <w:tcPr>
            <w:tcW w:w="2835" w:type="dxa"/>
            <w:vMerge/>
            <w:tcBorders>
              <w:top w:val="single" w:sz="4" w:space="0" w:color="auto"/>
              <w:left w:val="single" w:sz="4" w:space="0" w:color="auto"/>
              <w:bottom w:val="single" w:sz="4" w:space="0" w:color="auto"/>
              <w:right w:val="single" w:sz="4" w:space="0" w:color="auto"/>
            </w:tcBorders>
            <w:vAlign w:val="center"/>
          </w:tcPr>
          <w:p w:rsidR="00F374BE" w:rsidRPr="00F374BE" w:rsidRDefault="00F374BE" w:rsidP="007B5CDD">
            <w:pPr>
              <w:pStyle w:val="ConsPlusNormal"/>
              <w:rPr>
                <w:sz w:val="20"/>
                <w:szCs w:val="20"/>
              </w:rPr>
            </w:pPr>
          </w:p>
        </w:tc>
        <w:tc>
          <w:tcPr>
            <w:tcW w:w="3005"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rPr>
                <w:sz w:val="20"/>
                <w:szCs w:val="20"/>
              </w:rPr>
            </w:pPr>
            <w:r w:rsidRPr="00F374BE">
              <w:rPr>
                <w:sz w:val="20"/>
                <w:szCs w:val="20"/>
              </w:rPr>
              <w:t>Транспортная доступность, минут</w:t>
            </w:r>
          </w:p>
        </w:tc>
        <w:tc>
          <w:tcPr>
            <w:tcW w:w="3229" w:type="dxa"/>
            <w:gridSpan w:val="4"/>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rPr>
                <w:sz w:val="20"/>
                <w:szCs w:val="20"/>
              </w:rPr>
            </w:pPr>
            <w:r w:rsidRPr="00F374BE">
              <w:rPr>
                <w:sz w:val="20"/>
                <w:szCs w:val="20"/>
              </w:rPr>
              <w:t xml:space="preserve">Для образовательных организаций (за исключением </w:t>
            </w:r>
            <w:r w:rsidRPr="00F374BE">
              <w:rPr>
                <w:sz w:val="20"/>
                <w:szCs w:val="20"/>
              </w:rPr>
              <w:lastRenderedPageBreak/>
              <w:t>общеобразовательных организаций) – 5</w:t>
            </w:r>
          </w:p>
        </w:tc>
      </w:tr>
      <w:tr w:rsidR="00F374BE" w:rsidRPr="00F374BE" w:rsidTr="007B5CDD">
        <w:tc>
          <w:tcPr>
            <w:tcW w:w="9069" w:type="dxa"/>
            <w:gridSpan w:val="6"/>
            <w:tcBorders>
              <w:top w:val="single" w:sz="4" w:space="0" w:color="auto"/>
              <w:left w:val="single" w:sz="4" w:space="0" w:color="auto"/>
              <w:bottom w:val="single" w:sz="4" w:space="0" w:color="auto"/>
              <w:right w:val="single" w:sz="4" w:space="0" w:color="auto"/>
            </w:tcBorders>
            <w:vAlign w:val="center"/>
          </w:tcPr>
          <w:p w:rsidR="00F374BE" w:rsidRPr="00F374BE" w:rsidRDefault="00F374BE" w:rsidP="007B5CDD">
            <w:pPr>
              <w:pStyle w:val="ConsPlusNormal"/>
              <w:ind w:firstLine="283"/>
              <w:jc w:val="both"/>
              <w:rPr>
                <w:sz w:val="20"/>
                <w:szCs w:val="20"/>
              </w:rPr>
            </w:pPr>
            <w:r w:rsidRPr="00F374BE">
              <w:rPr>
                <w:sz w:val="20"/>
                <w:szCs w:val="20"/>
              </w:rPr>
              <w:lastRenderedPageBreak/>
              <w:t>--------------------------------</w:t>
            </w:r>
          </w:p>
          <w:p w:rsidR="00F374BE" w:rsidRPr="00F374BE" w:rsidRDefault="00F374BE" w:rsidP="007B5CDD">
            <w:bookmarkStart w:id="0" w:name="Par184"/>
            <w:bookmarkEnd w:id="0"/>
            <w:r w:rsidRPr="00F374BE">
              <w:t>Примечания:</w:t>
            </w:r>
          </w:p>
          <w:p w:rsidR="00F374BE" w:rsidRPr="00F374BE" w:rsidRDefault="00F374BE" w:rsidP="007B5CDD">
            <w:pPr>
              <w:ind w:left="433" w:hanging="433"/>
              <w:jc w:val="both"/>
            </w:pPr>
            <w:r w:rsidRPr="00F374BE">
              <w:t>&lt;1&gt;. Дифференцированный по территории города удельный расчетный показатель минимально допустимого уровня обеспеченности дошкольными образовательными организациями на период 2040 года, учитываю</w:t>
            </w:r>
            <w:r w:rsidR="0099665E">
              <w:t>щий морфологию жилой застройки,</w:t>
            </w:r>
            <w:r w:rsidRPr="00F374BE">
              <w:t xml:space="preserve"> представлен в Приложении Д.</w:t>
            </w:r>
          </w:p>
          <w:p w:rsidR="00F374BE" w:rsidRPr="00F374BE" w:rsidRDefault="00F374BE" w:rsidP="007B5CDD">
            <w:pPr>
              <w:ind w:left="433" w:hanging="433"/>
              <w:jc w:val="both"/>
            </w:pPr>
            <w:r w:rsidRPr="00F374BE">
              <w:t xml:space="preserve">&lt;2&gt;. При планировании учебных </w:t>
            </w:r>
            <w:proofErr w:type="spellStart"/>
            <w:r w:rsidRPr="00F374BE">
              <w:t>трансформеров</w:t>
            </w:r>
            <w:proofErr w:type="spellEnd"/>
            <w:r w:rsidRPr="00F374BE">
              <w:t>, совмещенных объектов,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образовательной организации.</w:t>
            </w:r>
          </w:p>
          <w:p w:rsidR="00F374BE" w:rsidRPr="00F374BE" w:rsidRDefault="00F374BE" w:rsidP="007B5CDD">
            <w:pPr>
              <w:ind w:left="433" w:hanging="433"/>
              <w:jc w:val="both"/>
            </w:pPr>
            <w:r w:rsidRPr="00F374BE">
              <w:t>&lt;3&gt;. Дифференцированный по территории города удельный расчетный показатель минимально допустимого уровня обеспеченности общеобразовательными организациями на период 2040 года, учитываю</w:t>
            </w:r>
            <w:r w:rsidR="0099665E">
              <w:t>щий морфологию жилой застройки,</w:t>
            </w:r>
            <w:r w:rsidRPr="00F374BE">
              <w:t xml:space="preserve"> представлен в Приложении Е.</w:t>
            </w:r>
          </w:p>
          <w:p w:rsidR="00F374BE" w:rsidRPr="00F374BE" w:rsidRDefault="00F374BE" w:rsidP="004A4ED0">
            <w:pPr>
              <w:ind w:left="433" w:hanging="433"/>
              <w:jc w:val="both"/>
            </w:pPr>
            <w:r w:rsidRPr="00F374BE">
              <w:t>&lt;4&gt;. Число мест в организациях дополнительного образования, реализующих программы технической и естественно научной направленности, необходимо определять с учетом обслуживания населения 1-го пояса Нижневартовской агломерации. Пространственная структура и характеристика Нижневартовской агломерации приведена в Приложении А. Расчетные показатели минимально допустимого уровня обеспеченности для объектов агломерационного (межмуниципального) значения приведены в таблице 1</w:t>
            </w:r>
            <w:r w:rsidR="004A4ED0">
              <w:t>8</w:t>
            </w:r>
            <w:r w:rsidRPr="00F374BE">
              <w:t xml:space="preserve"> Приложения Б.</w:t>
            </w:r>
          </w:p>
        </w:tc>
      </w:tr>
    </w:tbl>
    <w:p w:rsidR="00C02B93" w:rsidRPr="00F374BE" w:rsidRDefault="0099665E" w:rsidP="0099665E">
      <w:pPr>
        <w:jc w:val="right"/>
        <w:rPr>
          <w:sz w:val="28"/>
          <w:szCs w:val="28"/>
        </w:rPr>
      </w:pPr>
      <w:r>
        <w:rPr>
          <w:sz w:val="28"/>
          <w:szCs w:val="28"/>
        </w:rPr>
        <w:t>»;</w:t>
      </w:r>
    </w:p>
    <w:p w:rsidR="00F374BE" w:rsidRDefault="0099665E" w:rsidP="0099665E">
      <w:pPr>
        <w:pStyle w:val="a4"/>
        <w:numPr>
          <w:ilvl w:val="0"/>
          <w:numId w:val="3"/>
        </w:numPr>
        <w:rPr>
          <w:sz w:val="28"/>
          <w:szCs w:val="28"/>
        </w:rPr>
      </w:pPr>
      <w:r>
        <w:rPr>
          <w:sz w:val="28"/>
          <w:szCs w:val="28"/>
        </w:rPr>
        <w:t>т</w:t>
      </w:r>
      <w:r w:rsidR="00F374BE" w:rsidRPr="00F374BE">
        <w:rPr>
          <w:sz w:val="28"/>
          <w:szCs w:val="28"/>
        </w:rPr>
        <w:t xml:space="preserve">аблицу 2 изложить в </w:t>
      </w:r>
      <w:r>
        <w:rPr>
          <w:sz w:val="28"/>
          <w:szCs w:val="28"/>
        </w:rPr>
        <w:t>следующей</w:t>
      </w:r>
      <w:r w:rsidR="00F374BE" w:rsidRPr="00F374BE">
        <w:rPr>
          <w:sz w:val="28"/>
          <w:szCs w:val="28"/>
        </w:rPr>
        <w:t xml:space="preserve"> редакции:</w:t>
      </w:r>
    </w:p>
    <w:p w:rsidR="00F374BE" w:rsidRPr="00F374BE" w:rsidRDefault="00F374BE" w:rsidP="00F374BE">
      <w:pPr>
        <w:rPr>
          <w:sz w:val="28"/>
          <w:szCs w:val="28"/>
        </w:rPr>
      </w:pPr>
    </w:p>
    <w:p w:rsidR="00F374BE" w:rsidRPr="00553A50" w:rsidRDefault="0099665E" w:rsidP="00F374BE">
      <w:pPr>
        <w:pStyle w:val="ConsPlusTitle"/>
        <w:ind w:left="720"/>
        <w:jc w:val="center"/>
        <w:outlineLvl w:val="3"/>
        <w:rPr>
          <w:rFonts w:ascii="Times New Roman" w:hAnsi="Times New Roman" w:cs="Times New Roman"/>
          <w:sz w:val="28"/>
          <w:szCs w:val="28"/>
        </w:rPr>
      </w:pPr>
      <w:r w:rsidRPr="00553A50">
        <w:rPr>
          <w:rFonts w:ascii="Times New Roman" w:hAnsi="Times New Roman" w:cs="Times New Roman"/>
          <w:sz w:val="28"/>
          <w:szCs w:val="28"/>
        </w:rPr>
        <w:t>«</w:t>
      </w:r>
      <w:r w:rsidR="00F374BE" w:rsidRPr="00553A50">
        <w:rPr>
          <w:rFonts w:ascii="Times New Roman" w:hAnsi="Times New Roman" w:cs="Times New Roman"/>
          <w:sz w:val="28"/>
          <w:szCs w:val="28"/>
        </w:rPr>
        <w:t>Таблица 2. Расчетные показатели минимально допустимого уровня обеспеченности объектами местного значения в области физической культуры и массового спорта</w:t>
      </w:r>
    </w:p>
    <w:p w:rsidR="00F374BE" w:rsidRDefault="00F374BE" w:rsidP="00F374BE">
      <w:pPr>
        <w:pStyle w:val="ConsPlusNormal"/>
        <w:ind w:left="72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28"/>
        <w:gridCol w:w="4195"/>
        <w:gridCol w:w="604"/>
        <w:gridCol w:w="604"/>
        <w:gridCol w:w="604"/>
        <w:gridCol w:w="1134"/>
      </w:tblGrid>
      <w:tr w:rsidR="00F374BE" w:rsidRPr="00F374BE" w:rsidTr="007B5CDD">
        <w:tc>
          <w:tcPr>
            <w:tcW w:w="1928" w:type="dxa"/>
            <w:vMerge w:val="restart"/>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r w:rsidRPr="00F374BE">
              <w:rPr>
                <w:sz w:val="20"/>
                <w:szCs w:val="20"/>
              </w:rPr>
              <w:t>Наименование вида объекта</w:t>
            </w:r>
          </w:p>
        </w:tc>
        <w:tc>
          <w:tcPr>
            <w:tcW w:w="4195" w:type="dxa"/>
            <w:vMerge w:val="restart"/>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r w:rsidRPr="00F374BE">
              <w:rPr>
                <w:sz w:val="20"/>
                <w:szCs w:val="20"/>
              </w:rPr>
              <w:t>Наименование нормируемого расчетного показателя, единица измерения</w:t>
            </w:r>
          </w:p>
        </w:tc>
        <w:tc>
          <w:tcPr>
            <w:tcW w:w="2946" w:type="dxa"/>
            <w:gridSpan w:val="4"/>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r w:rsidRPr="00F374BE">
              <w:rPr>
                <w:sz w:val="20"/>
                <w:szCs w:val="20"/>
              </w:rPr>
              <w:t>Значение расчетного показателя</w:t>
            </w:r>
          </w:p>
        </w:tc>
      </w:tr>
      <w:tr w:rsidR="00F374BE" w:rsidRPr="00F374BE" w:rsidTr="007B5CDD">
        <w:tc>
          <w:tcPr>
            <w:tcW w:w="1928" w:type="dxa"/>
            <w:vMerge/>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p>
        </w:tc>
        <w:tc>
          <w:tcPr>
            <w:tcW w:w="4195" w:type="dxa"/>
            <w:vMerge/>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r w:rsidRPr="00F374BE">
              <w:rPr>
                <w:sz w:val="20"/>
                <w:szCs w:val="20"/>
              </w:rPr>
              <w:t>2025 год</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r w:rsidRPr="00F374BE">
              <w:rPr>
                <w:sz w:val="20"/>
                <w:szCs w:val="20"/>
              </w:rPr>
              <w:t>2030 год</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r w:rsidRPr="00F374BE">
              <w:rPr>
                <w:sz w:val="20"/>
                <w:szCs w:val="20"/>
              </w:rPr>
              <w:t>2035 год</w:t>
            </w:r>
          </w:p>
        </w:tc>
        <w:tc>
          <w:tcPr>
            <w:tcW w:w="113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r w:rsidRPr="00F374BE">
              <w:rPr>
                <w:sz w:val="20"/>
                <w:szCs w:val="20"/>
              </w:rPr>
              <w:t>2040 год</w:t>
            </w:r>
          </w:p>
        </w:tc>
      </w:tr>
      <w:tr w:rsidR="00F374BE" w:rsidRPr="00F374BE" w:rsidTr="007B5CDD">
        <w:tc>
          <w:tcPr>
            <w:tcW w:w="1928" w:type="dxa"/>
            <w:tcBorders>
              <w:top w:val="single" w:sz="4" w:space="0" w:color="auto"/>
              <w:left w:val="single" w:sz="4" w:space="0" w:color="auto"/>
              <w:bottom w:val="single" w:sz="4" w:space="0" w:color="auto"/>
              <w:right w:val="single" w:sz="4" w:space="0" w:color="auto"/>
            </w:tcBorders>
            <w:vAlign w:val="center"/>
          </w:tcPr>
          <w:p w:rsidR="00F374BE" w:rsidRPr="00F374BE" w:rsidRDefault="00F374BE" w:rsidP="007B5CDD">
            <w:pPr>
              <w:pStyle w:val="ConsPlusNormal"/>
              <w:contextualSpacing/>
              <w:rPr>
                <w:sz w:val="20"/>
                <w:szCs w:val="20"/>
              </w:rPr>
            </w:pPr>
            <w:r w:rsidRPr="00F374BE">
              <w:rPr>
                <w:sz w:val="20"/>
                <w:szCs w:val="20"/>
              </w:rPr>
              <w:t>1</w:t>
            </w:r>
          </w:p>
        </w:tc>
        <w:tc>
          <w:tcPr>
            <w:tcW w:w="4195" w:type="dxa"/>
            <w:tcBorders>
              <w:top w:val="single" w:sz="4" w:space="0" w:color="auto"/>
              <w:left w:val="single" w:sz="4" w:space="0" w:color="auto"/>
              <w:bottom w:val="single" w:sz="4" w:space="0" w:color="auto"/>
              <w:right w:val="single" w:sz="4" w:space="0" w:color="auto"/>
            </w:tcBorders>
            <w:vAlign w:val="center"/>
          </w:tcPr>
          <w:p w:rsidR="00F374BE" w:rsidRPr="00F374BE" w:rsidRDefault="00F374BE" w:rsidP="007B5CDD">
            <w:pPr>
              <w:pStyle w:val="ConsPlusNormal"/>
              <w:contextualSpacing/>
              <w:rPr>
                <w:sz w:val="20"/>
                <w:szCs w:val="20"/>
              </w:rPr>
            </w:pPr>
            <w:r w:rsidRPr="00F374BE">
              <w:rPr>
                <w:sz w:val="20"/>
                <w:szCs w:val="20"/>
              </w:rPr>
              <w:t>2</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r w:rsidRPr="00F374BE">
              <w:rPr>
                <w:sz w:val="20"/>
                <w:szCs w:val="20"/>
              </w:rPr>
              <w:t>3</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r w:rsidRPr="00F374BE">
              <w:rPr>
                <w:sz w:val="20"/>
                <w:szCs w:val="20"/>
              </w:rPr>
              <w:t>4</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r w:rsidRPr="00F374BE">
              <w:rPr>
                <w:sz w:val="20"/>
                <w:szCs w:val="20"/>
              </w:rPr>
              <w:t>5</w:t>
            </w:r>
          </w:p>
        </w:tc>
        <w:tc>
          <w:tcPr>
            <w:tcW w:w="113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r w:rsidRPr="00F374BE">
              <w:rPr>
                <w:sz w:val="20"/>
                <w:szCs w:val="20"/>
              </w:rPr>
              <w:t>6</w:t>
            </w:r>
          </w:p>
        </w:tc>
      </w:tr>
      <w:tr w:rsidR="00F374BE" w:rsidRPr="00F374BE" w:rsidTr="007B5CDD">
        <w:tc>
          <w:tcPr>
            <w:tcW w:w="1928"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contextualSpacing/>
            </w:pPr>
            <w:r w:rsidRPr="00F374BE">
              <w:t xml:space="preserve">Объекты спорта </w:t>
            </w:r>
          </w:p>
        </w:tc>
        <w:tc>
          <w:tcPr>
            <w:tcW w:w="4195"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contextualSpacing/>
            </w:pPr>
            <w:r w:rsidRPr="00F374BE">
              <w:t>ЕПС на 1 тыс. человек в возрасте от 3 до 79 лет</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contextualSpacing/>
            </w:pPr>
            <w:r w:rsidRPr="00F374BE">
              <w:t>43</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contextualSpacing/>
            </w:pPr>
            <w:r w:rsidRPr="00F374BE">
              <w:t>46</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contextualSpacing/>
            </w:pPr>
            <w:r w:rsidRPr="00F374BE">
              <w:t>51</w:t>
            </w:r>
          </w:p>
        </w:tc>
        <w:tc>
          <w:tcPr>
            <w:tcW w:w="113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contextualSpacing/>
            </w:pPr>
            <w:r w:rsidRPr="00F374BE">
              <w:t>69</w:t>
            </w:r>
          </w:p>
        </w:tc>
      </w:tr>
      <w:tr w:rsidR="00F374BE" w:rsidRPr="00F374BE" w:rsidTr="007B5CDD">
        <w:tc>
          <w:tcPr>
            <w:tcW w:w="1928" w:type="dxa"/>
            <w:vMerge w:val="restart"/>
            <w:tcBorders>
              <w:top w:val="single" w:sz="4" w:space="0" w:color="auto"/>
              <w:left w:val="single" w:sz="4" w:space="0" w:color="auto"/>
              <w:bottom w:val="single" w:sz="4" w:space="0" w:color="auto"/>
              <w:right w:val="single" w:sz="4" w:space="0" w:color="auto"/>
            </w:tcBorders>
          </w:tcPr>
          <w:p w:rsidR="00F374BE" w:rsidRPr="00F374BE" w:rsidRDefault="00F374BE" w:rsidP="007B5CDD">
            <w:pPr>
              <w:contextualSpacing/>
              <w:rPr>
                <w:b/>
              </w:rPr>
            </w:pPr>
            <w:r w:rsidRPr="00F374BE">
              <w:t>Физкультурно-спортивные залы</w:t>
            </w:r>
          </w:p>
          <w:p w:rsidR="00F374BE" w:rsidRPr="00F374BE" w:rsidRDefault="00F374BE" w:rsidP="007B5CDD">
            <w:pPr>
              <w:contextualSpacing/>
              <w:rPr>
                <w:b/>
              </w:rPr>
            </w:pPr>
          </w:p>
        </w:tc>
        <w:tc>
          <w:tcPr>
            <w:tcW w:w="4195"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contextualSpacing/>
            </w:pPr>
            <w:r w:rsidRPr="00F374BE">
              <w:t>ЕПС на 1 тыс. человек в возрасте от 3 до 79 лет, из них:</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contextualSpacing/>
            </w:pPr>
            <w:r w:rsidRPr="00F374BE">
              <w:t>20</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contextualSpacing/>
            </w:pPr>
            <w:r w:rsidRPr="00F374BE">
              <w:t>21</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contextualSpacing/>
            </w:pPr>
            <w:r w:rsidRPr="00F374BE">
              <w:t>23</w:t>
            </w:r>
          </w:p>
        </w:tc>
        <w:tc>
          <w:tcPr>
            <w:tcW w:w="113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contextualSpacing/>
            </w:pPr>
            <w:r w:rsidRPr="00F374BE">
              <w:t>26</w:t>
            </w:r>
          </w:p>
        </w:tc>
      </w:tr>
      <w:tr w:rsidR="00F374BE" w:rsidRPr="00F374BE" w:rsidTr="007B5CDD">
        <w:tc>
          <w:tcPr>
            <w:tcW w:w="1928" w:type="dxa"/>
            <w:vMerge/>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p>
        </w:tc>
        <w:tc>
          <w:tcPr>
            <w:tcW w:w="4195"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r w:rsidRPr="00F374BE">
              <w:rPr>
                <w:sz w:val="20"/>
                <w:szCs w:val="20"/>
              </w:rPr>
              <w:t>на базе образовательных организаций</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r w:rsidRPr="00F374BE">
              <w:rPr>
                <w:sz w:val="20"/>
                <w:szCs w:val="20"/>
                <w:lang w:val="en-US"/>
              </w:rPr>
              <w:t>1</w:t>
            </w:r>
            <w:r w:rsidRPr="00F374BE">
              <w:rPr>
                <w:sz w:val="20"/>
                <w:szCs w:val="20"/>
              </w:rPr>
              <w:t>2</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r w:rsidRPr="00F374BE">
              <w:rPr>
                <w:sz w:val="20"/>
                <w:szCs w:val="20"/>
                <w:lang w:val="en-US"/>
              </w:rPr>
              <w:t>1</w:t>
            </w:r>
            <w:r w:rsidRPr="00F374BE">
              <w:rPr>
                <w:sz w:val="20"/>
                <w:szCs w:val="20"/>
              </w:rPr>
              <w:t>2</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r w:rsidRPr="00F374BE">
              <w:rPr>
                <w:sz w:val="20"/>
                <w:szCs w:val="20"/>
                <w:lang w:val="en-US"/>
              </w:rPr>
              <w:t>1</w:t>
            </w:r>
            <w:r w:rsidRPr="00F374BE">
              <w:rPr>
                <w:sz w:val="20"/>
                <w:szCs w:val="20"/>
              </w:rPr>
              <w:t>3</w:t>
            </w:r>
          </w:p>
        </w:tc>
        <w:tc>
          <w:tcPr>
            <w:tcW w:w="113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r w:rsidRPr="00F374BE">
              <w:rPr>
                <w:sz w:val="20"/>
                <w:szCs w:val="20"/>
                <w:lang w:val="en-US"/>
              </w:rPr>
              <w:t>1</w:t>
            </w:r>
            <w:r w:rsidRPr="00F374BE">
              <w:rPr>
                <w:sz w:val="20"/>
                <w:szCs w:val="20"/>
              </w:rPr>
              <w:t>4</w:t>
            </w:r>
          </w:p>
        </w:tc>
      </w:tr>
      <w:tr w:rsidR="00F374BE" w:rsidRPr="00F374BE" w:rsidTr="007B5CDD">
        <w:tc>
          <w:tcPr>
            <w:tcW w:w="1928" w:type="dxa"/>
            <w:vMerge/>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p>
        </w:tc>
        <w:tc>
          <w:tcPr>
            <w:tcW w:w="4195"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r w:rsidRPr="00F374BE">
              <w:rPr>
                <w:sz w:val="20"/>
                <w:szCs w:val="20"/>
              </w:rPr>
              <w:t>Пешеходная доступность, минут</w:t>
            </w:r>
          </w:p>
        </w:tc>
        <w:tc>
          <w:tcPr>
            <w:tcW w:w="2946" w:type="dxa"/>
            <w:gridSpan w:val="4"/>
            <w:tcBorders>
              <w:top w:val="single" w:sz="4" w:space="0" w:color="auto"/>
              <w:left w:val="single" w:sz="4" w:space="0" w:color="auto"/>
              <w:bottom w:val="single" w:sz="4" w:space="0" w:color="auto"/>
              <w:right w:val="single" w:sz="4" w:space="0" w:color="auto"/>
            </w:tcBorders>
            <w:vAlign w:val="center"/>
          </w:tcPr>
          <w:p w:rsidR="00F374BE" w:rsidRPr="00F374BE" w:rsidRDefault="00F374BE" w:rsidP="007B5CDD">
            <w:pPr>
              <w:pStyle w:val="ConsPlusNormal"/>
              <w:contextualSpacing/>
              <w:rPr>
                <w:sz w:val="20"/>
                <w:szCs w:val="20"/>
              </w:rPr>
            </w:pPr>
            <w:r w:rsidRPr="00F374BE">
              <w:rPr>
                <w:sz w:val="20"/>
                <w:szCs w:val="20"/>
              </w:rPr>
              <w:t>5</w:t>
            </w:r>
          </w:p>
        </w:tc>
      </w:tr>
      <w:tr w:rsidR="00F374BE" w:rsidRPr="00F374BE" w:rsidTr="007B5CDD">
        <w:tc>
          <w:tcPr>
            <w:tcW w:w="1928" w:type="dxa"/>
            <w:vMerge w:val="restart"/>
            <w:tcBorders>
              <w:top w:val="single" w:sz="4" w:space="0" w:color="auto"/>
              <w:left w:val="single" w:sz="4" w:space="0" w:color="auto"/>
              <w:bottom w:val="single" w:sz="4" w:space="0" w:color="auto"/>
              <w:right w:val="single" w:sz="4" w:space="0" w:color="auto"/>
            </w:tcBorders>
          </w:tcPr>
          <w:p w:rsidR="00F374BE" w:rsidRPr="00F374BE" w:rsidRDefault="00F374BE" w:rsidP="007B5CDD">
            <w:pPr>
              <w:contextualSpacing/>
            </w:pPr>
            <w:r w:rsidRPr="00F374BE">
              <w:t>Плавательные бассейны</w:t>
            </w:r>
          </w:p>
        </w:tc>
        <w:tc>
          <w:tcPr>
            <w:tcW w:w="4195"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contextualSpacing/>
            </w:pPr>
            <w:r w:rsidRPr="00F374BE">
              <w:t xml:space="preserve">ЕПС на 1 тыс. человек в возрасте от 3 до 79 лет, из них: </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contextualSpacing/>
            </w:pPr>
            <w:r w:rsidRPr="00F374BE">
              <w:t>2,5</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contextualSpacing/>
              <w:rPr>
                <w:lang w:val="en-US"/>
              </w:rPr>
            </w:pPr>
            <w:r w:rsidRPr="00F374BE">
              <w:t>3,2</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contextualSpacing/>
              <w:rPr>
                <w:lang w:val="en-US"/>
              </w:rPr>
            </w:pPr>
            <w:r w:rsidRPr="00F374BE">
              <w:t>3,4</w:t>
            </w:r>
          </w:p>
        </w:tc>
        <w:tc>
          <w:tcPr>
            <w:tcW w:w="113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contextualSpacing/>
              <w:rPr>
                <w:lang w:val="en-US"/>
              </w:rPr>
            </w:pPr>
            <w:r w:rsidRPr="00F374BE">
              <w:t>3,8</w:t>
            </w:r>
          </w:p>
        </w:tc>
      </w:tr>
      <w:tr w:rsidR="00F374BE" w:rsidRPr="00F374BE" w:rsidTr="007B5CDD">
        <w:tc>
          <w:tcPr>
            <w:tcW w:w="1928" w:type="dxa"/>
            <w:vMerge/>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p>
        </w:tc>
        <w:tc>
          <w:tcPr>
            <w:tcW w:w="4195"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r w:rsidRPr="00F374BE">
              <w:rPr>
                <w:sz w:val="20"/>
                <w:szCs w:val="20"/>
              </w:rPr>
              <w:t>на базе образовательных организаций</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r w:rsidRPr="00F374BE">
              <w:rPr>
                <w:sz w:val="20"/>
                <w:szCs w:val="20"/>
              </w:rPr>
              <w:t>1,4</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r w:rsidRPr="00F374BE">
              <w:rPr>
                <w:sz w:val="20"/>
                <w:szCs w:val="20"/>
              </w:rPr>
              <w:t>1,7</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r w:rsidRPr="00F374BE">
              <w:rPr>
                <w:sz w:val="20"/>
                <w:szCs w:val="20"/>
              </w:rPr>
              <w:t>1,9</w:t>
            </w:r>
          </w:p>
        </w:tc>
        <w:tc>
          <w:tcPr>
            <w:tcW w:w="113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r w:rsidRPr="00F374BE">
              <w:rPr>
                <w:sz w:val="20"/>
                <w:szCs w:val="20"/>
              </w:rPr>
              <w:t>2,2</w:t>
            </w:r>
          </w:p>
        </w:tc>
      </w:tr>
      <w:tr w:rsidR="00F374BE" w:rsidRPr="00F374BE" w:rsidTr="007B5CDD">
        <w:tc>
          <w:tcPr>
            <w:tcW w:w="1928" w:type="dxa"/>
            <w:vMerge/>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p>
        </w:tc>
        <w:tc>
          <w:tcPr>
            <w:tcW w:w="4195"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r w:rsidRPr="00F374BE">
              <w:rPr>
                <w:sz w:val="20"/>
                <w:szCs w:val="20"/>
              </w:rPr>
              <w:t>Транспортная доступность, минут</w:t>
            </w:r>
          </w:p>
        </w:tc>
        <w:tc>
          <w:tcPr>
            <w:tcW w:w="2946" w:type="dxa"/>
            <w:gridSpan w:val="4"/>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r w:rsidRPr="00F374BE">
              <w:rPr>
                <w:sz w:val="20"/>
                <w:szCs w:val="20"/>
              </w:rPr>
              <w:t>10</w:t>
            </w:r>
          </w:p>
        </w:tc>
      </w:tr>
      <w:tr w:rsidR="00F374BE" w:rsidRPr="00F374BE" w:rsidTr="007B5CDD">
        <w:tc>
          <w:tcPr>
            <w:tcW w:w="1928" w:type="dxa"/>
            <w:vMerge w:val="restart"/>
            <w:tcBorders>
              <w:top w:val="single" w:sz="4" w:space="0" w:color="auto"/>
              <w:left w:val="single" w:sz="4" w:space="0" w:color="auto"/>
              <w:bottom w:val="single" w:sz="4" w:space="0" w:color="auto"/>
              <w:right w:val="single" w:sz="4" w:space="0" w:color="auto"/>
            </w:tcBorders>
          </w:tcPr>
          <w:p w:rsidR="00F374BE" w:rsidRPr="00F374BE" w:rsidRDefault="00F374BE" w:rsidP="007B5CDD">
            <w:pPr>
              <w:contextualSpacing/>
            </w:pPr>
            <w:r w:rsidRPr="00F374BE">
              <w:t>Плоскостные спортивные сооружения,</w:t>
            </w:r>
          </w:p>
          <w:p w:rsidR="00F374BE" w:rsidRPr="00F374BE" w:rsidRDefault="00F374BE" w:rsidP="007B5CDD">
            <w:pPr>
              <w:contextualSpacing/>
            </w:pPr>
            <w:r w:rsidRPr="00F374BE">
              <w:t>в том числе:</w:t>
            </w:r>
          </w:p>
        </w:tc>
        <w:tc>
          <w:tcPr>
            <w:tcW w:w="4195"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contextualSpacing/>
            </w:pPr>
            <w:r w:rsidRPr="00F374BE">
              <w:t>ЕПС на 1 тыс. человек в возрасте от 3 до 79 лет, из них:</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contextualSpacing/>
            </w:pPr>
            <w:r w:rsidRPr="00F374BE">
              <w:t>15</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contextualSpacing/>
            </w:pPr>
            <w:r w:rsidRPr="00F374BE">
              <w:t>1</w:t>
            </w:r>
            <w:r w:rsidRPr="00F374BE">
              <w:rPr>
                <w:lang w:val="en-US"/>
              </w:rPr>
              <w:t>8</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contextualSpacing/>
              <w:rPr>
                <w:lang w:val="en-US"/>
              </w:rPr>
            </w:pPr>
            <w:r w:rsidRPr="00F374BE">
              <w:t>21</w:t>
            </w:r>
          </w:p>
        </w:tc>
        <w:tc>
          <w:tcPr>
            <w:tcW w:w="113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contextualSpacing/>
              <w:rPr>
                <w:lang w:val="en-US"/>
              </w:rPr>
            </w:pPr>
            <w:r w:rsidRPr="00F374BE">
              <w:rPr>
                <w:lang w:val="en-US"/>
              </w:rPr>
              <w:t>2</w:t>
            </w:r>
            <w:r w:rsidRPr="00F374BE">
              <w:t>4</w:t>
            </w:r>
          </w:p>
        </w:tc>
      </w:tr>
      <w:tr w:rsidR="00F374BE" w:rsidRPr="00F374BE" w:rsidTr="007B5CDD">
        <w:tc>
          <w:tcPr>
            <w:tcW w:w="1928" w:type="dxa"/>
            <w:vMerge/>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p>
        </w:tc>
        <w:tc>
          <w:tcPr>
            <w:tcW w:w="4195"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r w:rsidRPr="00F374BE">
              <w:rPr>
                <w:sz w:val="20"/>
                <w:szCs w:val="20"/>
              </w:rPr>
              <w:t>на базе образовательных организаций</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r w:rsidRPr="00F374BE">
              <w:rPr>
                <w:sz w:val="20"/>
                <w:szCs w:val="20"/>
              </w:rPr>
              <w:t>4</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r w:rsidRPr="00F374BE">
              <w:rPr>
                <w:sz w:val="20"/>
                <w:szCs w:val="20"/>
              </w:rPr>
              <w:t>5</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r w:rsidRPr="00F374BE">
              <w:rPr>
                <w:sz w:val="20"/>
                <w:szCs w:val="20"/>
              </w:rPr>
              <w:t>5</w:t>
            </w:r>
          </w:p>
        </w:tc>
        <w:tc>
          <w:tcPr>
            <w:tcW w:w="113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r w:rsidRPr="00F374BE">
              <w:rPr>
                <w:sz w:val="20"/>
                <w:szCs w:val="20"/>
              </w:rPr>
              <w:t>6</w:t>
            </w:r>
          </w:p>
        </w:tc>
      </w:tr>
      <w:tr w:rsidR="00F374BE" w:rsidRPr="00F374BE" w:rsidTr="007B5CDD">
        <w:tc>
          <w:tcPr>
            <w:tcW w:w="1928" w:type="dxa"/>
            <w:vMerge/>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p>
        </w:tc>
        <w:tc>
          <w:tcPr>
            <w:tcW w:w="4195"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r w:rsidRPr="00F374BE">
              <w:rPr>
                <w:sz w:val="20"/>
                <w:szCs w:val="20"/>
              </w:rPr>
              <w:t>в жилой застройке</w:t>
            </w:r>
            <w:r w:rsidRPr="00F374BE">
              <w:rPr>
                <w:sz w:val="20"/>
                <w:szCs w:val="20"/>
              </w:rPr>
              <w:tab/>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r w:rsidRPr="00F374BE">
              <w:rPr>
                <w:sz w:val="20"/>
                <w:szCs w:val="20"/>
                <w:lang w:val="en-US"/>
              </w:rPr>
              <w:t>6</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r w:rsidRPr="00F374BE">
              <w:rPr>
                <w:sz w:val="20"/>
                <w:szCs w:val="20"/>
              </w:rPr>
              <w:t>8</w:t>
            </w:r>
          </w:p>
        </w:tc>
        <w:tc>
          <w:tcPr>
            <w:tcW w:w="60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r w:rsidRPr="00F374BE">
              <w:rPr>
                <w:sz w:val="20"/>
                <w:szCs w:val="20"/>
              </w:rPr>
              <w:t>9</w:t>
            </w:r>
          </w:p>
        </w:tc>
        <w:tc>
          <w:tcPr>
            <w:tcW w:w="1134"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r w:rsidRPr="00F374BE">
              <w:rPr>
                <w:sz w:val="20"/>
                <w:szCs w:val="20"/>
                <w:lang w:val="en-US"/>
              </w:rPr>
              <w:t>1</w:t>
            </w:r>
            <w:r w:rsidRPr="00F374BE">
              <w:rPr>
                <w:sz w:val="20"/>
                <w:szCs w:val="20"/>
              </w:rPr>
              <w:t>1</w:t>
            </w:r>
          </w:p>
        </w:tc>
      </w:tr>
      <w:tr w:rsidR="00F374BE" w:rsidRPr="00F374BE" w:rsidTr="007B5CDD">
        <w:tc>
          <w:tcPr>
            <w:tcW w:w="1928" w:type="dxa"/>
            <w:vMerge w:val="restart"/>
            <w:tcBorders>
              <w:top w:val="single" w:sz="4" w:space="0" w:color="auto"/>
              <w:left w:val="single" w:sz="4" w:space="0" w:color="auto"/>
              <w:bottom w:val="single" w:sz="4" w:space="0" w:color="auto"/>
              <w:right w:val="single" w:sz="4" w:space="0" w:color="auto"/>
            </w:tcBorders>
          </w:tcPr>
          <w:p w:rsidR="00F374BE" w:rsidRPr="00F374BE" w:rsidRDefault="00F374BE" w:rsidP="007B5CDD">
            <w:pPr>
              <w:contextualSpacing/>
            </w:pPr>
            <w:r w:rsidRPr="00F374BE">
              <w:t>Хоккейные коробки</w:t>
            </w:r>
          </w:p>
          <w:p w:rsidR="00F374BE" w:rsidRPr="00F374BE" w:rsidRDefault="00F374BE" w:rsidP="007B5CDD">
            <w:pPr>
              <w:contextualSpacing/>
            </w:pPr>
          </w:p>
        </w:tc>
        <w:tc>
          <w:tcPr>
            <w:tcW w:w="4195"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contextualSpacing/>
            </w:pPr>
            <w:r w:rsidRPr="00F374BE">
              <w:lastRenderedPageBreak/>
              <w:t>Размер земельного участка, кв. м</w:t>
            </w:r>
          </w:p>
        </w:tc>
        <w:tc>
          <w:tcPr>
            <w:tcW w:w="2946" w:type="dxa"/>
            <w:gridSpan w:val="4"/>
            <w:tcBorders>
              <w:top w:val="single" w:sz="4" w:space="0" w:color="auto"/>
              <w:left w:val="single" w:sz="4" w:space="0" w:color="auto"/>
              <w:bottom w:val="single" w:sz="4" w:space="0" w:color="auto"/>
              <w:right w:val="single" w:sz="4" w:space="0" w:color="auto"/>
            </w:tcBorders>
          </w:tcPr>
          <w:p w:rsidR="00F374BE" w:rsidRPr="00F374BE" w:rsidRDefault="00F374BE" w:rsidP="007B5CDD">
            <w:pPr>
              <w:contextualSpacing/>
            </w:pPr>
            <w:r w:rsidRPr="00F374BE">
              <w:t>1700</w:t>
            </w:r>
          </w:p>
        </w:tc>
      </w:tr>
      <w:tr w:rsidR="00F374BE" w:rsidRPr="00F374BE" w:rsidTr="007B5CDD">
        <w:tc>
          <w:tcPr>
            <w:tcW w:w="1928" w:type="dxa"/>
            <w:vMerge/>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p>
        </w:tc>
        <w:tc>
          <w:tcPr>
            <w:tcW w:w="4195"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r w:rsidRPr="00F374BE">
              <w:rPr>
                <w:sz w:val="20"/>
                <w:szCs w:val="20"/>
              </w:rPr>
              <w:t>Территориальная доступность, минут</w:t>
            </w:r>
          </w:p>
        </w:tc>
        <w:tc>
          <w:tcPr>
            <w:tcW w:w="2946" w:type="dxa"/>
            <w:gridSpan w:val="4"/>
            <w:tcBorders>
              <w:top w:val="single" w:sz="4" w:space="0" w:color="auto"/>
              <w:left w:val="single" w:sz="4" w:space="0" w:color="auto"/>
              <w:bottom w:val="single" w:sz="4" w:space="0" w:color="auto"/>
              <w:right w:val="single" w:sz="4" w:space="0" w:color="auto"/>
            </w:tcBorders>
            <w:vAlign w:val="center"/>
          </w:tcPr>
          <w:p w:rsidR="00F374BE" w:rsidRPr="00F374BE" w:rsidRDefault="00F374BE" w:rsidP="007B5CDD">
            <w:pPr>
              <w:contextualSpacing/>
            </w:pPr>
            <w:r w:rsidRPr="00F374BE">
              <w:t>Пешеходная:</w:t>
            </w:r>
          </w:p>
          <w:p w:rsidR="00F374BE" w:rsidRPr="00F374BE" w:rsidRDefault="00F374BE" w:rsidP="007B5CDD">
            <w:pPr>
              <w:contextualSpacing/>
            </w:pPr>
            <w:r w:rsidRPr="00F374BE">
              <w:t>для многоквартирной жилой застройки – 10,</w:t>
            </w:r>
          </w:p>
          <w:p w:rsidR="00F374BE" w:rsidRPr="00F374BE" w:rsidRDefault="00F374BE" w:rsidP="007B5CDD">
            <w:pPr>
              <w:contextualSpacing/>
            </w:pPr>
            <w:r w:rsidRPr="00F374BE">
              <w:t>Транспортная:</w:t>
            </w:r>
          </w:p>
          <w:p w:rsidR="00F374BE" w:rsidRPr="00F374BE" w:rsidRDefault="00F374BE" w:rsidP="007B5CDD">
            <w:pPr>
              <w:pStyle w:val="ConsPlusNormal"/>
              <w:contextualSpacing/>
              <w:rPr>
                <w:sz w:val="20"/>
                <w:szCs w:val="20"/>
              </w:rPr>
            </w:pPr>
            <w:r w:rsidRPr="00F374BE">
              <w:rPr>
                <w:sz w:val="20"/>
                <w:szCs w:val="20"/>
              </w:rPr>
              <w:t>для индивидуальной жилой застройки – 10</w:t>
            </w:r>
          </w:p>
        </w:tc>
      </w:tr>
      <w:tr w:rsidR="00F374BE" w:rsidRPr="00F374BE" w:rsidTr="007B5CDD">
        <w:tc>
          <w:tcPr>
            <w:tcW w:w="1928" w:type="dxa"/>
            <w:vMerge w:val="restart"/>
            <w:tcBorders>
              <w:top w:val="single" w:sz="4" w:space="0" w:color="auto"/>
              <w:left w:val="single" w:sz="4" w:space="0" w:color="auto"/>
              <w:bottom w:val="single" w:sz="4" w:space="0" w:color="auto"/>
              <w:right w:val="single" w:sz="4" w:space="0" w:color="auto"/>
            </w:tcBorders>
          </w:tcPr>
          <w:p w:rsidR="00F374BE" w:rsidRPr="00F374BE" w:rsidRDefault="00F374BE" w:rsidP="007B5CDD">
            <w:pPr>
              <w:contextualSpacing/>
            </w:pPr>
            <w:r w:rsidRPr="00F374BE">
              <w:t>Универсальные спортивные площадки</w:t>
            </w:r>
          </w:p>
        </w:tc>
        <w:tc>
          <w:tcPr>
            <w:tcW w:w="4195"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contextualSpacing/>
            </w:pPr>
            <w:r w:rsidRPr="00F374BE">
              <w:t>Размер земельного участка, га</w:t>
            </w:r>
          </w:p>
        </w:tc>
        <w:tc>
          <w:tcPr>
            <w:tcW w:w="2946" w:type="dxa"/>
            <w:gridSpan w:val="4"/>
            <w:tcBorders>
              <w:top w:val="single" w:sz="4" w:space="0" w:color="auto"/>
              <w:left w:val="single" w:sz="4" w:space="0" w:color="auto"/>
              <w:bottom w:val="single" w:sz="4" w:space="0" w:color="auto"/>
              <w:right w:val="single" w:sz="4" w:space="0" w:color="auto"/>
            </w:tcBorders>
            <w:vAlign w:val="center"/>
          </w:tcPr>
          <w:p w:rsidR="00F374BE" w:rsidRPr="00F374BE" w:rsidRDefault="00F374BE" w:rsidP="007B5CDD">
            <w:pPr>
              <w:contextualSpacing/>
            </w:pPr>
            <w:r w:rsidRPr="00F374BE">
              <w:t>0,1</w:t>
            </w:r>
          </w:p>
        </w:tc>
      </w:tr>
      <w:tr w:rsidR="00F374BE" w:rsidRPr="00F374BE" w:rsidTr="007B5CDD">
        <w:tc>
          <w:tcPr>
            <w:tcW w:w="1928" w:type="dxa"/>
            <w:vMerge/>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p>
        </w:tc>
        <w:tc>
          <w:tcPr>
            <w:tcW w:w="4195"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r w:rsidRPr="00F374BE">
              <w:rPr>
                <w:sz w:val="20"/>
                <w:szCs w:val="20"/>
              </w:rPr>
              <w:t>Территориальная доступность, минут</w:t>
            </w:r>
          </w:p>
        </w:tc>
        <w:tc>
          <w:tcPr>
            <w:tcW w:w="2946" w:type="dxa"/>
            <w:gridSpan w:val="4"/>
            <w:tcBorders>
              <w:top w:val="single" w:sz="4" w:space="0" w:color="auto"/>
              <w:left w:val="single" w:sz="4" w:space="0" w:color="auto"/>
              <w:bottom w:val="single" w:sz="4" w:space="0" w:color="auto"/>
              <w:right w:val="single" w:sz="4" w:space="0" w:color="auto"/>
            </w:tcBorders>
            <w:vAlign w:val="center"/>
          </w:tcPr>
          <w:p w:rsidR="00F374BE" w:rsidRPr="00F374BE" w:rsidRDefault="00F374BE" w:rsidP="007B5CDD">
            <w:pPr>
              <w:contextualSpacing/>
            </w:pPr>
            <w:r w:rsidRPr="00F374BE">
              <w:t>Пешеходная:</w:t>
            </w:r>
          </w:p>
          <w:p w:rsidR="00F374BE" w:rsidRPr="00F374BE" w:rsidRDefault="00F374BE" w:rsidP="007B5CDD">
            <w:pPr>
              <w:contextualSpacing/>
            </w:pPr>
            <w:r w:rsidRPr="00F374BE">
              <w:t>для многоквартирной жилой застройки – 10,</w:t>
            </w:r>
          </w:p>
          <w:p w:rsidR="00F374BE" w:rsidRPr="00F374BE" w:rsidRDefault="00F374BE" w:rsidP="007B5CDD">
            <w:pPr>
              <w:contextualSpacing/>
            </w:pPr>
            <w:r w:rsidRPr="00F374BE">
              <w:t>Транспортная:</w:t>
            </w:r>
          </w:p>
          <w:p w:rsidR="00F374BE" w:rsidRPr="00F374BE" w:rsidRDefault="00F374BE" w:rsidP="007B5CDD">
            <w:pPr>
              <w:pStyle w:val="ConsPlusNormal"/>
              <w:contextualSpacing/>
              <w:rPr>
                <w:sz w:val="20"/>
                <w:szCs w:val="20"/>
              </w:rPr>
            </w:pPr>
            <w:r w:rsidRPr="00F374BE">
              <w:rPr>
                <w:sz w:val="20"/>
                <w:szCs w:val="20"/>
              </w:rPr>
              <w:t>для индивидуальной жилой застройки – 10</w:t>
            </w:r>
          </w:p>
        </w:tc>
      </w:tr>
      <w:tr w:rsidR="00F374BE" w:rsidRPr="00F374BE" w:rsidTr="007B5CDD">
        <w:tc>
          <w:tcPr>
            <w:tcW w:w="1928" w:type="dxa"/>
            <w:vMerge w:val="restart"/>
            <w:tcBorders>
              <w:top w:val="single" w:sz="4" w:space="0" w:color="auto"/>
              <w:left w:val="single" w:sz="4" w:space="0" w:color="auto"/>
              <w:bottom w:val="single" w:sz="4" w:space="0" w:color="auto"/>
              <w:right w:val="single" w:sz="4" w:space="0" w:color="auto"/>
            </w:tcBorders>
          </w:tcPr>
          <w:p w:rsidR="00F374BE" w:rsidRPr="00F374BE" w:rsidRDefault="00F374BE" w:rsidP="007B5CDD">
            <w:pPr>
              <w:contextualSpacing/>
            </w:pPr>
            <w:r w:rsidRPr="00F374BE">
              <w:t>Тренажерные площадки</w:t>
            </w:r>
          </w:p>
          <w:p w:rsidR="00F374BE" w:rsidRPr="00F374BE" w:rsidRDefault="00F374BE" w:rsidP="007B5CDD">
            <w:pPr>
              <w:contextualSpacing/>
            </w:pPr>
          </w:p>
        </w:tc>
        <w:tc>
          <w:tcPr>
            <w:tcW w:w="4195"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contextualSpacing/>
            </w:pPr>
            <w:r w:rsidRPr="00F374BE">
              <w:t>Размер земельного участка, кв. м</w:t>
            </w:r>
          </w:p>
        </w:tc>
        <w:tc>
          <w:tcPr>
            <w:tcW w:w="2946" w:type="dxa"/>
            <w:gridSpan w:val="4"/>
            <w:tcBorders>
              <w:top w:val="single" w:sz="4" w:space="0" w:color="auto"/>
              <w:left w:val="single" w:sz="4" w:space="0" w:color="auto"/>
              <w:bottom w:val="single" w:sz="4" w:space="0" w:color="auto"/>
              <w:right w:val="single" w:sz="4" w:space="0" w:color="auto"/>
            </w:tcBorders>
            <w:vAlign w:val="center"/>
          </w:tcPr>
          <w:p w:rsidR="00F374BE" w:rsidRPr="00F374BE" w:rsidRDefault="00F374BE" w:rsidP="007B5CDD">
            <w:pPr>
              <w:contextualSpacing/>
            </w:pPr>
            <w:r w:rsidRPr="00F374BE">
              <w:t>100</w:t>
            </w:r>
          </w:p>
        </w:tc>
      </w:tr>
      <w:tr w:rsidR="00F374BE" w:rsidRPr="00F374BE" w:rsidTr="007B5CDD">
        <w:tc>
          <w:tcPr>
            <w:tcW w:w="1928" w:type="dxa"/>
            <w:vMerge/>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p>
        </w:tc>
        <w:tc>
          <w:tcPr>
            <w:tcW w:w="4195"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r w:rsidRPr="00F374BE">
              <w:rPr>
                <w:sz w:val="20"/>
                <w:szCs w:val="20"/>
              </w:rPr>
              <w:t>Территориальная доступность, минут</w:t>
            </w:r>
          </w:p>
        </w:tc>
        <w:tc>
          <w:tcPr>
            <w:tcW w:w="2946" w:type="dxa"/>
            <w:gridSpan w:val="4"/>
            <w:tcBorders>
              <w:top w:val="single" w:sz="4" w:space="0" w:color="auto"/>
              <w:left w:val="single" w:sz="4" w:space="0" w:color="auto"/>
              <w:bottom w:val="single" w:sz="4" w:space="0" w:color="auto"/>
              <w:right w:val="single" w:sz="4" w:space="0" w:color="auto"/>
            </w:tcBorders>
            <w:vAlign w:val="center"/>
          </w:tcPr>
          <w:p w:rsidR="00F374BE" w:rsidRPr="00F374BE" w:rsidRDefault="00F374BE" w:rsidP="007B5CDD">
            <w:pPr>
              <w:contextualSpacing/>
            </w:pPr>
            <w:r w:rsidRPr="00F374BE">
              <w:t>Пешеходная:</w:t>
            </w:r>
          </w:p>
          <w:p w:rsidR="00F374BE" w:rsidRPr="00F374BE" w:rsidRDefault="00F374BE" w:rsidP="007B5CDD">
            <w:pPr>
              <w:contextualSpacing/>
            </w:pPr>
            <w:r w:rsidRPr="00F374BE">
              <w:t>для многоквартирной жилой застройки – 5,</w:t>
            </w:r>
          </w:p>
          <w:p w:rsidR="00F374BE" w:rsidRPr="00F374BE" w:rsidRDefault="00F374BE" w:rsidP="007B5CDD">
            <w:pPr>
              <w:pStyle w:val="ConsPlusNormal"/>
              <w:contextualSpacing/>
              <w:rPr>
                <w:sz w:val="20"/>
                <w:szCs w:val="20"/>
              </w:rPr>
            </w:pPr>
            <w:r w:rsidRPr="00F374BE">
              <w:rPr>
                <w:sz w:val="20"/>
                <w:szCs w:val="20"/>
              </w:rPr>
              <w:t>для индивидуальной жилой застройки – 10</w:t>
            </w:r>
          </w:p>
        </w:tc>
      </w:tr>
      <w:tr w:rsidR="00F374BE" w:rsidRPr="00F374BE" w:rsidTr="007B5CDD">
        <w:tc>
          <w:tcPr>
            <w:tcW w:w="1928"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contextualSpacing/>
            </w:pPr>
            <w:r w:rsidRPr="00F374BE">
              <w:t>Футбольные поля</w:t>
            </w:r>
          </w:p>
        </w:tc>
        <w:tc>
          <w:tcPr>
            <w:tcW w:w="4195"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contextualSpacing/>
            </w:pPr>
            <w:r w:rsidRPr="00F374BE">
              <w:t>Территориальная доступность, минут</w:t>
            </w:r>
          </w:p>
        </w:tc>
        <w:tc>
          <w:tcPr>
            <w:tcW w:w="2946" w:type="dxa"/>
            <w:gridSpan w:val="4"/>
            <w:tcBorders>
              <w:top w:val="single" w:sz="4" w:space="0" w:color="auto"/>
              <w:left w:val="single" w:sz="4" w:space="0" w:color="auto"/>
              <w:bottom w:val="single" w:sz="4" w:space="0" w:color="auto"/>
              <w:right w:val="single" w:sz="4" w:space="0" w:color="auto"/>
            </w:tcBorders>
            <w:vAlign w:val="center"/>
          </w:tcPr>
          <w:p w:rsidR="00F374BE" w:rsidRPr="00F374BE" w:rsidRDefault="00F374BE" w:rsidP="007B5CDD">
            <w:pPr>
              <w:contextualSpacing/>
            </w:pPr>
            <w:r w:rsidRPr="00F374BE">
              <w:t>Пешеходная:</w:t>
            </w:r>
          </w:p>
          <w:p w:rsidR="00F374BE" w:rsidRPr="00F374BE" w:rsidRDefault="00F374BE" w:rsidP="007B5CDD">
            <w:pPr>
              <w:contextualSpacing/>
            </w:pPr>
            <w:r w:rsidRPr="00F374BE">
              <w:t>для многоквартирной жилой застройки – 10,</w:t>
            </w:r>
          </w:p>
          <w:p w:rsidR="00F374BE" w:rsidRPr="00F374BE" w:rsidRDefault="00F374BE" w:rsidP="007B5CDD">
            <w:pPr>
              <w:contextualSpacing/>
            </w:pPr>
            <w:r w:rsidRPr="00F374BE">
              <w:t>Транспортная:</w:t>
            </w:r>
          </w:p>
          <w:p w:rsidR="00F374BE" w:rsidRPr="00F374BE" w:rsidRDefault="00F374BE" w:rsidP="007B5CDD">
            <w:pPr>
              <w:contextualSpacing/>
            </w:pPr>
            <w:r w:rsidRPr="00F374BE">
              <w:t>для индивидуальной жилой застройки – 10</w:t>
            </w:r>
          </w:p>
        </w:tc>
      </w:tr>
      <w:tr w:rsidR="00F374BE" w:rsidRPr="00F374BE" w:rsidTr="007B5CDD">
        <w:tc>
          <w:tcPr>
            <w:tcW w:w="1928"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contextualSpacing/>
            </w:pPr>
            <w:r w:rsidRPr="00F374BE">
              <w:t>Беговые дорожки</w:t>
            </w:r>
          </w:p>
        </w:tc>
        <w:tc>
          <w:tcPr>
            <w:tcW w:w="4195"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contextualSpacing/>
            </w:pPr>
            <w:r w:rsidRPr="00F374BE">
              <w:t>Территориальная доступность, минут</w:t>
            </w:r>
          </w:p>
        </w:tc>
        <w:tc>
          <w:tcPr>
            <w:tcW w:w="2946" w:type="dxa"/>
            <w:gridSpan w:val="4"/>
            <w:tcBorders>
              <w:top w:val="single" w:sz="4" w:space="0" w:color="auto"/>
              <w:left w:val="single" w:sz="4" w:space="0" w:color="auto"/>
              <w:bottom w:val="single" w:sz="4" w:space="0" w:color="auto"/>
              <w:right w:val="single" w:sz="4" w:space="0" w:color="auto"/>
            </w:tcBorders>
          </w:tcPr>
          <w:p w:rsidR="00F374BE" w:rsidRPr="00F374BE" w:rsidRDefault="00F374BE" w:rsidP="007B5CDD">
            <w:pPr>
              <w:contextualSpacing/>
            </w:pPr>
            <w:r w:rsidRPr="00F374BE">
              <w:t>Транспортная - 14</w:t>
            </w:r>
          </w:p>
        </w:tc>
      </w:tr>
      <w:tr w:rsidR="00F374BE" w:rsidRPr="00F374BE" w:rsidTr="007B5CDD">
        <w:tc>
          <w:tcPr>
            <w:tcW w:w="1928"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contextualSpacing/>
            </w:pPr>
            <w:r w:rsidRPr="00F374BE">
              <w:t>Велодорожки</w:t>
            </w:r>
          </w:p>
        </w:tc>
        <w:tc>
          <w:tcPr>
            <w:tcW w:w="4195" w:type="dxa"/>
            <w:tcBorders>
              <w:top w:val="single" w:sz="4" w:space="0" w:color="auto"/>
              <w:left w:val="single" w:sz="4" w:space="0" w:color="auto"/>
              <w:bottom w:val="single" w:sz="4" w:space="0" w:color="auto"/>
              <w:right w:val="single" w:sz="4" w:space="0" w:color="auto"/>
            </w:tcBorders>
          </w:tcPr>
          <w:p w:rsidR="00F374BE" w:rsidRPr="00F374BE" w:rsidRDefault="00F374BE" w:rsidP="007B5CDD">
            <w:pPr>
              <w:contextualSpacing/>
            </w:pPr>
            <w:r w:rsidRPr="00F374BE">
              <w:rPr>
                <w:rFonts w:eastAsia="Calibri"/>
              </w:rPr>
              <w:t>Уровень обеспеченности</w:t>
            </w:r>
            <w:r w:rsidRPr="00F374BE">
              <w:t xml:space="preserve"> ЕПС на 1 тыс. человек в возрасте от 3 до 79 лет</w:t>
            </w:r>
          </w:p>
        </w:tc>
        <w:tc>
          <w:tcPr>
            <w:tcW w:w="2946" w:type="dxa"/>
            <w:gridSpan w:val="4"/>
            <w:tcBorders>
              <w:top w:val="single" w:sz="4" w:space="0" w:color="auto"/>
              <w:left w:val="single" w:sz="4" w:space="0" w:color="auto"/>
              <w:bottom w:val="single" w:sz="4" w:space="0" w:color="auto"/>
              <w:right w:val="single" w:sz="4" w:space="0" w:color="auto"/>
            </w:tcBorders>
          </w:tcPr>
          <w:p w:rsidR="00F374BE" w:rsidRPr="00F374BE" w:rsidRDefault="00F374BE" w:rsidP="007B5CDD">
            <w:pPr>
              <w:contextualSpacing/>
            </w:pPr>
            <w:r w:rsidRPr="00F374BE">
              <w:t>5</w:t>
            </w:r>
          </w:p>
        </w:tc>
      </w:tr>
      <w:tr w:rsidR="00F374BE" w:rsidRPr="00F374BE" w:rsidTr="007B5CDD">
        <w:tc>
          <w:tcPr>
            <w:tcW w:w="1928" w:type="dxa"/>
            <w:vMerge w:val="restart"/>
            <w:tcBorders>
              <w:top w:val="single" w:sz="4" w:space="0" w:color="auto"/>
              <w:left w:val="single" w:sz="4" w:space="0" w:color="auto"/>
              <w:right w:val="single" w:sz="4" w:space="0" w:color="auto"/>
            </w:tcBorders>
          </w:tcPr>
          <w:p w:rsidR="00F374BE" w:rsidRPr="00F374BE" w:rsidRDefault="00F374BE" w:rsidP="007B5CDD">
            <w:pPr>
              <w:contextualSpacing/>
            </w:pPr>
            <w:r w:rsidRPr="00F374BE">
              <w:t>Многофункциональные</w:t>
            </w:r>
          </w:p>
          <w:p w:rsidR="00F374BE" w:rsidRPr="00F374BE" w:rsidRDefault="00F374BE" w:rsidP="007B5CDD">
            <w:pPr>
              <w:contextualSpacing/>
              <w:rPr>
                <w:color w:val="0070C0"/>
              </w:rPr>
            </w:pPr>
            <w:r w:rsidRPr="00F374BE">
              <w:t>спортивно-зрелищные комплексы</w:t>
            </w:r>
          </w:p>
        </w:tc>
        <w:tc>
          <w:tcPr>
            <w:tcW w:w="4195" w:type="dxa"/>
            <w:tcBorders>
              <w:top w:val="single" w:sz="4" w:space="0" w:color="auto"/>
              <w:left w:val="single" w:sz="4" w:space="0" w:color="auto"/>
              <w:bottom w:val="single" w:sz="4" w:space="0" w:color="auto"/>
              <w:right w:val="single" w:sz="4" w:space="0" w:color="auto"/>
            </w:tcBorders>
            <w:vAlign w:val="center"/>
          </w:tcPr>
          <w:p w:rsidR="00F374BE" w:rsidRPr="00F374BE" w:rsidRDefault="00F374BE" w:rsidP="007B5CDD">
            <w:pPr>
              <w:contextualSpacing/>
            </w:pPr>
            <w:r w:rsidRPr="00F374BE">
              <w:t xml:space="preserve">Уровень обеспеченности, </w:t>
            </w:r>
          </w:p>
          <w:p w:rsidR="00F374BE" w:rsidRPr="00F374BE" w:rsidRDefault="00F374BE" w:rsidP="007B5CDD">
            <w:pPr>
              <w:pStyle w:val="ConsPlusNormal"/>
              <w:contextualSpacing/>
              <w:rPr>
                <w:sz w:val="20"/>
                <w:szCs w:val="20"/>
              </w:rPr>
            </w:pPr>
            <w:r w:rsidRPr="00F374BE">
              <w:rPr>
                <w:sz w:val="20"/>
                <w:szCs w:val="20"/>
              </w:rPr>
              <w:t xml:space="preserve">объект на городской округ </w:t>
            </w:r>
          </w:p>
        </w:tc>
        <w:tc>
          <w:tcPr>
            <w:tcW w:w="2946" w:type="dxa"/>
            <w:gridSpan w:val="4"/>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r w:rsidRPr="00F374BE">
              <w:rPr>
                <w:sz w:val="20"/>
                <w:szCs w:val="20"/>
              </w:rPr>
              <w:t>1</w:t>
            </w:r>
          </w:p>
        </w:tc>
      </w:tr>
      <w:tr w:rsidR="00F374BE" w:rsidRPr="00F374BE" w:rsidTr="007B5CDD">
        <w:tc>
          <w:tcPr>
            <w:tcW w:w="1928" w:type="dxa"/>
            <w:vMerge/>
            <w:tcBorders>
              <w:left w:val="single" w:sz="4" w:space="0" w:color="auto"/>
              <w:right w:val="single" w:sz="4" w:space="0" w:color="auto"/>
            </w:tcBorders>
            <w:vAlign w:val="center"/>
          </w:tcPr>
          <w:p w:rsidR="00F374BE" w:rsidRPr="00F374BE" w:rsidRDefault="00F374BE" w:rsidP="007B5CDD">
            <w:pPr>
              <w:pStyle w:val="ConsPlusNormal"/>
              <w:contextualSpacing/>
              <w:rPr>
                <w:sz w:val="20"/>
                <w:szCs w:val="20"/>
              </w:rPr>
            </w:pPr>
          </w:p>
        </w:tc>
        <w:tc>
          <w:tcPr>
            <w:tcW w:w="4195" w:type="dxa"/>
            <w:tcBorders>
              <w:top w:val="single" w:sz="4" w:space="0" w:color="auto"/>
              <w:left w:val="single" w:sz="4" w:space="0" w:color="auto"/>
              <w:bottom w:val="single" w:sz="4" w:space="0" w:color="auto"/>
              <w:right w:val="single" w:sz="4" w:space="0" w:color="auto"/>
            </w:tcBorders>
            <w:vAlign w:val="center"/>
          </w:tcPr>
          <w:p w:rsidR="00F374BE" w:rsidRPr="00F374BE" w:rsidRDefault="00F374BE" w:rsidP="007B5CDD">
            <w:pPr>
              <w:contextualSpacing/>
            </w:pPr>
            <w:r w:rsidRPr="00F374BE">
              <w:t xml:space="preserve">Уровень обеспеченности, </w:t>
            </w:r>
          </w:p>
          <w:p w:rsidR="00F374BE" w:rsidRPr="00F374BE" w:rsidRDefault="00F374BE" w:rsidP="007B5CDD">
            <w:pPr>
              <w:pStyle w:val="ConsPlusNormal"/>
              <w:contextualSpacing/>
              <w:rPr>
                <w:sz w:val="20"/>
                <w:szCs w:val="20"/>
              </w:rPr>
            </w:pPr>
            <w:r w:rsidRPr="00F374BE">
              <w:rPr>
                <w:sz w:val="20"/>
                <w:szCs w:val="20"/>
              </w:rPr>
              <w:t>мест на 1 тыс. человек [1]</w:t>
            </w:r>
          </w:p>
        </w:tc>
        <w:tc>
          <w:tcPr>
            <w:tcW w:w="2946" w:type="dxa"/>
            <w:gridSpan w:val="4"/>
            <w:tcBorders>
              <w:top w:val="single" w:sz="4" w:space="0" w:color="auto"/>
              <w:left w:val="single" w:sz="4" w:space="0" w:color="auto"/>
              <w:bottom w:val="single" w:sz="4" w:space="0" w:color="auto"/>
              <w:right w:val="single" w:sz="4" w:space="0" w:color="auto"/>
            </w:tcBorders>
          </w:tcPr>
          <w:p w:rsidR="00F374BE" w:rsidRPr="00F374BE" w:rsidRDefault="00F374BE" w:rsidP="007B5CDD">
            <w:pPr>
              <w:pStyle w:val="ConsPlusNormal"/>
              <w:contextualSpacing/>
              <w:rPr>
                <w:sz w:val="20"/>
                <w:szCs w:val="20"/>
              </w:rPr>
            </w:pPr>
            <w:r w:rsidRPr="00F374BE">
              <w:rPr>
                <w:sz w:val="20"/>
                <w:szCs w:val="20"/>
              </w:rPr>
              <w:t>10</w:t>
            </w:r>
          </w:p>
        </w:tc>
      </w:tr>
      <w:tr w:rsidR="00F374BE" w:rsidRPr="00F374BE" w:rsidTr="007B5CDD">
        <w:tc>
          <w:tcPr>
            <w:tcW w:w="1928" w:type="dxa"/>
            <w:vMerge/>
            <w:tcBorders>
              <w:left w:val="single" w:sz="4" w:space="0" w:color="auto"/>
              <w:bottom w:val="single" w:sz="4" w:space="0" w:color="auto"/>
              <w:right w:val="single" w:sz="4" w:space="0" w:color="auto"/>
            </w:tcBorders>
            <w:vAlign w:val="center"/>
          </w:tcPr>
          <w:p w:rsidR="00F374BE" w:rsidRPr="00F374BE" w:rsidRDefault="00F374BE" w:rsidP="007B5CDD">
            <w:pPr>
              <w:pStyle w:val="ConsPlusNormal"/>
              <w:contextualSpacing/>
              <w:rPr>
                <w:sz w:val="20"/>
                <w:szCs w:val="20"/>
              </w:rPr>
            </w:pPr>
          </w:p>
        </w:tc>
        <w:tc>
          <w:tcPr>
            <w:tcW w:w="4195" w:type="dxa"/>
            <w:tcBorders>
              <w:top w:val="single" w:sz="4" w:space="0" w:color="auto"/>
              <w:bottom w:val="single" w:sz="4" w:space="0" w:color="auto"/>
              <w:right w:val="single" w:sz="4" w:space="0" w:color="auto"/>
            </w:tcBorders>
            <w:shd w:val="clear" w:color="auto" w:fill="auto"/>
          </w:tcPr>
          <w:p w:rsidR="00F374BE" w:rsidRPr="00F374BE" w:rsidRDefault="00F374BE" w:rsidP="007B5CDD">
            <w:pPr>
              <w:contextualSpacing/>
            </w:pPr>
            <w:r w:rsidRPr="00F374BE">
              <w:t>Размер земельного участка, га</w:t>
            </w:r>
          </w:p>
        </w:tc>
        <w:tc>
          <w:tcPr>
            <w:tcW w:w="2946" w:type="dxa"/>
            <w:gridSpan w:val="4"/>
            <w:tcBorders>
              <w:top w:val="single" w:sz="4" w:space="0" w:color="auto"/>
              <w:left w:val="single" w:sz="4" w:space="0" w:color="auto"/>
              <w:bottom w:val="single" w:sz="4" w:space="0" w:color="auto"/>
              <w:right w:val="single" w:sz="4" w:space="0" w:color="auto"/>
            </w:tcBorders>
            <w:shd w:val="clear" w:color="auto" w:fill="auto"/>
          </w:tcPr>
          <w:p w:rsidR="00F374BE" w:rsidRPr="00F374BE" w:rsidRDefault="00F374BE" w:rsidP="007B5CDD">
            <w:pPr>
              <w:contextualSpacing/>
            </w:pPr>
            <w:r w:rsidRPr="00F374BE">
              <w:t>1</w:t>
            </w:r>
          </w:p>
        </w:tc>
      </w:tr>
      <w:tr w:rsidR="00F374BE" w:rsidRPr="00F374BE" w:rsidTr="007B5CDD">
        <w:tc>
          <w:tcPr>
            <w:tcW w:w="9069" w:type="dxa"/>
            <w:gridSpan w:val="6"/>
            <w:tcBorders>
              <w:top w:val="single" w:sz="4" w:space="0" w:color="auto"/>
              <w:left w:val="single" w:sz="4" w:space="0" w:color="auto"/>
              <w:bottom w:val="single" w:sz="4" w:space="0" w:color="auto"/>
              <w:right w:val="single" w:sz="4" w:space="0" w:color="auto"/>
            </w:tcBorders>
            <w:vAlign w:val="center"/>
          </w:tcPr>
          <w:p w:rsidR="00F374BE" w:rsidRPr="00F374BE" w:rsidRDefault="00F374BE" w:rsidP="007B5CDD">
            <w:pPr>
              <w:contextualSpacing/>
              <w:jc w:val="both"/>
            </w:pPr>
            <w:r w:rsidRPr="00F374BE">
              <w:t>Примечания:</w:t>
            </w:r>
          </w:p>
          <w:p w:rsidR="00F374BE" w:rsidRPr="00F374BE" w:rsidRDefault="00F374BE" w:rsidP="004A4ED0">
            <w:pPr>
              <w:contextualSpacing/>
              <w:jc w:val="both"/>
            </w:pPr>
            <w:r w:rsidRPr="00F374BE">
              <w:t>&lt;1&gt;. Объект агломерационного (межмуниципального) значения. Требуемое число мест в многофункциональном спортивно-зрелищном комплексе необходимо определять с учетом обслуживания населения Нижневартовской агломерации в целом, а именно населения 1-4 поясов. Пространственная структура и характеристика Нижневартовской агломерации приведена в Приложении А. Расчетные показатели минимально допустимого уровня обеспеченности для объектов агломерационного (межмуниципального) значения приведены в таблице 1</w:t>
            </w:r>
            <w:r w:rsidR="004A4ED0">
              <w:t>8</w:t>
            </w:r>
            <w:r w:rsidRPr="00F374BE">
              <w:t xml:space="preserve"> Приложения Б.</w:t>
            </w:r>
          </w:p>
        </w:tc>
      </w:tr>
    </w:tbl>
    <w:p w:rsidR="00F374BE" w:rsidRDefault="0099665E" w:rsidP="0099665E">
      <w:pPr>
        <w:pStyle w:val="a4"/>
        <w:ind w:left="780"/>
        <w:jc w:val="right"/>
        <w:rPr>
          <w:sz w:val="28"/>
          <w:szCs w:val="28"/>
        </w:rPr>
      </w:pPr>
      <w:r>
        <w:rPr>
          <w:sz w:val="28"/>
          <w:szCs w:val="28"/>
        </w:rPr>
        <w:t>»;</w:t>
      </w:r>
    </w:p>
    <w:p w:rsidR="00ED0279" w:rsidRDefault="00ED0279" w:rsidP="00F374BE">
      <w:pPr>
        <w:pStyle w:val="a4"/>
        <w:ind w:left="780"/>
        <w:rPr>
          <w:sz w:val="28"/>
          <w:szCs w:val="28"/>
        </w:rPr>
      </w:pPr>
    </w:p>
    <w:p w:rsidR="00ED0279" w:rsidRPr="0099665E" w:rsidRDefault="0099665E" w:rsidP="0099665E">
      <w:pPr>
        <w:pStyle w:val="a4"/>
        <w:numPr>
          <w:ilvl w:val="0"/>
          <w:numId w:val="3"/>
        </w:numPr>
        <w:rPr>
          <w:sz w:val="28"/>
          <w:szCs w:val="28"/>
        </w:rPr>
      </w:pPr>
      <w:r>
        <w:rPr>
          <w:sz w:val="28"/>
          <w:szCs w:val="28"/>
        </w:rPr>
        <w:t>т</w:t>
      </w:r>
      <w:r w:rsidR="00ED0279" w:rsidRPr="0099665E">
        <w:rPr>
          <w:sz w:val="28"/>
          <w:szCs w:val="28"/>
        </w:rPr>
        <w:t xml:space="preserve">аблицу 3 изложить в </w:t>
      </w:r>
      <w:r>
        <w:rPr>
          <w:sz w:val="28"/>
          <w:szCs w:val="28"/>
        </w:rPr>
        <w:t>следующей</w:t>
      </w:r>
      <w:r w:rsidR="00ED0279" w:rsidRPr="0099665E">
        <w:rPr>
          <w:sz w:val="28"/>
          <w:szCs w:val="28"/>
        </w:rPr>
        <w:t xml:space="preserve"> редакции:</w:t>
      </w:r>
    </w:p>
    <w:p w:rsidR="001E665E" w:rsidRDefault="001E665E" w:rsidP="007F465E">
      <w:pPr>
        <w:pStyle w:val="a4"/>
        <w:ind w:left="780"/>
        <w:rPr>
          <w:sz w:val="28"/>
          <w:szCs w:val="28"/>
        </w:rPr>
      </w:pPr>
    </w:p>
    <w:p w:rsidR="00ED0279" w:rsidRPr="0099665E" w:rsidRDefault="0099665E" w:rsidP="00ED0279">
      <w:pPr>
        <w:pStyle w:val="ConsPlusTitle"/>
        <w:ind w:left="720"/>
        <w:jc w:val="center"/>
        <w:outlineLvl w:val="3"/>
        <w:rPr>
          <w:rFonts w:ascii="Times New Roman" w:hAnsi="Times New Roman" w:cs="Times New Roman"/>
          <w:sz w:val="28"/>
          <w:szCs w:val="28"/>
        </w:rPr>
      </w:pPr>
      <w:r w:rsidRPr="0099665E">
        <w:rPr>
          <w:rFonts w:ascii="Times New Roman" w:hAnsi="Times New Roman" w:cs="Times New Roman"/>
          <w:sz w:val="28"/>
          <w:szCs w:val="28"/>
        </w:rPr>
        <w:t>«</w:t>
      </w:r>
      <w:r w:rsidR="00ED0279" w:rsidRPr="0099665E">
        <w:rPr>
          <w:rFonts w:ascii="Times New Roman" w:hAnsi="Times New Roman" w:cs="Times New Roman"/>
          <w:sz w:val="28"/>
          <w:szCs w:val="28"/>
        </w:rPr>
        <w:t>Таблица 3. Расчетные показатели минимально допустимого уровня обеспеченности объектами местного значения в области культуры</w:t>
      </w:r>
    </w:p>
    <w:p w:rsidR="00ED0279" w:rsidRDefault="00ED0279" w:rsidP="00ED0279">
      <w:pPr>
        <w:pStyle w:val="ConsPlusTitle"/>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944"/>
        <w:gridCol w:w="3345"/>
        <w:gridCol w:w="2778"/>
      </w:tblGrid>
      <w:tr w:rsidR="00ED0279" w:rsidRPr="00ED0279" w:rsidTr="007B5CDD">
        <w:tc>
          <w:tcPr>
            <w:tcW w:w="2944"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lastRenderedPageBreak/>
              <w:t>Наименование вида объекта</w:t>
            </w:r>
          </w:p>
        </w:tc>
        <w:tc>
          <w:tcPr>
            <w:tcW w:w="3345"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Наименование нормируемого расчетного показателя, единица измерения</w:t>
            </w:r>
          </w:p>
        </w:tc>
        <w:tc>
          <w:tcPr>
            <w:tcW w:w="2778"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Значение расчетного показателя</w:t>
            </w:r>
          </w:p>
        </w:tc>
      </w:tr>
      <w:tr w:rsidR="00ED0279" w:rsidRPr="00ED0279" w:rsidTr="007B5CDD">
        <w:tc>
          <w:tcPr>
            <w:tcW w:w="2944"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1</w:t>
            </w:r>
          </w:p>
        </w:tc>
        <w:tc>
          <w:tcPr>
            <w:tcW w:w="3345"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2</w:t>
            </w:r>
          </w:p>
        </w:tc>
        <w:tc>
          <w:tcPr>
            <w:tcW w:w="2778"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3</w:t>
            </w:r>
          </w:p>
        </w:tc>
      </w:tr>
      <w:tr w:rsidR="00ED0279" w:rsidRPr="00ED0279" w:rsidTr="007B5CDD">
        <w:tc>
          <w:tcPr>
            <w:tcW w:w="2944"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Центральные городские библиотеки</w:t>
            </w:r>
          </w:p>
        </w:tc>
        <w:tc>
          <w:tcPr>
            <w:tcW w:w="3345"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Уровень обеспеченности, объект на городской округ</w:t>
            </w:r>
          </w:p>
        </w:tc>
        <w:tc>
          <w:tcPr>
            <w:tcW w:w="2778"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1</w:t>
            </w:r>
          </w:p>
        </w:tc>
      </w:tr>
      <w:tr w:rsidR="00ED0279" w:rsidRPr="00ED0279" w:rsidTr="007B5CDD">
        <w:tc>
          <w:tcPr>
            <w:tcW w:w="2944"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Центральные детские библиотеки</w:t>
            </w:r>
          </w:p>
        </w:tc>
        <w:tc>
          <w:tcPr>
            <w:tcW w:w="3345"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Уровень обеспеченности, объект на городской округ</w:t>
            </w:r>
          </w:p>
        </w:tc>
        <w:tc>
          <w:tcPr>
            <w:tcW w:w="2778"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1</w:t>
            </w:r>
          </w:p>
        </w:tc>
      </w:tr>
      <w:tr w:rsidR="00ED0279" w:rsidRPr="00ED0279" w:rsidTr="007B5CDD">
        <w:tc>
          <w:tcPr>
            <w:tcW w:w="2944"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Центральные молодежные библиотеки</w:t>
            </w:r>
          </w:p>
        </w:tc>
        <w:tc>
          <w:tcPr>
            <w:tcW w:w="3345"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Уровень обеспеченности, объект на городской округ</w:t>
            </w:r>
          </w:p>
        </w:tc>
        <w:tc>
          <w:tcPr>
            <w:tcW w:w="2778"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1</w:t>
            </w:r>
          </w:p>
        </w:tc>
      </w:tr>
      <w:tr w:rsidR="00ED0279" w:rsidRPr="00ED0279" w:rsidTr="007B5CDD">
        <w:tc>
          <w:tcPr>
            <w:tcW w:w="2944" w:type="dxa"/>
            <w:vMerge w:val="restart"/>
            <w:tcBorders>
              <w:top w:val="single" w:sz="4" w:space="0" w:color="auto"/>
              <w:left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Универсальные библиотеки</w:t>
            </w:r>
          </w:p>
        </w:tc>
        <w:tc>
          <w:tcPr>
            <w:tcW w:w="3345"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Уровень обеспеченности, объект на 15 тыс. человек</w:t>
            </w:r>
          </w:p>
        </w:tc>
        <w:tc>
          <w:tcPr>
            <w:tcW w:w="2778"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1</w:t>
            </w:r>
          </w:p>
        </w:tc>
      </w:tr>
      <w:tr w:rsidR="00ED0279" w:rsidRPr="00ED0279" w:rsidTr="007B5CDD">
        <w:tc>
          <w:tcPr>
            <w:tcW w:w="2944" w:type="dxa"/>
            <w:vMerge/>
            <w:tcBorders>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p>
        </w:tc>
        <w:tc>
          <w:tcPr>
            <w:tcW w:w="3345"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Территориальная доступность, минут</w:t>
            </w:r>
          </w:p>
        </w:tc>
        <w:tc>
          <w:tcPr>
            <w:tcW w:w="2778"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Пешеходная:</w:t>
            </w:r>
          </w:p>
          <w:p w:rsidR="00ED0279" w:rsidRPr="00ED0279" w:rsidRDefault="00ED0279" w:rsidP="007B5CDD">
            <w:pPr>
              <w:pStyle w:val="ConsPlusNormal"/>
              <w:rPr>
                <w:sz w:val="20"/>
                <w:szCs w:val="20"/>
              </w:rPr>
            </w:pPr>
            <w:r w:rsidRPr="00ED0279">
              <w:rPr>
                <w:sz w:val="20"/>
                <w:szCs w:val="20"/>
              </w:rPr>
              <w:t>для многоквартирной жилой застройки - 10,</w:t>
            </w:r>
          </w:p>
          <w:p w:rsidR="00ED0279" w:rsidRPr="00ED0279" w:rsidRDefault="00ED0279" w:rsidP="007B5CDD">
            <w:pPr>
              <w:pStyle w:val="ConsPlusNormal"/>
              <w:rPr>
                <w:sz w:val="20"/>
                <w:szCs w:val="20"/>
              </w:rPr>
            </w:pPr>
            <w:r w:rsidRPr="00ED0279">
              <w:rPr>
                <w:sz w:val="20"/>
                <w:szCs w:val="20"/>
              </w:rPr>
              <w:t>Транспортная:</w:t>
            </w:r>
          </w:p>
          <w:p w:rsidR="00ED0279" w:rsidRPr="00ED0279" w:rsidRDefault="00ED0279" w:rsidP="007B5CDD">
            <w:pPr>
              <w:pStyle w:val="ConsPlusNormal"/>
              <w:rPr>
                <w:sz w:val="20"/>
                <w:szCs w:val="20"/>
              </w:rPr>
            </w:pPr>
            <w:r w:rsidRPr="00ED0279">
              <w:rPr>
                <w:sz w:val="20"/>
                <w:szCs w:val="20"/>
              </w:rPr>
              <w:t>для индивидуальной жилой застройки - 10</w:t>
            </w:r>
          </w:p>
        </w:tc>
      </w:tr>
      <w:tr w:rsidR="00ED0279" w:rsidRPr="00ED0279" w:rsidTr="007B5CDD">
        <w:tc>
          <w:tcPr>
            <w:tcW w:w="2944" w:type="dxa"/>
            <w:vMerge w:val="restart"/>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Дома культуры</w:t>
            </w:r>
          </w:p>
        </w:tc>
        <w:tc>
          <w:tcPr>
            <w:tcW w:w="3345"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Уровень обеспеченности, мест на 1 тыс. человек</w:t>
            </w:r>
          </w:p>
        </w:tc>
        <w:tc>
          <w:tcPr>
            <w:tcW w:w="2778"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7</w:t>
            </w:r>
          </w:p>
        </w:tc>
      </w:tr>
      <w:tr w:rsidR="00ED0279" w:rsidRPr="00ED0279" w:rsidTr="007B5CDD">
        <w:tc>
          <w:tcPr>
            <w:tcW w:w="2944" w:type="dxa"/>
            <w:vMerge/>
            <w:tcBorders>
              <w:top w:val="single" w:sz="4" w:space="0" w:color="auto"/>
              <w:left w:val="single" w:sz="4" w:space="0" w:color="auto"/>
              <w:bottom w:val="single" w:sz="4" w:space="0" w:color="auto"/>
              <w:right w:val="single" w:sz="4" w:space="0" w:color="auto"/>
            </w:tcBorders>
          </w:tcPr>
          <w:p w:rsidR="00ED0279" w:rsidRPr="00ED0279" w:rsidRDefault="00ED0279" w:rsidP="007B5CDD">
            <w:pPr>
              <w:pStyle w:val="ConsPlusNormal"/>
              <w:rPr>
                <w:sz w:val="20"/>
                <w:szCs w:val="20"/>
              </w:rPr>
            </w:pPr>
          </w:p>
        </w:tc>
        <w:tc>
          <w:tcPr>
            <w:tcW w:w="3345"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Размер земельного участка, га</w:t>
            </w:r>
          </w:p>
        </w:tc>
        <w:tc>
          <w:tcPr>
            <w:tcW w:w="2778"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1</w:t>
            </w:r>
          </w:p>
        </w:tc>
      </w:tr>
      <w:tr w:rsidR="00ED0279" w:rsidRPr="00ED0279" w:rsidTr="007B5CDD">
        <w:tc>
          <w:tcPr>
            <w:tcW w:w="2944" w:type="dxa"/>
            <w:vMerge/>
            <w:tcBorders>
              <w:top w:val="single" w:sz="4" w:space="0" w:color="auto"/>
              <w:left w:val="single" w:sz="4" w:space="0" w:color="auto"/>
              <w:bottom w:val="single" w:sz="4" w:space="0" w:color="auto"/>
              <w:right w:val="single" w:sz="4" w:space="0" w:color="auto"/>
            </w:tcBorders>
          </w:tcPr>
          <w:p w:rsidR="00ED0279" w:rsidRPr="00ED0279" w:rsidRDefault="00ED0279" w:rsidP="007B5CDD">
            <w:pPr>
              <w:pStyle w:val="ConsPlusNormal"/>
              <w:rPr>
                <w:sz w:val="20"/>
                <w:szCs w:val="20"/>
              </w:rPr>
            </w:pPr>
          </w:p>
        </w:tc>
        <w:tc>
          <w:tcPr>
            <w:tcW w:w="3345"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Транспортная доступность, минут</w:t>
            </w:r>
          </w:p>
        </w:tc>
        <w:tc>
          <w:tcPr>
            <w:tcW w:w="2778"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16</w:t>
            </w:r>
          </w:p>
        </w:tc>
      </w:tr>
      <w:tr w:rsidR="00ED0279" w:rsidRPr="00ED0279" w:rsidTr="007B5CDD">
        <w:tc>
          <w:tcPr>
            <w:tcW w:w="2944"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Музеи</w:t>
            </w:r>
          </w:p>
        </w:tc>
        <w:tc>
          <w:tcPr>
            <w:tcW w:w="3345"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Уровень обеспеченности, объект на городской округ</w:t>
            </w:r>
          </w:p>
        </w:tc>
        <w:tc>
          <w:tcPr>
            <w:tcW w:w="2778"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краеведческий музей - 1,</w:t>
            </w:r>
          </w:p>
          <w:p w:rsidR="00ED0279" w:rsidRPr="00ED0279" w:rsidRDefault="00ED0279" w:rsidP="007B5CDD">
            <w:pPr>
              <w:pStyle w:val="ConsPlusNormal"/>
              <w:rPr>
                <w:sz w:val="20"/>
                <w:szCs w:val="20"/>
              </w:rPr>
            </w:pPr>
            <w:r w:rsidRPr="00ED0279">
              <w:rPr>
                <w:sz w:val="20"/>
                <w:szCs w:val="20"/>
              </w:rPr>
              <w:t>тематический музей - 1</w:t>
            </w:r>
          </w:p>
        </w:tc>
      </w:tr>
      <w:tr w:rsidR="00ED0279" w:rsidRPr="00ED0279" w:rsidTr="007B5CDD">
        <w:tc>
          <w:tcPr>
            <w:tcW w:w="2944" w:type="dxa"/>
            <w:vMerge w:val="restart"/>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Художественные музейно-выставочные комплексы</w:t>
            </w:r>
          </w:p>
        </w:tc>
        <w:tc>
          <w:tcPr>
            <w:tcW w:w="3345"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Уровень обеспеченности, объект на городской округ</w:t>
            </w:r>
          </w:p>
        </w:tc>
        <w:tc>
          <w:tcPr>
            <w:tcW w:w="2778"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1</w:t>
            </w:r>
          </w:p>
        </w:tc>
      </w:tr>
      <w:tr w:rsidR="00ED0279" w:rsidRPr="00ED0279" w:rsidTr="007B5CDD">
        <w:tc>
          <w:tcPr>
            <w:tcW w:w="2944" w:type="dxa"/>
            <w:vMerge/>
            <w:tcBorders>
              <w:top w:val="single" w:sz="4" w:space="0" w:color="auto"/>
              <w:left w:val="single" w:sz="4" w:space="0" w:color="auto"/>
              <w:bottom w:val="single" w:sz="4" w:space="0" w:color="auto"/>
              <w:right w:val="single" w:sz="4" w:space="0" w:color="auto"/>
            </w:tcBorders>
          </w:tcPr>
          <w:p w:rsidR="00ED0279" w:rsidRPr="00ED0279" w:rsidRDefault="00ED0279" w:rsidP="007B5CDD">
            <w:pPr>
              <w:pStyle w:val="ConsPlusNormal"/>
              <w:rPr>
                <w:sz w:val="20"/>
                <w:szCs w:val="20"/>
              </w:rPr>
            </w:pPr>
          </w:p>
        </w:tc>
        <w:tc>
          <w:tcPr>
            <w:tcW w:w="3345"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Размер земельного участка, га</w:t>
            </w:r>
          </w:p>
        </w:tc>
        <w:tc>
          <w:tcPr>
            <w:tcW w:w="2778"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2</w:t>
            </w:r>
          </w:p>
        </w:tc>
      </w:tr>
      <w:tr w:rsidR="00ED0279" w:rsidRPr="00ED0279" w:rsidTr="007B5CDD">
        <w:tc>
          <w:tcPr>
            <w:tcW w:w="2944"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Культурно-познавательные комплексы</w:t>
            </w:r>
          </w:p>
        </w:tc>
        <w:tc>
          <w:tcPr>
            <w:tcW w:w="3345"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Уровень обеспеченности, объект на городской округ</w:t>
            </w:r>
          </w:p>
        </w:tc>
        <w:tc>
          <w:tcPr>
            <w:tcW w:w="2778"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1</w:t>
            </w:r>
          </w:p>
        </w:tc>
      </w:tr>
      <w:tr w:rsidR="00ED0279" w:rsidRPr="00ED0279" w:rsidTr="007B5CDD">
        <w:tc>
          <w:tcPr>
            <w:tcW w:w="2944" w:type="dxa"/>
            <w:vMerge w:val="restart"/>
            <w:tcBorders>
              <w:top w:val="single" w:sz="4" w:space="0" w:color="auto"/>
              <w:left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Театры</w:t>
            </w:r>
          </w:p>
        </w:tc>
        <w:tc>
          <w:tcPr>
            <w:tcW w:w="3345"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Уровень обеспеченности, мест на 1 тыс. человек</w:t>
            </w:r>
          </w:p>
        </w:tc>
        <w:tc>
          <w:tcPr>
            <w:tcW w:w="2778"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2</w:t>
            </w:r>
          </w:p>
        </w:tc>
      </w:tr>
      <w:tr w:rsidR="00ED0279" w:rsidRPr="00ED0279" w:rsidTr="007B5CDD">
        <w:tc>
          <w:tcPr>
            <w:tcW w:w="2944" w:type="dxa"/>
            <w:vMerge/>
            <w:tcBorders>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p>
        </w:tc>
        <w:tc>
          <w:tcPr>
            <w:tcW w:w="3345" w:type="dxa"/>
            <w:tcBorders>
              <w:top w:val="single" w:sz="4" w:space="0" w:color="auto"/>
              <w:left w:val="single" w:sz="4" w:space="0" w:color="auto"/>
              <w:bottom w:val="single" w:sz="4" w:space="0" w:color="auto"/>
              <w:right w:val="single" w:sz="4" w:space="0" w:color="auto"/>
            </w:tcBorders>
          </w:tcPr>
          <w:p w:rsidR="00ED0279" w:rsidRPr="00ED0279" w:rsidRDefault="00ED0279" w:rsidP="007B5CDD">
            <w:pPr>
              <w:rPr>
                <w:rFonts w:eastAsia="Calibri"/>
              </w:rPr>
            </w:pPr>
            <w:r w:rsidRPr="00ED0279">
              <w:rPr>
                <w:rFonts w:eastAsia="Calibri"/>
              </w:rPr>
              <w:t xml:space="preserve">Уровень обеспеченности, мест на 1 тыс. человек </w:t>
            </w:r>
            <w:r w:rsidRPr="00ED0279">
              <w:t>&lt;1&gt;</w:t>
            </w:r>
          </w:p>
        </w:tc>
        <w:tc>
          <w:tcPr>
            <w:tcW w:w="2778" w:type="dxa"/>
            <w:tcBorders>
              <w:top w:val="single" w:sz="4" w:space="0" w:color="auto"/>
              <w:left w:val="single" w:sz="4" w:space="0" w:color="auto"/>
              <w:bottom w:val="single" w:sz="4" w:space="0" w:color="auto"/>
              <w:right w:val="single" w:sz="4" w:space="0" w:color="auto"/>
            </w:tcBorders>
          </w:tcPr>
          <w:p w:rsidR="00ED0279" w:rsidRPr="00ED0279" w:rsidRDefault="00ED0279" w:rsidP="007B5CDD">
            <w:pPr>
              <w:spacing w:line="276" w:lineRule="auto"/>
            </w:pPr>
            <w:r w:rsidRPr="00ED0279">
              <w:t>1,5</w:t>
            </w:r>
          </w:p>
        </w:tc>
      </w:tr>
      <w:tr w:rsidR="00ED0279" w:rsidRPr="00ED0279" w:rsidTr="007B5CDD">
        <w:tc>
          <w:tcPr>
            <w:tcW w:w="2944"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Концертные залы</w:t>
            </w:r>
          </w:p>
        </w:tc>
        <w:tc>
          <w:tcPr>
            <w:tcW w:w="3345"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Уровень обеспеченности, мест на 1 тыс. человек</w:t>
            </w:r>
          </w:p>
        </w:tc>
        <w:tc>
          <w:tcPr>
            <w:tcW w:w="2778"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7</w:t>
            </w:r>
          </w:p>
        </w:tc>
      </w:tr>
      <w:tr w:rsidR="00ED0279" w:rsidRPr="00ED0279" w:rsidTr="007B5CDD">
        <w:tc>
          <w:tcPr>
            <w:tcW w:w="2944" w:type="dxa"/>
            <w:vMerge w:val="restart"/>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Цирковые площадки</w:t>
            </w:r>
          </w:p>
        </w:tc>
        <w:tc>
          <w:tcPr>
            <w:tcW w:w="3345"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Уровень обеспеченности, объект на городской округ</w:t>
            </w:r>
          </w:p>
        </w:tc>
        <w:tc>
          <w:tcPr>
            <w:tcW w:w="2778"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1</w:t>
            </w:r>
          </w:p>
        </w:tc>
      </w:tr>
      <w:tr w:rsidR="00ED0279" w:rsidRPr="00ED0279" w:rsidTr="007B5CDD">
        <w:tc>
          <w:tcPr>
            <w:tcW w:w="2944" w:type="dxa"/>
            <w:vMerge/>
            <w:tcBorders>
              <w:top w:val="single" w:sz="4" w:space="0" w:color="auto"/>
              <w:left w:val="single" w:sz="4" w:space="0" w:color="auto"/>
              <w:bottom w:val="single" w:sz="4" w:space="0" w:color="auto"/>
              <w:right w:val="single" w:sz="4" w:space="0" w:color="auto"/>
            </w:tcBorders>
          </w:tcPr>
          <w:p w:rsidR="00ED0279" w:rsidRPr="00ED0279" w:rsidRDefault="00ED0279" w:rsidP="007B5CDD">
            <w:pPr>
              <w:pStyle w:val="ConsPlusNormal"/>
              <w:rPr>
                <w:sz w:val="20"/>
                <w:szCs w:val="20"/>
              </w:rPr>
            </w:pPr>
          </w:p>
        </w:tc>
        <w:tc>
          <w:tcPr>
            <w:tcW w:w="3345"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Размер земельного участка, га</w:t>
            </w:r>
          </w:p>
        </w:tc>
        <w:tc>
          <w:tcPr>
            <w:tcW w:w="2778"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1</w:t>
            </w:r>
          </w:p>
        </w:tc>
      </w:tr>
      <w:tr w:rsidR="00ED0279" w:rsidRPr="00ED0279" w:rsidTr="007B5CDD">
        <w:tc>
          <w:tcPr>
            <w:tcW w:w="2944"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Планетарии</w:t>
            </w:r>
          </w:p>
        </w:tc>
        <w:tc>
          <w:tcPr>
            <w:tcW w:w="3345"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Уровень обеспеченности, объект на городской округ</w:t>
            </w:r>
          </w:p>
        </w:tc>
        <w:tc>
          <w:tcPr>
            <w:tcW w:w="2778"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1</w:t>
            </w:r>
          </w:p>
        </w:tc>
      </w:tr>
      <w:tr w:rsidR="00ED0279" w:rsidRPr="00ED0279" w:rsidTr="007B5CDD">
        <w:tc>
          <w:tcPr>
            <w:tcW w:w="2944" w:type="dxa"/>
            <w:vMerge w:val="restart"/>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Парки культуры и отдыха</w:t>
            </w:r>
          </w:p>
        </w:tc>
        <w:tc>
          <w:tcPr>
            <w:tcW w:w="3345"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Уровень обеспеченности, объект на городской округ</w:t>
            </w:r>
          </w:p>
        </w:tc>
        <w:tc>
          <w:tcPr>
            <w:tcW w:w="2778"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2</w:t>
            </w:r>
          </w:p>
        </w:tc>
      </w:tr>
      <w:tr w:rsidR="00ED0279" w:rsidRPr="00ED0279" w:rsidTr="007B5CDD">
        <w:tc>
          <w:tcPr>
            <w:tcW w:w="2944" w:type="dxa"/>
            <w:vMerge/>
            <w:tcBorders>
              <w:top w:val="single" w:sz="4" w:space="0" w:color="auto"/>
              <w:left w:val="single" w:sz="4" w:space="0" w:color="auto"/>
              <w:bottom w:val="single" w:sz="4" w:space="0" w:color="auto"/>
              <w:right w:val="single" w:sz="4" w:space="0" w:color="auto"/>
            </w:tcBorders>
          </w:tcPr>
          <w:p w:rsidR="00ED0279" w:rsidRPr="00ED0279" w:rsidRDefault="00ED0279" w:rsidP="007B5CDD">
            <w:pPr>
              <w:pStyle w:val="ConsPlusNormal"/>
              <w:rPr>
                <w:sz w:val="20"/>
                <w:szCs w:val="20"/>
              </w:rPr>
            </w:pPr>
          </w:p>
        </w:tc>
        <w:tc>
          <w:tcPr>
            <w:tcW w:w="3345"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Размер земельного участка, га</w:t>
            </w:r>
          </w:p>
        </w:tc>
        <w:tc>
          <w:tcPr>
            <w:tcW w:w="2778"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20</w:t>
            </w:r>
          </w:p>
        </w:tc>
      </w:tr>
      <w:tr w:rsidR="00ED0279" w:rsidRPr="00ED0279" w:rsidTr="007B5CDD">
        <w:tc>
          <w:tcPr>
            <w:tcW w:w="2944" w:type="dxa"/>
            <w:vMerge/>
            <w:tcBorders>
              <w:top w:val="single" w:sz="4" w:space="0" w:color="auto"/>
              <w:left w:val="single" w:sz="4" w:space="0" w:color="auto"/>
              <w:bottom w:val="single" w:sz="4" w:space="0" w:color="auto"/>
              <w:right w:val="single" w:sz="4" w:space="0" w:color="auto"/>
            </w:tcBorders>
          </w:tcPr>
          <w:p w:rsidR="00ED0279" w:rsidRPr="00ED0279" w:rsidRDefault="00ED0279" w:rsidP="007B5CDD">
            <w:pPr>
              <w:pStyle w:val="ConsPlusNormal"/>
              <w:rPr>
                <w:sz w:val="20"/>
                <w:szCs w:val="20"/>
              </w:rPr>
            </w:pPr>
          </w:p>
        </w:tc>
        <w:tc>
          <w:tcPr>
            <w:tcW w:w="3345"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Транспортная доступность, минут</w:t>
            </w:r>
          </w:p>
        </w:tc>
        <w:tc>
          <w:tcPr>
            <w:tcW w:w="2778"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16</w:t>
            </w:r>
          </w:p>
        </w:tc>
      </w:tr>
      <w:tr w:rsidR="00ED0279" w:rsidRPr="00ED0279" w:rsidTr="007B5CDD">
        <w:tc>
          <w:tcPr>
            <w:tcW w:w="2944"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Зоопарки</w:t>
            </w:r>
          </w:p>
        </w:tc>
        <w:tc>
          <w:tcPr>
            <w:tcW w:w="3345"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Уровень обеспеченности, объект на городской округ</w:t>
            </w:r>
          </w:p>
        </w:tc>
        <w:tc>
          <w:tcPr>
            <w:tcW w:w="2778"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1</w:t>
            </w:r>
          </w:p>
        </w:tc>
      </w:tr>
      <w:tr w:rsidR="00ED0279" w:rsidRPr="00ED0279" w:rsidTr="007B5CDD">
        <w:tc>
          <w:tcPr>
            <w:tcW w:w="9067" w:type="dxa"/>
            <w:gridSpan w:val="3"/>
            <w:tcBorders>
              <w:top w:val="single" w:sz="4" w:space="0" w:color="auto"/>
              <w:left w:val="single" w:sz="4" w:space="0" w:color="auto"/>
              <w:bottom w:val="single" w:sz="4" w:space="0" w:color="auto"/>
              <w:right w:val="single" w:sz="4" w:space="0" w:color="auto"/>
            </w:tcBorders>
          </w:tcPr>
          <w:p w:rsidR="00ED0279" w:rsidRPr="00ED0279" w:rsidRDefault="00ED0279" w:rsidP="007B5CDD">
            <w:pPr>
              <w:spacing w:line="276" w:lineRule="auto"/>
              <w:jc w:val="both"/>
            </w:pPr>
            <w:r w:rsidRPr="00ED0279">
              <w:t xml:space="preserve">Примечания: </w:t>
            </w:r>
          </w:p>
          <w:p w:rsidR="00ED0279" w:rsidRPr="00ED0279" w:rsidRDefault="00ED0279" w:rsidP="004A4ED0">
            <w:pPr>
              <w:spacing w:line="276" w:lineRule="auto"/>
              <w:jc w:val="both"/>
            </w:pPr>
            <w:r w:rsidRPr="00ED0279">
              <w:t>&lt;1&gt;. Объект агломерационного (межмуниципального) значения. Требуемое число мест в театрах необходимо определять с учетом обслуживания населения Нижневартовской агломерации 1-2 поясов. Пространственная структура и характеристика Нижневартовской агломерации приведена в Приложении А. Расчетные показатели минимально допустимого уровня обеспеченности для объектов агломерационного (межмуниципального) значения приведены в таблице 1</w:t>
            </w:r>
            <w:r w:rsidR="004A4ED0">
              <w:t>8</w:t>
            </w:r>
            <w:r w:rsidRPr="00ED0279">
              <w:t xml:space="preserve"> Приложения Б.</w:t>
            </w:r>
          </w:p>
        </w:tc>
      </w:tr>
    </w:tbl>
    <w:p w:rsidR="00ED0279" w:rsidRDefault="0099665E" w:rsidP="0099665E">
      <w:pPr>
        <w:pStyle w:val="a4"/>
        <w:jc w:val="right"/>
        <w:rPr>
          <w:sz w:val="28"/>
          <w:szCs w:val="28"/>
        </w:rPr>
      </w:pPr>
      <w:r>
        <w:rPr>
          <w:sz w:val="28"/>
          <w:szCs w:val="28"/>
        </w:rPr>
        <w:t>»;</w:t>
      </w:r>
    </w:p>
    <w:p w:rsidR="0099665E" w:rsidRDefault="0099665E" w:rsidP="00ED0279">
      <w:pPr>
        <w:pStyle w:val="a4"/>
        <w:rPr>
          <w:sz w:val="28"/>
          <w:szCs w:val="28"/>
        </w:rPr>
      </w:pPr>
    </w:p>
    <w:p w:rsidR="00ED0279" w:rsidRPr="0099665E" w:rsidRDefault="0099665E" w:rsidP="0099665E">
      <w:pPr>
        <w:pStyle w:val="a4"/>
        <w:numPr>
          <w:ilvl w:val="0"/>
          <w:numId w:val="3"/>
        </w:numPr>
        <w:rPr>
          <w:sz w:val="28"/>
          <w:szCs w:val="28"/>
        </w:rPr>
      </w:pPr>
      <w:r>
        <w:rPr>
          <w:sz w:val="28"/>
          <w:szCs w:val="28"/>
        </w:rPr>
        <w:t>т</w:t>
      </w:r>
      <w:r w:rsidR="00ED0279" w:rsidRPr="0099665E">
        <w:rPr>
          <w:sz w:val="28"/>
          <w:szCs w:val="28"/>
        </w:rPr>
        <w:t xml:space="preserve">аблицу 4 изложить в </w:t>
      </w:r>
      <w:r>
        <w:rPr>
          <w:sz w:val="28"/>
          <w:szCs w:val="28"/>
        </w:rPr>
        <w:t>следующей</w:t>
      </w:r>
      <w:r w:rsidR="00ED0279" w:rsidRPr="0099665E">
        <w:rPr>
          <w:sz w:val="28"/>
          <w:szCs w:val="28"/>
        </w:rPr>
        <w:t xml:space="preserve"> редакции:</w:t>
      </w:r>
    </w:p>
    <w:p w:rsidR="00ED0279" w:rsidRDefault="00ED0279" w:rsidP="00ED0279">
      <w:pPr>
        <w:rPr>
          <w:sz w:val="28"/>
          <w:szCs w:val="28"/>
        </w:rPr>
      </w:pPr>
    </w:p>
    <w:p w:rsidR="00ED0279" w:rsidRPr="004A4ED0" w:rsidRDefault="0099665E" w:rsidP="00ED0279">
      <w:pPr>
        <w:pStyle w:val="ConsPlusTitle"/>
        <w:jc w:val="center"/>
        <w:outlineLvl w:val="3"/>
        <w:rPr>
          <w:rFonts w:ascii="Times New Roman" w:hAnsi="Times New Roman" w:cs="Times New Roman"/>
          <w:sz w:val="28"/>
          <w:szCs w:val="28"/>
        </w:rPr>
      </w:pPr>
      <w:r w:rsidRPr="004A4ED0">
        <w:rPr>
          <w:rFonts w:ascii="Times New Roman" w:hAnsi="Times New Roman" w:cs="Times New Roman"/>
          <w:sz w:val="28"/>
          <w:szCs w:val="28"/>
        </w:rPr>
        <w:t>«</w:t>
      </w:r>
      <w:r w:rsidR="00ED0279" w:rsidRPr="004A4ED0">
        <w:rPr>
          <w:rFonts w:ascii="Times New Roman" w:hAnsi="Times New Roman" w:cs="Times New Roman"/>
          <w:sz w:val="28"/>
          <w:szCs w:val="28"/>
        </w:rPr>
        <w:t>Таблица 4. Расчетные показатели минимально допустимого уровня обеспеченности объектами местного значения в области молодежной политики</w:t>
      </w:r>
    </w:p>
    <w:p w:rsidR="00ED0279" w:rsidRDefault="00ED0279" w:rsidP="00ED0279">
      <w:pPr>
        <w:pStyle w:val="ConsPlusNormal"/>
        <w:jc w:val="both"/>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1701"/>
        <w:gridCol w:w="3572"/>
        <w:gridCol w:w="604"/>
        <w:gridCol w:w="604"/>
        <w:gridCol w:w="604"/>
        <w:gridCol w:w="604"/>
      </w:tblGrid>
      <w:tr w:rsidR="00ED0279" w:rsidRPr="00ED0279" w:rsidTr="00ED0279">
        <w:trPr>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Наименование вида объекта</w:t>
            </w:r>
          </w:p>
        </w:tc>
        <w:tc>
          <w:tcPr>
            <w:tcW w:w="3572" w:type="dxa"/>
            <w:vMerge w:val="restart"/>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Наименование нормируемого расчетного показателя, единица измерения</w:t>
            </w:r>
          </w:p>
        </w:tc>
        <w:tc>
          <w:tcPr>
            <w:tcW w:w="2416" w:type="dxa"/>
            <w:gridSpan w:val="4"/>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Значение расчетного показателя</w:t>
            </w:r>
          </w:p>
        </w:tc>
      </w:tr>
      <w:tr w:rsidR="00ED0279" w:rsidRPr="00ED0279" w:rsidTr="00ED0279">
        <w:trPr>
          <w:jc w:val="center"/>
        </w:trPr>
        <w:tc>
          <w:tcPr>
            <w:tcW w:w="1701" w:type="dxa"/>
            <w:vMerge/>
            <w:tcBorders>
              <w:top w:val="single" w:sz="4" w:space="0" w:color="auto"/>
              <w:left w:val="single" w:sz="4" w:space="0" w:color="auto"/>
              <w:bottom w:val="single" w:sz="4" w:space="0" w:color="auto"/>
              <w:right w:val="single" w:sz="4" w:space="0" w:color="auto"/>
            </w:tcBorders>
          </w:tcPr>
          <w:p w:rsidR="00ED0279" w:rsidRPr="00ED0279" w:rsidRDefault="00ED0279" w:rsidP="007B5CDD">
            <w:pPr>
              <w:pStyle w:val="ConsPlusNormal"/>
              <w:rPr>
                <w:sz w:val="20"/>
                <w:szCs w:val="20"/>
              </w:rPr>
            </w:pPr>
          </w:p>
        </w:tc>
        <w:tc>
          <w:tcPr>
            <w:tcW w:w="3572" w:type="dxa"/>
            <w:vMerge/>
            <w:tcBorders>
              <w:top w:val="single" w:sz="4" w:space="0" w:color="auto"/>
              <w:left w:val="single" w:sz="4" w:space="0" w:color="auto"/>
              <w:bottom w:val="single" w:sz="4" w:space="0" w:color="auto"/>
              <w:right w:val="single" w:sz="4" w:space="0" w:color="auto"/>
            </w:tcBorders>
          </w:tcPr>
          <w:p w:rsidR="00ED0279" w:rsidRPr="00ED0279" w:rsidRDefault="00ED0279" w:rsidP="007B5CDD">
            <w:pPr>
              <w:pStyle w:val="ConsPlusNormal"/>
              <w:rPr>
                <w:sz w:val="20"/>
                <w:szCs w:val="20"/>
              </w:rPr>
            </w:pPr>
          </w:p>
        </w:tc>
        <w:tc>
          <w:tcPr>
            <w:tcW w:w="604"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2025 год</w:t>
            </w:r>
          </w:p>
        </w:tc>
        <w:tc>
          <w:tcPr>
            <w:tcW w:w="604"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2030 год</w:t>
            </w:r>
          </w:p>
        </w:tc>
        <w:tc>
          <w:tcPr>
            <w:tcW w:w="604"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2035 год</w:t>
            </w:r>
          </w:p>
        </w:tc>
        <w:tc>
          <w:tcPr>
            <w:tcW w:w="604"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2040 год</w:t>
            </w:r>
          </w:p>
        </w:tc>
      </w:tr>
      <w:tr w:rsidR="00ED0279" w:rsidRPr="00ED0279" w:rsidTr="00ED0279">
        <w:trPr>
          <w:jc w:val="center"/>
        </w:trPr>
        <w:tc>
          <w:tcPr>
            <w:tcW w:w="1701"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1</w:t>
            </w:r>
          </w:p>
        </w:tc>
        <w:tc>
          <w:tcPr>
            <w:tcW w:w="3572"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2</w:t>
            </w:r>
          </w:p>
        </w:tc>
        <w:tc>
          <w:tcPr>
            <w:tcW w:w="604"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3</w:t>
            </w:r>
          </w:p>
        </w:tc>
        <w:tc>
          <w:tcPr>
            <w:tcW w:w="604"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4</w:t>
            </w:r>
          </w:p>
        </w:tc>
        <w:tc>
          <w:tcPr>
            <w:tcW w:w="604"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5</w:t>
            </w:r>
          </w:p>
        </w:tc>
        <w:tc>
          <w:tcPr>
            <w:tcW w:w="604"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6</w:t>
            </w:r>
          </w:p>
        </w:tc>
      </w:tr>
      <w:tr w:rsidR="00ED0279" w:rsidRPr="00ED0279" w:rsidTr="00ED0279">
        <w:trPr>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Подростковые клубы по месту жительства</w:t>
            </w:r>
          </w:p>
        </w:tc>
        <w:tc>
          <w:tcPr>
            <w:tcW w:w="3572"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Уровень обеспеченности, кв. м на 1 тыс. человек в возрасте от 7 до 18 лет</w:t>
            </w:r>
          </w:p>
        </w:tc>
        <w:tc>
          <w:tcPr>
            <w:tcW w:w="604"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43</w:t>
            </w:r>
          </w:p>
        </w:tc>
        <w:tc>
          <w:tcPr>
            <w:tcW w:w="604"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46</w:t>
            </w:r>
          </w:p>
        </w:tc>
        <w:tc>
          <w:tcPr>
            <w:tcW w:w="604"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48</w:t>
            </w:r>
          </w:p>
        </w:tc>
        <w:tc>
          <w:tcPr>
            <w:tcW w:w="604"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50</w:t>
            </w:r>
          </w:p>
        </w:tc>
      </w:tr>
      <w:tr w:rsidR="00ED0279" w:rsidRPr="00ED0279" w:rsidTr="00ED0279">
        <w:trPr>
          <w:jc w:val="center"/>
        </w:trPr>
        <w:tc>
          <w:tcPr>
            <w:tcW w:w="1701" w:type="dxa"/>
            <w:vMerge/>
            <w:tcBorders>
              <w:top w:val="single" w:sz="4" w:space="0" w:color="auto"/>
              <w:left w:val="single" w:sz="4" w:space="0" w:color="auto"/>
              <w:bottom w:val="single" w:sz="4" w:space="0" w:color="auto"/>
              <w:right w:val="single" w:sz="4" w:space="0" w:color="auto"/>
            </w:tcBorders>
          </w:tcPr>
          <w:p w:rsidR="00ED0279" w:rsidRPr="00ED0279" w:rsidRDefault="00ED0279" w:rsidP="007B5CDD">
            <w:pPr>
              <w:pStyle w:val="ConsPlusNormal"/>
              <w:rPr>
                <w:sz w:val="20"/>
                <w:szCs w:val="20"/>
              </w:rPr>
            </w:pPr>
          </w:p>
        </w:tc>
        <w:tc>
          <w:tcPr>
            <w:tcW w:w="3572"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Пешеходная доступность, минут</w:t>
            </w:r>
          </w:p>
        </w:tc>
        <w:tc>
          <w:tcPr>
            <w:tcW w:w="2416" w:type="dxa"/>
            <w:gridSpan w:val="4"/>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10</w:t>
            </w:r>
          </w:p>
        </w:tc>
      </w:tr>
      <w:tr w:rsidR="00ED0279" w:rsidRPr="00ED0279" w:rsidTr="00ED0279">
        <w:trPr>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Многофункциональные молодежные центры</w:t>
            </w:r>
          </w:p>
        </w:tc>
        <w:tc>
          <w:tcPr>
            <w:tcW w:w="3572"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Уровень обеспеченности, объект на городской округ</w:t>
            </w:r>
          </w:p>
        </w:tc>
        <w:tc>
          <w:tcPr>
            <w:tcW w:w="2416" w:type="dxa"/>
            <w:gridSpan w:val="4"/>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1</w:t>
            </w:r>
          </w:p>
        </w:tc>
      </w:tr>
      <w:tr w:rsidR="00ED0279" w:rsidRPr="00ED0279" w:rsidTr="00ED0279">
        <w:trPr>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p>
        </w:tc>
        <w:tc>
          <w:tcPr>
            <w:tcW w:w="3572" w:type="dxa"/>
            <w:tcBorders>
              <w:top w:val="single" w:sz="4" w:space="0" w:color="auto"/>
              <w:left w:val="single" w:sz="4" w:space="0" w:color="auto"/>
              <w:bottom w:val="single" w:sz="4" w:space="0" w:color="auto"/>
              <w:right w:val="single" w:sz="4" w:space="0" w:color="auto"/>
            </w:tcBorders>
          </w:tcPr>
          <w:p w:rsidR="00ED0279" w:rsidRPr="00ED0279" w:rsidRDefault="00ED0279" w:rsidP="007B5CDD">
            <w:r w:rsidRPr="00ED0279">
              <w:t>Уровень обеспеченности, кв. м общей площади на 1 тыс. человек</w:t>
            </w:r>
          </w:p>
        </w:tc>
        <w:tc>
          <w:tcPr>
            <w:tcW w:w="2416" w:type="dxa"/>
            <w:gridSpan w:val="4"/>
            <w:tcBorders>
              <w:top w:val="single" w:sz="4" w:space="0" w:color="auto"/>
              <w:left w:val="single" w:sz="4" w:space="0" w:color="auto"/>
              <w:bottom w:val="single" w:sz="4" w:space="0" w:color="auto"/>
              <w:right w:val="single" w:sz="4" w:space="0" w:color="auto"/>
            </w:tcBorders>
          </w:tcPr>
          <w:p w:rsidR="00ED0279" w:rsidRPr="00ED0279" w:rsidRDefault="00ED0279" w:rsidP="007B5CDD">
            <w:r w:rsidRPr="00ED0279">
              <w:t>6,5</w:t>
            </w:r>
          </w:p>
        </w:tc>
      </w:tr>
      <w:tr w:rsidR="00ED0279" w:rsidTr="00ED0279">
        <w:trPr>
          <w:jc w:val="center"/>
        </w:trPr>
        <w:tc>
          <w:tcPr>
            <w:tcW w:w="1701" w:type="dxa"/>
            <w:vMerge/>
            <w:tcBorders>
              <w:top w:val="single" w:sz="4" w:space="0" w:color="auto"/>
              <w:left w:val="single" w:sz="4" w:space="0" w:color="auto"/>
              <w:bottom w:val="single" w:sz="4" w:space="0" w:color="auto"/>
              <w:right w:val="single" w:sz="4" w:space="0" w:color="auto"/>
            </w:tcBorders>
          </w:tcPr>
          <w:p w:rsidR="00ED0279" w:rsidRPr="00ED0279" w:rsidRDefault="00ED0279" w:rsidP="007B5CDD">
            <w:pPr>
              <w:pStyle w:val="ConsPlusNormal"/>
              <w:rPr>
                <w:sz w:val="20"/>
                <w:szCs w:val="20"/>
              </w:rPr>
            </w:pPr>
          </w:p>
        </w:tc>
        <w:tc>
          <w:tcPr>
            <w:tcW w:w="3572" w:type="dxa"/>
            <w:tcBorders>
              <w:top w:val="single" w:sz="4" w:space="0" w:color="auto"/>
              <w:left w:val="single" w:sz="4" w:space="0" w:color="auto"/>
              <w:bottom w:val="single" w:sz="4" w:space="0" w:color="auto"/>
              <w:right w:val="single" w:sz="4" w:space="0" w:color="auto"/>
            </w:tcBorders>
            <w:vAlign w:val="center"/>
          </w:tcPr>
          <w:p w:rsidR="00ED0279" w:rsidRPr="00ED0279" w:rsidRDefault="00ED0279" w:rsidP="007B5CDD">
            <w:pPr>
              <w:pStyle w:val="ConsPlusNormal"/>
              <w:rPr>
                <w:sz w:val="20"/>
                <w:szCs w:val="20"/>
              </w:rPr>
            </w:pPr>
            <w:r w:rsidRPr="00ED0279">
              <w:rPr>
                <w:sz w:val="20"/>
                <w:szCs w:val="20"/>
              </w:rPr>
              <w:t>Размер земельного участка, га</w:t>
            </w:r>
          </w:p>
        </w:tc>
        <w:tc>
          <w:tcPr>
            <w:tcW w:w="2416" w:type="dxa"/>
            <w:gridSpan w:val="4"/>
            <w:tcBorders>
              <w:top w:val="single" w:sz="4" w:space="0" w:color="auto"/>
              <w:left w:val="single" w:sz="4" w:space="0" w:color="auto"/>
              <w:bottom w:val="single" w:sz="4" w:space="0" w:color="auto"/>
              <w:right w:val="single" w:sz="4" w:space="0" w:color="auto"/>
            </w:tcBorders>
            <w:vAlign w:val="center"/>
          </w:tcPr>
          <w:p w:rsidR="00ED0279" w:rsidRPr="00E81FD3" w:rsidRDefault="00ED0279" w:rsidP="007B5CDD">
            <w:pPr>
              <w:pStyle w:val="ConsPlusNormal"/>
              <w:rPr>
                <w:sz w:val="20"/>
                <w:szCs w:val="20"/>
              </w:rPr>
            </w:pPr>
            <w:r w:rsidRPr="00ED0279">
              <w:rPr>
                <w:sz w:val="20"/>
                <w:szCs w:val="20"/>
              </w:rPr>
              <w:t>0,45</w:t>
            </w:r>
          </w:p>
        </w:tc>
      </w:tr>
    </w:tbl>
    <w:p w:rsidR="00ED0279" w:rsidRDefault="0099665E" w:rsidP="0099665E">
      <w:pPr>
        <w:jc w:val="right"/>
        <w:rPr>
          <w:sz w:val="28"/>
          <w:szCs w:val="28"/>
        </w:rPr>
      </w:pPr>
      <w:r>
        <w:rPr>
          <w:sz w:val="28"/>
          <w:szCs w:val="28"/>
        </w:rPr>
        <w:t>»;</w:t>
      </w:r>
    </w:p>
    <w:p w:rsidR="0099665E" w:rsidRDefault="0099665E" w:rsidP="0099665E">
      <w:pPr>
        <w:jc w:val="right"/>
        <w:rPr>
          <w:sz w:val="28"/>
          <w:szCs w:val="28"/>
        </w:rPr>
      </w:pPr>
    </w:p>
    <w:p w:rsidR="00BB3310" w:rsidRPr="0099665E" w:rsidRDefault="0099665E" w:rsidP="0099665E">
      <w:pPr>
        <w:pStyle w:val="a4"/>
        <w:numPr>
          <w:ilvl w:val="0"/>
          <w:numId w:val="3"/>
        </w:numPr>
        <w:rPr>
          <w:sz w:val="28"/>
          <w:szCs w:val="28"/>
        </w:rPr>
      </w:pPr>
      <w:r>
        <w:rPr>
          <w:sz w:val="28"/>
          <w:szCs w:val="28"/>
        </w:rPr>
        <w:t>т</w:t>
      </w:r>
      <w:r w:rsidR="00BB3310" w:rsidRPr="0099665E">
        <w:rPr>
          <w:sz w:val="28"/>
          <w:szCs w:val="28"/>
        </w:rPr>
        <w:t xml:space="preserve">аблицу 5 изложить в </w:t>
      </w:r>
      <w:r>
        <w:rPr>
          <w:sz w:val="28"/>
          <w:szCs w:val="28"/>
        </w:rPr>
        <w:t>следующей</w:t>
      </w:r>
      <w:r w:rsidR="00BB3310" w:rsidRPr="0099665E">
        <w:rPr>
          <w:sz w:val="28"/>
          <w:szCs w:val="28"/>
        </w:rPr>
        <w:t xml:space="preserve"> редакции:</w:t>
      </w:r>
    </w:p>
    <w:p w:rsidR="00BB3310" w:rsidRPr="00BB3310" w:rsidRDefault="00BB3310" w:rsidP="00BB3310">
      <w:pPr>
        <w:rPr>
          <w:sz w:val="28"/>
          <w:szCs w:val="28"/>
        </w:rPr>
      </w:pPr>
    </w:p>
    <w:p w:rsidR="00BB3310" w:rsidRPr="0099665E" w:rsidRDefault="0099665E" w:rsidP="00BB3310">
      <w:pPr>
        <w:pStyle w:val="ConsPlusTitle"/>
        <w:ind w:left="720"/>
        <w:jc w:val="center"/>
        <w:outlineLvl w:val="3"/>
        <w:rPr>
          <w:rFonts w:ascii="Times New Roman" w:hAnsi="Times New Roman" w:cs="Times New Roman"/>
          <w:sz w:val="28"/>
          <w:szCs w:val="28"/>
        </w:rPr>
      </w:pPr>
      <w:r>
        <w:rPr>
          <w:rFonts w:ascii="Times New Roman" w:hAnsi="Times New Roman" w:cs="Times New Roman"/>
          <w:sz w:val="28"/>
          <w:szCs w:val="28"/>
        </w:rPr>
        <w:t>«</w:t>
      </w:r>
      <w:r w:rsidR="00BB3310" w:rsidRPr="0099665E">
        <w:rPr>
          <w:rFonts w:ascii="Times New Roman" w:hAnsi="Times New Roman" w:cs="Times New Roman"/>
          <w:sz w:val="28"/>
          <w:szCs w:val="28"/>
        </w:rPr>
        <w:t>Таблица 5. Расчетные показатели минимально допустимого уровня обеспеченности объектами местного значения в области отдыха и туризма</w:t>
      </w:r>
    </w:p>
    <w:p w:rsidR="00BB3310" w:rsidRDefault="00BB3310" w:rsidP="00BB3310">
      <w:pPr>
        <w:pStyle w:val="ConsPlusNormal"/>
        <w:ind w:left="720"/>
        <w:jc w:val="both"/>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1639"/>
        <w:gridCol w:w="3628"/>
        <w:gridCol w:w="2438"/>
      </w:tblGrid>
      <w:tr w:rsidR="00BB3310" w:rsidRPr="00BB3310" w:rsidTr="00BB3310">
        <w:trPr>
          <w:jc w:val="center"/>
        </w:trPr>
        <w:tc>
          <w:tcPr>
            <w:tcW w:w="1639"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7B5CDD">
            <w:pPr>
              <w:pStyle w:val="ConsPlusNormal"/>
              <w:jc w:val="center"/>
              <w:rPr>
                <w:sz w:val="20"/>
                <w:szCs w:val="20"/>
              </w:rPr>
            </w:pPr>
            <w:r w:rsidRPr="00BB3310">
              <w:rPr>
                <w:sz w:val="20"/>
                <w:szCs w:val="20"/>
              </w:rPr>
              <w:t>Наименование вида объекта</w:t>
            </w:r>
          </w:p>
        </w:tc>
        <w:tc>
          <w:tcPr>
            <w:tcW w:w="3628"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7B5CDD">
            <w:pPr>
              <w:pStyle w:val="ConsPlusNormal"/>
              <w:jc w:val="center"/>
              <w:rPr>
                <w:sz w:val="20"/>
                <w:szCs w:val="20"/>
              </w:rPr>
            </w:pPr>
            <w:r w:rsidRPr="00BB3310">
              <w:rPr>
                <w:sz w:val="20"/>
                <w:szCs w:val="20"/>
              </w:rPr>
              <w:t>Наименование нормируемого расчетного показателя, единица измерения</w:t>
            </w:r>
          </w:p>
        </w:tc>
        <w:tc>
          <w:tcPr>
            <w:tcW w:w="2438"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7B5CDD">
            <w:pPr>
              <w:pStyle w:val="ConsPlusNormal"/>
              <w:jc w:val="center"/>
              <w:rPr>
                <w:sz w:val="20"/>
                <w:szCs w:val="20"/>
              </w:rPr>
            </w:pPr>
            <w:r w:rsidRPr="00BB3310">
              <w:rPr>
                <w:sz w:val="20"/>
                <w:szCs w:val="20"/>
              </w:rPr>
              <w:t>Значение расчетного показателя</w:t>
            </w:r>
          </w:p>
        </w:tc>
      </w:tr>
      <w:tr w:rsidR="00BB3310" w:rsidRPr="00BB3310" w:rsidTr="00BB3310">
        <w:trPr>
          <w:jc w:val="center"/>
        </w:trPr>
        <w:tc>
          <w:tcPr>
            <w:tcW w:w="1639"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7B5CDD">
            <w:pPr>
              <w:pStyle w:val="ConsPlusNormal"/>
              <w:jc w:val="center"/>
              <w:rPr>
                <w:sz w:val="20"/>
                <w:szCs w:val="20"/>
              </w:rPr>
            </w:pPr>
            <w:r w:rsidRPr="00BB3310">
              <w:rPr>
                <w:sz w:val="20"/>
                <w:szCs w:val="20"/>
              </w:rPr>
              <w:t>1</w:t>
            </w:r>
          </w:p>
        </w:tc>
        <w:tc>
          <w:tcPr>
            <w:tcW w:w="3628"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7B5CDD">
            <w:pPr>
              <w:pStyle w:val="ConsPlusNormal"/>
              <w:jc w:val="center"/>
              <w:rPr>
                <w:sz w:val="20"/>
                <w:szCs w:val="20"/>
              </w:rPr>
            </w:pPr>
            <w:r w:rsidRPr="00BB3310">
              <w:rPr>
                <w:sz w:val="20"/>
                <w:szCs w:val="20"/>
              </w:rPr>
              <w:t>2</w:t>
            </w:r>
          </w:p>
        </w:tc>
        <w:tc>
          <w:tcPr>
            <w:tcW w:w="2438"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7B5CDD">
            <w:pPr>
              <w:pStyle w:val="ConsPlusNormal"/>
              <w:jc w:val="center"/>
              <w:rPr>
                <w:sz w:val="20"/>
                <w:szCs w:val="20"/>
              </w:rPr>
            </w:pPr>
            <w:r w:rsidRPr="00BB3310">
              <w:rPr>
                <w:sz w:val="20"/>
                <w:szCs w:val="20"/>
              </w:rPr>
              <w:t>3</w:t>
            </w:r>
          </w:p>
        </w:tc>
      </w:tr>
      <w:tr w:rsidR="00BB3310" w:rsidRPr="00BB3310" w:rsidTr="00BB3310">
        <w:trPr>
          <w:jc w:val="center"/>
        </w:trPr>
        <w:tc>
          <w:tcPr>
            <w:tcW w:w="1639" w:type="dxa"/>
            <w:vMerge w:val="restart"/>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center"/>
              <w:rPr>
                <w:sz w:val="20"/>
                <w:szCs w:val="20"/>
              </w:rPr>
            </w:pPr>
            <w:r w:rsidRPr="00BB3310">
              <w:rPr>
                <w:sz w:val="20"/>
                <w:szCs w:val="20"/>
              </w:rPr>
              <w:lastRenderedPageBreak/>
              <w:t>Организации отдыха и оздоровления детей</w:t>
            </w:r>
          </w:p>
        </w:tc>
        <w:tc>
          <w:tcPr>
            <w:tcW w:w="3628"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7B5CDD">
            <w:pPr>
              <w:pStyle w:val="ConsPlusNormal"/>
              <w:jc w:val="center"/>
              <w:rPr>
                <w:sz w:val="20"/>
                <w:szCs w:val="20"/>
              </w:rPr>
            </w:pPr>
            <w:r w:rsidRPr="00BB3310">
              <w:rPr>
                <w:sz w:val="20"/>
                <w:szCs w:val="20"/>
              </w:rPr>
              <w:t>Уровень обеспеченности, мест на 1 тыс. детей в возрасте от 7 до 18 лет &lt;1&gt;</w:t>
            </w:r>
          </w:p>
        </w:tc>
        <w:tc>
          <w:tcPr>
            <w:tcW w:w="2438" w:type="dxa"/>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center"/>
              <w:rPr>
                <w:sz w:val="20"/>
                <w:szCs w:val="20"/>
              </w:rPr>
            </w:pPr>
            <w:r w:rsidRPr="00BB3310">
              <w:rPr>
                <w:sz w:val="20"/>
                <w:szCs w:val="20"/>
              </w:rPr>
              <w:t>4</w:t>
            </w:r>
          </w:p>
        </w:tc>
      </w:tr>
      <w:tr w:rsidR="00BB3310" w:rsidRPr="00BB3310" w:rsidTr="00BB3310">
        <w:trPr>
          <w:jc w:val="center"/>
        </w:trPr>
        <w:tc>
          <w:tcPr>
            <w:tcW w:w="1639" w:type="dxa"/>
            <w:vMerge/>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both"/>
              <w:rPr>
                <w:sz w:val="20"/>
                <w:szCs w:val="20"/>
              </w:rPr>
            </w:pPr>
          </w:p>
        </w:tc>
        <w:tc>
          <w:tcPr>
            <w:tcW w:w="3628" w:type="dxa"/>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center"/>
              <w:rPr>
                <w:sz w:val="20"/>
                <w:szCs w:val="20"/>
              </w:rPr>
            </w:pPr>
            <w:r w:rsidRPr="00BB3310">
              <w:rPr>
                <w:sz w:val="20"/>
                <w:szCs w:val="20"/>
              </w:rPr>
              <w:t>Размер земельного участка</w:t>
            </w:r>
          </w:p>
        </w:tc>
        <w:tc>
          <w:tcPr>
            <w:tcW w:w="2438"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7B5CDD">
            <w:pPr>
              <w:pStyle w:val="ConsPlusNormal"/>
              <w:jc w:val="center"/>
              <w:rPr>
                <w:sz w:val="20"/>
                <w:szCs w:val="20"/>
              </w:rPr>
            </w:pPr>
            <w:r w:rsidRPr="00BB3310">
              <w:rPr>
                <w:sz w:val="20"/>
                <w:szCs w:val="20"/>
              </w:rPr>
              <w:t>В соответствии с СП 42.13330.2016</w:t>
            </w:r>
          </w:p>
        </w:tc>
      </w:tr>
      <w:tr w:rsidR="00BB3310" w:rsidRPr="00BB3310" w:rsidTr="00BB3310">
        <w:trPr>
          <w:jc w:val="center"/>
        </w:trPr>
        <w:tc>
          <w:tcPr>
            <w:tcW w:w="7705" w:type="dxa"/>
            <w:gridSpan w:val="3"/>
            <w:tcBorders>
              <w:top w:val="single" w:sz="4" w:space="0" w:color="auto"/>
              <w:left w:val="single" w:sz="4" w:space="0" w:color="auto"/>
              <w:bottom w:val="single" w:sz="4" w:space="0" w:color="auto"/>
              <w:right w:val="single" w:sz="4" w:space="0" w:color="auto"/>
            </w:tcBorders>
            <w:vAlign w:val="center"/>
          </w:tcPr>
          <w:p w:rsidR="00BB3310" w:rsidRPr="00BB3310" w:rsidRDefault="00BB3310" w:rsidP="004A4ED0">
            <w:pPr>
              <w:jc w:val="both"/>
            </w:pPr>
            <w:r w:rsidRPr="00BB3310">
              <w:rPr>
                <w:color w:val="000000"/>
              </w:rPr>
              <w:t xml:space="preserve">Примечание &lt;1&gt; - </w:t>
            </w:r>
            <w:r w:rsidRPr="00BB3310">
              <w:t>объект агломерационного (межмуниципального) значения. Требуемое число мест необходимо определять с учетом обслуживания населения Нижневартовской агломерации, а именно населения 1-3 поясов. Пространственная структура и характеристика Нижневартовской агломерации приведена в Приложении А. Расчетные показатели минимально допустимого уровня обеспеченности для объектов агломерационного (межмуниципального) значения приведены в таблице 1</w:t>
            </w:r>
            <w:r w:rsidR="004A4ED0">
              <w:t>8</w:t>
            </w:r>
            <w:r w:rsidRPr="00BB3310">
              <w:t xml:space="preserve"> Приложения Б.</w:t>
            </w:r>
          </w:p>
        </w:tc>
      </w:tr>
    </w:tbl>
    <w:p w:rsidR="00BB3310" w:rsidRDefault="0099665E" w:rsidP="0099665E">
      <w:pPr>
        <w:pStyle w:val="a4"/>
        <w:ind w:left="780"/>
        <w:jc w:val="right"/>
        <w:rPr>
          <w:sz w:val="28"/>
          <w:szCs w:val="28"/>
        </w:rPr>
      </w:pPr>
      <w:r>
        <w:rPr>
          <w:sz w:val="28"/>
          <w:szCs w:val="28"/>
        </w:rPr>
        <w:t>»;</w:t>
      </w:r>
    </w:p>
    <w:p w:rsidR="0099665E" w:rsidRDefault="0099665E" w:rsidP="00BB3310">
      <w:pPr>
        <w:pStyle w:val="a4"/>
        <w:ind w:left="780"/>
        <w:rPr>
          <w:sz w:val="28"/>
          <w:szCs w:val="28"/>
        </w:rPr>
      </w:pPr>
    </w:p>
    <w:p w:rsidR="00BB3310" w:rsidRPr="0099665E" w:rsidRDefault="0099665E" w:rsidP="0099665E">
      <w:pPr>
        <w:pStyle w:val="a4"/>
        <w:numPr>
          <w:ilvl w:val="0"/>
          <w:numId w:val="3"/>
        </w:numPr>
        <w:rPr>
          <w:sz w:val="28"/>
          <w:szCs w:val="28"/>
        </w:rPr>
      </w:pPr>
      <w:r>
        <w:rPr>
          <w:sz w:val="28"/>
          <w:szCs w:val="28"/>
        </w:rPr>
        <w:t>т</w:t>
      </w:r>
      <w:r w:rsidR="00BB3310" w:rsidRPr="0099665E">
        <w:rPr>
          <w:sz w:val="28"/>
          <w:szCs w:val="28"/>
        </w:rPr>
        <w:t>аблицу 6 изложить в следующей редакции:</w:t>
      </w:r>
    </w:p>
    <w:p w:rsidR="00BB3310" w:rsidRDefault="00BB3310" w:rsidP="00BB3310">
      <w:pPr>
        <w:rPr>
          <w:sz w:val="28"/>
          <w:szCs w:val="28"/>
        </w:rPr>
      </w:pPr>
    </w:p>
    <w:p w:rsidR="00BB3310" w:rsidRPr="0099665E" w:rsidRDefault="0099665E" w:rsidP="00BB3310">
      <w:pPr>
        <w:pStyle w:val="ConsPlusTitle"/>
        <w:jc w:val="center"/>
        <w:outlineLvl w:val="3"/>
        <w:rPr>
          <w:rFonts w:ascii="Times New Roman" w:hAnsi="Times New Roman" w:cs="Times New Roman"/>
          <w:sz w:val="28"/>
          <w:szCs w:val="28"/>
        </w:rPr>
      </w:pPr>
      <w:r>
        <w:rPr>
          <w:rFonts w:ascii="Times New Roman" w:hAnsi="Times New Roman" w:cs="Times New Roman"/>
          <w:sz w:val="28"/>
          <w:szCs w:val="28"/>
        </w:rPr>
        <w:t>«</w:t>
      </w:r>
      <w:r w:rsidR="00BB3310" w:rsidRPr="0099665E">
        <w:rPr>
          <w:rFonts w:ascii="Times New Roman" w:hAnsi="Times New Roman" w:cs="Times New Roman"/>
          <w:sz w:val="28"/>
          <w:szCs w:val="28"/>
        </w:rPr>
        <w:t>Таблица 6. Расчетные показатели минимально допустимого уровня обеспеченности объектами местного значения, формирующими общественные пространства, в том числе объекты благоустройства и озеленения, создания условий для массового отдыха</w:t>
      </w:r>
    </w:p>
    <w:p w:rsidR="00BB3310" w:rsidRDefault="00BB3310" w:rsidP="00BB3310">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744"/>
        <w:gridCol w:w="3798"/>
        <w:gridCol w:w="3515"/>
      </w:tblGrid>
      <w:tr w:rsidR="00BB3310" w:rsidRPr="00BB3310" w:rsidTr="007B5CDD">
        <w:tc>
          <w:tcPr>
            <w:tcW w:w="1744"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7B5CDD">
            <w:pPr>
              <w:pStyle w:val="ConsPlusNormal"/>
              <w:jc w:val="center"/>
              <w:rPr>
                <w:sz w:val="20"/>
                <w:szCs w:val="20"/>
              </w:rPr>
            </w:pPr>
            <w:r w:rsidRPr="00BB3310">
              <w:rPr>
                <w:sz w:val="20"/>
                <w:szCs w:val="20"/>
              </w:rPr>
              <w:t>Наименование вида объекта</w:t>
            </w:r>
          </w:p>
        </w:tc>
        <w:tc>
          <w:tcPr>
            <w:tcW w:w="3798"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7B5CDD">
            <w:pPr>
              <w:pStyle w:val="ConsPlusNormal"/>
              <w:jc w:val="center"/>
              <w:rPr>
                <w:sz w:val="20"/>
                <w:szCs w:val="20"/>
              </w:rPr>
            </w:pPr>
            <w:r w:rsidRPr="00BB3310">
              <w:rPr>
                <w:sz w:val="20"/>
                <w:szCs w:val="20"/>
              </w:rPr>
              <w:t>Наименование нормируемого расчетного показателя, единица измерения</w:t>
            </w:r>
          </w:p>
        </w:tc>
        <w:tc>
          <w:tcPr>
            <w:tcW w:w="3515"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7B5CDD">
            <w:pPr>
              <w:pStyle w:val="ConsPlusNormal"/>
              <w:jc w:val="center"/>
              <w:rPr>
                <w:sz w:val="20"/>
                <w:szCs w:val="20"/>
              </w:rPr>
            </w:pPr>
            <w:r w:rsidRPr="00BB3310">
              <w:rPr>
                <w:sz w:val="20"/>
                <w:szCs w:val="20"/>
              </w:rPr>
              <w:t>Значение расчетного показателя</w:t>
            </w:r>
          </w:p>
        </w:tc>
      </w:tr>
      <w:tr w:rsidR="00BB3310" w:rsidRPr="00BB3310" w:rsidTr="007B5CDD">
        <w:tc>
          <w:tcPr>
            <w:tcW w:w="1744"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7B5CDD">
            <w:pPr>
              <w:pStyle w:val="ConsPlusNormal"/>
              <w:jc w:val="center"/>
              <w:rPr>
                <w:sz w:val="20"/>
                <w:szCs w:val="20"/>
              </w:rPr>
            </w:pPr>
            <w:r w:rsidRPr="00BB3310">
              <w:rPr>
                <w:sz w:val="20"/>
                <w:szCs w:val="20"/>
              </w:rPr>
              <w:t>1</w:t>
            </w:r>
          </w:p>
        </w:tc>
        <w:tc>
          <w:tcPr>
            <w:tcW w:w="3798"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7B5CDD">
            <w:pPr>
              <w:pStyle w:val="ConsPlusNormal"/>
              <w:jc w:val="center"/>
              <w:rPr>
                <w:sz w:val="20"/>
                <w:szCs w:val="20"/>
              </w:rPr>
            </w:pPr>
            <w:r w:rsidRPr="00BB3310">
              <w:rPr>
                <w:sz w:val="20"/>
                <w:szCs w:val="20"/>
              </w:rPr>
              <w:t>2</w:t>
            </w:r>
          </w:p>
        </w:tc>
        <w:tc>
          <w:tcPr>
            <w:tcW w:w="3515"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7B5CDD">
            <w:pPr>
              <w:pStyle w:val="ConsPlusNormal"/>
              <w:jc w:val="center"/>
              <w:rPr>
                <w:sz w:val="20"/>
                <w:szCs w:val="20"/>
              </w:rPr>
            </w:pPr>
            <w:r w:rsidRPr="00BB3310">
              <w:rPr>
                <w:sz w:val="20"/>
                <w:szCs w:val="20"/>
              </w:rPr>
              <w:t>3</w:t>
            </w:r>
          </w:p>
        </w:tc>
      </w:tr>
      <w:tr w:rsidR="00BB3310" w:rsidRPr="00BB3310" w:rsidTr="007B5CDD">
        <w:tc>
          <w:tcPr>
            <w:tcW w:w="1744" w:type="dxa"/>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center"/>
              <w:rPr>
                <w:sz w:val="20"/>
                <w:szCs w:val="20"/>
              </w:rPr>
            </w:pPr>
            <w:r w:rsidRPr="00BB3310">
              <w:rPr>
                <w:sz w:val="20"/>
                <w:szCs w:val="20"/>
              </w:rPr>
              <w:t>Озелененные территории общего пользования</w:t>
            </w:r>
          </w:p>
        </w:tc>
        <w:tc>
          <w:tcPr>
            <w:tcW w:w="3798" w:type="dxa"/>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center"/>
              <w:rPr>
                <w:sz w:val="20"/>
                <w:szCs w:val="20"/>
              </w:rPr>
            </w:pPr>
            <w:r w:rsidRPr="00BB3310">
              <w:rPr>
                <w:sz w:val="20"/>
                <w:szCs w:val="20"/>
              </w:rPr>
              <w:t>Суммарная площадь озелененных территорий общего пользования, кв. м на человека</w:t>
            </w:r>
          </w:p>
        </w:tc>
        <w:tc>
          <w:tcPr>
            <w:tcW w:w="3515" w:type="dxa"/>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center"/>
              <w:rPr>
                <w:sz w:val="20"/>
                <w:szCs w:val="20"/>
              </w:rPr>
            </w:pPr>
            <w:r w:rsidRPr="00BB3310">
              <w:rPr>
                <w:sz w:val="20"/>
                <w:szCs w:val="20"/>
              </w:rPr>
              <w:t>В соответствии с СП 42.13330.2016</w:t>
            </w:r>
          </w:p>
        </w:tc>
      </w:tr>
      <w:tr w:rsidR="00BB3310" w:rsidRPr="00BB3310" w:rsidTr="007B5CDD">
        <w:tc>
          <w:tcPr>
            <w:tcW w:w="1744" w:type="dxa"/>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center"/>
              <w:rPr>
                <w:sz w:val="20"/>
                <w:szCs w:val="20"/>
              </w:rPr>
            </w:pPr>
            <w:r w:rsidRPr="00BB3310">
              <w:rPr>
                <w:sz w:val="20"/>
                <w:szCs w:val="20"/>
              </w:rPr>
              <w:t>Городской рекреационный центр</w:t>
            </w:r>
          </w:p>
        </w:tc>
        <w:tc>
          <w:tcPr>
            <w:tcW w:w="3798" w:type="dxa"/>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center"/>
              <w:rPr>
                <w:sz w:val="20"/>
                <w:szCs w:val="20"/>
              </w:rPr>
            </w:pPr>
            <w:r w:rsidRPr="00BB3310">
              <w:rPr>
                <w:sz w:val="20"/>
                <w:szCs w:val="20"/>
              </w:rPr>
              <w:t>Транспортная доступность, минут</w:t>
            </w:r>
          </w:p>
        </w:tc>
        <w:tc>
          <w:tcPr>
            <w:tcW w:w="3515" w:type="dxa"/>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center"/>
              <w:rPr>
                <w:sz w:val="20"/>
                <w:szCs w:val="20"/>
              </w:rPr>
            </w:pPr>
            <w:r w:rsidRPr="00BB3310">
              <w:rPr>
                <w:sz w:val="20"/>
                <w:szCs w:val="20"/>
              </w:rPr>
              <w:t>16</w:t>
            </w:r>
          </w:p>
        </w:tc>
      </w:tr>
      <w:tr w:rsidR="00BB3310" w:rsidRPr="00BB3310" w:rsidTr="007B5CDD">
        <w:tc>
          <w:tcPr>
            <w:tcW w:w="1744" w:type="dxa"/>
            <w:vMerge w:val="restart"/>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center"/>
              <w:rPr>
                <w:sz w:val="20"/>
                <w:szCs w:val="20"/>
              </w:rPr>
            </w:pPr>
            <w:r w:rsidRPr="00BB3310">
              <w:rPr>
                <w:sz w:val="20"/>
                <w:szCs w:val="20"/>
              </w:rPr>
              <w:t>Парки</w:t>
            </w:r>
          </w:p>
        </w:tc>
        <w:tc>
          <w:tcPr>
            <w:tcW w:w="3798" w:type="dxa"/>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center"/>
              <w:rPr>
                <w:sz w:val="20"/>
                <w:szCs w:val="20"/>
              </w:rPr>
            </w:pPr>
            <w:r w:rsidRPr="00BB3310">
              <w:rPr>
                <w:sz w:val="20"/>
                <w:szCs w:val="20"/>
              </w:rPr>
              <w:t>Размер земельного участка, га</w:t>
            </w:r>
          </w:p>
        </w:tc>
        <w:tc>
          <w:tcPr>
            <w:tcW w:w="3515" w:type="dxa"/>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center"/>
              <w:rPr>
                <w:sz w:val="20"/>
                <w:szCs w:val="20"/>
              </w:rPr>
            </w:pPr>
            <w:r w:rsidRPr="00BB3310">
              <w:rPr>
                <w:sz w:val="20"/>
                <w:szCs w:val="20"/>
              </w:rPr>
              <w:t>7,5</w:t>
            </w:r>
          </w:p>
        </w:tc>
      </w:tr>
      <w:tr w:rsidR="00BB3310" w:rsidRPr="00BB3310" w:rsidTr="007B5CDD">
        <w:tc>
          <w:tcPr>
            <w:tcW w:w="1744" w:type="dxa"/>
            <w:vMerge/>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both"/>
              <w:rPr>
                <w:sz w:val="20"/>
                <w:szCs w:val="20"/>
              </w:rPr>
            </w:pPr>
          </w:p>
        </w:tc>
        <w:tc>
          <w:tcPr>
            <w:tcW w:w="3798" w:type="dxa"/>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center"/>
              <w:rPr>
                <w:sz w:val="20"/>
                <w:szCs w:val="20"/>
              </w:rPr>
            </w:pPr>
            <w:r w:rsidRPr="00BB3310">
              <w:rPr>
                <w:sz w:val="20"/>
                <w:szCs w:val="20"/>
              </w:rPr>
              <w:t>Транспортная доступность, минут</w:t>
            </w:r>
          </w:p>
        </w:tc>
        <w:tc>
          <w:tcPr>
            <w:tcW w:w="3515" w:type="dxa"/>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center"/>
              <w:rPr>
                <w:sz w:val="20"/>
                <w:szCs w:val="20"/>
              </w:rPr>
            </w:pPr>
            <w:r w:rsidRPr="00BB3310">
              <w:rPr>
                <w:sz w:val="20"/>
                <w:szCs w:val="20"/>
              </w:rPr>
              <w:t>16</w:t>
            </w:r>
          </w:p>
        </w:tc>
      </w:tr>
      <w:tr w:rsidR="00BB3310" w:rsidRPr="00BB3310" w:rsidTr="007B5CDD">
        <w:tc>
          <w:tcPr>
            <w:tcW w:w="1744" w:type="dxa"/>
            <w:vMerge w:val="restart"/>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center"/>
              <w:rPr>
                <w:sz w:val="20"/>
                <w:szCs w:val="20"/>
              </w:rPr>
            </w:pPr>
            <w:r w:rsidRPr="00BB3310">
              <w:rPr>
                <w:sz w:val="20"/>
                <w:szCs w:val="20"/>
              </w:rPr>
              <w:t>Скверы</w:t>
            </w:r>
          </w:p>
        </w:tc>
        <w:tc>
          <w:tcPr>
            <w:tcW w:w="3798" w:type="dxa"/>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center"/>
              <w:rPr>
                <w:sz w:val="20"/>
                <w:szCs w:val="20"/>
              </w:rPr>
            </w:pPr>
            <w:r w:rsidRPr="00BB3310">
              <w:rPr>
                <w:sz w:val="20"/>
                <w:szCs w:val="20"/>
              </w:rPr>
              <w:t>Размер земельного участка, га</w:t>
            </w:r>
          </w:p>
        </w:tc>
        <w:tc>
          <w:tcPr>
            <w:tcW w:w="3515" w:type="dxa"/>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center"/>
              <w:rPr>
                <w:sz w:val="20"/>
                <w:szCs w:val="20"/>
              </w:rPr>
            </w:pPr>
            <w:r w:rsidRPr="00BB3310">
              <w:rPr>
                <w:sz w:val="20"/>
                <w:szCs w:val="20"/>
              </w:rPr>
              <w:t>0,1</w:t>
            </w:r>
          </w:p>
        </w:tc>
      </w:tr>
      <w:tr w:rsidR="00BB3310" w:rsidRPr="00BB3310" w:rsidTr="007B5CDD">
        <w:tc>
          <w:tcPr>
            <w:tcW w:w="1744" w:type="dxa"/>
            <w:vMerge/>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both"/>
              <w:rPr>
                <w:sz w:val="20"/>
                <w:szCs w:val="20"/>
              </w:rPr>
            </w:pPr>
          </w:p>
        </w:tc>
        <w:tc>
          <w:tcPr>
            <w:tcW w:w="3798" w:type="dxa"/>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center"/>
              <w:rPr>
                <w:sz w:val="20"/>
                <w:szCs w:val="20"/>
              </w:rPr>
            </w:pPr>
            <w:r w:rsidRPr="00BB3310">
              <w:rPr>
                <w:sz w:val="20"/>
                <w:szCs w:val="20"/>
              </w:rPr>
              <w:t>Пешеходная доступность, минут</w:t>
            </w:r>
          </w:p>
        </w:tc>
        <w:tc>
          <w:tcPr>
            <w:tcW w:w="3515" w:type="dxa"/>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center"/>
              <w:rPr>
                <w:sz w:val="20"/>
                <w:szCs w:val="20"/>
              </w:rPr>
            </w:pPr>
            <w:r w:rsidRPr="00BB3310">
              <w:rPr>
                <w:sz w:val="20"/>
                <w:szCs w:val="20"/>
              </w:rPr>
              <w:t>10</w:t>
            </w:r>
          </w:p>
        </w:tc>
      </w:tr>
      <w:tr w:rsidR="00BB3310" w:rsidRPr="00BB3310" w:rsidTr="007B5CDD">
        <w:tc>
          <w:tcPr>
            <w:tcW w:w="1744" w:type="dxa"/>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center"/>
              <w:rPr>
                <w:sz w:val="20"/>
                <w:szCs w:val="20"/>
              </w:rPr>
            </w:pPr>
            <w:r w:rsidRPr="00BB3310">
              <w:rPr>
                <w:sz w:val="20"/>
                <w:szCs w:val="20"/>
              </w:rPr>
              <w:t>Бульвары, аллеи, пешеходные улицы</w:t>
            </w:r>
          </w:p>
        </w:tc>
        <w:tc>
          <w:tcPr>
            <w:tcW w:w="3798" w:type="dxa"/>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center"/>
              <w:rPr>
                <w:sz w:val="20"/>
                <w:szCs w:val="20"/>
              </w:rPr>
            </w:pPr>
            <w:r w:rsidRPr="00BB3310">
              <w:rPr>
                <w:sz w:val="20"/>
                <w:szCs w:val="20"/>
              </w:rPr>
              <w:t>Пешеходная доступность, минут</w:t>
            </w:r>
          </w:p>
        </w:tc>
        <w:tc>
          <w:tcPr>
            <w:tcW w:w="3515" w:type="dxa"/>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center"/>
              <w:rPr>
                <w:sz w:val="20"/>
                <w:szCs w:val="20"/>
              </w:rPr>
            </w:pPr>
            <w:r w:rsidRPr="00BB3310">
              <w:rPr>
                <w:sz w:val="20"/>
                <w:szCs w:val="20"/>
              </w:rPr>
              <w:t>10</w:t>
            </w:r>
          </w:p>
        </w:tc>
      </w:tr>
      <w:tr w:rsidR="00BB3310" w:rsidRPr="00BB3310" w:rsidTr="007B5CDD">
        <w:tc>
          <w:tcPr>
            <w:tcW w:w="1744" w:type="dxa"/>
            <w:vMerge w:val="restart"/>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center"/>
              <w:rPr>
                <w:sz w:val="20"/>
                <w:szCs w:val="20"/>
              </w:rPr>
            </w:pPr>
            <w:r w:rsidRPr="00BB3310">
              <w:rPr>
                <w:sz w:val="20"/>
                <w:szCs w:val="20"/>
              </w:rPr>
              <w:t>Набережные</w:t>
            </w:r>
          </w:p>
        </w:tc>
        <w:tc>
          <w:tcPr>
            <w:tcW w:w="3798" w:type="dxa"/>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center"/>
              <w:rPr>
                <w:sz w:val="20"/>
                <w:szCs w:val="20"/>
              </w:rPr>
            </w:pPr>
            <w:r w:rsidRPr="00BB3310">
              <w:rPr>
                <w:sz w:val="20"/>
                <w:szCs w:val="20"/>
              </w:rPr>
              <w:t>Уровень обеспеченности, объект на городской округ</w:t>
            </w:r>
          </w:p>
        </w:tc>
        <w:tc>
          <w:tcPr>
            <w:tcW w:w="3515" w:type="dxa"/>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center"/>
              <w:rPr>
                <w:sz w:val="20"/>
                <w:szCs w:val="20"/>
              </w:rPr>
            </w:pPr>
            <w:r w:rsidRPr="00BB3310">
              <w:rPr>
                <w:sz w:val="20"/>
                <w:szCs w:val="20"/>
              </w:rPr>
              <w:t>1</w:t>
            </w:r>
          </w:p>
        </w:tc>
      </w:tr>
      <w:tr w:rsidR="00BB3310" w:rsidRPr="00BB3310" w:rsidTr="007B5CDD">
        <w:tc>
          <w:tcPr>
            <w:tcW w:w="1744" w:type="dxa"/>
            <w:vMerge/>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both"/>
              <w:rPr>
                <w:sz w:val="20"/>
                <w:szCs w:val="20"/>
              </w:rPr>
            </w:pPr>
          </w:p>
        </w:tc>
        <w:tc>
          <w:tcPr>
            <w:tcW w:w="3798" w:type="dxa"/>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center"/>
              <w:rPr>
                <w:sz w:val="20"/>
                <w:szCs w:val="20"/>
              </w:rPr>
            </w:pPr>
            <w:r w:rsidRPr="00BB3310">
              <w:rPr>
                <w:sz w:val="20"/>
                <w:szCs w:val="20"/>
              </w:rPr>
              <w:t>Транспортная доступность, минут</w:t>
            </w:r>
          </w:p>
        </w:tc>
        <w:tc>
          <w:tcPr>
            <w:tcW w:w="3515" w:type="dxa"/>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center"/>
              <w:rPr>
                <w:sz w:val="20"/>
                <w:szCs w:val="20"/>
              </w:rPr>
            </w:pPr>
            <w:r w:rsidRPr="00BB3310">
              <w:rPr>
                <w:sz w:val="20"/>
                <w:szCs w:val="20"/>
              </w:rPr>
              <w:t>16</w:t>
            </w:r>
          </w:p>
        </w:tc>
      </w:tr>
      <w:tr w:rsidR="00BB3310" w:rsidRPr="00BB3310" w:rsidTr="007B5CDD">
        <w:tc>
          <w:tcPr>
            <w:tcW w:w="1744" w:type="dxa"/>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center"/>
              <w:rPr>
                <w:sz w:val="20"/>
                <w:szCs w:val="20"/>
              </w:rPr>
            </w:pPr>
            <w:r w:rsidRPr="00BB3310">
              <w:rPr>
                <w:sz w:val="20"/>
                <w:szCs w:val="20"/>
              </w:rPr>
              <w:t>Пляжи</w:t>
            </w:r>
          </w:p>
        </w:tc>
        <w:tc>
          <w:tcPr>
            <w:tcW w:w="3798" w:type="dxa"/>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center"/>
              <w:rPr>
                <w:sz w:val="20"/>
                <w:szCs w:val="20"/>
              </w:rPr>
            </w:pPr>
            <w:r w:rsidRPr="00BB3310">
              <w:rPr>
                <w:sz w:val="20"/>
                <w:szCs w:val="20"/>
              </w:rPr>
              <w:t>Уровень обеспеченности, объект на городской округ</w:t>
            </w:r>
          </w:p>
        </w:tc>
        <w:tc>
          <w:tcPr>
            <w:tcW w:w="3515" w:type="dxa"/>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center"/>
              <w:rPr>
                <w:sz w:val="20"/>
                <w:szCs w:val="20"/>
              </w:rPr>
            </w:pPr>
            <w:r w:rsidRPr="00BB3310">
              <w:rPr>
                <w:sz w:val="20"/>
                <w:szCs w:val="20"/>
              </w:rPr>
              <w:t>2</w:t>
            </w:r>
          </w:p>
        </w:tc>
      </w:tr>
      <w:tr w:rsidR="00BB3310" w:rsidRPr="00BB3310" w:rsidTr="007B5CDD">
        <w:tc>
          <w:tcPr>
            <w:tcW w:w="1744" w:type="dxa"/>
            <w:vMerge w:val="restart"/>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center"/>
              <w:rPr>
                <w:sz w:val="20"/>
                <w:szCs w:val="20"/>
              </w:rPr>
            </w:pPr>
            <w:r w:rsidRPr="00BB3310">
              <w:rPr>
                <w:sz w:val="20"/>
                <w:szCs w:val="20"/>
              </w:rPr>
              <w:t>Детские площадки</w:t>
            </w:r>
          </w:p>
        </w:tc>
        <w:tc>
          <w:tcPr>
            <w:tcW w:w="3798" w:type="dxa"/>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center"/>
              <w:rPr>
                <w:sz w:val="20"/>
                <w:szCs w:val="20"/>
              </w:rPr>
            </w:pPr>
            <w:r w:rsidRPr="00BB3310">
              <w:rPr>
                <w:sz w:val="20"/>
                <w:szCs w:val="20"/>
              </w:rPr>
              <w:t>Уровень обеспеченности, кв. м на 1 человека</w:t>
            </w:r>
          </w:p>
        </w:tc>
        <w:tc>
          <w:tcPr>
            <w:tcW w:w="3515" w:type="dxa"/>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center"/>
              <w:rPr>
                <w:sz w:val="20"/>
                <w:szCs w:val="20"/>
              </w:rPr>
            </w:pPr>
            <w:r w:rsidRPr="00BB3310">
              <w:rPr>
                <w:sz w:val="20"/>
                <w:szCs w:val="20"/>
              </w:rPr>
              <w:t>на долю детей в возрасте от 2 до 5 лет:</w:t>
            </w:r>
          </w:p>
          <w:p w:rsidR="00BB3310" w:rsidRPr="00BB3310" w:rsidRDefault="00BB3310" w:rsidP="007B5CDD">
            <w:pPr>
              <w:pStyle w:val="ConsPlusNormal"/>
              <w:jc w:val="center"/>
              <w:rPr>
                <w:sz w:val="20"/>
                <w:szCs w:val="20"/>
              </w:rPr>
            </w:pPr>
            <w:r w:rsidRPr="00BB3310">
              <w:rPr>
                <w:sz w:val="20"/>
                <w:szCs w:val="20"/>
              </w:rPr>
              <w:t xml:space="preserve">для индивидуальной жилой застройки - </w:t>
            </w:r>
            <w:r w:rsidRPr="00BB3310">
              <w:rPr>
                <w:sz w:val="20"/>
                <w:szCs w:val="20"/>
              </w:rPr>
              <w:lastRenderedPageBreak/>
              <w:t>0,14;</w:t>
            </w:r>
          </w:p>
          <w:p w:rsidR="00BB3310" w:rsidRPr="00BB3310" w:rsidRDefault="00BB3310" w:rsidP="007B5CDD">
            <w:pPr>
              <w:pStyle w:val="ConsPlusNormal"/>
              <w:jc w:val="center"/>
              <w:rPr>
                <w:sz w:val="20"/>
                <w:szCs w:val="20"/>
              </w:rPr>
            </w:pPr>
            <w:r w:rsidRPr="00BB3310">
              <w:rPr>
                <w:sz w:val="20"/>
                <w:szCs w:val="20"/>
              </w:rPr>
              <w:t>на долю детей в возрасте от 6 до 8:</w:t>
            </w:r>
          </w:p>
          <w:p w:rsidR="00BB3310" w:rsidRPr="00BB3310" w:rsidRDefault="00BB3310" w:rsidP="007B5CDD">
            <w:pPr>
              <w:pStyle w:val="ConsPlusNormal"/>
              <w:jc w:val="center"/>
              <w:rPr>
                <w:sz w:val="20"/>
                <w:szCs w:val="20"/>
              </w:rPr>
            </w:pPr>
            <w:r w:rsidRPr="00BB3310">
              <w:rPr>
                <w:sz w:val="20"/>
                <w:szCs w:val="20"/>
              </w:rPr>
              <w:t>для многоквартирной жилой застройки - 0,1,</w:t>
            </w:r>
          </w:p>
          <w:p w:rsidR="00BB3310" w:rsidRPr="00BB3310" w:rsidRDefault="00BB3310" w:rsidP="007B5CDD">
            <w:pPr>
              <w:pStyle w:val="ConsPlusNormal"/>
              <w:jc w:val="center"/>
              <w:rPr>
                <w:sz w:val="20"/>
                <w:szCs w:val="20"/>
              </w:rPr>
            </w:pPr>
            <w:r w:rsidRPr="00BB3310">
              <w:rPr>
                <w:sz w:val="20"/>
                <w:szCs w:val="20"/>
              </w:rPr>
              <w:t>для индивидуальной жилой застройки - 0,18;</w:t>
            </w:r>
          </w:p>
          <w:p w:rsidR="00BB3310" w:rsidRPr="00BB3310" w:rsidRDefault="00BB3310" w:rsidP="007B5CDD">
            <w:pPr>
              <w:pStyle w:val="ConsPlusNormal"/>
              <w:jc w:val="center"/>
              <w:rPr>
                <w:sz w:val="20"/>
                <w:szCs w:val="20"/>
              </w:rPr>
            </w:pPr>
            <w:r w:rsidRPr="00BB3310">
              <w:rPr>
                <w:sz w:val="20"/>
                <w:szCs w:val="20"/>
              </w:rPr>
              <w:t>на долю детей в возрасте от 9 лет и старше - 0,24</w:t>
            </w:r>
          </w:p>
        </w:tc>
      </w:tr>
      <w:tr w:rsidR="00BB3310" w:rsidRPr="00BB3310" w:rsidTr="007B5CDD">
        <w:tc>
          <w:tcPr>
            <w:tcW w:w="1744" w:type="dxa"/>
            <w:vMerge/>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both"/>
              <w:rPr>
                <w:sz w:val="20"/>
                <w:szCs w:val="20"/>
              </w:rPr>
            </w:pPr>
          </w:p>
        </w:tc>
        <w:tc>
          <w:tcPr>
            <w:tcW w:w="3798" w:type="dxa"/>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center"/>
              <w:rPr>
                <w:sz w:val="20"/>
                <w:szCs w:val="20"/>
              </w:rPr>
            </w:pPr>
            <w:r w:rsidRPr="00BB3310">
              <w:rPr>
                <w:sz w:val="20"/>
                <w:szCs w:val="20"/>
              </w:rPr>
              <w:t>Пешеходная доступность, минут</w:t>
            </w:r>
          </w:p>
        </w:tc>
        <w:tc>
          <w:tcPr>
            <w:tcW w:w="3515" w:type="dxa"/>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center"/>
              <w:rPr>
                <w:sz w:val="20"/>
                <w:szCs w:val="20"/>
              </w:rPr>
            </w:pPr>
            <w:r w:rsidRPr="00BB3310">
              <w:rPr>
                <w:sz w:val="20"/>
                <w:szCs w:val="20"/>
              </w:rPr>
              <w:t>10</w:t>
            </w:r>
          </w:p>
        </w:tc>
      </w:tr>
      <w:tr w:rsidR="00BB3310" w:rsidRPr="00BB3310" w:rsidTr="007B5CDD">
        <w:tc>
          <w:tcPr>
            <w:tcW w:w="1744" w:type="dxa"/>
            <w:vMerge w:val="restart"/>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center"/>
              <w:rPr>
                <w:sz w:val="20"/>
                <w:szCs w:val="20"/>
              </w:rPr>
            </w:pPr>
            <w:r w:rsidRPr="00BB3310">
              <w:rPr>
                <w:sz w:val="20"/>
                <w:szCs w:val="20"/>
              </w:rPr>
              <w:t>Площадки для выгула собак</w:t>
            </w:r>
          </w:p>
        </w:tc>
        <w:tc>
          <w:tcPr>
            <w:tcW w:w="3798" w:type="dxa"/>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center"/>
              <w:rPr>
                <w:sz w:val="20"/>
                <w:szCs w:val="20"/>
              </w:rPr>
            </w:pPr>
            <w:r w:rsidRPr="00BB3310">
              <w:rPr>
                <w:sz w:val="20"/>
                <w:szCs w:val="20"/>
              </w:rPr>
              <w:t xml:space="preserve">Размер земельного участка, </w:t>
            </w:r>
            <w:proofErr w:type="spellStart"/>
            <w:r w:rsidRPr="00BB3310">
              <w:rPr>
                <w:sz w:val="20"/>
                <w:szCs w:val="20"/>
              </w:rPr>
              <w:t>кв.м</w:t>
            </w:r>
            <w:proofErr w:type="spellEnd"/>
            <w:r w:rsidRPr="00BB3310">
              <w:rPr>
                <w:sz w:val="20"/>
                <w:szCs w:val="20"/>
              </w:rPr>
              <w:t>.</w:t>
            </w:r>
          </w:p>
        </w:tc>
        <w:tc>
          <w:tcPr>
            <w:tcW w:w="3515" w:type="dxa"/>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center"/>
              <w:rPr>
                <w:sz w:val="20"/>
                <w:szCs w:val="20"/>
              </w:rPr>
            </w:pPr>
            <w:r w:rsidRPr="00BB3310">
              <w:rPr>
                <w:sz w:val="20"/>
                <w:szCs w:val="20"/>
              </w:rPr>
              <w:t>500</w:t>
            </w:r>
          </w:p>
        </w:tc>
      </w:tr>
      <w:tr w:rsidR="00BB3310" w:rsidRPr="00BB3310" w:rsidTr="007B5CDD">
        <w:tc>
          <w:tcPr>
            <w:tcW w:w="1744" w:type="dxa"/>
            <w:vMerge/>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both"/>
              <w:rPr>
                <w:sz w:val="20"/>
                <w:szCs w:val="20"/>
              </w:rPr>
            </w:pPr>
          </w:p>
        </w:tc>
        <w:tc>
          <w:tcPr>
            <w:tcW w:w="3798" w:type="dxa"/>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center"/>
              <w:rPr>
                <w:sz w:val="20"/>
                <w:szCs w:val="20"/>
              </w:rPr>
            </w:pPr>
            <w:r w:rsidRPr="00BB3310">
              <w:rPr>
                <w:sz w:val="20"/>
                <w:szCs w:val="20"/>
              </w:rPr>
              <w:t>Территориальная доступность, минут</w:t>
            </w:r>
          </w:p>
        </w:tc>
        <w:tc>
          <w:tcPr>
            <w:tcW w:w="3515" w:type="dxa"/>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center"/>
              <w:rPr>
                <w:sz w:val="20"/>
                <w:szCs w:val="20"/>
              </w:rPr>
            </w:pPr>
            <w:r w:rsidRPr="00BB3310">
              <w:rPr>
                <w:sz w:val="20"/>
                <w:szCs w:val="20"/>
              </w:rPr>
              <w:t>Пешеходная:</w:t>
            </w:r>
          </w:p>
          <w:p w:rsidR="00BB3310" w:rsidRPr="00BB3310" w:rsidRDefault="00BB3310" w:rsidP="007B5CDD">
            <w:pPr>
              <w:pStyle w:val="ConsPlusNormal"/>
              <w:jc w:val="center"/>
              <w:rPr>
                <w:sz w:val="20"/>
                <w:szCs w:val="20"/>
              </w:rPr>
            </w:pPr>
            <w:r w:rsidRPr="00BB3310">
              <w:rPr>
                <w:sz w:val="20"/>
                <w:szCs w:val="20"/>
              </w:rPr>
              <w:t>для многоквартирной застройки - 10.</w:t>
            </w:r>
          </w:p>
          <w:p w:rsidR="00BB3310" w:rsidRPr="00BB3310" w:rsidRDefault="00BB3310" w:rsidP="007B5CDD">
            <w:pPr>
              <w:pStyle w:val="ConsPlusNormal"/>
              <w:jc w:val="center"/>
              <w:rPr>
                <w:sz w:val="20"/>
                <w:szCs w:val="20"/>
              </w:rPr>
            </w:pPr>
            <w:r w:rsidRPr="00BB3310">
              <w:rPr>
                <w:sz w:val="20"/>
                <w:szCs w:val="20"/>
              </w:rPr>
              <w:t>Транспортная:</w:t>
            </w:r>
          </w:p>
          <w:p w:rsidR="00BB3310" w:rsidRPr="00BB3310" w:rsidRDefault="00BB3310" w:rsidP="007B5CDD">
            <w:pPr>
              <w:pStyle w:val="ConsPlusNormal"/>
              <w:jc w:val="center"/>
              <w:rPr>
                <w:sz w:val="20"/>
                <w:szCs w:val="20"/>
              </w:rPr>
            </w:pPr>
            <w:r w:rsidRPr="00BB3310">
              <w:rPr>
                <w:sz w:val="20"/>
                <w:szCs w:val="20"/>
              </w:rPr>
              <w:t>для индивидуальной жилой застройки - 14</w:t>
            </w:r>
          </w:p>
        </w:tc>
      </w:tr>
      <w:tr w:rsidR="00BB3310" w:rsidRPr="00BB3310" w:rsidTr="007B5CDD">
        <w:tc>
          <w:tcPr>
            <w:tcW w:w="1744" w:type="dxa"/>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center"/>
              <w:rPr>
                <w:sz w:val="20"/>
                <w:szCs w:val="20"/>
              </w:rPr>
            </w:pPr>
            <w:r w:rsidRPr="00BB3310">
              <w:rPr>
                <w:sz w:val="20"/>
                <w:szCs w:val="20"/>
              </w:rPr>
              <w:t>Крытые общественные пространства</w:t>
            </w:r>
          </w:p>
        </w:tc>
        <w:tc>
          <w:tcPr>
            <w:tcW w:w="3798" w:type="dxa"/>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center"/>
              <w:rPr>
                <w:sz w:val="20"/>
                <w:szCs w:val="20"/>
              </w:rPr>
            </w:pPr>
            <w:r w:rsidRPr="00BB3310">
              <w:rPr>
                <w:sz w:val="20"/>
                <w:szCs w:val="20"/>
              </w:rPr>
              <w:t>Территориальная доступность, минут</w:t>
            </w:r>
          </w:p>
        </w:tc>
        <w:tc>
          <w:tcPr>
            <w:tcW w:w="3515" w:type="dxa"/>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jc w:val="center"/>
              <w:rPr>
                <w:sz w:val="20"/>
                <w:szCs w:val="20"/>
              </w:rPr>
            </w:pPr>
            <w:r w:rsidRPr="00BB3310">
              <w:rPr>
                <w:sz w:val="20"/>
                <w:szCs w:val="20"/>
              </w:rPr>
              <w:t>Пешеходная:</w:t>
            </w:r>
          </w:p>
          <w:p w:rsidR="00BB3310" w:rsidRPr="00BB3310" w:rsidRDefault="00BB3310" w:rsidP="007B5CDD">
            <w:pPr>
              <w:pStyle w:val="ConsPlusNormal"/>
              <w:jc w:val="center"/>
              <w:rPr>
                <w:sz w:val="20"/>
                <w:szCs w:val="20"/>
              </w:rPr>
            </w:pPr>
            <w:r w:rsidRPr="00BB3310">
              <w:rPr>
                <w:sz w:val="20"/>
                <w:szCs w:val="20"/>
              </w:rPr>
              <w:t>для объектов районного значения в многоквартирной жилой застройке - 10;</w:t>
            </w:r>
          </w:p>
          <w:p w:rsidR="00BB3310" w:rsidRPr="00BB3310" w:rsidRDefault="00BB3310" w:rsidP="007B5CDD">
            <w:pPr>
              <w:pStyle w:val="ConsPlusNormal"/>
              <w:jc w:val="center"/>
              <w:rPr>
                <w:sz w:val="20"/>
                <w:szCs w:val="20"/>
              </w:rPr>
            </w:pPr>
            <w:r w:rsidRPr="00BB3310">
              <w:rPr>
                <w:sz w:val="20"/>
                <w:szCs w:val="20"/>
              </w:rPr>
              <w:t>Транспортная:</w:t>
            </w:r>
          </w:p>
          <w:p w:rsidR="00BB3310" w:rsidRPr="00BB3310" w:rsidRDefault="00BB3310" w:rsidP="007B5CDD">
            <w:pPr>
              <w:pStyle w:val="ConsPlusNormal"/>
              <w:jc w:val="center"/>
              <w:rPr>
                <w:sz w:val="20"/>
                <w:szCs w:val="20"/>
              </w:rPr>
            </w:pPr>
            <w:r w:rsidRPr="00BB3310">
              <w:rPr>
                <w:sz w:val="20"/>
                <w:szCs w:val="20"/>
              </w:rPr>
              <w:t>для объектов общегородского значения - 14;</w:t>
            </w:r>
          </w:p>
          <w:p w:rsidR="00BB3310" w:rsidRPr="00BB3310" w:rsidRDefault="00BB3310" w:rsidP="007B5CDD">
            <w:pPr>
              <w:pStyle w:val="ConsPlusNormal"/>
              <w:jc w:val="center"/>
              <w:rPr>
                <w:sz w:val="20"/>
                <w:szCs w:val="20"/>
              </w:rPr>
            </w:pPr>
            <w:r w:rsidRPr="00BB3310">
              <w:rPr>
                <w:sz w:val="20"/>
                <w:szCs w:val="20"/>
              </w:rPr>
              <w:t>для объектов районного значения в индивидуальной жилой застройке - 10</w:t>
            </w:r>
          </w:p>
        </w:tc>
      </w:tr>
    </w:tbl>
    <w:p w:rsidR="00BB3310" w:rsidRDefault="0099665E" w:rsidP="0099665E">
      <w:pPr>
        <w:jc w:val="right"/>
        <w:rPr>
          <w:sz w:val="28"/>
          <w:szCs w:val="28"/>
        </w:rPr>
      </w:pPr>
      <w:r>
        <w:rPr>
          <w:sz w:val="28"/>
          <w:szCs w:val="28"/>
        </w:rPr>
        <w:t>»;</w:t>
      </w:r>
    </w:p>
    <w:p w:rsidR="00BB3310" w:rsidRDefault="00BB3310" w:rsidP="00BB3310">
      <w:pPr>
        <w:rPr>
          <w:sz w:val="28"/>
          <w:szCs w:val="28"/>
        </w:rPr>
      </w:pPr>
    </w:p>
    <w:p w:rsidR="00BB3310" w:rsidRPr="0099665E" w:rsidRDefault="0099665E" w:rsidP="0099665E">
      <w:pPr>
        <w:pStyle w:val="a4"/>
        <w:numPr>
          <w:ilvl w:val="0"/>
          <w:numId w:val="3"/>
        </w:numPr>
        <w:rPr>
          <w:sz w:val="28"/>
          <w:szCs w:val="28"/>
        </w:rPr>
      </w:pPr>
      <w:r>
        <w:rPr>
          <w:sz w:val="28"/>
          <w:szCs w:val="28"/>
        </w:rPr>
        <w:t>т</w:t>
      </w:r>
      <w:r w:rsidR="00BB3310" w:rsidRPr="0099665E">
        <w:rPr>
          <w:sz w:val="28"/>
          <w:szCs w:val="28"/>
        </w:rPr>
        <w:t xml:space="preserve">аблицу 7 изложить в </w:t>
      </w:r>
      <w:r>
        <w:rPr>
          <w:sz w:val="28"/>
          <w:szCs w:val="28"/>
        </w:rPr>
        <w:t>следующей</w:t>
      </w:r>
      <w:r w:rsidR="00BB3310" w:rsidRPr="0099665E">
        <w:rPr>
          <w:sz w:val="28"/>
          <w:szCs w:val="28"/>
        </w:rPr>
        <w:t xml:space="preserve"> редакции:</w:t>
      </w:r>
    </w:p>
    <w:p w:rsidR="00BB3310" w:rsidRPr="00BB3310" w:rsidRDefault="00BB3310" w:rsidP="00BB3310">
      <w:pPr>
        <w:rPr>
          <w:sz w:val="28"/>
          <w:szCs w:val="28"/>
        </w:rPr>
      </w:pPr>
    </w:p>
    <w:p w:rsidR="00BB3310" w:rsidRPr="0099665E" w:rsidRDefault="0099665E" w:rsidP="007F465E">
      <w:pPr>
        <w:pStyle w:val="ConsPlusTitle"/>
        <w:ind w:left="360"/>
        <w:jc w:val="center"/>
        <w:outlineLvl w:val="3"/>
        <w:rPr>
          <w:rFonts w:ascii="Times New Roman" w:hAnsi="Times New Roman" w:cs="Times New Roman"/>
          <w:sz w:val="28"/>
          <w:szCs w:val="28"/>
        </w:rPr>
      </w:pPr>
      <w:r>
        <w:rPr>
          <w:rFonts w:ascii="Times New Roman" w:hAnsi="Times New Roman" w:cs="Times New Roman"/>
          <w:sz w:val="28"/>
          <w:szCs w:val="28"/>
        </w:rPr>
        <w:t>«</w:t>
      </w:r>
      <w:r w:rsidR="00BB3310" w:rsidRPr="0099665E">
        <w:rPr>
          <w:rFonts w:ascii="Times New Roman" w:hAnsi="Times New Roman" w:cs="Times New Roman"/>
          <w:sz w:val="28"/>
          <w:szCs w:val="28"/>
        </w:rPr>
        <w:t>Таблица 7. Расчетные показатели минимально допустимого уровня обеспеченности объектами местного значения в области жилищного строительства</w:t>
      </w:r>
    </w:p>
    <w:p w:rsidR="00BB3310" w:rsidRDefault="00BB3310" w:rsidP="00BB3310">
      <w:pPr>
        <w:pStyle w:val="ConsPlusNormal"/>
        <w:ind w:left="72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304"/>
        <w:gridCol w:w="1361"/>
        <w:gridCol w:w="1639"/>
        <w:gridCol w:w="1444"/>
        <w:gridCol w:w="820"/>
        <w:gridCol w:w="820"/>
        <w:gridCol w:w="1564"/>
      </w:tblGrid>
      <w:tr w:rsidR="00BB3310" w:rsidRPr="00BB3310" w:rsidTr="007B5CDD">
        <w:tc>
          <w:tcPr>
            <w:tcW w:w="1304" w:type="dxa"/>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rPr>
                <w:sz w:val="20"/>
                <w:szCs w:val="20"/>
              </w:rPr>
            </w:pPr>
            <w:r w:rsidRPr="00BB3310">
              <w:rPr>
                <w:sz w:val="20"/>
                <w:szCs w:val="20"/>
              </w:rPr>
              <w:t>Наименование вида объекта</w:t>
            </w:r>
          </w:p>
        </w:tc>
        <w:tc>
          <w:tcPr>
            <w:tcW w:w="1361" w:type="dxa"/>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rPr>
                <w:sz w:val="20"/>
                <w:szCs w:val="20"/>
              </w:rPr>
            </w:pPr>
            <w:r w:rsidRPr="00BB3310">
              <w:rPr>
                <w:sz w:val="20"/>
                <w:szCs w:val="20"/>
              </w:rPr>
              <w:t>Наименование нормируемого расчетного показателя, единица измерения</w:t>
            </w:r>
          </w:p>
        </w:tc>
        <w:tc>
          <w:tcPr>
            <w:tcW w:w="6287" w:type="dxa"/>
            <w:gridSpan w:val="5"/>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rPr>
                <w:sz w:val="20"/>
                <w:szCs w:val="20"/>
              </w:rPr>
            </w:pPr>
            <w:r w:rsidRPr="00BB3310">
              <w:rPr>
                <w:sz w:val="20"/>
                <w:szCs w:val="20"/>
              </w:rPr>
              <w:t>Значение расчетного показателя</w:t>
            </w:r>
          </w:p>
        </w:tc>
      </w:tr>
      <w:tr w:rsidR="00BB3310" w:rsidRPr="00BB3310" w:rsidTr="007B5CDD">
        <w:tc>
          <w:tcPr>
            <w:tcW w:w="1304" w:type="dxa"/>
            <w:vMerge w:val="restart"/>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rPr>
                <w:sz w:val="20"/>
                <w:szCs w:val="20"/>
              </w:rPr>
            </w:pPr>
            <w:r w:rsidRPr="00BB3310">
              <w:rPr>
                <w:sz w:val="20"/>
                <w:szCs w:val="20"/>
              </w:rPr>
              <w:t>Инвестиционные площадки в сфере создания условий для развития жилищного строительства</w:t>
            </w:r>
          </w:p>
        </w:tc>
        <w:tc>
          <w:tcPr>
            <w:tcW w:w="1361" w:type="dxa"/>
            <w:vMerge w:val="restart"/>
            <w:tcBorders>
              <w:top w:val="single" w:sz="4" w:space="0" w:color="auto"/>
              <w:left w:val="single" w:sz="4" w:space="0" w:color="auto"/>
              <w:right w:val="single" w:sz="4" w:space="0" w:color="auto"/>
            </w:tcBorders>
          </w:tcPr>
          <w:p w:rsidR="00BB3310" w:rsidRPr="00BB3310" w:rsidRDefault="00BB3310" w:rsidP="007B5CDD">
            <w:pPr>
              <w:pStyle w:val="ConsPlusNormal"/>
              <w:rPr>
                <w:sz w:val="20"/>
                <w:szCs w:val="20"/>
              </w:rPr>
            </w:pPr>
            <w:r w:rsidRPr="00BB3310">
              <w:rPr>
                <w:sz w:val="20"/>
                <w:szCs w:val="20"/>
              </w:rPr>
              <w:t xml:space="preserve">Размер земельного участка, кв. м на 100 кв. м общей площади жилого здания </w:t>
            </w:r>
            <w:hyperlink w:anchor="Par547" w:tooltip="&lt;1&gt;.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 w:history="1">
              <w:r w:rsidRPr="00BB3310">
                <w:rPr>
                  <w:color w:val="0000FF"/>
                  <w:sz w:val="20"/>
                  <w:szCs w:val="20"/>
                </w:rPr>
                <w:t>&lt;1&gt;</w:t>
              </w:r>
            </w:hyperlink>
          </w:p>
        </w:tc>
        <w:tc>
          <w:tcPr>
            <w:tcW w:w="1639"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7B5CDD">
            <w:pPr>
              <w:pStyle w:val="ConsPlusNormal"/>
              <w:rPr>
                <w:sz w:val="20"/>
                <w:szCs w:val="20"/>
              </w:rPr>
            </w:pPr>
            <w:r w:rsidRPr="00BB3310">
              <w:rPr>
                <w:sz w:val="20"/>
                <w:szCs w:val="20"/>
              </w:rPr>
              <w:t>Тип жилой застройки</w:t>
            </w:r>
          </w:p>
        </w:tc>
        <w:tc>
          <w:tcPr>
            <w:tcW w:w="2264" w:type="dxa"/>
            <w:gridSpan w:val="2"/>
            <w:tcBorders>
              <w:top w:val="single" w:sz="4" w:space="0" w:color="auto"/>
              <w:left w:val="single" w:sz="4" w:space="0" w:color="auto"/>
              <w:bottom w:val="single" w:sz="4" w:space="0" w:color="auto"/>
              <w:right w:val="single" w:sz="4" w:space="0" w:color="auto"/>
            </w:tcBorders>
            <w:vAlign w:val="center"/>
          </w:tcPr>
          <w:p w:rsidR="00BB3310" w:rsidRPr="00BB3310" w:rsidRDefault="00BB3310" w:rsidP="007B5CDD">
            <w:pPr>
              <w:rPr>
                <w:rFonts w:eastAsia="Calibri"/>
                <w:i/>
              </w:rPr>
            </w:pPr>
            <w:r w:rsidRPr="00BB3310">
              <w:rPr>
                <w:rFonts w:eastAsia="Calibri"/>
                <w:i/>
              </w:rPr>
              <w:t>Количество этажей</w:t>
            </w:r>
          </w:p>
        </w:tc>
        <w:tc>
          <w:tcPr>
            <w:tcW w:w="2384" w:type="dxa"/>
            <w:gridSpan w:val="2"/>
            <w:tcBorders>
              <w:top w:val="single" w:sz="4" w:space="0" w:color="auto"/>
              <w:left w:val="single" w:sz="4" w:space="0" w:color="auto"/>
              <w:bottom w:val="single" w:sz="4" w:space="0" w:color="auto"/>
              <w:right w:val="single" w:sz="4" w:space="0" w:color="auto"/>
            </w:tcBorders>
            <w:vAlign w:val="center"/>
          </w:tcPr>
          <w:p w:rsidR="00BB3310" w:rsidRPr="00BB3310" w:rsidRDefault="00BB3310" w:rsidP="007B5CDD">
            <w:pPr>
              <w:rPr>
                <w:rFonts w:eastAsia="Calibri"/>
                <w:i/>
              </w:rPr>
            </w:pPr>
            <w:r w:rsidRPr="00BB3310">
              <w:rPr>
                <w:rFonts w:eastAsia="Calibri"/>
                <w:i/>
              </w:rPr>
              <w:t xml:space="preserve">Размер земельного участка </w:t>
            </w:r>
          </w:p>
        </w:tc>
      </w:tr>
      <w:tr w:rsidR="00BB3310" w:rsidRPr="00BB3310" w:rsidTr="007B5CDD">
        <w:tc>
          <w:tcPr>
            <w:tcW w:w="1304" w:type="dxa"/>
            <w:vMerge/>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rPr>
                <w:sz w:val="20"/>
                <w:szCs w:val="20"/>
              </w:rPr>
            </w:pPr>
          </w:p>
        </w:tc>
        <w:tc>
          <w:tcPr>
            <w:tcW w:w="1361" w:type="dxa"/>
            <w:vMerge/>
            <w:tcBorders>
              <w:left w:val="single" w:sz="4" w:space="0" w:color="auto"/>
              <w:right w:val="single" w:sz="4" w:space="0" w:color="auto"/>
            </w:tcBorders>
          </w:tcPr>
          <w:p w:rsidR="00BB3310" w:rsidRPr="00BB3310" w:rsidRDefault="00BB3310" w:rsidP="007B5CDD">
            <w:pPr>
              <w:pStyle w:val="ConsPlusNormal"/>
              <w:rPr>
                <w:sz w:val="20"/>
                <w:szCs w:val="20"/>
              </w:rPr>
            </w:pPr>
          </w:p>
        </w:tc>
        <w:tc>
          <w:tcPr>
            <w:tcW w:w="1639" w:type="dxa"/>
            <w:vMerge w:val="restart"/>
            <w:tcBorders>
              <w:top w:val="single" w:sz="4" w:space="0" w:color="auto"/>
              <w:left w:val="single" w:sz="4" w:space="0" w:color="auto"/>
              <w:bottom w:val="single" w:sz="4" w:space="0" w:color="auto"/>
              <w:right w:val="single" w:sz="4" w:space="0" w:color="auto"/>
            </w:tcBorders>
            <w:vAlign w:val="center"/>
          </w:tcPr>
          <w:p w:rsidR="00BB3310" w:rsidRPr="00BB3310" w:rsidRDefault="00BB3310" w:rsidP="007B5CDD">
            <w:pPr>
              <w:pStyle w:val="ConsPlusNormal"/>
              <w:rPr>
                <w:sz w:val="20"/>
                <w:szCs w:val="20"/>
              </w:rPr>
            </w:pPr>
            <w:r w:rsidRPr="00BB3310">
              <w:rPr>
                <w:sz w:val="20"/>
                <w:szCs w:val="20"/>
              </w:rPr>
              <w:t>малоэтажная застройка</w:t>
            </w:r>
          </w:p>
        </w:tc>
        <w:tc>
          <w:tcPr>
            <w:tcW w:w="2264" w:type="dxa"/>
            <w:gridSpan w:val="2"/>
            <w:tcBorders>
              <w:top w:val="single" w:sz="4" w:space="0" w:color="auto"/>
              <w:left w:val="single" w:sz="4" w:space="0" w:color="auto"/>
              <w:bottom w:val="single" w:sz="4" w:space="0" w:color="auto"/>
              <w:right w:val="single" w:sz="4" w:space="0" w:color="auto"/>
            </w:tcBorders>
            <w:vAlign w:val="center"/>
          </w:tcPr>
          <w:p w:rsidR="00BB3310" w:rsidRPr="00BB3310" w:rsidRDefault="00BB3310" w:rsidP="007B5CDD">
            <w:pPr>
              <w:pStyle w:val="10"/>
              <w:rPr>
                <w:rFonts w:eastAsia="Calibri"/>
                <w:szCs w:val="20"/>
                <w:lang w:eastAsia="en-US"/>
              </w:rPr>
            </w:pPr>
            <w:r w:rsidRPr="00BB3310">
              <w:rPr>
                <w:rFonts w:eastAsia="Calibri"/>
                <w:szCs w:val="20"/>
                <w:lang w:eastAsia="en-US"/>
              </w:rPr>
              <w:t>2</w:t>
            </w:r>
          </w:p>
        </w:tc>
        <w:tc>
          <w:tcPr>
            <w:tcW w:w="2384" w:type="dxa"/>
            <w:gridSpan w:val="2"/>
            <w:tcBorders>
              <w:top w:val="single" w:sz="4" w:space="0" w:color="auto"/>
              <w:left w:val="single" w:sz="4" w:space="0" w:color="auto"/>
              <w:bottom w:val="single" w:sz="4" w:space="0" w:color="auto"/>
              <w:right w:val="single" w:sz="4" w:space="0" w:color="auto"/>
            </w:tcBorders>
            <w:vAlign w:val="bottom"/>
          </w:tcPr>
          <w:p w:rsidR="00BB3310" w:rsidRPr="00BB3310" w:rsidRDefault="00BB3310" w:rsidP="007B5CDD">
            <w:pPr>
              <w:pStyle w:val="10"/>
              <w:rPr>
                <w:rFonts w:eastAsia="Calibri"/>
                <w:szCs w:val="20"/>
                <w:lang w:eastAsia="en-US"/>
              </w:rPr>
            </w:pPr>
            <w:r w:rsidRPr="00BB3310">
              <w:rPr>
                <w:rFonts w:eastAsia="Calibri"/>
                <w:szCs w:val="20"/>
                <w:lang w:eastAsia="en-US"/>
              </w:rPr>
              <w:t>139</w:t>
            </w:r>
          </w:p>
        </w:tc>
      </w:tr>
      <w:tr w:rsidR="00BB3310" w:rsidRPr="00BB3310" w:rsidTr="007B5CDD">
        <w:tc>
          <w:tcPr>
            <w:tcW w:w="1304" w:type="dxa"/>
            <w:vMerge/>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rPr>
                <w:sz w:val="20"/>
                <w:szCs w:val="20"/>
              </w:rPr>
            </w:pPr>
          </w:p>
        </w:tc>
        <w:tc>
          <w:tcPr>
            <w:tcW w:w="1361" w:type="dxa"/>
            <w:vMerge/>
            <w:tcBorders>
              <w:left w:val="single" w:sz="4" w:space="0" w:color="auto"/>
              <w:right w:val="single" w:sz="4" w:space="0" w:color="auto"/>
            </w:tcBorders>
          </w:tcPr>
          <w:p w:rsidR="00BB3310" w:rsidRPr="00BB3310" w:rsidRDefault="00BB3310" w:rsidP="007B5CDD">
            <w:pPr>
              <w:pStyle w:val="ConsPlusNormal"/>
              <w:rPr>
                <w:sz w:val="20"/>
                <w:szCs w:val="20"/>
              </w:rPr>
            </w:pPr>
          </w:p>
        </w:tc>
        <w:tc>
          <w:tcPr>
            <w:tcW w:w="1639" w:type="dxa"/>
            <w:vMerge/>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rPr>
                <w:sz w:val="20"/>
                <w:szCs w:val="20"/>
              </w:rPr>
            </w:pPr>
          </w:p>
        </w:tc>
        <w:tc>
          <w:tcPr>
            <w:tcW w:w="2264" w:type="dxa"/>
            <w:gridSpan w:val="2"/>
            <w:tcBorders>
              <w:top w:val="single" w:sz="4" w:space="0" w:color="auto"/>
              <w:left w:val="single" w:sz="4" w:space="0" w:color="auto"/>
              <w:bottom w:val="single" w:sz="4" w:space="0" w:color="auto"/>
              <w:right w:val="single" w:sz="4" w:space="0" w:color="auto"/>
            </w:tcBorders>
            <w:vAlign w:val="center"/>
          </w:tcPr>
          <w:p w:rsidR="00BB3310" w:rsidRPr="00BB3310" w:rsidRDefault="00BB3310" w:rsidP="007B5CDD">
            <w:pPr>
              <w:pStyle w:val="10"/>
              <w:rPr>
                <w:rFonts w:eastAsia="Calibri"/>
                <w:szCs w:val="20"/>
                <w:lang w:eastAsia="en-US"/>
              </w:rPr>
            </w:pPr>
            <w:r w:rsidRPr="00BB3310">
              <w:rPr>
                <w:rFonts w:eastAsia="Calibri"/>
                <w:szCs w:val="20"/>
                <w:lang w:eastAsia="en-US"/>
              </w:rPr>
              <w:t>3</w:t>
            </w:r>
          </w:p>
        </w:tc>
        <w:tc>
          <w:tcPr>
            <w:tcW w:w="2384" w:type="dxa"/>
            <w:gridSpan w:val="2"/>
            <w:tcBorders>
              <w:top w:val="single" w:sz="4" w:space="0" w:color="auto"/>
              <w:left w:val="single" w:sz="4" w:space="0" w:color="auto"/>
              <w:bottom w:val="single" w:sz="4" w:space="0" w:color="auto"/>
              <w:right w:val="single" w:sz="4" w:space="0" w:color="auto"/>
            </w:tcBorders>
            <w:vAlign w:val="bottom"/>
          </w:tcPr>
          <w:p w:rsidR="00BB3310" w:rsidRPr="00BB3310" w:rsidRDefault="00BB3310" w:rsidP="007B5CDD">
            <w:pPr>
              <w:pStyle w:val="10"/>
              <w:rPr>
                <w:rFonts w:eastAsia="Calibri"/>
                <w:szCs w:val="20"/>
                <w:lang w:eastAsia="en-US"/>
              </w:rPr>
            </w:pPr>
            <w:r w:rsidRPr="00BB3310">
              <w:rPr>
                <w:rFonts w:eastAsia="Calibri"/>
                <w:szCs w:val="20"/>
                <w:lang w:eastAsia="en-US"/>
              </w:rPr>
              <w:t>112</w:t>
            </w:r>
          </w:p>
        </w:tc>
      </w:tr>
      <w:tr w:rsidR="00BB3310" w:rsidRPr="00BB3310" w:rsidTr="007B5CDD">
        <w:tc>
          <w:tcPr>
            <w:tcW w:w="1304" w:type="dxa"/>
            <w:vMerge/>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rPr>
                <w:sz w:val="20"/>
                <w:szCs w:val="20"/>
              </w:rPr>
            </w:pPr>
          </w:p>
        </w:tc>
        <w:tc>
          <w:tcPr>
            <w:tcW w:w="1361" w:type="dxa"/>
            <w:vMerge/>
            <w:tcBorders>
              <w:left w:val="single" w:sz="4" w:space="0" w:color="auto"/>
              <w:right w:val="single" w:sz="4" w:space="0" w:color="auto"/>
            </w:tcBorders>
          </w:tcPr>
          <w:p w:rsidR="00BB3310" w:rsidRPr="00BB3310" w:rsidRDefault="00BB3310" w:rsidP="007B5CDD">
            <w:pPr>
              <w:pStyle w:val="ConsPlusNormal"/>
              <w:rPr>
                <w:sz w:val="20"/>
                <w:szCs w:val="20"/>
              </w:rPr>
            </w:pPr>
          </w:p>
        </w:tc>
        <w:tc>
          <w:tcPr>
            <w:tcW w:w="1639" w:type="dxa"/>
            <w:vMerge/>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rPr>
                <w:sz w:val="20"/>
                <w:szCs w:val="20"/>
              </w:rPr>
            </w:pPr>
          </w:p>
        </w:tc>
        <w:tc>
          <w:tcPr>
            <w:tcW w:w="2264" w:type="dxa"/>
            <w:gridSpan w:val="2"/>
            <w:tcBorders>
              <w:top w:val="single" w:sz="4" w:space="0" w:color="auto"/>
              <w:left w:val="single" w:sz="4" w:space="0" w:color="auto"/>
              <w:bottom w:val="single" w:sz="4" w:space="0" w:color="auto"/>
              <w:right w:val="single" w:sz="4" w:space="0" w:color="auto"/>
            </w:tcBorders>
            <w:vAlign w:val="center"/>
          </w:tcPr>
          <w:p w:rsidR="00BB3310" w:rsidRPr="00BB3310" w:rsidRDefault="00BB3310" w:rsidP="007B5CDD">
            <w:pPr>
              <w:pStyle w:val="10"/>
              <w:rPr>
                <w:rFonts w:eastAsia="Calibri"/>
                <w:szCs w:val="20"/>
                <w:lang w:eastAsia="en-US"/>
              </w:rPr>
            </w:pPr>
            <w:r w:rsidRPr="00BB3310">
              <w:rPr>
                <w:rFonts w:eastAsia="Calibri"/>
                <w:szCs w:val="20"/>
                <w:lang w:eastAsia="en-US"/>
              </w:rPr>
              <w:t>4</w:t>
            </w:r>
          </w:p>
        </w:tc>
        <w:tc>
          <w:tcPr>
            <w:tcW w:w="2384" w:type="dxa"/>
            <w:gridSpan w:val="2"/>
            <w:tcBorders>
              <w:top w:val="single" w:sz="4" w:space="0" w:color="auto"/>
              <w:left w:val="single" w:sz="4" w:space="0" w:color="auto"/>
              <w:bottom w:val="single" w:sz="4" w:space="0" w:color="auto"/>
              <w:right w:val="single" w:sz="4" w:space="0" w:color="auto"/>
            </w:tcBorders>
            <w:vAlign w:val="bottom"/>
          </w:tcPr>
          <w:p w:rsidR="00BB3310" w:rsidRPr="00BB3310" w:rsidRDefault="00BB3310" w:rsidP="007B5CDD">
            <w:pPr>
              <w:pStyle w:val="10"/>
              <w:rPr>
                <w:rFonts w:eastAsia="Calibri"/>
                <w:szCs w:val="20"/>
                <w:lang w:eastAsia="en-US"/>
              </w:rPr>
            </w:pPr>
            <w:r w:rsidRPr="00BB3310">
              <w:rPr>
                <w:rFonts w:eastAsia="Calibri"/>
                <w:szCs w:val="20"/>
                <w:lang w:eastAsia="en-US"/>
              </w:rPr>
              <w:t>98</w:t>
            </w:r>
          </w:p>
        </w:tc>
      </w:tr>
      <w:tr w:rsidR="00BB3310" w:rsidRPr="00BB3310" w:rsidTr="007B5CDD">
        <w:tc>
          <w:tcPr>
            <w:tcW w:w="1304" w:type="dxa"/>
            <w:vMerge/>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rPr>
                <w:sz w:val="20"/>
                <w:szCs w:val="20"/>
              </w:rPr>
            </w:pPr>
          </w:p>
        </w:tc>
        <w:tc>
          <w:tcPr>
            <w:tcW w:w="1361" w:type="dxa"/>
            <w:vMerge/>
            <w:tcBorders>
              <w:left w:val="single" w:sz="4" w:space="0" w:color="auto"/>
              <w:right w:val="single" w:sz="4" w:space="0" w:color="auto"/>
            </w:tcBorders>
          </w:tcPr>
          <w:p w:rsidR="00BB3310" w:rsidRPr="00BB3310" w:rsidRDefault="00BB3310" w:rsidP="007B5CDD">
            <w:pPr>
              <w:pStyle w:val="ConsPlusNormal"/>
              <w:rPr>
                <w:sz w:val="20"/>
                <w:szCs w:val="20"/>
              </w:rPr>
            </w:pPr>
          </w:p>
        </w:tc>
        <w:tc>
          <w:tcPr>
            <w:tcW w:w="1639" w:type="dxa"/>
            <w:vMerge w:val="restart"/>
            <w:tcBorders>
              <w:top w:val="single" w:sz="4" w:space="0" w:color="auto"/>
              <w:left w:val="single" w:sz="4" w:space="0" w:color="auto"/>
              <w:bottom w:val="single" w:sz="4" w:space="0" w:color="auto"/>
              <w:right w:val="single" w:sz="4" w:space="0" w:color="auto"/>
            </w:tcBorders>
            <w:vAlign w:val="center"/>
          </w:tcPr>
          <w:p w:rsidR="00BB3310" w:rsidRPr="00BB3310" w:rsidRDefault="00BB3310" w:rsidP="007B5CDD">
            <w:pPr>
              <w:pStyle w:val="ConsPlusNormal"/>
              <w:rPr>
                <w:sz w:val="20"/>
                <w:szCs w:val="20"/>
              </w:rPr>
            </w:pPr>
            <w:proofErr w:type="spellStart"/>
            <w:r w:rsidRPr="00BB3310">
              <w:rPr>
                <w:sz w:val="20"/>
                <w:szCs w:val="20"/>
              </w:rPr>
              <w:t>среднеэтажная</w:t>
            </w:r>
            <w:proofErr w:type="spellEnd"/>
            <w:r w:rsidRPr="00BB3310">
              <w:rPr>
                <w:sz w:val="20"/>
                <w:szCs w:val="20"/>
              </w:rPr>
              <w:t xml:space="preserve"> застройка</w:t>
            </w:r>
          </w:p>
        </w:tc>
        <w:tc>
          <w:tcPr>
            <w:tcW w:w="2264" w:type="dxa"/>
            <w:gridSpan w:val="2"/>
            <w:tcBorders>
              <w:top w:val="single" w:sz="4" w:space="0" w:color="auto"/>
              <w:left w:val="single" w:sz="4" w:space="0" w:color="auto"/>
              <w:bottom w:val="single" w:sz="4" w:space="0" w:color="auto"/>
              <w:right w:val="single" w:sz="4" w:space="0" w:color="auto"/>
            </w:tcBorders>
            <w:vAlign w:val="center"/>
          </w:tcPr>
          <w:p w:rsidR="00BB3310" w:rsidRPr="00BB3310" w:rsidRDefault="00BB3310" w:rsidP="007B5CDD">
            <w:pPr>
              <w:pStyle w:val="10"/>
              <w:rPr>
                <w:rFonts w:eastAsia="Calibri"/>
                <w:szCs w:val="20"/>
                <w:lang w:eastAsia="en-US"/>
              </w:rPr>
            </w:pPr>
            <w:r w:rsidRPr="00BB3310">
              <w:rPr>
                <w:rFonts w:eastAsia="Calibri"/>
                <w:szCs w:val="20"/>
                <w:lang w:eastAsia="en-US"/>
              </w:rPr>
              <w:t>5</w:t>
            </w:r>
          </w:p>
        </w:tc>
        <w:tc>
          <w:tcPr>
            <w:tcW w:w="2384" w:type="dxa"/>
            <w:gridSpan w:val="2"/>
            <w:tcBorders>
              <w:top w:val="single" w:sz="4" w:space="0" w:color="auto"/>
              <w:left w:val="single" w:sz="4" w:space="0" w:color="auto"/>
              <w:bottom w:val="single" w:sz="4" w:space="0" w:color="auto"/>
              <w:right w:val="single" w:sz="4" w:space="0" w:color="auto"/>
            </w:tcBorders>
            <w:vAlign w:val="bottom"/>
          </w:tcPr>
          <w:p w:rsidR="00BB3310" w:rsidRPr="00BB3310" w:rsidRDefault="00BB3310" w:rsidP="007B5CDD">
            <w:pPr>
              <w:pStyle w:val="10"/>
              <w:rPr>
                <w:rFonts w:eastAsia="Calibri"/>
                <w:szCs w:val="20"/>
                <w:lang w:eastAsia="en-US"/>
              </w:rPr>
            </w:pPr>
            <w:r w:rsidRPr="00BB3310">
              <w:rPr>
                <w:rFonts w:eastAsia="Calibri"/>
                <w:szCs w:val="20"/>
                <w:lang w:eastAsia="en-US"/>
              </w:rPr>
              <w:t>90</w:t>
            </w:r>
          </w:p>
        </w:tc>
      </w:tr>
      <w:tr w:rsidR="00BB3310" w:rsidRPr="00BB3310" w:rsidTr="007B5CDD">
        <w:tc>
          <w:tcPr>
            <w:tcW w:w="1304" w:type="dxa"/>
            <w:vMerge/>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rPr>
                <w:sz w:val="20"/>
                <w:szCs w:val="20"/>
              </w:rPr>
            </w:pPr>
          </w:p>
        </w:tc>
        <w:tc>
          <w:tcPr>
            <w:tcW w:w="1361" w:type="dxa"/>
            <w:vMerge/>
            <w:tcBorders>
              <w:left w:val="single" w:sz="4" w:space="0" w:color="auto"/>
              <w:right w:val="single" w:sz="4" w:space="0" w:color="auto"/>
            </w:tcBorders>
          </w:tcPr>
          <w:p w:rsidR="00BB3310" w:rsidRPr="00BB3310" w:rsidRDefault="00BB3310" w:rsidP="007B5CDD">
            <w:pPr>
              <w:pStyle w:val="ConsPlusNormal"/>
              <w:rPr>
                <w:sz w:val="20"/>
                <w:szCs w:val="20"/>
              </w:rPr>
            </w:pPr>
          </w:p>
        </w:tc>
        <w:tc>
          <w:tcPr>
            <w:tcW w:w="1639" w:type="dxa"/>
            <w:vMerge/>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rPr>
                <w:sz w:val="20"/>
                <w:szCs w:val="20"/>
              </w:rPr>
            </w:pPr>
          </w:p>
        </w:tc>
        <w:tc>
          <w:tcPr>
            <w:tcW w:w="2264" w:type="dxa"/>
            <w:gridSpan w:val="2"/>
            <w:tcBorders>
              <w:top w:val="single" w:sz="4" w:space="0" w:color="auto"/>
              <w:left w:val="single" w:sz="4" w:space="0" w:color="auto"/>
              <w:bottom w:val="single" w:sz="4" w:space="0" w:color="auto"/>
              <w:right w:val="single" w:sz="4" w:space="0" w:color="auto"/>
            </w:tcBorders>
            <w:vAlign w:val="center"/>
          </w:tcPr>
          <w:p w:rsidR="00BB3310" w:rsidRPr="00BB3310" w:rsidRDefault="00BB3310" w:rsidP="007B5CDD">
            <w:pPr>
              <w:pStyle w:val="10"/>
              <w:rPr>
                <w:rFonts w:eastAsia="Calibri"/>
                <w:szCs w:val="20"/>
                <w:lang w:eastAsia="en-US"/>
              </w:rPr>
            </w:pPr>
            <w:r w:rsidRPr="00BB3310">
              <w:rPr>
                <w:rFonts w:eastAsia="Calibri"/>
                <w:szCs w:val="20"/>
                <w:lang w:eastAsia="en-US"/>
              </w:rPr>
              <w:t>6</w:t>
            </w:r>
          </w:p>
        </w:tc>
        <w:tc>
          <w:tcPr>
            <w:tcW w:w="2384" w:type="dxa"/>
            <w:gridSpan w:val="2"/>
            <w:tcBorders>
              <w:top w:val="single" w:sz="4" w:space="0" w:color="auto"/>
              <w:left w:val="single" w:sz="4" w:space="0" w:color="auto"/>
              <w:bottom w:val="single" w:sz="4" w:space="0" w:color="auto"/>
              <w:right w:val="single" w:sz="4" w:space="0" w:color="auto"/>
            </w:tcBorders>
            <w:vAlign w:val="bottom"/>
          </w:tcPr>
          <w:p w:rsidR="00BB3310" w:rsidRPr="00BB3310" w:rsidRDefault="00BB3310" w:rsidP="007B5CDD">
            <w:pPr>
              <w:pStyle w:val="10"/>
              <w:rPr>
                <w:rFonts w:eastAsia="Calibri"/>
                <w:szCs w:val="20"/>
                <w:lang w:eastAsia="en-US"/>
              </w:rPr>
            </w:pPr>
            <w:r w:rsidRPr="00BB3310">
              <w:rPr>
                <w:rFonts w:eastAsia="Calibri"/>
                <w:szCs w:val="20"/>
                <w:lang w:eastAsia="en-US"/>
              </w:rPr>
              <w:t>84</w:t>
            </w:r>
          </w:p>
        </w:tc>
      </w:tr>
      <w:tr w:rsidR="00BB3310" w:rsidRPr="00BB3310" w:rsidTr="007B5CDD">
        <w:tc>
          <w:tcPr>
            <w:tcW w:w="1304" w:type="dxa"/>
            <w:vMerge/>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rPr>
                <w:sz w:val="20"/>
                <w:szCs w:val="20"/>
              </w:rPr>
            </w:pPr>
          </w:p>
        </w:tc>
        <w:tc>
          <w:tcPr>
            <w:tcW w:w="1361" w:type="dxa"/>
            <w:vMerge/>
            <w:tcBorders>
              <w:left w:val="single" w:sz="4" w:space="0" w:color="auto"/>
              <w:right w:val="single" w:sz="4" w:space="0" w:color="auto"/>
            </w:tcBorders>
          </w:tcPr>
          <w:p w:rsidR="00BB3310" w:rsidRPr="00BB3310" w:rsidRDefault="00BB3310" w:rsidP="007B5CDD">
            <w:pPr>
              <w:pStyle w:val="ConsPlusNormal"/>
              <w:rPr>
                <w:sz w:val="20"/>
                <w:szCs w:val="20"/>
              </w:rPr>
            </w:pPr>
          </w:p>
        </w:tc>
        <w:tc>
          <w:tcPr>
            <w:tcW w:w="1639" w:type="dxa"/>
            <w:vMerge/>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rPr>
                <w:sz w:val="20"/>
                <w:szCs w:val="20"/>
              </w:rPr>
            </w:pPr>
          </w:p>
        </w:tc>
        <w:tc>
          <w:tcPr>
            <w:tcW w:w="2264" w:type="dxa"/>
            <w:gridSpan w:val="2"/>
            <w:tcBorders>
              <w:top w:val="single" w:sz="4" w:space="0" w:color="auto"/>
              <w:left w:val="single" w:sz="4" w:space="0" w:color="auto"/>
              <w:bottom w:val="single" w:sz="4" w:space="0" w:color="auto"/>
              <w:right w:val="single" w:sz="4" w:space="0" w:color="auto"/>
            </w:tcBorders>
            <w:vAlign w:val="center"/>
          </w:tcPr>
          <w:p w:rsidR="00BB3310" w:rsidRPr="00BB3310" w:rsidRDefault="00BB3310" w:rsidP="007B5CDD">
            <w:pPr>
              <w:pStyle w:val="10"/>
              <w:rPr>
                <w:rFonts w:eastAsia="Calibri"/>
                <w:szCs w:val="20"/>
                <w:lang w:eastAsia="en-US"/>
              </w:rPr>
            </w:pPr>
            <w:r w:rsidRPr="00BB3310">
              <w:rPr>
                <w:rFonts w:eastAsia="Calibri"/>
                <w:szCs w:val="20"/>
                <w:lang w:eastAsia="en-US"/>
              </w:rPr>
              <w:t>7</w:t>
            </w:r>
          </w:p>
        </w:tc>
        <w:tc>
          <w:tcPr>
            <w:tcW w:w="2384" w:type="dxa"/>
            <w:gridSpan w:val="2"/>
            <w:tcBorders>
              <w:top w:val="single" w:sz="4" w:space="0" w:color="auto"/>
              <w:left w:val="single" w:sz="4" w:space="0" w:color="auto"/>
              <w:bottom w:val="single" w:sz="4" w:space="0" w:color="auto"/>
              <w:right w:val="single" w:sz="4" w:space="0" w:color="auto"/>
            </w:tcBorders>
            <w:vAlign w:val="bottom"/>
          </w:tcPr>
          <w:p w:rsidR="00BB3310" w:rsidRPr="00BB3310" w:rsidRDefault="00BB3310" w:rsidP="007B5CDD">
            <w:pPr>
              <w:pStyle w:val="10"/>
              <w:rPr>
                <w:rFonts w:eastAsia="Calibri"/>
                <w:szCs w:val="20"/>
                <w:lang w:eastAsia="en-US"/>
              </w:rPr>
            </w:pPr>
            <w:r w:rsidRPr="00BB3310">
              <w:rPr>
                <w:rFonts w:eastAsia="Calibri"/>
                <w:szCs w:val="20"/>
                <w:lang w:eastAsia="en-US"/>
              </w:rPr>
              <w:t>80</w:t>
            </w:r>
          </w:p>
        </w:tc>
      </w:tr>
      <w:tr w:rsidR="00BB3310" w:rsidRPr="00BB3310" w:rsidTr="007B5CDD">
        <w:tc>
          <w:tcPr>
            <w:tcW w:w="1304" w:type="dxa"/>
            <w:vMerge/>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rPr>
                <w:sz w:val="20"/>
                <w:szCs w:val="20"/>
              </w:rPr>
            </w:pPr>
          </w:p>
        </w:tc>
        <w:tc>
          <w:tcPr>
            <w:tcW w:w="1361" w:type="dxa"/>
            <w:vMerge/>
            <w:tcBorders>
              <w:left w:val="single" w:sz="4" w:space="0" w:color="auto"/>
              <w:right w:val="single" w:sz="4" w:space="0" w:color="auto"/>
            </w:tcBorders>
          </w:tcPr>
          <w:p w:rsidR="00BB3310" w:rsidRPr="00BB3310" w:rsidRDefault="00BB3310" w:rsidP="007B5CDD">
            <w:pPr>
              <w:pStyle w:val="ConsPlusNormal"/>
              <w:rPr>
                <w:sz w:val="20"/>
                <w:szCs w:val="20"/>
              </w:rPr>
            </w:pPr>
          </w:p>
        </w:tc>
        <w:tc>
          <w:tcPr>
            <w:tcW w:w="1639" w:type="dxa"/>
            <w:vMerge/>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rPr>
                <w:sz w:val="20"/>
                <w:szCs w:val="20"/>
              </w:rPr>
            </w:pPr>
          </w:p>
        </w:tc>
        <w:tc>
          <w:tcPr>
            <w:tcW w:w="2264" w:type="dxa"/>
            <w:gridSpan w:val="2"/>
            <w:tcBorders>
              <w:top w:val="single" w:sz="4" w:space="0" w:color="auto"/>
              <w:left w:val="single" w:sz="4" w:space="0" w:color="auto"/>
              <w:bottom w:val="single" w:sz="4" w:space="0" w:color="auto"/>
              <w:right w:val="single" w:sz="4" w:space="0" w:color="auto"/>
            </w:tcBorders>
            <w:vAlign w:val="center"/>
          </w:tcPr>
          <w:p w:rsidR="00BB3310" w:rsidRPr="00BB3310" w:rsidRDefault="00BB3310" w:rsidP="007B5CDD">
            <w:pPr>
              <w:pStyle w:val="10"/>
              <w:rPr>
                <w:rFonts w:eastAsia="Calibri"/>
                <w:szCs w:val="20"/>
                <w:lang w:eastAsia="en-US"/>
              </w:rPr>
            </w:pPr>
            <w:r w:rsidRPr="00BB3310">
              <w:rPr>
                <w:rFonts w:eastAsia="Calibri"/>
                <w:szCs w:val="20"/>
                <w:lang w:eastAsia="en-US"/>
              </w:rPr>
              <w:t>8</w:t>
            </w:r>
          </w:p>
        </w:tc>
        <w:tc>
          <w:tcPr>
            <w:tcW w:w="2384" w:type="dxa"/>
            <w:gridSpan w:val="2"/>
            <w:tcBorders>
              <w:top w:val="single" w:sz="4" w:space="0" w:color="auto"/>
              <w:left w:val="single" w:sz="4" w:space="0" w:color="auto"/>
              <w:bottom w:val="single" w:sz="4" w:space="0" w:color="auto"/>
              <w:right w:val="single" w:sz="4" w:space="0" w:color="auto"/>
            </w:tcBorders>
            <w:vAlign w:val="bottom"/>
          </w:tcPr>
          <w:p w:rsidR="00BB3310" w:rsidRPr="00BB3310" w:rsidRDefault="00BB3310" w:rsidP="007B5CDD">
            <w:pPr>
              <w:pStyle w:val="10"/>
              <w:rPr>
                <w:rFonts w:eastAsia="Calibri"/>
                <w:szCs w:val="20"/>
                <w:lang w:eastAsia="en-US"/>
              </w:rPr>
            </w:pPr>
            <w:r w:rsidRPr="00BB3310">
              <w:rPr>
                <w:rFonts w:eastAsia="Calibri"/>
                <w:szCs w:val="20"/>
                <w:lang w:eastAsia="en-US"/>
              </w:rPr>
              <w:t>77</w:t>
            </w:r>
          </w:p>
        </w:tc>
      </w:tr>
      <w:tr w:rsidR="00BB3310" w:rsidRPr="00BB3310" w:rsidTr="007B5CDD">
        <w:tc>
          <w:tcPr>
            <w:tcW w:w="1304" w:type="dxa"/>
            <w:vMerge/>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rPr>
                <w:sz w:val="20"/>
                <w:szCs w:val="20"/>
              </w:rPr>
            </w:pPr>
          </w:p>
        </w:tc>
        <w:tc>
          <w:tcPr>
            <w:tcW w:w="1361" w:type="dxa"/>
            <w:vMerge/>
            <w:tcBorders>
              <w:left w:val="single" w:sz="4" w:space="0" w:color="auto"/>
              <w:right w:val="single" w:sz="4" w:space="0" w:color="auto"/>
            </w:tcBorders>
          </w:tcPr>
          <w:p w:rsidR="00BB3310" w:rsidRPr="00BB3310" w:rsidRDefault="00BB3310" w:rsidP="007B5CDD">
            <w:pPr>
              <w:pStyle w:val="ConsPlusNormal"/>
              <w:rPr>
                <w:sz w:val="20"/>
                <w:szCs w:val="20"/>
              </w:rPr>
            </w:pPr>
          </w:p>
        </w:tc>
        <w:tc>
          <w:tcPr>
            <w:tcW w:w="1639" w:type="dxa"/>
            <w:vMerge w:val="restart"/>
            <w:tcBorders>
              <w:top w:val="single" w:sz="4" w:space="0" w:color="auto"/>
              <w:left w:val="single" w:sz="4" w:space="0" w:color="auto"/>
              <w:right w:val="single" w:sz="4" w:space="0" w:color="auto"/>
            </w:tcBorders>
            <w:vAlign w:val="center"/>
          </w:tcPr>
          <w:p w:rsidR="00BB3310" w:rsidRPr="00BB3310" w:rsidRDefault="00BB3310" w:rsidP="007B5CDD">
            <w:pPr>
              <w:pStyle w:val="ConsPlusNormal"/>
              <w:rPr>
                <w:sz w:val="20"/>
                <w:szCs w:val="20"/>
              </w:rPr>
            </w:pPr>
            <w:r w:rsidRPr="00BB3310">
              <w:rPr>
                <w:sz w:val="20"/>
                <w:szCs w:val="20"/>
              </w:rPr>
              <w:t>многоэтажная застройка</w:t>
            </w:r>
          </w:p>
        </w:tc>
        <w:tc>
          <w:tcPr>
            <w:tcW w:w="2264" w:type="dxa"/>
            <w:gridSpan w:val="2"/>
            <w:tcBorders>
              <w:top w:val="single" w:sz="4" w:space="0" w:color="auto"/>
              <w:left w:val="single" w:sz="4" w:space="0" w:color="auto"/>
              <w:bottom w:val="single" w:sz="4" w:space="0" w:color="auto"/>
              <w:right w:val="single" w:sz="4" w:space="0" w:color="auto"/>
            </w:tcBorders>
            <w:vAlign w:val="center"/>
          </w:tcPr>
          <w:p w:rsidR="00BB3310" w:rsidRPr="00BB3310" w:rsidRDefault="00BB3310" w:rsidP="007B5CDD">
            <w:pPr>
              <w:pStyle w:val="10"/>
              <w:rPr>
                <w:rFonts w:eastAsia="Calibri"/>
                <w:szCs w:val="20"/>
                <w:lang w:eastAsia="en-US"/>
              </w:rPr>
            </w:pPr>
            <w:r w:rsidRPr="00BB3310">
              <w:rPr>
                <w:rFonts w:eastAsia="Calibri"/>
                <w:szCs w:val="20"/>
                <w:lang w:eastAsia="en-US"/>
              </w:rPr>
              <w:t>9</w:t>
            </w:r>
          </w:p>
        </w:tc>
        <w:tc>
          <w:tcPr>
            <w:tcW w:w="2384" w:type="dxa"/>
            <w:gridSpan w:val="2"/>
            <w:tcBorders>
              <w:top w:val="single" w:sz="4" w:space="0" w:color="auto"/>
              <w:left w:val="single" w:sz="4" w:space="0" w:color="auto"/>
              <w:bottom w:val="single" w:sz="4" w:space="0" w:color="auto"/>
              <w:right w:val="single" w:sz="4" w:space="0" w:color="auto"/>
            </w:tcBorders>
            <w:vAlign w:val="bottom"/>
          </w:tcPr>
          <w:p w:rsidR="00BB3310" w:rsidRPr="00BB3310" w:rsidRDefault="00BB3310" w:rsidP="007B5CDD">
            <w:pPr>
              <w:pStyle w:val="10"/>
              <w:rPr>
                <w:rFonts w:eastAsia="Calibri"/>
                <w:szCs w:val="20"/>
                <w:lang w:eastAsia="en-US"/>
              </w:rPr>
            </w:pPr>
            <w:r w:rsidRPr="00BB3310">
              <w:rPr>
                <w:rFonts w:eastAsia="Calibri"/>
                <w:szCs w:val="20"/>
                <w:lang w:eastAsia="en-US"/>
              </w:rPr>
              <w:t>72</w:t>
            </w:r>
          </w:p>
        </w:tc>
      </w:tr>
      <w:tr w:rsidR="00BB3310" w:rsidRPr="00BB3310" w:rsidTr="007B5CDD">
        <w:tc>
          <w:tcPr>
            <w:tcW w:w="1304" w:type="dxa"/>
            <w:vMerge/>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rPr>
                <w:sz w:val="20"/>
                <w:szCs w:val="20"/>
              </w:rPr>
            </w:pPr>
          </w:p>
        </w:tc>
        <w:tc>
          <w:tcPr>
            <w:tcW w:w="1361" w:type="dxa"/>
            <w:vMerge/>
            <w:tcBorders>
              <w:left w:val="single" w:sz="4" w:space="0" w:color="auto"/>
              <w:right w:val="single" w:sz="4" w:space="0" w:color="auto"/>
            </w:tcBorders>
          </w:tcPr>
          <w:p w:rsidR="00BB3310" w:rsidRPr="00BB3310" w:rsidRDefault="00BB3310" w:rsidP="007B5CDD">
            <w:pPr>
              <w:pStyle w:val="ConsPlusNormal"/>
              <w:rPr>
                <w:sz w:val="20"/>
                <w:szCs w:val="20"/>
              </w:rPr>
            </w:pPr>
          </w:p>
        </w:tc>
        <w:tc>
          <w:tcPr>
            <w:tcW w:w="1639" w:type="dxa"/>
            <w:vMerge/>
            <w:tcBorders>
              <w:left w:val="single" w:sz="4" w:space="0" w:color="auto"/>
              <w:right w:val="single" w:sz="4" w:space="0" w:color="auto"/>
            </w:tcBorders>
          </w:tcPr>
          <w:p w:rsidR="00BB3310" w:rsidRPr="00BB3310" w:rsidRDefault="00BB3310" w:rsidP="007B5CDD">
            <w:pPr>
              <w:pStyle w:val="ConsPlusNormal"/>
              <w:rPr>
                <w:sz w:val="20"/>
                <w:szCs w:val="20"/>
              </w:rPr>
            </w:pPr>
          </w:p>
        </w:tc>
        <w:tc>
          <w:tcPr>
            <w:tcW w:w="2264" w:type="dxa"/>
            <w:gridSpan w:val="2"/>
            <w:tcBorders>
              <w:top w:val="single" w:sz="4" w:space="0" w:color="auto"/>
              <w:left w:val="single" w:sz="4" w:space="0" w:color="auto"/>
              <w:bottom w:val="single" w:sz="4" w:space="0" w:color="auto"/>
              <w:right w:val="single" w:sz="4" w:space="0" w:color="auto"/>
            </w:tcBorders>
            <w:vAlign w:val="center"/>
          </w:tcPr>
          <w:p w:rsidR="00BB3310" w:rsidRPr="00BB3310" w:rsidRDefault="00BB3310" w:rsidP="007B5CDD">
            <w:pPr>
              <w:pStyle w:val="10"/>
              <w:rPr>
                <w:rFonts w:eastAsia="Calibri"/>
                <w:szCs w:val="20"/>
                <w:lang w:eastAsia="en-US"/>
              </w:rPr>
            </w:pPr>
            <w:r w:rsidRPr="00BB3310">
              <w:rPr>
                <w:rFonts w:eastAsia="Calibri"/>
                <w:szCs w:val="20"/>
                <w:lang w:eastAsia="en-US"/>
              </w:rPr>
              <w:t>10</w:t>
            </w:r>
          </w:p>
        </w:tc>
        <w:tc>
          <w:tcPr>
            <w:tcW w:w="2384" w:type="dxa"/>
            <w:gridSpan w:val="2"/>
            <w:tcBorders>
              <w:top w:val="single" w:sz="4" w:space="0" w:color="auto"/>
              <w:left w:val="single" w:sz="4" w:space="0" w:color="auto"/>
              <w:bottom w:val="single" w:sz="4" w:space="0" w:color="auto"/>
              <w:right w:val="single" w:sz="4" w:space="0" w:color="auto"/>
            </w:tcBorders>
            <w:vAlign w:val="bottom"/>
          </w:tcPr>
          <w:p w:rsidR="00BB3310" w:rsidRPr="00BB3310" w:rsidRDefault="00BB3310" w:rsidP="007B5CDD">
            <w:pPr>
              <w:pStyle w:val="10"/>
              <w:rPr>
                <w:rFonts w:eastAsia="Calibri"/>
                <w:szCs w:val="20"/>
                <w:lang w:eastAsia="en-US"/>
              </w:rPr>
            </w:pPr>
            <w:r w:rsidRPr="00BB3310">
              <w:rPr>
                <w:rFonts w:eastAsia="Calibri"/>
                <w:szCs w:val="20"/>
                <w:lang w:eastAsia="en-US"/>
              </w:rPr>
              <w:t>70</w:t>
            </w:r>
          </w:p>
        </w:tc>
      </w:tr>
      <w:tr w:rsidR="00BB3310" w:rsidRPr="00BB3310" w:rsidTr="007B5CDD">
        <w:tc>
          <w:tcPr>
            <w:tcW w:w="1304" w:type="dxa"/>
            <w:vMerge/>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rPr>
                <w:sz w:val="20"/>
                <w:szCs w:val="20"/>
              </w:rPr>
            </w:pPr>
          </w:p>
        </w:tc>
        <w:tc>
          <w:tcPr>
            <w:tcW w:w="1361" w:type="dxa"/>
            <w:vMerge/>
            <w:tcBorders>
              <w:left w:val="single" w:sz="4" w:space="0" w:color="auto"/>
              <w:right w:val="single" w:sz="4" w:space="0" w:color="auto"/>
            </w:tcBorders>
          </w:tcPr>
          <w:p w:rsidR="00BB3310" w:rsidRPr="00BB3310" w:rsidRDefault="00BB3310" w:rsidP="007B5CDD">
            <w:pPr>
              <w:pStyle w:val="ConsPlusNormal"/>
              <w:rPr>
                <w:sz w:val="20"/>
                <w:szCs w:val="20"/>
              </w:rPr>
            </w:pPr>
          </w:p>
        </w:tc>
        <w:tc>
          <w:tcPr>
            <w:tcW w:w="1639" w:type="dxa"/>
            <w:vMerge/>
            <w:tcBorders>
              <w:left w:val="single" w:sz="4" w:space="0" w:color="auto"/>
              <w:right w:val="single" w:sz="4" w:space="0" w:color="auto"/>
            </w:tcBorders>
          </w:tcPr>
          <w:p w:rsidR="00BB3310" w:rsidRPr="00BB3310" w:rsidRDefault="00BB3310" w:rsidP="007B5CDD">
            <w:pPr>
              <w:pStyle w:val="ConsPlusNormal"/>
              <w:rPr>
                <w:sz w:val="20"/>
                <w:szCs w:val="20"/>
              </w:rPr>
            </w:pPr>
          </w:p>
        </w:tc>
        <w:tc>
          <w:tcPr>
            <w:tcW w:w="2264" w:type="dxa"/>
            <w:gridSpan w:val="2"/>
            <w:tcBorders>
              <w:top w:val="single" w:sz="4" w:space="0" w:color="auto"/>
              <w:left w:val="single" w:sz="4" w:space="0" w:color="auto"/>
              <w:bottom w:val="single" w:sz="4" w:space="0" w:color="auto"/>
              <w:right w:val="single" w:sz="4" w:space="0" w:color="auto"/>
            </w:tcBorders>
            <w:vAlign w:val="center"/>
          </w:tcPr>
          <w:p w:rsidR="00BB3310" w:rsidRPr="00BB3310" w:rsidRDefault="00BB3310" w:rsidP="007B5CDD">
            <w:pPr>
              <w:pStyle w:val="10"/>
              <w:rPr>
                <w:rFonts w:eastAsia="Calibri"/>
                <w:szCs w:val="20"/>
                <w:lang w:eastAsia="en-US"/>
              </w:rPr>
            </w:pPr>
            <w:r w:rsidRPr="00BB3310">
              <w:rPr>
                <w:rFonts w:eastAsia="Calibri"/>
                <w:szCs w:val="20"/>
                <w:lang w:eastAsia="en-US"/>
              </w:rPr>
              <w:t>11</w:t>
            </w:r>
          </w:p>
        </w:tc>
        <w:tc>
          <w:tcPr>
            <w:tcW w:w="2384" w:type="dxa"/>
            <w:gridSpan w:val="2"/>
            <w:tcBorders>
              <w:top w:val="single" w:sz="4" w:space="0" w:color="auto"/>
              <w:left w:val="single" w:sz="4" w:space="0" w:color="auto"/>
              <w:bottom w:val="single" w:sz="4" w:space="0" w:color="auto"/>
              <w:right w:val="single" w:sz="4" w:space="0" w:color="auto"/>
            </w:tcBorders>
            <w:vAlign w:val="bottom"/>
          </w:tcPr>
          <w:p w:rsidR="00BB3310" w:rsidRPr="00BB3310" w:rsidRDefault="00BB3310" w:rsidP="007B5CDD">
            <w:pPr>
              <w:pStyle w:val="10"/>
              <w:rPr>
                <w:rFonts w:eastAsia="Calibri"/>
                <w:szCs w:val="20"/>
                <w:lang w:eastAsia="en-US"/>
              </w:rPr>
            </w:pPr>
            <w:r w:rsidRPr="00BB3310">
              <w:rPr>
                <w:rFonts w:eastAsia="Calibri"/>
                <w:szCs w:val="20"/>
                <w:lang w:eastAsia="en-US"/>
              </w:rPr>
              <w:t>68</w:t>
            </w:r>
          </w:p>
        </w:tc>
      </w:tr>
      <w:tr w:rsidR="00BB3310" w:rsidRPr="00BB3310" w:rsidTr="007B5CDD">
        <w:tc>
          <w:tcPr>
            <w:tcW w:w="1304" w:type="dxa"/>
            <w:vMerge/>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rPr>
                <w:sz w:val="20"/>
                <w:szCs w:val="20"/>
              </w:rPr>
            </w:pPr>
          </w:p>
        </w:tc>
        <w:tc>
          <w:tcPr>
            <w:tcW w:w="1361" w:type="dxa"/>
            <w:vMerge/>
            <w:tcBorders>
              <w:left w:val="single" w:sz="4" w:space="0" w:color="auto"/>
              <w:right w:val="single" w:sz="4" w:space="0" w:color="auto"/>
            </w:tcBorders>
          </w:tcPr>
          <w:p w:rsidR="00BB3310" w:rsidRPr="00BB3310" w:rsidRDefault="00BB3310" w:rsidP="007B5CDD">
            <w:pPr>
              <w:pStyle w:val="ConsPlusNormal"/>
              <w:rPr>
                <w:sz w:val="20"/>
                <w:szCs w:val="20"/>
              </w:rPr>
            </w:pPr>
          </w:p>
        </w:tc>
        <w:tc>
          <w:tcPr>
            <w:tcW w:w="1639" w:type="dxa"/>
            <w:vMerge/>
            <w:tcBorders>
              <w:left w:val="single" w:sz="4" w:space="0" w:color="auto"/>
              <w:right w:val="single" w:sz="4" w:space="0" w:color="auto"/>
            </w:tcBorders>
          </w:tcPr>
          <w:p w:rsidR="00BB3310" w:rsidRPr="00BB3310" w:rsidRDefault="00BB3310" w:rsidP="007B5CDD">
            <w:pPr>
              <w:pStyle w:val="ConsPlusNormal"/>
              <w:rPr>
                <w:sz w:val="20"/>
                <w:szCs w:val="20"/>
              </w:rPr>
            </w:pPr>
          </w:p>
        </w:tc>
        <w:tc>
          <w:tcPr>
            <w:tcW w:w="2264" w:type="dxa"/>
            <w:gridSpan w:val="2"/>
            <w:tcBorders>
              <w:top w:val="single" w:sz="4" w:space="0" w:color="auto"/>
              <w:left w:val="single" w:sz="4" w:space="0" w:color="auto"/>
              <w:bottom w:val="single" w:sz="4" w:space="0" w:color="auto"/>
              <w:right w:val="single" w:sz="4" w:space="0" w:color="auto"/>
            </w:tcBorders>
            <w:vAlign w:val="center"/>
          </w:tcPr>
          <w:p w:rsidR="00BB3310" w:rsidRPr="00BB3310" w:rsidRDefault="00BB3310" w:rsidP="007B5CDD">
            <w:pPr>
              <w:pStyle w:val="10"/>
              <w:rPr>
                <w:rFonts w:eastAsia="Calibri"/>
                <w:szCs w:val="20"/>
                <w:lang w:eastAsia="en-US"/>
              </w:rPr>
            </w:pPr>
            <w:r w:rsidRPr="00BB3310">
              <w:rPr>
                <w:rFonts w:eastAsia="Calibri"/>
                <w:szCs w:val="20"/>
                <w:lang w:eastAsia="en-US"/>
              </w:rPr>
              <w:t>12</w:t>
            </w:r>
          </w:p>
        </w:tc>
        <w:tc>
          <w:tcPr>
            <w:tcW w:w="2384" w:type="dxa"/>
            <w:gridSpan w:val="2"/>
            <w:tcBorders>
              <w:top w:val="single" w:sz="4" w:space="0" w:color="auto"/>
              <w:left w:val="single" w:sz="4" w:space="0" w:color="auto"/>
              <w:bottom w:val="single" w:sz="4" w:space="0" w:color="auto"/>
              <w:right w:val="single" w:sz="4" w:space="0" w:color="auto"/>
            </w:tcBorders>
            <w:vAlign w:val="bottom"/>
          </w:tcPr>
          <w:p w:rsidR="00BB3310" w:rsidRPr="00BB3310" w:rsidRDefault="00BB3310" w:rsidP="007B5CDD">
            <w:pPr>
              <w:pStyle w:val="10"/>
              <w:rPr>
                <w:rFonts w:eastAsia="Calibri"/>
                <w:szCs w:val="20"/>
                <w:lang w:eastAsia="en-US"/>
              </w:rPr>
            </w:pPr>
            <w:r w:rsidRPr="00BB3310">
              <w:rPr>
                <w:rFonts w:eastAsia="Calibri"/>
                <w:szCs w:val="20"/>
                <w:lang w:eastAsia="en-US"/>
              </w:rPr>
              <w:t>67</w:t>
            </w:r>
          </w:p>
        </w:tc>
      </w:tr>
      <w:tr w:rsidR="00BB3310" w:rsidRPr="00BB3310" w:rsidTr="007B5CDD">
        <w:tc>
          <w:tcPr>
            <w:tcW w:w="1304" w:type="dxa"/>
            <w:vMerge/>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rPr>
                <w:sz w:val="20"/>
                <w:szCs w:val="20"/>
              </w:rPr>
            </w:pPr>
          </w:p>
        </w:tc>
        <w:tc>
          <w:tcPr>
            <w:tcW w:w="1361" w:type="dxa"/>
            <w:vMerge/>
            <w:tcBorders>
              <w:left w:val="single" w:sz="4" w:space="0" w:color="auto"/>
              <w:right w:val="single" w:sz="4" w:space="0" w:color="auto"/>
            </w:tcBorders>
          </w:tcPr>
          <w:p w:rsidR="00BB3310" w:rsidRPr="00BB3310" w:rsidRDefault="00BB3310" w:rsidP="007B5CDD">
            <w:pPr>
              <w:pStyle w:val="ConsPlusNormal"/>
              <w:rPr>
                <w:sz w:val="20"/>
                <w:szCs w:val="20"/>
              </w:rPr>
            </w:pPr>
          </w:p>
        </w:tc>
        <w:tc>
          <w:tcPr>
            <w:tcW w:w="1639" w:type="dxa"/>
            <w:vMerge/>
            <w:tcBorders>
              <w:left w:val="single" w:sz="4" w:space="0" w:color="auto"/>
              <w:right w:val="single" w:sz="4" w:space="0" w:color="auto"/>
            </w:tcBorders>
          </w:tcPr>
          <w:p w:rsidR="00BB3310" w:rsidRPr="00BB3310" w:rsidRDefault="00BB3310" w:rsidP="007B5CDD">
            <w:pPr>
              <w:pStyle w:val="ConsPlusNormal"/>
              <w:rPr>
                <w:sz w:val="20"/>
                <w:szCs w:val="20"/>
              </w:rPr>
            </w:pPr>
          </w:p>
        </w:tc>
        <w:tc>
          <w:tcPr>
            <w:tcW w:w="2264" w:type="dxa"/>
            <w:gridSpan w:val="2"/>
            <w:tcBorders>
              <w:top w:val="single" w:sz="4" w:space="0" w:color="auto"/>
              <w:left w:val="single" w:sz="4" w:space="0" w:color="auto"/>
              <w:bottom w:val="single" w:sz="4" w:space="0" w:color="auto"/>
              <w:right w:val="single" w:sz="4" w:space="0" w:color="auto"/>
            </w:tcBorders>
            <w:vAlign w:val="center"/>
          </w:tcPr>
          <w:p w:rsidR="00BB3310" w:rsidRPr="00BB3310" w:rsidRDefault="00BB3310" w:rsidP="007B5CDD">
            <w:pPr>
              <w:pStyle w:val="10"/>
              <w:rPr>
                <w:rFonts w:eastAsia="Calibri"/>
                <w:szCs w:val="20"/>
                <w:lang w:eastAsia="en-US"/>
              </w:rPr>
            </w:pPr>
            <w:r w:rsidRPr="00BB3310">
              <w:rPr>
                <w:rFonts w:eastAsia="Calibri"/>
                <w:szCs w:val="20"/>
                <w:lang w:eastAsia="en-US"/>
              </w:rPr>
              <w:t>13</w:t>
            </w:r>
          </w:p>
        </w:tc>
        <w:tc>
          <w:tcPr>
            <w:tcW w:w="2384" w:type="dxa"/>
            <w:gridSpan w:val="2"/>
            <w:tcBorders>
              <w:top w:val="single" w:sz="4" w:space="0" w:color="auto"/>
              <w:left w:val="single" w:sz="4" w:space="0" w:color="auto"/>
              <w:bottom w:val="single" w:sz="4" w:space="0" w:color="auto"/>
              <w:right w:val="single" w:sz="4" w:space="0" w:color="auto"/>
            </w:tcBorders>
            <w:vAlign w:val="bottom"/>
          </w:tcPr>
          <w:p w:rsidR="00BB3310" w:rsidRPr="00BB3310" w:rsidRDefault="00BB3310" w:rsidP="007B5CDD">
            <w:pPr>
              <w:pStyle w:val="10"/>
              <w:rPr>
                <w:rFonts w:eastAsia="Calibri"/>
                <w:szCs w:val="20"/>
                <w:lang w:eastAsia="en-US"/>
              </w:rPr>
            </w:pPr>
            <w:r w:rsidRPr="00BB3310">
              <w:rPr>
                <w:rFonts w:eastAsia="Calibri"/>
                <w:szCs w:val="20"/>
                <w:lang w:eastAsia="en-US"/>
              </w:rPr>
              <w:t>65</w:t>
            </w:r>
          </w:p>
        </w:tc>
      </w:tr>
      <w:tr w:rsidR="00BB3310" w:rsidRPr="00BB3310" w:rsidTr="007B5CDD">
        <w:tc>
          <w:tcPr>
            <w:tcW w:w="1304" w:type="dxa"/>
            <w:vMerge/>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rPr>
                <w:sz w:val="20"/>
                <w:szCs w:val="20"/>
              </w:rPr>
            </w:pPr>
          </w:p>
        </w:tc>
        <w:tc>
          <w:tcPr>
            <w:tcW w:w="1361" w:type="dxa"/>
            <w:vMerge/>
            <w:tcBorders>
              <w:left w:val="single" w:sz="4" w:space="0" w:color="auto"/>
              <w:right w:val="single" w:sz="4" w:space="0" w:color="auto"/>
            </w:tcBorders>
          </w:tcPr>
          <w:p w:rsidR="00BB3310" w:rsidRPr="00BB3310" w:rsidRDefault="00BB3310" w:rsidP="007B5CDD">
            <w:pPr>
              <w:pStyle w:val="ConsPlusNormal"/>
              <w:rPr>
                <w:sz w:val="20"/>
                <w:szCs w:val="20"/>
              </w:rPr>
            </w:pPr>
          </w:p>
        </w:tc>
        <w:tc>
          <w:tcPr>
            <w:tcW w:w="1639" w:type="dxa"/>
            <w:vMerge/>
            <w:tcBorders>
              <w:left w:val="single" w:sz="4" w:space="0" w:color="auto"/>
              <w:right w:val="single" w:sz="4" w:space="0" w:color="auto"/>
            </w:tcBorders>
          </w:tcPr>
          <w:p w:rsidR="00BB3310" w:rsidRPr="00BB3310" w:rsidRDefault="00BB3310" w:rsidP="007B5CDD">
            <w:pPr>
              <w:pStyle w:val="ConsPlusNormal"/>
              <w:rPr>
                <w:sz w:val="20"/>
                <w:szCs w:val="20"/>
              </w:rPr>
            </w:pPr>
          </w:p>
        </w:tc>
        <w:tc>
          <w:tcPr>
            <w:tcW w:w="2264" w:type="dxa"/>
            <w:gridSpan w:val="2"/>
            <w:tcBorders>
              <w:top w:val="single" w:sz="4" w:space="0" w:color="auto"/>
              <w:left w:val="single" w:sz="4" w:space="0" w:color="auto"/>
              <w:bottom w:val="single" w:sz="4" w:space="0" w:color="auto"/>
              <w:right w:val="single" w:sz="4" w:space="0" w:color="auto"/>
            </w:tcBorders>
            <w:vAlign w:val="center"/>
          </w:tcPr>
          <w:p w:rsidR="00BB3310" w:rsidRPr="00BB3310" w:rsidRDefault="00BB3310" w:rsidP="007B5CDD">
            <w:pPr>
              <w:pStyle w:val="10"/>
              <w:rPr>
                <w:rFonts w:eastAsia="Calibri"/>
                <w:szCs w:val="20"/>
                <w:lang w:eastAsia="en-US"/>
              </w:rPr>
            </w:pPr>
            <w:r w:rsidRPr="00BB3310">
              <w:rPr>
                <w:rFonts w:eastAsia="Calibri"/>
                <w:szCs w:val="20"/>
                <w:lang w:eastAsia="en-US"/>
              </w:rPr>
              <w:t>14</w:t>
            </w:r>
          </w:p>
        </w:tc>
        <w:tc>
          <w:tcPr>
            <w:tcW w:w="2384" w:type="dxa"/>
            <w:gridSpan w:val="2"/>
            <w:tcBorders>
              <w:top w:val="single" w:sz="4" w:space="0" w:color="auto"/>
              <w:left w:val="single" w:sz="4" w:space="0" w:color="auto"/>
              <w:bottom w:val="single" w:sz="4" w:space="0" w:color="auto"/>
              <w:right w:val="single" w:sz="4" w:space="0" w:color="auto"/>
            </w:tcBorders>
            <w:vAlign w:val="bottom"/>
          </w:tcPr>
          <w:p w:rsidR="00BB3310" w:rsidRPr="00BB3310" w:rsidRDefault="00BB3310" w:rsidP="007B5CDD">
            <w:pPr>
              <w:pStyle w:val="10"/>
              <w:rPr>
                <w:rFonts w:eastAsia="Calibri"/>
                <w:szCs w:val="20"/>
                <w:lang w:eastAsia="en-US"/>
              </w:rPr>
            </w:pPr>
            <w:r w:rsidRPr="00BB3310">
              <w:rPr>
                <w:rFonts w:eastAsia="Calibri"/>
                <w:szCs w:val="20"/>
                <w:lang w:eastAsia="en-US"/>
              </w:rPr>
              <w:t>64</w:t>
            </w:r>
          </w:p>
        </w:tc>
      </w:tr>
      <w:tr w:rsidR="00BB3310" w:rsidRPr="00BB3310" w:rsidTr="007B5CDD">
        <w:tc>
          <w:tcPr>
            <w:tcW w:w="1304" w:type="dxa"/>
            <w:vMerge/>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rPr>
                <w:sz w:val="20"/>
                <w:szCs w:val="20"/>
              </w:rPr>
            </w:pPr>
          </w:p>
        </w:tc>
        <w:tc>
          <w:tcPr>
            <w:tcW w:w="1361" w:type="dxa"/>
            <w:vMerge/>
            <w:tcBorders>
              <w:left w:val="single" w:sz="4" w:space="0" w:color="auto"/>
              <w:right w:val="single" w:sz="4" w:space="0" w:color="auto"/>
            </w:tcBorders>
          </w:tcPr>
          <w:p w:rsidR="00BB3310" w:rsidRPr="00BB3310" w:rsidRDefault="00BB3310" w:rsidP="007B5CDD">
            <w:pPr>
              <w:pStyle w:val="ConsPlusNormal"/>
              <w:rPr>
                <w:sz w:val="20"/>
                <w:szCs w:val="20"/>
              </w:rPr>
            </w:pPr>
          </w:p>
        </w:tc>
        <w:tc>
          <w:tcPr>
            <w:tcW w:w="1639" w:type="dxa"/>
            <w:vMerge/>
            <w:tcBorders>
              <w:left w:val="single" w:sz="4" w:space="0" w:color="auto"/>
              <w:right w:val="single" w:sz="4" w:space="0" w:color="auto"/>
            </w:tcBorders>
          </w:tcPr>
          <w:p w:rsidR="00BB3310" w:rsidRPr="00BB3310" w:rsidRDefault="00BB3310" w:rsidP="007B5CDD">
            <w:pPr>
              <w:pStyle w:val="ConsPlusNormal"/>
              <w:rPr>
                <w:sz w:val="20"/>
                <w:szCs w:val="20"/>
              </w:rPr>
            </w:pPr>
          </w:p>
        </w:tc>
        <w:tc>
          <w:tcPr>
            <w:tcW w:w="2264" w:type="dxa"/>
            <w:gridSpan w:val="2"/>
            <w:tcBorders>
              <w:top w:val="single" w:sz="4" w:space="0" w:color="auto"/>
              <w:left w:val="single" w:sz="4" w:space="0" w:color="auto"/>
              <w:bottom w:val="single" w:sz="4" w:space="0" w:color="auto"/>
              <w:right w:val="single" w:sz="4" w:space="0" w:color="auto"/>
            </w:tcBorders>
            <w:vAlign w:val="center"/>
          </w:tcPr>
          <w:p w:rsidR="00BB3310" w:rsidRPr="00BB3310" w:rsidRDefault="00BB3310" w:rsidP="007B5CDD">
            <w:pPr>
              <w:pStyle w:val="10"/>
              <w:rPr>
                <w:rFonts w:eastAsia="Calibri"/>
                <w:szCs w:val="20"/>
                <w:lang w:eastAsia="en-US"/>
              </w:rPr>
            </w:pPr>
            <w:r w:rsidRPr="00BB3310">
              <w:rPr>
                <w:rFonts w:eastAsia="Calibri"/>
                <w:szCs w:val="20"/>
                <w:lang w:eastAsia="en-US"/>
              </w:rPr>
              <w:t>15</w:t>
            </w:r>
          </w:p>
        </w:tc>
        <w:tc>
          <w:tcPr>
            <w:tcW w:w="2384" w:type="dxa"/>
            <w:gridSpan w:val="2"/>
            <w:tcBorders>
              <w:top w:val="single" w:sz="4" w:space="0" w:color="auto"/>
              <w:left w:val="single" w:sz="4" w:space="0" w:color="auto"/>
              <w:bottom w:val="single" w:sz="4" w:space="0" w:color="auto"/>
              <w:right w:val="single" w:sz="4" w:space="0" w:color="auto"/>
            </w:tcBorders>
            <w:vAlign w:val="bottom"/>
          </w:tcPr>
          <w:p w:rsidR="00BB3310" w:rsidRPr="00BB3310" w:rsidRDefault="00BB3310" w:rsidP="007B5CDD">
            <w:pPr>
              <w:pStyle w:val="10"/>
              <w:rPr>
                <w:rFonts w:eastAsia="Calibri"/>
                <w:szCs w:val="20"/>
                <w:lang w:eastAsia="en-US"/>
              </w:rPr>
            </w:pPr>
            <w:r w:rsidRPr="00BB3310">
              <w:rPr>
                <w:rFonts w:eastAsia="Calibri"/>
                <w:szCs w:val="20"/>
                <w:lang w:eastAsia="en-US"/>
              </w:rPr>
              <w:t>64</w:t>
            </w:r>
          </w:p>
        </w:tc>
      </w:tr>
      <w:tr w:rsidR="00BB3310" w:rsidRPr="00BB3310" w:rsidTr="007B5CDD">
        <w:tc>
          <w:tcPr>
            <w:tcW w:w="1304" w:type="dxa"/>
            <w:vMerge/>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rPr>
                <w:sz w:val="20"/>
                <w:szCs w:val="20"/>
              </w:rPr>
            </w:pPr>
          </w:p>
        </w:tc>
        <w:tc>
          <w:tcPr>
            <w:tcW w:w="1361" w:type="dxa"/>
            <w:vMerge/>
            <w:tcBorders>
              <w:left w:val="single" w:sz="4" w:space="0" w:color="auto"/>
              <w:right w:val="single" w:sz="4" w:space="0" w:color="auto"/>
            </w:tcBorders>
          </w:tcPr>
          <w:p w:rsidR="00BB3310" w:rsidRPr="00BB3310" w:rsidRDefault="00BB3310" w:rsidP="007B5CDD">
            <w:pPr>
              <w:pStyle w:val="ConsPlusNormal"/>
              <w:rPr>
                <w:sz w:val="20"/>
                <w:szCs w:val="20"/>
              </w:rPr>
            </w:pPr>
          </w:p>
        </w:tc>
        <w:tc>
          <w:tcPr>
            <w:tcW w:w="1639" w:type="dxa"/>
            <w:vMerge/>
            <w:tcBorders>
              <w:left w:val="single" w:sz="4" w:space="0" w:color="auto"/>
              <w:right w:val="single" w:sz="4" w:space="0" w:color="auto"/>
            </w:tcBorders>
          </w:tcPr>
          <w:p w:rsidR="00BB3310" w:rsidRPr="00BB3310" w:rsidRDefault="00BB3310" w:rsidP="007B5CDD">
            <w:pPr>
              <w:pStyle w:val="ConsPlusNormal"/>
              <w:rPr>
                <w:sz w:val="20"/>
                <w:szCs w:val="20"/>
              </w:rPr>
            </w:pPr>
          </w:p>
        </w:tc>
        <w:tc>
          <w:tcPr>
            <w:tcW w:w="2264" w:type="dxa"/>
            <w:gridSpan w:val="2"/>
            <w:tcBorders>
              <w:top w:val="single" w:sz="4" w:space="0" w:color="auto"/>
              <w:left w:val="single" w:sz="4" w:space="0" w:color="auto"/>
              <w:bottom w:val="single" w:sz="4" w:space="0" w:color="auto"/>
              <w:right w:val="single" w:sz="4" w:space="0" w:color="auto"/>
            </w:tcBorders>
            <w:vAlign w:val="center"/>
          </w:tcPr>
          <w:p w:rsidR="00BB3310" w:rsidRPr="00BB3310" w:rsidRDefault="00BB3310" w:rsidP="007B5CDD">
            <w:pPr>
              <w:pStyle w:val="10"/>
              <w:rPr>
                <w:rFonts w:eastAsia="Calibri"/>
                <w:szCs w:val="20"/>
                <w:lang w:eastAsia="en-US"/>
              </w:rPr>
            </w:pPr>
            <w:r w:rsidRPr="00BB3310">
              <w:rPr>
                <w:rFonts w:eastAsia="Calibri"/>
                <w:szCs w:val="20"/>
                <w:lang w:eastAsia="en-US"/>
              </w:rPr>
              <w:t xml:space="preserve">16 </w:t>
            </w:r>
          </w:p>
        </w:tc>
        <w:tc>
          <w:tcPr>
            <w:tcW w:w="2384" w:type="dxa"/>
            <w:gridSpan w:val="2"/>
            <w:tcBorders>
              <w:top w:val="single" w:sz="4" w:space="0" w:color="auto"/>
              <w:left w:val="single" w:sz="4" w:space="0" w:color="auto"/>
              <w:bottom w:val="single" w:sz="4" w:space="0" w:color="auto"/>
              <w:right w:val="single" w:sz="4" w:space="0" w:color="auto"/>
            </w:tcBorders>
            <w:vAlign w:val="bottom"/>
          </w:tcPr>
          <w:p w:rsidR="00BB3310" w:rsidRPr="00BB3310" w:rsidRDefault="00BB3310" w:rsidP="007B5CDD">
            <w:pPr>
              <w:pStyle w:val="10"/>
              <w:rPr>
                <w:rFonts w:eastAsia="Calibri"/>
                <w:szCs w:val="20"/>
                <w:lang w:eastAsia="en-US"/>
              </w:rPr>
            </w:pPr>
            <w:r w:rsidRPr="00BB3310">
              <w:rPr>
                <w:rFonts w:eastAsia="Calibri"/>
                <w:szCs w:val="20"/>
                <w:lang w:eastAsia="en-US"/>
              </w:rPr>
              <w:t>63</w:t>
            </w:r>
          </w:p>
        </w:tc>
      </w:tr>
      <w:tr w:rsidR="00BB3310" w:rsidRPr="00BB3310" w:rsidTr="007B5CDD">
        <w:tc>
          <w:tcPr>
            <w:tcW w:w="1304" w:type="dxa"/>
            <w:vMerge/>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rPr>
                <w:sz w:val="20"/>
                <w:szCs w:val="20"/>
              </w:rPr>
            </w:pPr>
          </w:p>
        </w:tc>
        <w:tc>
          <w:tcPr>
            <w:tcW w:w="1361" w:type="dxa"/>
            <w:vMerge/>
            <w:tcBorders>
              <w:left w:val="single" w:sz="4" w:space="0" w:color="auto"/>
              <w:bottom w:val="single" w:sz="4" w:space="0" w:color="auto"/>
              <w:right w:val="single" w:sz="4" w:space="0" w:color="auto"/>
            </w:tcBorders>
          </w:tcPr>
          <w:p w:rsidR="00BB3310" w:rsidRPr="00BB3310" w:rsidRDefault="00BB3310" w:rsidP="007B5CDD">
            <w:pPr>
              <w:pStyle w:val="ConsPlusNormal"/>
              <w:rPr>
                <w:sz w:val="20"/>
                <w:szCs w:val="20"/>
              </w:rPr>
            </w:pPr>
          </w:p>
        </w:tc>
        <w:tc>
          <w:tcPr>
            <w:tcW w:w="1639" w:type="dxa"/>
            <w:vMerge/>
            <w:tcBorders>
              <w:left w:val="single" w:sz="4" w:space="0" w:color="auto"/>
              <w:bottom w:val="single" w:sz="4" w:space="0" w:color="auto"/>
              <w:right w:val="single" w:sz="4" w:space="0" w:color="auto"/>
            </w:tcBorders>
          </w:tcPr>
          <w:p w:rsidR="00BB3310" w:rsidRPr="00BB3310" w:rsidRDefault="00BB3310" w:rsidP="007B5CDD">
            <w:pPr>
              <w:pStyle w:val="ConsPlusNormal"/>
              <w:rPr>
                <w:sz w:val="20"/>
                <w:szCs w:val="20"/>
              </w:rPr>
            </w:pPr>
          </w:p>
        </w:tc>
        <w:tc>
          <w:tcPr>
            <w:tcW w:w="2264" w:type="dxa"/>
            <w:gridSpan w:val="2"/>
            <w:tcBorders>
              <w:top w:val="single" w:sz="4" w:space="0" w:color="auto"/>
              <w:left w:val="single" w:sz="4" w:space="0" w:color="auto"/>
              <w:bottom w:val="single" w:sz="4" w:space="0" w:color="auto"/>
              <w:right w:val="single" w:sz="4" w:space="0" w:color="auto"/>
            </w:tcBorders>
            <w:vAlign w:val="center"/>
          </w:tcPr>
          <w:p w:rsidR="00BB3310" w:rsidRPr="00BB3310" w:rsidRDefault="00BB3310" w:rsidP="007B5CDD">
            <w:pPr>
              <w:pStyle w:val="10"/>
              <w:rPr>
                <w:rFonts w:eastAsia="Calibri"/>
                <w:szCs w:val="20"/>
                <w:lang w:eastAsia="en-US"/>
              </w:rPr>
            </w:pPr>
            <w:r w:rsidRPr="00BB3310">
              <w:rPr>
                <w:rFonts w:eastAsia="Calibri"/>
                <w:szCs w:val="20"/>
                <w:lang w:eastAsia="en-US"/>
              </w:rPr>
              <w:t>выше 16 этажей</w:t>
            </w:r>
          </w:p>
        </w:tc>
        <w:tc>
          <w:tcPr>
            <w:tcW w:w="2384" w:type="dxa"/>
            <w:gridSpan w:val="2"/>
            <w:tcBorders>
              <w:top w:val="single" w:sz="4" w:space="0" w:color="auto"/>
              <w:left w:val="single" w:sz="4" w:space="0" w:color="auto"/>
              <w:bottom w:val="single" w:sz="4" w:space="0" w:color="auto"/>
              <w:right w:val="single" w:sz="4" w:space="0" w:color="auto"/>
            </w:tcBorders>
            <w:vAlign w:val="bottom"/>
          </w:tcPr>
          <w:p w:rsidR="00BB3310" w:rsidRPr="00BB3310" w:rsidRDefault="00BB3310" w:rsidP="007B5CDD">
            <w:pPr>
              <w:pStyle w:val="10"/>
              <w:rPr>
                <w:rFonts w:eastAsia="Calibri"/>
                <w:szCs w:val="20"/>
                <w:lang w:val="en-US" w:eastAsia="en-US"/>
              </w:rPr>
            </w:pPr>
            <w:r w:rsidRPr="00BB3310">
              <w:rPr>
                <w:rFonts w:eastAsia="Calibri"/>
                <w:szCs w:val="20"/>
                <w:lang w:val="en-US" w:eastAsia="en-US"/>
              </w:rPr>
              <w:t>60</w:t>
            </w:r>
          </w:p>
        </w:tc>
      </w:tr>
      <w:tr w:rsidR="00BB3310" w:rsidRPr="00BB3310" w:rsidTr="007B5CDD">
        <w:tc>
          <w:tcPr>
            <w:tcW w:w="1304" w:type="dxa"/>
            <w:vMerge/>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rPr>
                <w:sz w:val="20"/>
                <w:szCs w:val="20"/>
              </w:rPr>
            </w:pPr>
          </w:p>
        </w:tc>
        <w:tc>
          <w:tcPr>
            <w:tcW w:w="1361" w:type="dxa"/>
            <w:vMerge w:val="restart"/>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rPr>
                <w:sz w:val="20"/>
                <w:szCs w:val="20"/>
              </w:rPr>
            </w:pPr>
            <w:r w:rsidRPr="00BB3310">
              <w:rPr>
                <w:sz w:val="20"/>
                <w:szCs w:val="20"/>
              </w:rPr>
              <w:t>Расчетная плотность населения в границах элемента планировочной структуры, чел./га</w:t>
            </w:r>
          </w:p>
        </w:tc>
        <w:tc>
          <w:tcPr>
            <w:tcW w:w="1639" w:type="dxa"/>
            <w:vMerge w:val="restart"/>
            <w:tcBorders>
              <w:top w:val="single" w:sz="4" w:space="0" w:color="auto"/>
              <w:left w:val="single" w:sz="4" w:space="0" w:color="auto"/>
              <w:bottom w:val="single" w:sz="4" w:space="0" w:color="auto"/>
              <w:right w:val="single" w:sz="4" w:space="0" w:color="auto"/>
            </w:tcBorders>
            <w:vAlign w:val="center"/>
          </w:tcPr>
          <w:p w:rsidR="00BB3310" w:rsidRPr="00BB3310" w:rsidRDefault="00BB3310" w:rsidP="007B5CDD">
            <w:pPr>
              <w:pStyle w:val="ConsPlusNormal"/>
              <w:rPr>
                <w:sz w:val="20"/>
                <w:szCs w:val="20"/>
              </w:rPr>
            </w:pPr>
            <w:r w:rsidRPr="00BB3310">
              <w:rPr>
                <w:sz w:val="20"/>
                <w:szCs w:val="20"/>
              </w:rPr>
              <w:t>Площадь территории</w:t>
            </w:r>
          </w:p>
        </w:tc>
        <w:tc>
          <w:tcPr>
            <w:tcW w:w="4648" w:type="dxa"/>
            <w:gridSpan w:val="4"/>
            <w:tcBorders>
              <w:top w:val="single" w:sz="4" w:space="0" w:color="auto"/>
              <w:left w:val="single" w:sz="4" w:space="0" w:color="auto"/>
              <w:bottom w:val="single" w:sz="4" w:space="0" w:color="auto"/>
              <w:right w:val="single" w:sz="4" w:space="0" w:color="auto"/>
            </w:tcBorders>
            <w:vAlign w:val="center"/>
          </w:tcPr>
          <w:p w:rsidR="00BB3310" w:rsidRPr="00BB3310" w:rsidRDefault="00BB3310" w:rsidP="007B5CDD">
            <w:pPr>
              <w:pStyle w:val="ConsPlusNormal"/>
              <w:rPr>
                <w:sz w:val="20"/>
                <w:szCs w:val="20"/>
              </w:rPr>
            </w:pPr>
            <w:r w:rsidRPr="00BB3310">
              <w:rPr>
                <w:sz w:val="20"/>
                <w:szCs w:val="20"/>
              </w:rPr>
              <w:t>Расчетная плотность населения</w:t>
            </w:r>
          </w:p>
        </w:tc>
      </w:tr>
      <w:tr w:rsidR="00BB3310" w:rsidRPr="00BB3310" w:rsidTr="007B5CDD">
        <w:tc>
          <w:tcPr>
            <w:tcW w:w="1304" w:type="dxa"/>
            <w:vMerge/>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rPr>
                <w:sz w:val="20"/>
                <w:szCs w:val="20"/>
              </w:rPr>
            </w:pPr>
          </w:p>
        </w:tc>
        <w:tc>
          <w:tcPr>
            <w:tcW w:w="1361" w:type="dxa"/>
            <w:vMerge/>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rPr>
                <w:sz w:val="20"/>
                <w:szCs w:val="20"/>
              </w:rPr>
            </w:pPr>
          </w:p>
        </w:tc>
        <w:tc>
          <w:tcPr>
            <w:tcW w:w="1639" w:type="dxa"/>
            <w:vMerge/>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rPr>
                <w:sz w:val="20"/>
                <w:szCs w:val="20"/>
              </w:rPr>
            </w:pPr>
          </w:p>
        </w:tc>
        <w:tc>
          <w:tcPr>
            <w:tcW w:w="1444"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7B5CDD">
            <w:pPr>
              <w:pStyle w:val="ConsPlusNormal"/>
              <w:rPr>
                <w:sz w:val="20"/>
                <w:szCs w:val="20"/>
              </w:rPr>
            </w:pPr>
            <w:r w:rsidRPr="00BB3310">
              <w:rPr>
                <w:sz w:val="20"/>
                <w:szCs w:val="20"/>
              </w:rPr>
              <w:t>малоэтажная застройка</w:t>
            </w:r>
          </w:p>
        </w:tc>
        <w:tc>
          <w:tcPr>
            <w:tcW w:w="1640" w:type="dxa"/>
            <w:gridSpan w:val="2"/>
            <w:tcBorders>
              <w:top w:val="single" w:sz="4" w:space="0" w:color="auto"/>
              <w:left w:val="single" w:sz="4" w:space="0" w:color="auto"/>
              <w:bottom w:val="single" w:sz="4" w:space="0" w:color="auto"/>
              <w:right w:val="single" w:sz="4" w:space="0" w:color="auto"/>
            </w:tcBorders>
            <w:vAlign w:val="center"/>
          </w:tcPr>
          <w:p w:rsidR="00BB3310" w:rsidRPr="00BB3310" w:rsidRDefault="00BB3310" w:rsidP="007B5CDD">
            <w:pPr>
              <w:pStyle w:val="ConsPlusNormal"/>
              <w:rPr>
                <w:sz w:val="20"/>
                <w:szCs w:val="20"/>
              </w:rPr>
            </w:pPr>
            <w:proofErr w:type="spellStart"/>
            <w:r w:rsidRPr="00BB3310">
              <w:rPr>
                <w:sz w:val="20"/>
                <w:szCs w:val="20"/>
              </w:rPr>
              <w:t>среднеэтажная</w:t>
            </w:r>
            <w:proofErr w:type="spellEnd"/>
            <w:r w:rsidRPr="00BB3310">
              <w:rPr>
                <w:sz w:val="20"/>
                <w:szCs w:val="20"/>
              </w:rPr>
              <w:t xml:space="preserve"> застройка</w:t>
            </w:r>
          </w:p>
        </w:tc>
        <w:tc>
          <w:tcPr>
            <w:tcW w:w="1564"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7B5CDD">
            <w:pPr>
              <w:pStyle w:val="ConsPlusNormal"/>
              <w:rPr>
                <w:sz w:val="20"/>
                <w:szCs w:val="20"/>
              </w:rPr>
            </w:pPr>
            <w:r w:rsidRPr="00BB3310">
              <w:rPr>
                <w:sz w:val="20"/>
                <w:szCs w:val="20"/>
              </w:rPr>
              <w:t>многоэтажная застройка</w:t>
            </w:r>
          </w:p>
        </w:tc>
      </w:tr>
      <w:tr w:rsidR="00BB3310" w:rsidRPr="00BB3310" w:rsidTr="007B5CDD">
        <w:tc>
          <w:tcPr>
            <w:tcW w:w="1304" w:type="dxa"/>
            <w:vMerge/>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rPr>
                <w:sz w:val="20"/>
                <w:szCs w:val="20"/>
              </w:rPr>
            </w:pPr>
          </w:p>
        </w:tc>
        <w:tc>
          <w:tcPr>
            <w:tcW w:w="1361" w:type="dxa"/>
            <w:vMerge/>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rPr>
                <w:sz w:val="20"/>
                <w:szCs w:val="20"/>
              </w:rPr>
            </w:pPr>
          </w:p>
        </w:tc>
        <w:tc>
          <w:tcPr>
            <w:tcW w:w="1639" w:type="dxa"/>
            <w:tcBorders>
              <w:top w:val="single" w:sz="4" w:space="0" w:color="auto"/>
              <w:left w:val="single" w:sz="4" w:space="0" w:color="auto"/>
              <w:bottom w:val="single" w:sz="4" w:space="0" w:color="auto"/>
              <w:right w:val="single" w:sz="4" w:space="0" w:color="auto"/>
            </w:tcBorders>
          </w:tcPr>
          <w:p w:rsidR="00BB3310" w:rsidRPr="00BB3310" w:rsidRDefault="00BB3310" w:rsidP="007B5CDD">
            <w:r w:rsidRPr="00BB3310">
              <w:t>до 8 га</w:t>
            </w:r>
          </w:p>
        </w:tc>
        <w:tc>
          <w:tcPr>
            <w:tcW w:w="1444" w:type="dxa"/>
            <w:tcBorders>
              <w:top w:val="single" w:sz="4" w:space="0" w:color="auto"/>
              <w:left w:val="single" w:sz="4" w:space="0" w:color="auto"/>
              <w:bottom w:val="single" w:sz="4" w:space="0" w:color="auto"/>
              <w:right w:val="single" w:sz="4" w:space="0" w:color="auto"/>
            </w:tcBorders>
          </w:tcPr>
          <w:p w:rsidR="00BB3310" w:rsidRPr="00BB3310" w:rsidRDefault="00BB3310" w:rsidP="007B5CDD">
            <w:r w:rsidRPr="00BB3310">
              <w:t>250</w:t>
            </w:r>
          </w:p>
        </w:tc>
        <w:tc>
          <w:tcPr>
            <w:tcW w:w="1640" w:type="dxa"/>
            <w:gridSpan w:val="2"/>
            <w:tcBorders>
              <w:top w:val="single" w:sz="4" w:space="0" w:color="auto"/>
              <w:left w:val="single" w:sz="4" w:space="0" w:color="auto"/>
              <w:bottom w:val="single" w:sz="4" w:space="0" w:color="auto"/>
              <w:right w:val="single" w:sz="4" w:space="0" w:color="auto"/>
            </w:tcBorders>
          </w:tcPr>
          <w:p w:rsidR="00BB3310" w:rsidRPr="00BB3310" w:rsidRDefault="00BB3310" w:rsidP="007B5CDD">
            <w:r w:rsidRPr="00BB3310">
              <w:t>400</w:t>
            </w:r>
          </w:p>
        </w:tc>
        <w:tc>
          <w:tcPr>
            <w:tcW w:w="1564" w:type="dxa"/>
            <w:tcBorders>
              <w:top w:val="single" w:sz="4" w:space="0" w:color="auto"/>
              <w:left w:val="single" w:sz="4" w:space="0" w:color="auto"/>
              <w:bottom w:val="single" w:sz="4" w:space="0" w:color="auto"/>
              <w:right w:val="single" w:sz="4" w:space="0" w:color="auto"/>
            </w:tcBorders>
          </w:tcPr>
          <w:p w:rsidR="00BB3310" w:rsidRPr="00BB3310" w:rsidRDefault="00BB3310" w:rsidP="007B5CDD">
            <w:r w:rsidRPr="00BB3310">
              <w:t>530</w:t>
            </w:r>
          </w:p>
        </w:tc>
      </w:tr>
      <w:tr w:rsidR="00BB3310" w:rsidRPr="00BB3310" w:rsidTr="007B5CDD">
        <w:tc>
          <w:tcPr>
            <w:tcW w:w="1304" w:type="dxa"/>
            <w:vMerge/>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rPr>
                <w:sz w:val="20"/>
                <w:szCs w:val="20"/>
              </w:rPr>
            </w:pPr>
          </w:p>
        </w:tc>
        <w:tc>
          <w:tcPr>
            <w:tcW w:w="1361" w:type="dxa"/>
            <w:vMerge/>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rPr>
                <w:sz w:val="20"/>
                <w:szCs w:val="20"/>
              </w:rPr>
            </w:pPr>
          </w:p>
        </w:tc>
        <w:tc>
          <w:tcPr>
            <w:tcW w:w="1639" w:type="dxa"/>
            <w:tcBorders>
              <w:top w:val="single" w:sz="4" w:space="0" w:color="auto"/>
              <w:left w:val="single" w:sz="4" w:space="0" w:color="auto"/>
              <w:bottom w:val="single" w:sz="4" w:space="0" w:color="auto"/>
              <w:right w:val="single" w:sz="4" w:space="0" w:color="auto"/>
            </w:tcBorders>
          </w:tcPr>
          <w:p w:rsidR="00BB3310" w:rsidRPr="00BB3310" w:rsidRDefault="00BB3310" w:rsidP="007B5CDD">
            <w:r w:rsidRPr="00BB3310">
              <w:t>от 8 до 20 га</w:t>
            </w:r>
          </w:p>
        </w:tc>
        <w:tc>
          <w:tcPr>
            <w:tcW w:w="1444" w:type="dxa"/>
            <w:tcBorders>
              <w:top w:val="single" w:sz="4" w:space="0" w:color="auto"/>
              <w:left w:val="single" w:sz="4" w:space="0" w:color="auto"/>
              <w:bottom w:val="single" w:sz="4" w:space="0" w:color="auto"/>
              <w:right w:val="single" w:sz="4" w:space="0" w:color="auto"/>
            </w:tcBorders>
          </w:tcPr>
          <w:p w:rsidR="00BB3310" w:rsidRPr="00BB3310" w:rsidRDefault="00BB3310" w:rsidP="007B5CDD">
            <w:r w:rsidRPr="00BB3310">
              <w:t>200</w:t>
            </w:r>
          </w:p>
        </w:tc>
        <w:tc>
          <w:tcPr>
            <w:tcW w:w="1640" w:type="dxa"/>
            <w:gridSpan w:val="2"/>
            <w:tcBorders>
              <w:top w:val="single" w:sz="4" w:space="0" w:color="auto"/>
              <w:left w:val="single" w:sz="4" w:space="0" w:color="auto"/>
              <w:bottom w:val="single" w:sz="4" w:space="0" w:color="auto"/>
              <w:right w:val="single" w:sz="4" w:space="0" w:color="auto"/>
            </w:tcBorders>
          </w:tcPr>
          <w:p w:rsidR="00BB3310" w:rsidRPr="00BB3310" w:rsidRDefault="00BB3310" w:rsidP="007B5CDD">
            <w:r w:rsidRPr="00BB3310">
              <w:t>295</w:t>
            </w:r>
          </w:p>
        </w:tc>
        <w:tc>
          <w:tcPr>
            <w:tcW w:w="1564" w:type="dxa"/>
            <w:tcBorders>
              <w:top w:val="single" w:sz="4" w:space="0" w:color="auto"/>
              <w:left w:val="single" w:sz="4" w:space="0" w:color="auto"/>
              <w:bottom w:val="single" w:sz="4" w:space="0" w:color="auto"/>
              <w:right w:val="single" w:sz="4" w:space="0" w:color="auto"/>
            </w:tcBorders>
          </w:tcPr>
          <w:p w:rsidR="00BB3310" w:rsidRPr="00BB3310" w:rsidRDefault="00BB3310" w:rsidP="007B5CDD">
            <w:r w:rsidRPr="00BB3310">
              <w:t>370</w:t>
            </w:r>
          </w:p>
        </w:tc>
      </w:tr>
      <w:tr w:rsidR="00BB3310" w:rsidRPr="00BB3310" w:rsidTr="007B5CDD">
        <w:tc>
          <w:tcPr>
            <w:tcW w:w="1304" w:type="dxa"/>
            <w:vMerge/>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rPr>
                <w:sz w:val="20"/>
                <w:szCs w:val="20"/>
              </w:rPr>
            </w:pPr>
          </w:p>
        </w:tc>
        <w:tc>
          <w:tcPr>
            <w:tcW w:w="1361" w:type="dxa"/>
            <w:vMerge/>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rPr>
                <w:sz w:val="20"/>
                <w:szCs w:val="20"/>
              </w:rPr>
            </w:pPr>
          </w:p>
        </w:tc>
        <w:tc>
          <w:tcPr>
            <w:tcW w:w="1639" w:type="dxa"/>
            <w:tcBorders>
              <w:top w:val="single" w:sz="4" w:space="0" w:color="auto"/>
              <w:left w:val="single" w:sz="4" w:space="0" w:color="auto"/>
              <w:bottom w:val="single" w:sz="4" w:space="0" w:color="auto"/>
              <w:right w:val="single" w:sz="4" w:space="0" w:color="auto"/>
            </w:tcBorders>
          </w:tcPr>
          <w:p w:rsidR="00BB3310" w:rsidRPr="00BB3310" w:rsidRDefault="00BB3310" w:rsidP="007B5CDD">
            <w:r w:rsidRPr="00BB3310">
              <w:t>от 20 до 100 га</w:t>
            </w:r>
          </w:p>
        </w:tc>
        <w:tc>
          <w:tcPr>
            <w:tcW w:w="1444" w:type="dxa"/>
            <w:tcBorders>
              <w:top w:val="single" w:sz="4" w:space="0" w:color="auto"/>
              <w:left w:val="single" w:sz="4" w:space="0" w:color="auto"/>
              <w:bottom w:val="single" w:sz="4" w:space="0" w:color="auto"/>
              <w:right w:val="single" w:sz="4" w:space="0" w:color="auto"/>
            </w:tcBorders>
          </w:tcPr>
          <w:p w:rsidR="00BB3310" w:rsidRPr="00BB3310" w:rsidRDefault="00BB3310" w:rsidP="007B5CDD">
            <w:r w:rsidRPr="00BB3310">
              <w:t>180</w:t>
            </w:r>
          </w:p>
        </w:tc>
        <w:tc>
          <w:tcPr>
            <w:tcW w:w="1640" w:type="dxa"/>
            <w:gridSpan w:val="2"/>
            <w:tcBorders>
              <w:top w:val="single" w:sz="4" w:space="0" w:color="auto"/>
              <w:left w:val="single" w:sz="4" w:space="0" w:color="auto"/>
              <w:bottom w:val="single" w:sz="4" w:space="0" w:color="auto"/>
              <w:right w:val="single" w:sz="4" w:space="0" w:color="auto"/>
            </w:tcBorders>
          </w:tcPr>
          <w:p w:rsidR="00BB3310" w:rsidRPr="00BB3310" w:rsidRDefault="00BB3310" w:rsidP="007B5CDD">
            <w:r w:rsidRPr="00BB3310">
              <w:t>260</w:t>
            </w:r>
          </w:p>
        </w:tc>
        <w:tc>
          <w:tcPr>
            <w:tcW w:w="1564" w:type="dxa"/>
            <w:tcBorders>
              <w:top w:val="single" w:sz="4" w:space="0" w:color="auto"/>
              <w:left w:val="single" w:sz="4" w:space="0" w:color="auto"/>
              <w:bottom w:val="single" w:sz="4" w:space="0" w:color="auto"/>
              <w:right w:val="single" w:sz="4" w:space="0" w:color="auto"/>
            </w:tcBorders>
          </w:tcPr>
          <w:p w:rsidR="00BB3310" w:rsidRPr="00BB3310" w:rsidRDefault="00BB3310" w:rsidP="007B5CDD">
            <w:r w:rsidRPr="00BB3310">
              <w:t>310</w:t>
            </w:r>
          </w:p>
        </w:tc>
      </w:tr>
      <w:tr w:rsidR="00BB3310" w:rsidRPr="00BB3310" w:rsidTr="007B5CDD">
        <w:tc>
          <w:tcPr>
            <w:tcW w:w="1304" w:type="dxa"/>
            <w:vMerge/>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rPr>
                <w:sz w:val="20"/>
                <w:szCs w:val="20"/>
              </w:rPr>
            </w:pPr>
          </w:p>
        </w:tc>
        <w:tc>
          <w:tcPr>
            <w:tcW w:w="1361" w:type="dxa"/>
            <w:vMerge/>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rPr>
                <w:sz w:val="20"/>
                <w:szCs w:val="20"/>
              </w:rPr>
            </w:pPr>
          </w:p>
        </w:tc>
        <w:tc>
          <w:tcPr>
            <w:tcW w:w="1639" w:type="dxa"/>
            <w:tcBorders>
              <w:top w:val="single" w:sz="4" w:space="0" w:color="auto"/>
              <w:left w:val="single" w:sz="4" w:space="0" w:color="auto"/>
              <w:bottom w:val="single" w:sz="4" w:space="0" w:color="auto"/>
              <w:right w:val="single" w:sz="4" w:space="0" w:color="auto"/>
            </w:tcBorders>
          </w:tcPr>
          <w:p w:rsidR="00BB3310" w:rsidRPr="00BB3310" w:rsidRDefault="00BB3310" w:rsidP="007B5CDD">
            <w:r w:rsidRPr="00BB3310">
              <w:t>более 100 га</w:t>
            </w:r>
          </w:p>
        </w:tc>
        <w:tc>
          <w:tcPr>
            <w:tcW w:w="1444" w:type="dxa"/>
            <w:tcBorders>
              <w:top w:val="single" w:sz="4" w:space="0" w:color="auto"/>
              <w:left w:val="single" w:sz="4" w:space="0" w:color="auto"/>
              <w:bottom w:val="single" w:sz="4" w:space="0" w:color="auto"/>
              <w:right w:val="single" w:sz="4" w:space="0" w:color="auto"/>
            </w:tcBorders>
          </w:tcPr>
          <w:p w:rsidR="00BB3310" w:rsidRPr="00BB3310" w:rsidRDefault="00BB3310" w:rsidP="007B5CDD">
            <w:r w:rsidRPr="00BB3310">
              <w:t>130</w:t>
            </w:r>
          </w:p>
        </w:tc>
        <w:tc>
          <w:tcPr>
            <w:tcW w:w="1640" w:type="dxa"/>
            <w:gridSpan w:val="2"/>
            <w:tcBorders>
              <w:top w:val="single" w:sz="4" w:space="0" w:color="auto"/>
              <w:left w:val="single" w:sz="4" w:space="0" w:color="auto"/>
              <w:bottom w:val="single" w:sz="4" w:space="0" w:color="auto"/>
              <w:right w:val="single" w:sz="4" w:space="0" w:color="auto"/>
            </w:tcBorders>
          </w:tcPr>
          <w:p w:rsidR="00BB3310" w:rsidRPr="00BB3310" w:rsidRDefault="00BB3310" w:rsidP="007B5CDD">
            <w:r w:rsidRPr="00BB3310">
              <w:t>170</w:t>
            </w:r>
          </w:p>
        </w:tc>
        <w:tc>
          <w:tcPr>
            <w:tcW w:w="1564" w:type="dxa"/>
            <w:tcBorders>
              <w:top w:val="single" w:sz="4" w:space="0" w:color="auto"/>
              <w:left w:val="single" w:sz="4" w:space="0" w:color="auto"/>
              <w:bottom w:val="single" w:sz="4" w:space="0" w:color="auto"/>
              <w:right w:val="single" w:sz="4" w:space="0" w:color="auto"/>
            </w:tcBorders>
          </w:tcPr>
          <w:p w:rsidR="00BB3310" w:rsidRPr="00BB3310" w:rsidRDefault="00BB3310" w:rsidP="007B5CDD">
            <w:r w:rsidRPr="00BB3310">
              <w:t>200</w:t>
            </w:r>
          </w:p>
        </w:tc>
      </w:tr>
      <w:tr w:rsidR="00BB3310" w:rsidRPr="00BB3310" w:rsidTr="007B5CDD">
        <w:tc>
          <w:tcPr>
            <w:tcW w:w="8952" w:type="dxa"/>
            <w:gridSpan w:val="7"/>
            <w:tcBorders>
              <w:top w:val="single" w:sz="4" w:space="0" w:color="auto"/>
              <w:left w:val="single" w:sz="4" w:space="0" w:color="auto"/>
              <w:bottom w:val="single" w:sz="4" w:space="0" w:color="auto"/>
              <w:right w:val="single" w:sz="4" w:space="0" w:color="auto"/>
            </w:tcBorders>
          </w:tcPr>
          <w:p w:rsidR="00BB3310" w:rsidRPr="00BB3310" w:rsidRDefault="00BB3310" w:rsidP="007B5CDD">
            <w:pPr>
              <w:pStyle w:val="ConsPlusNormal"/>
              <w:ind w:firstLine="283"/>
              <w:jc w:val="both"/>
              <w:rPr>
                <w:sz w:val="20"/>
                <w:szCs w:val="20"/>
              </w:rPr>
            </w:pPr>
            <w:r w:rsidRPr="00BB3310">
              <w:rPr>
                <w:sz w:val="20"/>
                <w:szCs w:val="20"/>
              </w:rPr>
              <w:t>--------------------------------</w:t>
            </w:r>
          </w:p>
          <w:p w:rsidR="00BB3310" w:rsidRPr="00BB3310" w:rsidRDefault="00BB3310" w:rsidP="007B5CDD">
            <w:pPr>
              <w:pStyle w:val="ConsPlusNormal"/>
              <w:ind w:firstLine="283"/>
              <w:jc w:val="both"/>
              <w:rPr>
                <w:sz w:val="20"/>
                <w:szCs w:val="20"/>
              </w:rPr>
            </w:pPr>
            <w:r w:rsidRPr="00BB3310">
              <w:rPr>
                <w:sz w:val="20"/>
                <w:szCs w:val="20"/>
              </w:rPr>
              <w:t>Примечания:</w:t>
            </w:r>
          </w:p>
          <w:p w:rsidR="00BB3310" w:rsidRPr="00BB3310" w:rsidRDefault="00BB3310" w:rsidP="007B5CDD">
            <w:pPr>
              <w:pStyle w:val="ConsPlusNormal"/>
              <w:ind w:firstLine="283"/>
              <w:jc w:val="both"/>
              <w:rPr>
                <w:sz w:val="20"/>
                <w:szCs w:val="20"/>
              </w:rPr>
            </w:pPr>
            <w:bookmarkStart w:id="1" w:name="Par547"/>
            <w:bookmarkEnd w:id="1"/>
            <w:r w:rsidRPr="00BB3310">
              <w:rPr>
                <w:sz w:val="20"/>
                <w:szCs w:val="20"/>
              </w:rPr>
              <w:t>&lt;1&gt;.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rsidR="00BB3310" w:rsidRPr="00BB3310" w:rsidRDefault="00BB3310" w:rsidP="007B5CDD">
            <w:pPr>
              <w:pStyle w:val="ConsPlusNormal"/>
              <w:ind w:firstLine="283"/>
              <w:jc w:val="both"/>
              <w:rPr>
                <w:sz w:val="20"/>
                <w:szCs w:val="20"/>
              </w:rPr>
            </w:pPr>
            <w:r w:rsidRPr="00BB3310">
              <w:rPr>
                <w:sz w:val="20"/>
                <w:szCs w:val="20"/>
              </w:rPr>
              <w:t>&lt;2&gt;. Приведенный показатель размера земельного участка учитывает минимальную потребность в территории для объекта жилищного строительства.</w:t>
            </w:r>
          </w:p>
        </w:tc>
      </w:tr>
    </w:tbl>
    <w:p w:rsidR="00BB3310" w:rsidRDefault="0099665E" w:rsidP="0099665E">
      <w:pPr>
        <w:jc w:val="right"/>
        <w:rPr>
          <w:sz w:val="28"/>
          <w:szCs w:val="28"/>
        </w:rPr>
      </w:pPr>
      <w:r>
        <w:rPr>
          <w:sz w:val="28"/>
          <w:szCs w:val="28"/>
        </w:rPr>
        <w:t>».</w:t>
      </w:r>
    </w:p>
    <w:p w:rsidR="00BB3310" w:rsidRDefault="00BB3310" w:rsidP="00BB3310">
      <w:pPr>
        <w:rPr>
          <w:sz w:val="28"/>
          <w:szCs w:val="28"/>
        </w:rPr>
      </w:pPr>
    </w:p>
    <w:p w:rsidR="0099665E" w:rsidRDefault="0099665E" w:rsidP="0099665E">
      <w:pPr>
        <w:pStyle w:val="a4"/>
        <w:numPr>
          <w:ilvl w:val="0"/>
          <w:numId w:val="2"/>
        </w:numPr>
        <w:rPr>
          <w:sz w:val="28"/>
          <w:szCs w:val="28"/>
        </w:rPr>
      </w:pPr>
      <w:r>
        <w:rPr>
          <w:sz w:val="28"/>
          <w:szCs w:val="28"/>
        </w:rPr>
        <w:t xml:space="preserve">В разделе </w:t>
      </w:r>
      <w:r>
        <w:rPr>
          <w:sz w:val="28"/>
          <w:szCs w:val="28"/>
          <w:lang w:val="en-US"/>
        </w:rPr>
        <w:t>III</w:t>
      </w:r>
      <w:r>
        <w:rPr>
          <w:sz w:val="28"/>
          <w:szCs w:val="28"/>
        </w:rPr>
        <w:t>:</w:t>
      </w:r>
    </w:p>
    <w:p w:rsidR="00BB3310" w:rsidRPr="0099665E" w:rsidRDefault="0099665E" w:rsidP="0099665E">
      <w:pPr>
        <w:pStyle w:val="a4"/>
        <w:numPr>
          <w:ilvl w:val="0"/>
          <w:numId w:val="4"/>
        </w:numPr>
        <w:rPr>
          <w:sz w:val="28"/>
          <w:szCs w:val="28"/>
        </w:rPr>
      </w:pPr>
      <w:r>
        <w:rPr>
          <w:sz w:val="28"/>
          <w:szCs w:val="28"/>
        </w:rPr>
        <w:t>п</w:t>
      </w:r>
      <w:r w:rsidR="00BB3310" w:rsidRPr="0099665E">
        <w:rPr>
          <w:sz w:val="28"/>
          <w:szCs w:val="28"/>
        </w:rPr>
        <w:t xml:space="preserve">ункт 4 изложить в следующей редакции: </w:t>
      </w:r>
    </w:p>
    <w:p w:rsidR="00BB3310" w:rsidRDefault="00BB3310" w:rsidP="00BB3310">
      <w:pPr>
        <w:rPr>
          <w:sz w:val="28"/>
          <w:szCs w:val="28"/>
        </w:rPr>
      </w:pPr>
    </w:p>
    <w:p w:rsidR="00BB3310" w:rsidRPr="00553A50" w:rsidRDefault="00BB3310" w:rsidP="00BB3310">
      <w:pPr>
        <w:suppressAutoHyphens/>
        <w:ind w:firstLine="709"/>
        <w:jc w:val="center"/>
        <w:rPr>
          <w:sz w:val="28"/>
          <w:szCs w:val="28"/>
        </w:rPr>
      </w:pPr>
      <w:r w:rsidRPr="00BB3310">
        <w:rPr>
          <w:sz w:val="28"/>
          <w:szCs w:val="28"/>
        </w:rPr>
        <w:t>«</w:t>
      </w:r>
      <w:r w:rsidRPr="00553A50">
        <w:rPr>
          <w:sz w:val="28"/>
          <w:szCs w:val="28"/>
        </w:rPr>
        <w:t xml:space="preserve">4. Правила размещения объектов социальной инфраструктуры, </w:t>
      </w:r>
      <w:proofErr w:type="gramStart"/>
      <w:r w:rsidRPr="00553A50">
        <w:rPr>
          <w:sz w:val="28"/>
          <w:szCs w:val="28"/>
        </w:rPr>
        <w:t>объектов</w:t>
      </w:r>
      <w:proofErr w:type="gramEnd"/>
      <w:r w:rsidRPr="00553A50">
        <w:rPr>
          <w:sz w:val="28"/>
          <w:szCs w:val="28"/>
        </w:rPr>
        <w:t xml:space="preserve"> формирующих общественные пространства, в том числе объектов благоустройства и озеленения, массового отдыха повседневного, периодического пользования</w:t>
      </w:r>
      <w:r w:rsidR="00553A50" w:rsidRPr="00553A50">
        <w:rPr>
          <w:sz w:val="28"/>
          <w:szCs w:val="28"/>
        </w:rPr>
        <w:t>.</w:t>
      </w:r>
    </w:p>
    <w:p w:rsidR="00BB3310" w:rsidRPr="00BB3310" w:rsidRDefault="00BB3310" w:rsidP="00BB3310">
      <w:pPr>
        <w:suppressAutoHyphens/>
        <w:ind w:firstLine="709"/>
        <w:jc w:val="both"/>
        <w:rPr>
          <w:sz w:val="28"/>
          <w:szCs w:val="28"/>
        </w:rPr>
      </w:pPr>
    </w:p>
    <w:p w:rsidR="00BB3310" w:rsidRPr="00BB3310" w:rsidRDefault="00BB3310" w:rsidP="00BB3310">
      <w:pPr>
        <w:pStyle w:val="ConsPlusNormal"/>
        <w:suppressAutoHyphens/>
        <w:ind w:firstLine="709"/>
        <w:jc w:val="both"/>
        <w:rPr>
          <w:sz w:val="28"/>
          <w:szCs w:val="28"/>
        </w:rPr>
      </w:pPr>
      <w:r w:rsidRPr="00BB3310">
        <w:rPr>
          <w:sz w:val="28"/>
          <w:szCs w:val="28"/>
        </w:rPr>
        <w:t>При планировании размещения объектов социальной инфраструктуры, объектов благоустройства и озеленения, объектов, формирующих общественные пространства, необходимо соблюдать условия территориальной доступности (пешеходной и транспортной) объектов для населения.</w:t>
      </w:r>
    </w:p>
    <w:p w:rsidR="00BB3310" w:rsidRPr="00BB3310" w:rsidRDefault="00BB3310" w:rsidP="00BB3310">
      <w:pPr>
        <w:pStyle w:val="ConsPlusNormal"/>
        <w:suppressAutoHyphens/>
        <w:ind w:firstLine="709"/>
        <w:jc w:val="both"/>
        <w:rPr>
          <w:sz w:val="28"/>
          <w:szCs w:val="28"/>
        </w:rPr>
      </w:pPr>
      <w:r w:rsidRPr="00BB3310">
        <w:rPr>
          <w:bCs/>
          <w:sz w:val="28"/>
          <w:szCs w:val="28"/>
        </w:rPr>
        <w:t xml:space="preserve">Пешеходная доступность определяет время, затраченное на </w:t>
      </w:r>
      <w:r w:rsidRPr="00BB3310">
        <w:rPr>
          <w:bCs/>
          <w:sz w:val="28"/>
          <w:szCs w:val="28"/>
        </w:rPr>
        <w:lastRenderedPageBreak/>
        <w:t>преодоление расстояния от жилья до объекта пешком по кратчайшему из возможных путей, с учетом препятствий, ограничивающих движение.</w:t>
      </w:r>
    </w:p>
    <w:p w:rsidR="00BB3310" w:rsidRPr="00BB3310" w:rsidRDefault="00BB3310" w:rsidP="00BB3310">
      <w:pPr>
        <w:pStyle w:val="a0"/>
        <w:suppressAutoHyphens/>
        <w:spacing w:before="0" w:after="0"/>
        <w:ind w:firstLine="709"/>
        <w:rPr>
          <w:bCs/>
          <w:sz w:val="28"/>
          <w:szCs w:val="28"/>
          <w:lang w:val="ru-RU"/>
        </w:rPr>
      </w:pPr>
      <w:r w:rsidRPr="00BB3310">
        <w:rPr>
          <w:bCs/>
          <w:sz w:val="28"/>
          <w:szCs w:val="28"/>
          <w:lang w:val="ru-RU"/>
        </w:rPr>
        <w:t>При определении пешеходной доступности объектов необходимо учитывать максимальную скорость движения пешехода – 3,5 км /час (58м /минуту) – с учетом времени ожидания на светофоре при пересечении улично-дорожной сети.</w:t>
      </w:r>
    </w:p>
    <w:p w:rsidR="00BB3310" w:rsidRPr="00BB3310" w:rsidRDefault="00BB3310" w:rsidP="00BB3310">
      <w:pPr>
        <w:pStyle w:val="a0"/>
        <w:suppressAutoHyphens/>
        <w:spacing w:before="0" w:after="0"/>
        <w:ind w:firstLine="709"/>
        <w:rPr>
          <w:bCs/>
          <w:sz w:val="28"/>
          <w:szCs w:val="28"/>
          <w:lang w:val="ru-RU"/>
        </w:rPr>
      </w:pPr>
      <w:r w:rsidRPr="00BB3310">
        <w:rPr>
          <w:bCs/>
          <w:sz w:val="28"/>
          <w:szCs w:val="28"/>
          <w:lang w:val="ru-RU"/>
        </w:rPr>
        <w:t>Транспортная доступность определяет время, затраченное на преодоление расстояния от жилья до объекта при помощи общественного транспорта, включая время движения экипажа и время стоянки на остановочных пунктах. Времени ожидания общественного транспорта, время движения до остановочного пункта в расчет не включаются.</w:t>
      </w:r>
    </w:p>
    <w:p w:rsidR="00BB3310" w:rsidRPr="00BB3310" w:rsidRDefault="00BB3310" w:rsidP="00BB3310">
      <w:pPr>
        <w:pStyle w:val="a0"/>
        <w:suppressAutoHyphens/>
        <w:spacing w:before="0" w:after="0"/>
        <w:ind w:firstLine="709"/>
        <w:rPr>
          <w:bCs/>
          <w:sz w:val="28"/>
          <w:szCs w:val="28"/>
          <w:lang w:val="ru-RU"/>
        </w:rPr>
      </w:pPr>
      <w:r w:rsidRPr="00BB3310">
        <w:rPr>
          <w:bCs/>
          <w:sz w:val="28"/>
          <w:szCs w:val="28"/>
          <w:lang w:val="ru-RU"/>
        </w:rPr>
        <w:t>При размещении объектов повседневного, периодического пользования необходимо учитывать возможность преобразования территории в соответствии со Схемой дифференциации территорий по степени возможных преобразований (Приложение В).</w:t>
      </w:r>
    </w:p>
    <w:p w:rsidR="00BB3310" w:rsidRPr="00BB3310" w:rsidRDefault="00BB3310" w:rsidP="00BB3310">
      <w:pPr>
        <w:pStyle w:val="a0"/>
        <w:suppressAutoHyphens/>
        <w:spacing w:before="0" w:after="0"/>
        <w:ind w:firstLine="709"/>
        <w:rPr>
          <w:bCs/>
          <w:sz w:val="28"/>
          <w:szCs w:val="28"/>
          <w:lang w:val="ru-RU"/>
        </w:rPr>
      </w:pPr>
      <w:r w:rsidRPr="00BB3310">
        <w:rPr>
          <w:bCs/>
          <w:sz w:val="28"/>
          <w:szCs w:val="28"/>
          <w:lang w:val="ru-RU"/>
        </w:rPr>
        <w:t xml:space="preserve">Для территорий, не подлежащих преобразованию, территориальная доступность объектов определяется в соответствии со сложившейся ситуацией, характерной для конкретного </w:t>
      </w:r>
      <w:proofErr w:type="spellStart"/>
      <w:r w:rsidRPr="00BB3310">
        <w:rPr>
          <w:bCs/>
          <w:sz w:val="28"/>
          <w:szCs w:val="28"/>
          <w:lang w:val="ru-RU"/>
        </w:rPr>
        <w:t>морфотипа</w:t>
      </w:r>
      <w:proofErr w:type="spellEnd"/>
      <w:r w:rsidRPr="00BB3310">
        <w:rPr>
          <w:bCs/>
          <w:sz w:val="28"/>
          <w:szCs w:val="28"/>
          <w:lang w:val="ru-RU"/>
        </w:rPr>
        <w:t xml:space="preserve"> застройки. Потребность в мощности объектов компенсируется за счет территорий, подлежащих частичному преобразованию, территорий новой застройки.</w:t>
      </w:r>
    </w:p>
    <w:p w:rsidR="00BB3310" w:rsidRPr="00BB3310" w:rsidRDefault="00BB3310" w:rsidP="00BB3310">
      <w:pPr>
        <w:pStyle w:val="a0"/>
        <w:suppressAutoHyphens/>
        <w:spacing w:before="0" w:after="0"/>
        <w:ind w:firstLine="709"/>
        <w:rPr>
          <w:sz w:val="28"/>
          <w:szCs w:val="28"/>
          <w:lang w:val="ru-RU"/>
        </w:rPr>
      </w:pPr>
      <w:r w:rsidRPr="00BB3310">
        <w:rPr>
          <w:sz w:val="28"/>
          <w:szCs w:val="28"/>
          <w:lang w:val="ru-RU"/>
        </w:rPr>
        <w:t>В границах</w:t>
      </w:r>
      <w:r w:rsidRPr="00BB3310">
        <w:rPr>
          <w:sz w:val="28"/>
          <w:szCs w:val="28"/>
        </w:rPr>
        <w:t xml:space="preserve"> застроенных территорий, подлежащих частичному преобразованию</w:t>
      </w:r>
      <w:r w:rsidRPr="00BB3310">
        <w:rPr>
          <w:sz w:val="28"/>
          <w:szCs w:val="28"/>
          <w:lang w:val="ru-RU"/>
        </w:rPr>
        <w:t>,</w:t>
      </w:r>
      <w:r w:rsidRPr="00BB3310">
        <w:rPr>
          <w:sz w:val="28"/>
          <w:szCs w:val="28"/>
        </w:rPr>
        <w:t xml:space="preserve"> </w:t>
      </w:r>
      <w:r w:rsidRPr="00BB3310">
        <w:rPr>
          <w:sz w:val="28"/>
          <w:szCs w:val="28"/>
          <w:lang w:val="ru-RU"/>
        </w:rPr>
        <w:t>в первую очередь, планируется размещение объектов повседневного, периодического пользования необходимой мощности с учетом потребности прилегающих территорий, не подлежащих преобразованию.</w:t>
      </w:r>
    </w:p>
    <w:p w:rsidR="00BB3310" w:rsidRPr="00BB3310" w:rsidRDefault="00BB3310" w:rsidP="00BB3310">
      <w:pPr>
        <w:pStyle w:val="a0"/>
        <w:suppressAutoHyphens/>
        <w:spacing w:before="0" w:after="0"/>
        <w:ind w:firstLine="709"/>
        <w:rPr>
          <w:sz w:val="28"/>
          <w:szCs w:val="28"/>
          <w:lang w:val="ru-RU"/>
        </w:rPr>
      </w:pPr>
      <w:r w:rsidRPr="00BB3310">
        <w:rPr>
          <w:sz w:val="28"/>
          <w:szCs w:val="28"/>
          <w:lang w:val="ru-RU"/>
        </w:rPr>
        <w:t xml:space="preserve">В границах территорий новой застройки необходимо предусматривать обеспечение условий территориальной доступности объектов в соответствии с МНГП. </w:t>
      </w:r>
    </w:p>
    <w:p w:rsidR="00BB3310" w:rsidRPr="00BB3310" w:rsidRDefault="00BB3310" w:rsidP="00BB3310">
      <w:pPr>
        <w:pStyle w:val="a0"/>
        <w:suppressAutoHyphens/>
        <w:spacing w:before="0" w:after="0"/>
        <w:ind w:firstLine="709"/>
        <w:rPr>
          <w:sz w:val="28"/>
          <w:szCs w:val="28"/>
          <w:lang w:val="ru-RU"/>
        </w:rPr>
      </w:pPr>
      <w:r w:rsidRPr="00BB3310">
        <w:rPr>
          <w:sz w:val="28"/>
          <w:szCs w:val="28"/>
          <w:lang w:val="ru-RU"/>
        </w:rPr>
        <w:t>Обеспечение мощности объектов предусматривается с учетом потребности расчетного количества жителей территории новой застройки и потребности прилегающих территорий, не подлежащих преобразованию.</w:t>
      </w:r>
    </w:p>
    <w:p w:rsidR="00BB3310" w:rsidRDefault="00BB3310" w:rsidP="00BB3310">
      <w:pPr>
        <w:suppressAutoHyphens/>
        <w:ind w:firstLine="709"/>
        <w:jc w:val="both"/>
        <w:rPr>
          <w:sz w:val="28"/>
          <w:szCs w:val="28"/>
        </w:rPr>
      </w:pPr>
      <w:r w:rsidRPr="00BB3310">
        <w:rPr>
          <w:sz w:val="28"/>
          <w:szCs w:val="28"/>
        </w:rPr>
        <w:t>Обоснование достаточности мощности и территориальной доступности объектов необходимо приводить в материалах по обоснованию генерального плана, проекта планировки территории, подлежащей преобразованию, застройке</w:t>
      </w:r>
      <w:r>
        <w:rPr>
          <w:sz w:val="28"/>
          <w:szCs w:val="28"/>
        </w:rPr>
        <w:t>.»;</w:t>
      </w:r>
    </w:p>
    <w:p w:rsidR="00BB3310" w:rsidRDefault="00BB3310" w:rsidP="00BB3310">
      <w:pPr>
        <w:suppressAutoHyphens/>
        <w:ind w:firstLine="709"/>
        <w:jc w:val="both"/>
        <w:rPr>
          <w:sz w:val="28"/>
          <w:szCs w:val="28"/>
        </w:rPr>
      </w:pPr>
    </w:p>
    <w:p w:rsidR="00BB3310" w:rsidRPr="0099665E" w:rsidRDefault="0099665E" w:rsidP="0099665E">
      <w:pPr>
        <w:pStyle w:val="a4"/>
        <w:numPr>
          <w:ilvl w:val="0"/>
          <w:numId w:val="4"/>
        </w:numPr>
        <w:suppressAutoHyphens/>
        <w:jc w:val="both"/>
        <w:rPr>
          <w:sz w:val="28"/>
          <w:szCs w:val="28"/>
        </w:rPr>
      </w:pPr>
      <w:r>
        <w:rPr>
          <w:sz w:val="28"/>
          <w:szCs w:val="28"/>
        </w:rPr>
        <w:t>д</w:t>
      </w:r>
      <w:r w:rsidR="00BB3310" w:rsidRPr="0099665E">
        <w:rPr>
          <w:sz w:val="28"/>
          <w:szCs w:val="28"/>
        </w:rPr>
        <w:t>о</w:t>
      </w:r>
      <w:r>
        <w:rPr>
          <w:sz w:val="28"/>
          <w:szCs w:val="28"/>
        </w:rPr>
        <w:t>полнить</w:t>
      </w:r>
      <w:r w:rsidR="00BB3310" w:rsidRPr="0099665E">
        <w:rPr>
          <w:sz w:val="28"/>
          <w:szCs w:val="28"/>
        </w:rPr>
        <w:t xml:space="preserve"> пункт</w:t>
      </w:r>
      <w:r>
        <w:rPr>
          <w:sz w:val="28"/>
          <w:szCs w:val="28"/>
        </w:rPr>
        <w:t>ом</w:t>
      </w:r>
      <w:r w:rsidR="00BB3310" w:rsidRPr="0099665E">
        <w:rPr>
          <w:sz w:val="28"/>
          <w:szCs w:val="28"/>
        </w:rPr>
        <w:t xml:space="preserve"> 4.1</w:t>
      </w:r>
      <w:r>
        <w:rPr>
          <w:sz w:val="28"/>
          <w:szCs w:val="28"/>
        </w:rPr>
        <w:t xml:space="preserve"> следующего содержания</w:t>
      </w:r>
      <w:r w:rsidR="00BB3310" w:rsidRPr="0099665E">
        <w:rPr>
          <w:sz w:val="28"/>
          <w:szCs w:val="28"/>
        </w:rPr>
        <w:t>:</w:t>
      </w:r>
    </w:p>
    <w:p w:rsidR="00BB3310" w:rsidRDefault="00BB3310" w:rsidP="00BB3310">
      <w:pPr>
        <w:suppressAutoHyphens/>
        <w:ind w:firstLine="709"/>
        <w:jc w:val="both"/>
        <w:rPr>
          <w:sz w:val="28"/>
          <w:szCs w:val="28"/>
        </w:rPr>
      </w:pPr>
    </w:p>
    <w:p w:rsidR="00BB3310" w:rsidRDefault="00BB3310" w:rsidP="00BB3310">
      <w:pPr>
        <w:pStyle w:val="2"/>
        <w:suppressAutoHyphens/>
        <w:spacing w:before="0" w:after="0"/>
        <w:ind w:firstLine="709"/>
        <w:jc w:val="center"/>
        <w:rPr>
          <w:lang w:val="ru-RU"/>
        </w:rPr>
      </w:pPr>
      <w:bookmarkStart w:id="2" w:name="_Toc6500545"/>
      <w:bookmarkStart w:id="3" w:name="_Toc6567875"/>
      <w:bookmarkStart w:id="4" w:name="_Toc6569480"/>
      <w:bookmarkStart w:id="5" w:name="_Toc6578712"/>
      <w:bookmarkStart w:id="6" w:name="_Toc6667204"/>
      <w:bookmarkStart w:id="7" w:name="_Toc6672917"/>
      <w:bookmarkStart w:id="8" w:name="_Toc10738667"/>
      <w:bookmarkStart w:id="9" w:name="_Toc47099385"/>
      <w:r w:rsidRPr="00553A50">
        <w:rPr>
          <w:b w:val="0"/>
          <w:lang w:val="ru-RU"/>
        </w:rPr>
        <w:t>«4.1 Применение расчетных показателей, установленных для объектов агломерационного (межмуниципального) значения</w:t>
      </w:r>
      <w:bookmarkEnd w:id="2"/>
      <w:bookmarkEnd w:id="3"/>
      <w:bookmarkEnd w:id="4"/>
      <w:bookmarkEnd w:id="5"/>
      <w:bookmarkEnd w:id="6"/>
      <w:bookmarkEnd w:id="7"/>
      <w:bookmarkEnd w:id="8"/>
      <w:bookmarkEnd w:id="9"/>
      <w:r w:rsidR="00553A50" w:rsidRPr="00553A50">
        <w:rPr>
          <w:b w:val="0"/>
          <w:lang w:val="ru-RU"/>
        </w:rPr>
        <w:t>.</w:t>
      </w:r>
    </w:p>
    <w:p w:rsidR="00BB3310" w:rsidRPr="00BB3310" w:rsidRDefault="00BB3310" w:rsidP="00BB3310">
      <w:pPr>
        <w:pStyle w:val="a0"/>
        <w:rPr>
          <w:lang w:val="ru-RU"/>
        </w:rPr>
      </w:pPr>
    </w:p>
    <w:p w:rsidR="00BB3310" w:rsidRPr="0068213E" w:rsidRDefault="00BB3310" w:rsidP="00BB3310">
      <w:pPr>
        <w:pStyle w:val="a0"/>
        <w:suppressAutoHyphens/>
        <w:spacing w:before="0" w:after="0"/>
        <w:ind w:firstLine="709"/>
        <w:rPr>
          <w:sz w:val="28"/>
          <w:szCs w:val="28"/>
          <w:lang w:val="ru-RU" w:eastAsia="ru-RU"/>
        </w:rPr>
      </w:pPr>
      <w:r w:rsidRPr="0068213E">
        <w:rPr>
          <w:sz w:val="28"/>
          <w:szCs w:val="28"/>
          <w:lang w:val="ru-RU" w:eastAsia="ru-RU"/>
        </w:rPr>
        <w:t>При подготовке генерального плана городского округа планирование сети объектов, имеющих агломерационное (межмуниципальное) значение, необходимо осуществлять с учетом нагрузки на объекты от смежных с городом Нижневартовском территорий.</w:t>
      </w:r>
    </w:p>
    <w:p w:rsidR="00BB3310" w:rsidRPr="0068213E" w:rsidRDefault="00BB3310" w:rsidP="00BB3310">
      <w:pPr>
        <w:pStyle w:val="a0"/>
        <w:suppressAutoHyphens/>
        <w:spacing w:before="0" w:after="0"/>
        <w:ind w:firstLine="709"/>
        <w:rPr>
          <w:sz w:val="28"/>
          <w:szCs w:val="28"/>
          <w:lang w:val="ru-RU" w:eastAsia="ru-RU"/>
        </w:rPr>
      </w:pPr>
      <w:r w:rsidRPr="0068213E">
        <w:rPr>
          <w:sz w:val="28"/>
          <w:szCs w:val="28"/>
          <w:lang w:val="ru-RU" w:eastAsia="ru-RU"/>
        </w:rPr>
        <w:lastRenderedPageBreak/>
        <w:t xml:space="preserve">Расчетные показатели минимально допустимого уровня обеспеченности для объектов агломерационного (межмуниципального) значения, учитывающие нагрузку от смежных территорий, имеют дифференцированные значения по поясам Нижневартовской агломерации. В </w:t>
      </w:r>
      <w:r>
        <w:rPr>
          <w:sz w:val="28"/>
          <w:szCs w:val="28"/>
          <w:lang w:val="ru-RU" w:eastAsia="ru-RU"/>
        </w:rPr>
        <w:t xml:space="preserve">пункте 3 </w:t>
      </w:r>
      <w:r w:rsidRPr="0068213E">
        <w:rPr>
          <w:sz w:val="28"/>
          <w:szCs w:val="28"/>
          <w:lang w:val="ru-RU" w:eastAsia="ru-RU"/>
        </w:rPr>
        <w:t>раздел</w:t>
      </w:r>
      <w:r>
        <w:rPr>
          <w:sz w:val="28"/>
          <w:szCs w:val="28"/>
          <w:lang w:val="ru-RU" w:eastAsia="ru-RU"/>
        </w:rPr>
        <w:t>а</w:t>
      </w:r>
      <w:r w:rsidRPr="0068213E">
        <w:rPr>
          <w:sz w:val="28"/>
          <w:szCs w:val="28"/>
          <w:lang w:val="ru-RU" w:eastAsia="ru-RU"/>
        </w:rPr>
        <w:t xml:space="preserve"> </w:t>
      </w:r>
      <w:r>
        <w:rPr>
          <w:sz w:val="28"/>
          <w:szCs w:val="28"/>
          <w:lang w:val="en-US" w:eastAsia="ru-RU"/>
        </w:rPr>
        <w:t>I</w:t>
      </w:r>
      <w:r w:rsidRPr="0068213E">
        <w:rPr>
          <w:sz w:val="28"/>
          <w:szCs w:val="28"/>
          <w:lang w:val="ru-RU" w:eastAsia="ru-RU"/>
        </w:rPr>
        <w:t xml:space="preserve"> для каждого вида объекта, имеющего агломерационное (межмуниципальное) значение, приведена информация о поясах Нижневартовской агломерации, с учетом населения которых необходимо определять потребное количество мест в объектах, а в Приложении Б приведен расчетный показатель минимально допустимого уровня обеспеченности, учитывающий нагрузку на объект в зависимости от пояса агломерации. </w:t>
      </w:r>
    </w:p>
    <w:p w:rsidR="00BB3310" w:rsidRDefault="00BB3310" w:rsidP="00BB3310">
      <w:pPr>
        <w:pStyle w:val="a0"/>
        <w:suppressAutoHyphens/>
        <w:spacing w:before="0" w:after="0"/>
        <w:ind w:firstLine="709"/>
        <w:rPr>
          <w:sz w:val="28"/>
          <w:szCs w:val="28"/>
          <w:lang w:val="ru-RU" w:eastAsia="ru-RU"/>
        </w:rPr>
      </w:pPr>
      <w:r w:rsidRPr="0068213E">
        <w:rPr>
          <w:sz w:val="28"/>
          <w:szCs w:val="28"/>
          <w:lang w:val="ru-RU" w:eastAsia="ru-RU"/>
        </w:rPr>
        <w:t xml:space="preserve">Потребное количество мест в объектах, имеющих агломерационное (межмуниципальное) значение, определенное согласно расчетным показателям </w:t>
      </w:r>
      <w:r>
        <w:rPr>
          <w:sz w:val="28"/>
          <w:szCs w:val="28"/>
          <w:lang w:val="ru-RU" w:eastAsia="ru-RU"/>
        </w:rPr>
        <w:t>пункт</w:t>
      </w:r>
      <w:r w:rsidRPr="00A07909">
        <w:rPr>
          <w:sz w:val="28"/>
          <w:szCs w:val="28"/>
          <w:lang w:val="ru-RU" w:eastAsia="ru-RU"/>
        </w:rPr>
        <w:t>а</w:t>
      </w:r>
      <w:r>
        <w:rPr>
          <w:sz w:val="28"/>
          <w:szCs w:val="28"/>
          <w:lang w:val="ru-RU" w:eastAsia="ru-RU"/>
        </w:rPr>
        <w:t xml:space="preserve"> 3 </w:t>
      </w:r>
      <w:r w:rsidRPr="0068213E">
        <w:rPr>
          <w:sz w:val="28"/>
          <w:szCs w:val="28"/>
          <w:lang w:val="ru-RU" w:eastAsia="ru-RU"/>
        </w:rPr>
        <w:t>раздел</w:t>
      </w:r>
      <w:r>
        <w:rPr>
          <w:sz w:val="28"/>
          <w:szCs w:val="28"/>
          <w:lang w:val="ru-RU" w:eastAsia="ru-RU"/>
        </w:rPr>
        <w:t>а</w:t>
      </w:r>
      <w:r w:rsidRPr="0068213E">
        <w:rPr>
          <w:sz w:val="28"/>
          <w:szCs w:val="28"/>
          <w:lang w:val="ru-RU" w:eastAsia="ru-RU"/>
        </w:rPr>
        <w:t xml:space="preserve"> </w:t>
      </w:r>
      <w:r>
        <w:rPr>
          <w:sz w:val="28"/>
          <w:szCs w:val="28"/>
          <w:lang w:val="en-US" w:eastAsia="ru-RU"/>
        </w:rPr>
        <w:t>I</w:t>
      </w:r>
      <w:r w:rsidRPr="0068213E">
        <w:rPr>
          <w:sz w:val="28"/>
          <w:szCs w:val="28"/>
          <w:lang w:val="ru-RU" w:eastAsia="ru-RU"/>
        </w:rPr>
        <w:t>, суммируется с потребным количеством мест, определенных согласно расчетным показателям таблицы 17 Приложения Б. Полученная на основе двух слагаемых сумма является основополагающей для установления характеристики (мощности) планируемого к размещению объекта агломерационного (межмуниципального) значения.</w:t>
      </w:r>
      <w:r>
        <w:rPr>
          <w:sz w:val="28"/>
          <w:szCs w:val="28"/>
          <w:lang w:val="ru-RU" w:eastAsia="ru-RU"/>
        </w:rPr>
        <w:t>»;</w:t>
      </w:r>
    </w:p>
    <w:p w:rsidR="00BB3310" w:rsidRDefault="00BB3310" w:rsidP="00BB3310">
      <w:pPr>
        <w:pStyle w:val="a0"/>
        <w:suppressAutoHyphens/>
        <w:spacing w:before="0" w:after="0"/>
        <w:ind w:firstLine="709"/>
        <w:rPr>
          <w:sz w:val="28"/>
          <w:szCs w:val="28"/>
          <w:lang w:val="ru-RU" w:eastAsia="ru-RU"/>
        </w:rPr>
      </w:pPr>
    </w:p>
    <w:p w:rsidR="00BB3310" w:rsidRDefault="0099665E" w:rsidP="0099665E">
      <w:pPr>
        <w:pStyle w:val="a0"/>
        <w:numPr>
          <w:ilvl w:val="0"/>
          <w:numId w:val="4"/>
        </w:numPr>
        <w:suppressAutoHyphens/>
        <w:spacing w:before="0" w:after="0"/>
        <w:rPr>
          <w:sz w:val="28"/>
          <w:szCs w:val="28"/>
          <w:lang w:val="ru-RU" w:eastAsia="ru-RU"/>
        </w:rPr>
      </w:pPr>
      <w:r>
        <w:rPr>
          <w:sz w:val="28"/>
          <w:szCs w:val="28"/>
          <w:lang w:val="ru-RU" w:eastAsia="ru-RU"/>
        </w:rPr>
        <w:t>п</w:t>
      </w:r>
      <w:r w:rsidR="00BB3310">
        <w:rPr>
          <w:sz w:val="28"/>
          <w:szCs w:val="28"/>
          <w:lang w:val="ru-RU" w:eastAsia="ru-RU"/>
        </w:rPr>
        <w:t xml:space="preserve">ункт 5 изложить в </w:t>
      </w:r>
      <w:r>
        <w:rPr>
          <w:sz w:val="28"/>
          <w:szCs w:val="28"/>
          <w:lang w:val="ru-RU" w:eastAsia="ru-RU"/>
        </w:rPr>
        <w:t>следующей</w:t>
      </w:r>
      <w:r w:rsidR="00BB3310">
        <w:rPr>
          <w:sz w:val="28"/>
          <w:szCs w:val="28"/>
          <w:lang w:val="ru-RU" w:eastAsia="ru-RU"/>
        </w:rPr>
        <w:t xml:space="preserve"> редакции:</w:t>
      </w:r>
    </w:p>
    <w:p w:rsidR="001E665E" w:rsidRDefault="001E665E" w:rsidP="00BB3310">
      <w:pPr>
        <w:pStyle w:val="a0"/>
        <w:suppressAutoHyphens/>
        <w:spacing w:before="0" w:after="0"/>
        <w:ind w:firstLine="709"/>
        <w:rPr>
          <w:sz w:val="28"/>
          <w:szCs w:val="28"/>
          <w:lang w:val="ru-RU" w:eastAsia="ru-RU"/>
        </w:rPr>
      </w:pPr>
    </w:p>
    <w:p w:rsidR="00BB3310" w:rsidRPr="00553A50" w:rsidRDefault="001E665E" w:rsidP="00BB3310">
      <w:pPr>
        <w:pStyle w:val="ConsPlusTitle"/>
        <w:suppressAutoHyphens/>
        <w:ind w:firstLine="709"/>
        <w:jc w:val="center"/>
        <w:rPr>
          <w:rFonts w:ascii="Times New Roman" w:hAnsi="Times New Roman" w:cs="Times New Roman"/>
          <w:b w:val="0"/>
          <w:sz w:val="28"/>
          <w:szCs w:val="28"/>
        </w:rPr>
      </w:pPr>
      <w:r w:rsidRPr="00553A50">
        <w:rPr>
          <w:rFonts w:ascii="Times New Roman" w:eastAsiaTheme="minorHAnsi" w:hAnsi="Times New Roman" w:cs="Times New Roman"/>
          <w:b w:val="0"/>
          <w:sz w:val="28"/>
          <w:szCs w:val="28"/>
          <w:lang w:eastAsia="en-US"/>
        </w:rPr>
        <w:t>«</w:t>
      </w:r>
      <w:r w:rsidR="00BB3310" w:rsidRPr="00553A50">
        <w:rPr>
          <w:rFonts w:ascii="Times New Roman" w:eastAsiaTheme="minorHAnsi" w:hAnsi="Times New Roman" w:cs="Times New Roman"/>
          <w:b w:val="0"/>
          <w:sz w:val="28"/>
          <w:szCs w:val="28"/>
          <w:lang w:eastAsia="en-US"/>
        </w:rPr>
        <w:t xml:space="preserve">5. </w:t>
      </w:r>
      <w:r w:rsidR="00BB3310" w:rsidRPr="00553A50">
        <w:rPr>
          <w:rFonts w:ascii="Times New Roman" w:hAnsi="Times New Roman" w:cs="Times New Roman"/>
          <w:b w:val="0"/>
          <w:sz w:val="28"/>
          <w:szCs w:val="28"/>
        </w:rPr>
        <w:t>Обеспечение местами парковки автомобилей</w:t>
      </w:r>
      <w:r w:rsidR="00553A50">
        <w:rPr>
          <w:rFonts w:ascii="Times New Roman" w:hAnsi="Times New Roman" w:cs="Times New Roman"/>
          <w:b w:val="0"/>
          <w:sz w:val="28"/>
          <w:szCs w:val="28"/>
        </w:rPr>
        <w:t>.</w:t>
      </w:r>
    </w:p>
    <w:p w:rsidR="00BB3310" w:rsidRPr="00BB3310" w:rsidRDefault="00BB3310" w:rsidP="00BB3310">
      <w:pPr>
        <w:pStyle w:val="ConsPlusNormal"/>
        <w:suppressAutoHyphens/>
        <w:ind w:firstLine="709"/>
        <w:jc w:val="both"/>
        <w:rPr>
          <w:sz w:val="28"/>
          <w:szCs w:val="28"/>
        </w:rPr>
      </w:pPr>
    </w:p>
    <w:p w:rsidR="00BB3310" w:rsidRPr="00BB3310" w:rsidRDefault="00BB3310" w:rsidP="00BB3310">
      <w:pPr>
        <w:pStyle w:val="ConsPlusNormal"/>
        <w:suppressAutoHyphens/>
        <w:ind w:firstLine="709"/>
        <w:jc w:val="both"/>
        <w:rPr>
          <w:sz w:val="28"/>
          <w:szCs w:val="28"/>
        </w:rPr>
      </w:pPr>
      <w:r w:rsidRPr="00BB3310">
        <w:rPr>
          <w:sz w:val="28"/>
          <w:szCs w:val="28"/>
        </w:rPr>
        <w:t>При планировании объектов социальной инфраструктуры, административного, жилого, рекреационного назначения, необходимо предусматривать обеспечение потребности в местах парковки автомобилей за счет:</w:t>
      </w:r>
    </w:p>
    <w:p w:rsidR="00BB3310" w:rsidRPr="00BB3310" w:rsidRDefault="00BB3310" w:rsidP="00BB3310">
      <w:pPr>
        <w:pStyle w:val="ConsPlusNormal"/>
        <w:suppressAutoHyphens/>
        <w:ind w:firstLine="709"/>
        <w:jc w:val="both"/>
        <w:rPr>
          <w:sz w:val="28"/>
          <w:szCs w:val="28"/>
        </w:rPr>
      </w:pPr>
      <w:r w:rsidRPr="00BB3310">
        <w:rPr>
          <w:sz w:val="28"/>
          <w:szCs w:val="28"/>
        </w:rPr>
        <w:t>- объектов постоянного и временного хранения автомобилей в открытых и закрытых многоуровневых паркингах, расположенных на отдельных земельных участках, в том числе муниципальных и коммерческих;</w:t>
      </w:r>
    </w:p>
    <w:p w:rsidR="00BB3310" w:rsidRPr="00BB3310" w:rsidRDefault="00BB3310" w:rsidP="00BB3310">
      <w:pPr>
        <w:pStyle w:val="ConsPlusNormal"/>
        <w:suppressAutoHyphens/>
        <w:ind w:firstLine="709"/>
        <w:jc w:val="both"/>
        <w:rPr>
          <w:sz w:val="28"/>
          <w:szCs w:val="28"/>
        </w:rPr>
      </w:pPr>
      <w:r w:rsidRPr="00BB3310">
        <w:rPr>
          <w:sz w:val="28"/>
          <w:szCs w:val="28"/>
        </w:rPr>
        <w:t>- гаражных боксов;</w:t>
      </w:r>
    </w:p>
    <w:p w:rsidR="00BB3310" w:rsidRPr="00BB3310" w:rsidRDefault="00BB3310" w:rsidP="00BB3310">
      <w:pPr>
        <w:pStyle w:val="ConsPlusNormal"/>
        <w:suppressAutoHyphens/>
        <w:ind w:firstLine="709"/>
        <w:jc w:val="both"/>
        <w:rPr>
          <w:sz w:val="28"/>
          <w:szCs w:val="28"/>
        </w:rPr>
      </w:pPr>
      <w:r w:rsidRPr="00BB3310">
        <w:rPr>
          <w:sz w:val="28"/>
          <w:szCs w:val="28"/>
        </w:rPr>
        <w:t>- закрытых и открытых парковок в границах земельных участков объектов административного, жилого назначения, в том числе парковок общего пользования;</w:t>
      </w:r>
    </w:p>
    <w:p w:rsidR="00BB3310" w:rsidRPr="00BB3310" w:rsidRDefault="00BB3310" w:rsidP="00BB3310">
      <w:pPr>
        <w:pStyle w:val="ConsPlusNormal"/>
        <w:suppressAutoHyphens/>
        <w:ind w:firstLine="709"/>
        <w:jc w:val="both"/>
        <w:rPr>
          <w:sz w:val="28"/>
          <w:szCs w:val="28"/>
        </w:rPr>
      </w:pPr>
      <w:r w:rsidRPr="00BB3310">
        <w:rPr>
          <w:sz w:val="28"/>
          <w:szCs w:val="28"/>
        </w:rPr>
        <w:t>- парковок, расположенных в границах территорий общего пользования.</w:t>
      </w:r>
    </w:p>
    <w:p w:rsidR="00BB3310" w:rsidRPr="00BB3310" w:rsidRDefault="00BB3310" w:rsidP="00BB3310">
      <w:pPr>
        <w:pStyle w:val="ConsPlusNormal"/>
        <w:suppressAutoHyphens/>
        <w:ind w:firstLine="709"/>
        <w:jc w:val="both"/>
        <w:rPr>
          <w:sz w:val="28"/>
          <w:szCs w:val="28"/>
        </w:rPr>
      </w:pPr>
      <w:r w:rsidRPr="00BB3310">
        <w:rPr>
          <w:sz w:val="28"/>
          <w:szCs w:val="28"/>
        </w:rPr>
        <w:t>Суммарное количество мест парковки, хранения автомобилей на территории города Нижневартовска должно составлять 100% от потребности в соответствии с текущим уровнем обеспеченности н</w:t>
      </w:r>
      <w:r w:rsidR="00831AE1">
        <w:rPr>
          <w:sz w:val="28"/>
          <w:szCs w:val="28"/>
        </w:rPr>
        <w:t xml:space="preserve">аселения легковыми автомобилями. </w:t>
      </w:r>
      <w:r w:rsidRPr="00BB3310">
        <w:rPr>
          <w:sz w:val="28"/>
          <w:szCs w:val="28"/>
        </w:rPr>
        <w:t>В суммарное количество мест парковки автомобилей не включаются перехватывающие парковки, обслуживающие транспортно-пересадочный узел.</w:t>
      </w:r>
    </w:p>
    <w:p w:rsidR="00BB3310" w:rsidRPr="00BB3310" w:rsidRDefault="00BB3310" w:rsidP="00BB3310">
      <w:pPr>
        <w:pStyle w:val="ConsPlusNormal"/>
        <w:suppressAutoHyphens/>
        <w:ind w:firstLine="709"/>
        <w:jc w:val="both"/>
        <w:rPr>
          <w:sz w:val="28"/>
          <w:szCs w:val="28"/>
        </w:rPr>
      </w:pPr>
      <w:r w:rsidRPr="00BB3310">
        <w:rPr>
          <w:sz w:val="28"/>
          <w:szCs w:val="28"/>
        </w:rPr>
        <w:t xml:space="preserve">Для жилой застройки обеспечение необходимым количеством мест хранения необходимо предусматривать в границах пешеходной доступности - 10 минут. Размещение мест временного хранения личного автотранспорта в границах жилых районов следует осуществлять из расчета уровня комфортности жилых домов. Расчетное число мест временного хранения </w:t>
      </w:r>
      <w:r w:rsidRPr="00BB3310">
        <w:rPr>
          <w:sz w:val="28"/>
          <w:szCs w:val="28"/>
        </w:rPr>
        <w:lastRenderedPageBreak/>
        <w:t>приведено в таблице 15.1.</w:t>
      </w:r>
    </w:p>
    <w:p w:rsidR="004A4ED0" w:rsidRDefault="004A4ED0" w:rsidP="00BB3310">
      <w:pPr>
        <w:pStyle w:val="ConsPlusNormal"/>
        <w:suppressAutoHyphens/>
        <w:ind w:firstLine="709"/>
        <w:jc w:val="right"/>
        <w:rPr>
          <w:sz w:val="28"/>
          <w:szCs w:val="28"/>
        </w:rPr>
      </w:pPr>
    </w:p>
    <w:p w:rsidR="00BB3310" w:rsidRPr="00BB3310" w:rsidRDefault="00BB3310" w:rsidP="00BB3310">
      <w:pPr>
        <w:pStyle w:val="ConsPlusNormal"/>
        <w:suppressAutoHyphens/>
        <w:ind w:firstLine="709"/>
        <w:jc w:val="right"/>
        <w:rPr>
          <w:sz w:val="28"/>
          <w:szCs w:val="28"/>
        </w:rPr>
      </w:pPr>
      <w:r w:rsidRPr="00BB3310">
        <w:rPr>
          <w:sz w:val="28"/>
          <w:szCs w:val="28"/>
        </w:rPr>
        <w:t>Таблица 15.1</w:t>
      </w:r>
    </w:p>
    <w:p w:rsidR="00BB3310" w:rsidRPr="00BB3310" w:rsidRDefault="00BB3310" w:rsidP="00BB3310">
      <w:pPr>
        <w:pStyle w:val="ConsPlusNormal"/>
        <w:suppressAutoHyphens/>
        <w:ind w:firstLine="709"/>
        <w:jc w:val="both"/>
        <w:rPr>
          <w:sz w:val="28"/>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4"/>
        <w:gridCol w:w="4592"/>
        <w:gridCol w:w="4535"/>
      </w:tblGrid>
      <w:tr w:rsidR="00BB3310" w:rsidRPr="00BB3310" w:rsidTr="007B5CDD">
        <w:tc>
          <w:tcPr>
            <w:tcW w:w="454" w:type="dxa"/>
            <w:tcBorders>
              <w:top w:val="single" w:sz="4" w:space="0" w:color="auto"/>
              <w:left w:val="single" w:sz="4" w:space="0" w:color="auto"/>
              <w:bottom w:val="single" w:sz="4" w:space="0" w:color="auto"/>
              <w:right w:val="single" w:sz="4" w:space="0" w:color="auto"/>
            </w:tcBorders>
          </w:tcPr>
          <w:p w:rsidR="00BB3310" w:rsidRPr="00BB3310" w:rsidRDefault="00BB3310" w:rsidP="00BB3310">
            <w:pPr>
              <w:pStyle w:val="ConsPlusNormal"/>
              <w:suppressAutoHyphens/>
              <w:jc w:val="both"/>
              <w:rPr>
                <w:sz w:val="28"/>
                <w:szCs w:val="28"/>
              </w:rPr>
            </w:pPr>
            <w:r w:rsidRPr="00BB3310">
              <w:rPr>
                <w:sz w:val="28"/>
                <w:szCs w:val="28"/>
              </w:rPr>
              <w:t>N п/п</w:t>
            </w:r>
          </w:p>
        </w:tc>
        <w:tc>
          <w:tcPr>
            <w:tcW w:w="4592" w:type="dxa"/>
            <w:tcBorders>
              <w:top w:val="single" w:sz="4" w:space="0" w:color="auto"/>
              <w:left w:val="single" w:sz="4" w:space="0" w:color="auto"/>
              <w:bottom w:val="single" w:sz="4" w:space="0" w:color="auto"/>
              <w:right w:val="single" w:sz="4" w:space="0" w:color="auto"/>
            </w:tcBorders>
          </w:tcPr>
          <w:p w:rsidR="00BB3310" w:rsidRPr="00BB3310" w:rsidRDefault="00BB3310" w:rsidP="00BB3310">
            <w:pPr>
              <w:pStyle w:val="ConsPlusNormal"/>
              <w:suppressAutoHyphens/>
              <w:jc w:val="both"/>
              <w:rPr>
                <w:sz w:val="28"/>
                <w:szCs w:val="28"/>
              </w:rPr>
            </w:pPr>
            <w:r w:rsidRPr="00BB3310">
              <w:rPr>
                <w:sz w:val="28"/>
                <w:szCs w:val="28"/>
              </w:rPr>
              <w:t>Уровень комфортности жилых территорий</w:t>
            </w:r>
          </w:p>
        </w:tc>
        <w:tc>
          <w:tcPr>
            <w:tcW w:w="4535" w:type="dxa"/>
            <w:tcBorders>
              <w:top w:val="single" w:sz="4" w:space="0" w:color="auto"/>
              <w:left w:val="single" w:sz="4" w:space="0" w:color="auto"/>
              <w:bottom w:val="single" w:sz="4" w:space="0" w:color="auto"/>
              <w:right w:val="single" w:sz="4" w:space="0" w:color="auto"/>
            </w:tcBorders>
          </w:tcPr>
          <w:p w:rsidR="00BB3310" w:rsidRPr="00BB3310" w:rsidRDefault="00BB3310" w:rsidP="00BB3310">
            <w:pPr>
              <w:pStyle w:val="ConsPlusNormal"/>
              <w:suppressAutoHyphens/>
              <w:jc w:val="both"/>
              <w:rPr>
                <w:sz w:val="28"/>
                <w:szCs w:val="28"/>
              </w:rPr>
            </w:pPr>
            <w:r w:rsidRPr="00BB3310">
              <w:rPr>
                <w:sz w:val="28"/>
                <w:szCs w:val="28"/>
              </w:rPr>
              <w:t>Расчетное количество мест временного хранения, автомобилей на 1 квартиру</w:t>
            </w:r>
          </w:p>
        </w:tc>
      </w:tr>
      <w:tr w:rsidR="00BB3310" w:rsidRPr="00BB3310" w:rsidTr="007B5CDD">
        <w:tc>
          <w:tcPr>
            <w:tcW w:w="454" w:type="dxa"/>
            <w:tcBorders>
              <w:top w:val="single" w:sz="4" w:space="0" w:color="auto"/>
              <w:left w:val="single" w:sz="4" w:space="0" w:color="auto"/>
              <w:bottom w:val="single" w:sz="4" w:space="0" w:color="auto"/>
              <w:right w:val="single" w:sz="4" w:space="0" w:color="auto"/>
            </w:tcBorders>
          </w:tcPr>
          <w:p w:rsidR="00BB3310" w:rsidRPr="00BB3310" w:rsidRDefault="00BB3310" w:rsidP="00BB3310">
            <w:pPr>
              <w:pStyle w:val="ConsPlusNormal"/>
              <w:suppressAutoHyphens/>
              <w:jc w:val="both"/>
              <w:rPr>
                <w:sz w:val="28"/>
                <w:szCs w:val="28"/>
              </w:rPr>
            </w:pPr>
            <w:r w:rsidRPr="00BB3310">
              <w:rPr>
                <w:sz w:val="28"/>
                <w:szCs w:val="28"/>
              </w:rPr>
              <w:t>1.</w:t>
            </w:r>
          </w:p>
        </w:tc>
        <w:tc>
          <w:tcPr>
            <w:tcW w:w="4592" w:type="dxa"/>
            <w:tcBorders>
              <w:top w:val="single" w:sz="4" w:space="0" w:color="auto"/>
              <w:left w:val="single" w:sz="4" w:space="0" w:color="auto"/>
              <w:bottom w:val="single" w:sz="4" w:space="0" w:color="auto"/>
              <w:right w:val="single" w:sz="4" w:space="0" w:color="auto"/>
            </w:tcBorders>
          </w:tcPr>
          <w:p w:rsidR="00BB3310" w:rsidRPr="00BB3310" w:rsidRDefault="00BB3310" w:rsidP="00BB3310">
            <w:pPr>
              <w:pStyle w:val="ConsPlusNormal"/>
              <w:suppressAutoHyphens/>
              <w:jc w:val="both"/>
              <w:rPr>
                <w:sz w:val="28"/>
                <w:szCs w:val="28"/>
              </w:rPr>
            </w:pPr>
            <w:r w:rsidRPr="00BB3310">
              <w:rPr>
                <w:sz w:val="28"/>
                <w:szCs w:val="28"/>
              </w:rPr>
              <w:t>Элитный класс</w:t>
            </w:r>
          </w:p>
        </w:tc>
        <w:tc>
          <w:tcPr>
            <w:tcW w:w="4535" w:type="dxa"/>
            <w:tcBorders>
              <w:top w:val="single" w:sz="4" w:space="0" w:color="auto"/>
              <w:left w:val="single" w:sz="4" w:space="0" w:color="auto"/>
              <w:bottom w:val="single" w:sz="4" w:space="0" w:color="auto"/>
              <w:right w:val="single" w:sz="4" w:space="0" w:color="auto"/>
            </w:tcBorders>
          </w:tcPr>
          <w:p w:rsidR="00BB3310" w:rsidRPr="00BB3310" w:rsidRDefault="00BB3310" w:rsidP="00BB3310">
            <w:pPr>
              <w:pStyle w:val="ConsPlusNormal"/>
              <w:suppressAutoHyphens/>
              <w:jc w:val="both"/>
              <w:rPr>
                <w:sz w:val="28"/>
                <w:szCs w:val="28"/>
              </w:rPr>
            </w:pPr>
            <w:r w:rsidRPr="00BB3310">
              <w:rPr>
                <w:sz w:val="28"/>
                <w:szCs w:val="28"/>
              </w:rPr>
              <w:t>1,5</w:t>
            </w:r>
          </w:p>
        </w:tc>
      </w:tr>
      <w:tr w:rsidR="00BB3310" w:rsidRPr="00BB3310" w:rsidTr="007B5CDD">
        <w:tc>
          <w:tcPr>
            <w:tcW w:w="454" w:type="dxa"/>
            <w:tcBorders>
              <w:top w:val="single" w:sz="4" w:space="0" w:color="auto"/>
              <w:left w:val="single" w:sz="4" w:space="0" w:color="auto"/>
              <w:bottom w:val="single" w:sz="4" w:space="0" w:color="auto"/>
              <w:right w:val="single" w:sz="4" w:space="0" w:color="auto"/>
            </w:tcBorders>
          </w:tcPr>
          <w:p w:rsidR="00BB3310" w:rsidRPr="00BB3310" w:rsidRDefault="00BB3310" w:rsidP="00BB3310">
            <w:pPr>
              <w:pStyle w:val="ConsPlusNormal"/>
              <w:suppressAutoHyphens/>
              <w:jc w:val="both"/>
              <w:rPr>
                <w:sz w:val="28"/>
                <w:szCs w:val="28"/>
              </w:rPr>
            </w:pPr>
            <w:r w:rsidRPr="00BB3310">
              <w:rPr>
                <w:sz w:val="28"/>
                <w:szCs w:val="28"/>
              </w:rPr>
              <w:t>2.</w:t>
            </w:r>
          </w:p>
        </w:tc>
        <w:tc>
          <w:tcPr>
            <w:tcW w:w="4592" w:type="dxa"/>
            <w:tcBorders>
              <w:top w:val="single" w:sz="4" w:space="0" w:color="auto"/>
              <w:left w:val="single" w:sz="4" w:space="0" w:color="auto"/>
              <w:bottom w:val="single" w:sz="4" w:space="0" w:color="auto"/>
              <w:right w:val="single" w:sz="4" w:space="0" w:color="auto"/>
            </w:tcBorders>
          </w:tcPr>
          <w:p w:rsidR="00BB3310" w:rsidRPr="00BB3310" w:rsidRDefault="00BB3310" w:rsidP="00BB3310">
            <w:pPr>
              <w:pStyle w:val="ConsPlusNormal"/>
              <w:suppressAutoHyphens/>
              <w:jc w:val="both"/>
              <w:rPr>
                <w:sz w:val="28"/>
                <w:szCs w:val="28"/>
              </w:rPr>
            </w:pPr>
            <w:r w:rsidRPr="00BB3310">
              <w:rPr>
                <w:sz w:val="28"/>
                <w:szCs w:val="28"/>
              </w:rPr>
              <w:t>Бизнес-класс</w:t>
            </w:r>
          </w:p>
        </w:tc>
        <w:tc>
          <w:tcPr>
            <w:tcW w:w="4535" w:type="dxa"/>
            <w:tcBorders>
              <w:top w:val="single" w:sz="4" w:space="0" w:color="auto"/>
              <w:left w:val="single" w:sz="4" w:space="0" w:color="auto"/>
              <w:bottom w:val="single" w:sz="4" w:space="0" w:color="auto"/>
              <w:right w:val="single" w:sz="4" w:space="0" w:color="auto"/>
            </w:tcBorders>
          </w:tcPr>
          <w:p w:rsidR="00BB3310" w:rsidRPr="00BB3310" w:rsidRDefault="00BB3310" w:rsidP="00BB3310">
            <w:pPr>
              <w:pStyle w:val="ConsPlusNormal"/>
              <w:suppressAutoHyphens/>
              <w:jc w:val="both"/>
              <w:rPr>
                <w:sz w:val="28"/>
                <w:szCs w:val="28"/>
              </w:rPr>
            </w:pPr>
            <w:r w:rsidRPr="00BB3310">
              <w:rPr>
                <w:sz w:val="28"/>
                <w:szCs w:val="28"/>
              </w:rPr>
              <w:t>1,2</w:t>
            </w:r>
          </w:p>
        </w:tc>
      </w:tr>
      <w:tr w:rsidR="00BB3310" w:rsidRPr="00BB3310" w:rsidTr="007B5CDD">
        <w:tc>
          <w:tcPr>
            <w:tcW w:w="454" w:type="dxa"/>
            <w:tcBorders>
              <w:top w:val="single" w:sz="4" w:space="0" w:color="auto"/>
              <w:left w:val="single" w:sz="4" w:space="0" w:color="auto"/>
              <w:bottom w:val="single" w:sz="4" w:space="0" w:color="auto"/>
              <w:right w:val="single" w:sz="4" w:space="0" w:color="auto"/>
            </w:tcBorders>
          </w:tcPr>
          <w:p w:rsidR="00BB3310" w:rsidRPr="00BB3310" w:rsidRDefault="00BB3310" w:rsidP="00BB3310">
            <w:pPr>
              <w:pStyle w:val="ConsPlusNormal"/>
              <w:suppressAutoHyphens/>
              <w:jc w:val="both"/>
              <w:rPr>
                <w:sz w:val="28"/>
                <w:szCs w:val="28"/>
              </w:rPr>
            </w:pPr>
            <w:r w:rsidRPr="00BB3310">
              <w:rPr>
                <w:sz w:val="28"/>
                <w:szCs w:val="28"/>
              </w:rPr>
              <w:t>3.</w:t>
            </w:r>
          </w:p>
        </w:tc>
        <w:tc>
          <w:tcPr>
            <w:tcW w:w="4592" w:type="dxa"/>
            <w:tcBorders>
              <w:top w:val="single" w:sz="4" w:space="0" w:color="auto"/>
              <w:left w:val="single" w:sz="4" w:space="0" w:color="auto"/>
              <w:bottom w:val="single" w:sz="4" w:space="0" w:color="auto"/>
              <w:right w:val="single" w:sz="4" w:space="0" w:color="auto"/>
            </w:tcBorders>
          </w:tcPr>
          <w:p w:rsidR="00BB3310" w:rsidRPr="00BB3310" w:rsidRDefault="00BB3310" w:rsidP="00BB3310">
            <w:pPr>
              <w:pStyle w:val="ConsPlusNormal"/>
              <w:suppressAutoHyphens/>
              <w:jc w:val="both"/>
              <w:rPr>
                <w:sz w:val="28"/>
                <w:szCs w:val="28"/>
              </w:rPr>
            </w:pPr>
            <w:r w:rsidRPr="00BB3310">
              <w:rPr>
                <w:sz w:val="28"/>
                <w:szCs w:val="28"/>
              </w:rPr>
              <w:t>Комфорт-класс</w:t>
            </w:r>
          </w:p>
        </w:tc>
        <w:tc>
          <w:tcPr>
            <w:tcW w:w="4535" w:type="dxa"/>
            <w:tcBorders>
              <w:top w:val="single" w:sz="4" w:space="0" w:color="auto"/>
              <w:left w:val="single" w:sz="4" w:space="0" w:color="auto"/>
              <w:bottom w:val="single" w:sz="4" w:space="0" w:color="auto"/>
              <w:right w:val="single" w:sz="4" w:space="0" w:color="auto"/>
            </w:tcBorders>
          </w:tcPr>
          <w:p w:rsidR="00BB3310" w:rsidRPr="00BB3310" w:rsidRDefault="009B458D" w:rsidP="00BB3310">
            <w:pPr>
              <w:pStyle w:val="ConsPlusNormal"/>
              <w:suppressAutoHyphens/>
              <w:jc w:val="both"/>
              <w:rPr>
                <w:sz w:val="28"/>
                <w:szCs w:val="28"/>
              </w:rPr>
            </w:pPr>
            <w:r>
              <w:rPr>
                <w:sz w:val="28"/>
                <w:szCs w:val="28"/>
              </w:rPr>
              <w:t>1</w:t>
            </w:r>
          </w:p>
        </w:tc>
      </w:tr>
      <w:tr w:rsidR="00BB3310" w:rsidRPr="00BB3310" w:rsidTr="007B5CDD">
        <w:tc>
          <w:tcPr>
            <w:tcW w:w="454" w:type="dxa"/>
            <w:tcBorders>
              <w:top w:val="single" w:sz="4" w:space="0" w:color="auto"/>
              <w:left w:val="single" w:sz="4" w:space="0" w:color="auto"/>
              <w:bottom w:val="single" w:sz="4" w:space="0" w:color="auto"/>
              <w:right w:val="single" w:sz="4" w:space="0" w:color="auto"/>
            </w:tcBorders>
          </w:tcPr>
          <w:p w:rsidR="00BB3310" w:rsidRPr="00BB3310" w:rsidRDefault="00BB3310" w:rsidP="00BB3310">
            <w:pPr>
              <w:pStyle w:val="ConsPlusNormal"/>
              <w:suppressAutoHyphens/>
              <w:jc w:val="both"/>
              <w:rPr>
                <w:sz w:val="28"/>
                <w:szCs w:val="28"/>
              </w:rPr>
            </w:pPr>
            <w:r w:rsidRPr="00BB3310">
              <w:rPr>
                <w:sz w:val="28"/>
                <w:szCs w:val="28"/>
              </w:rPr>
              <w:t>4.</w:t>
            </w:r>
          </w:p>
        </w:tc>
        <w:tc>
          <w:tcPr>
            <w:tcW w:w="4592" w:type="dxa"/>
            <w:tcBorders>
              <w:top w:val="single" w:sz="4" w:space="0" w:color="auto"/>
              <w:left w:val="single" w:sz="4" w:space="0" w:color="auto"/>
              <w:bottom w:val="single" w:sz="4" w:space="0" w:color="auto"/>
              <w:right w:val="single" w:sz="4" w:space="0" w:color="auto"/>
            </w:tcBorders>
          </w:tcPr>
          <w:p w:rsidR="00BB3310" w:rsidRPr="00BB3310" w:rsidRDefault="00BB3310" w:rsidP="00BB3310">
            <w:pPr>
              <w:pStyle w:val="ConsPlusNormal"/>
              <w:suppressAutoHyphens/>
              <w:jc w:val="both"/>
              <w:rPr>
                <w:sz w:val="28"/>
                <w:szCs w:val="28"/>
              </w:rPr>
            </w:pPr>
            <w:r w:rsidRPr="00BB3310">
              <w:rPr>
                <w:sz w:val="28"/>
                <w:szCs w:val="28"/>
              </w:rPr>
              <w:t>Эконом-класс, а также социальное и специализированное жилье</w:t>
            </w:r>
          </w:p>
        </w:tc>
        <w:tc>
          <w:tcPr>
            <w:tcW w:w="4535" w:type="dxa"/>
            <w:tcBorders>
              <w:top w:val="single" w:sz="4" w:space="0" w:color="auto"/>
              <w:left w:val="single" w:sz="4" w:space="0" w:color="auto"/>
              <w:bottom w:val="single" w:sz="4" w:space="0" w:color="auto"/>
              <w:right w:val="single" w:sz="4" w:space="0" w:color="auto"/>
            </w:tcBorders>
          </w:tcPr>
          <w:p w:rsidR="00BB3310" w:rsidRPr="00BB3310" w:rsidRDefault="00BB3310" w:rsidP="00BB3310">
            <w:pPr>
              <w:pStyle w:val="ConsPlusNormal"/>
              <w:suppressAutoHyphens/>
              <w:jc w:val="both"/>
              <w:rPr>
                <w:sz w:val="28"/>
                <w:szCs w:val="28"/>
              </w:rPr>
            </w:pPr>
            <w:r w:rsidRPr="00BB3310">
              <w:rPr>
                <w:sz w:val="28"/>
                <w:szCs w:val="28"/>
              </w:rPr>
              <w:t>1</w:t>
            </w:r>
          </w:p>
        </w:tc>
      </w:tr>
    </w:tbl>
    <w:p w:rsidR="00BB3310" w:rsidRPr="00BB3310" w:rsidRDefault="00BB3310" w:rsidP="00BB3310">
      <w:pPr>
        <w:pStyle w:val="ConsPlusNormal"/>
        <w:suppressAutoHyphens/>
        <w:ind w:firstLine="709"/>
        <w:jc w:val="both"/>
        <w:rPr>
          <w:sz w:val="28"/>
          <w:szCs w:val="28"/>
        </w:rPr>
      </w:pPr>
      <w:r w:rsidRPr="00BB3310">
        <w:rPr>
          <w:sz w:val="28"/>
          <w:szCs w:val="28"/>
        </w:rPr>
        <w:t xml:space="preserve">Общее число мест парковки автомобилей включает места парковки общего пользования, предназначенные для обеспечения потребности объектов общественного назначения. Потребность в парковках для объектов общественного назначения принимается в соответствии с </w:t>
      </w:r>
      <w:hyperlink w:anchor="Par783" w:tooltip="Таблица 16. Нормы расчета стоянок для учреждений" w:history="1">
        <w:r w:rsidRPr="00BB3310">
          <w:rPr>
            <w:sz w:val="28"/>
            <w:szCs w:val="28"/>
          </w:rPr>
          <w:t>таблицей 16</w:t>
        </w:r>
      </w:hyperlink>
      <w:r w:rsidRPr="00BB3310">
        <w:rPr>
          <w:sz w:val="28"/>
          <w:szCs w:val="28"/>
        </w:rPr>
        <w:t>.</w:t>
      </w:r>
    </w:p>
    <w:p w:rsidR="00BB3310" w:rsidRPr="00BB3310" w:rsidRDefault="00BB3310" w:rsidP="00BB3310">
      <w:pPr>
        <w:pStyle w:val="ConsPlusNormal"/>
        <w:suppressAutoHyphens/>
        <w:ind w:firstLine="709"/>
        <w:jc w:val="both"/>
        <w:rPr>
          <w:sz w:val="28"/>
          <w:szCs w:val="28"/>
        </w:rPr>
      </w:pPr>
    </w:p>
    <w:p w:rsidR="00BB3310" w:rsidRPr="00553A50" w:rsidRDefault="00BB3310" w:rsidP="00BB3310">
      <w:pPr>
        <w:pStyle w:val="ConsPlusTitle"/>
        <w:suppressAutoHyphens/>
        <w:ind w:firstLine="709"/>
        <w:jc w:val="center"/>
        <w:rPr>
          <w:rFonts w:ascii="Times New Roman" w:hAnsi="Times New Roman" w:cs="Times New Roman"/>
          <w:b w:val="0"/>
          <w:sz w:val="28"/>
          <w:szCs w:val="28"/>
        </w:rPr>
      </w:pPr>
      <w:bookmarkStart w:id="10" w:name="Par783"/>
      <w:bookmarkEnd w:id="10"/>
      <w:r w:rsidRPr="00553A50">
        <w:rPr>
          <w:rFonts w:ascii="Times New Roman" w:hAnsi="Times New Roman" w:cs="Times New Roman"/>
          <w:b w:val="0"/>
          <w:sz w:val="28"/>
          <w:szCs w:val="28"/>
        </w:rPr>
        <w:t>Таблица 16. Нормы расчета стоянок для учреждений</w:t>
      </w:r>
    </w:p>
    <w:p w:rsidR="00BB3310" w:rsidRPr="00553A50" w:rsidRDefault="00BB3310" w:rsidP="00BB3310">
      <w:pPr>
        <w:pStyle w:val="ConsPlusTitle"/>
        <w:suppressAutoHyphens/>
        <w:ind w:firstLine="709"/>
        <w:jc w:val="center"/>
        <w:rPr>
          <w:rFonts w:ascii="Times New Roman" w:hAnsi="Times New Roman" w:cs="Times New Roman"/>
          <w:b w:val="0"/>
          <w:sz w:val="28"/>
          <w:szCs w:val="28"/>
        </w:rPr>
      </w:pPr>
      <w:r w:rsidRPr="00553A50">
        <w:rPr>
          <w:rFonts w:ascii="Times New Roman" w:hAnsi="Times New Roman" w:cs="Times New Roman"/>
          <w:b w:val="0"/>
          <w:sz w:val="28"/>
          <w:szCs w:val="28"/>
        </w:rPr>
        <w:t>и предприятий обслуживания</w:t>
      </w:r>
    </w:p>
    <w:p w:rsidR="00BB3310" w:rsidRPr="00BB3310" w:rsidRDefault="00BB3310" w:rsidP="00BB3310">
      <w:pPr>
        <w:pStyle w:val="ConsPlusNormal"/>
        <w:suppressAutoHyphens/>
        <w:ind w:firstLine="709"/>
        <w:jc w:val="both"/>
        <w:rPr>
          <w:sz w:val="28"/>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932"/>
        <w:gridCol w:w="2268"/>
        <w:gridCol w:w="1843"/>
      </w:tblGrid>
      <w:tr w:rsidR="00BB3310" w:rsidRPr="00BB3310" w:rsidTr="007B5CDD">
        <w:tc>
          <w:tcPr>
            <w:tcW w:w="4932"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t>Здания, сооружения и иные объекты</w:t>
            </w:r>
          </w:p>
        </w:tc>
        <w:tc>
          <w:tcPr>
            <w:tcW w:w="2268"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t>Расчетная единица</w:t>
            </w:r>
          </w:p>
        </w:tc>
        <w:tc>
          <w:tcPr>
            <w:tcW w:w="1843"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t xml:space="preserve">Число </w:t>
            </w:r>
            <w:proofErr w:type="spellStart"/>
            <w:r w:rsidRPr="00BB3310">
              <w:rPr>
                <w:sz w:val="28"/>
                <w:szCs w:val="28"/>
              </w:rPr>
              <w:t>машино</w:t>
            </w:r>
            <w:proofErr w:type="spellEnd"/>
            <w:r w:rsidRPr="00BB3310">
              <w:rPr>
                <w:sz w:val="28"/>
                <w:szCs w:val="28"/>
              </w:rPr>
              <w:t>-мест на расчетную единицу</w:t>
            </w:r>
          </w:p>
        </w:tc>
      </w:tr>
      <w:tr w:rsidR="00BB3310" w:rsidRPr="00BB3310" w:rsidTr="007B5CDD">
        <w:tc>
          <w:tcPr>
            <w:tcW w:w="4932"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t>Дошкольные образовательные организации</w:t>
            </w:r>
          </w:p>
        </w:tc>
        <w:tc>
          <w:tcPr>
            <w:tcW w:w="2268"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t>100 мест</w:t>
            </w:r>
          </w:p>
        </w:tc>
        <w:tc>
          <w:tcPr>
            <w:tcW w:w="1843"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t>7</w:t>
            </w:r>
          </w:p>
        </w:tc>
      </w:tr>
      <w:tr w:rsidR="00BB3310" w:rsidRPr="00BB3310" w:rsidTr="007B5CDD">
        <w:tc>
          <w:tcPr>
            <w:tcW w:w="4932"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t>Общеобразовательные организации</w:t>
            </w:r>
          </w:p>
        </w:tc>
        <w:tc>
          <w:tcPr>
            <w:tcW w:w="2268"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t>100 мест</w:t>
            </w:r>
          </w:p>
        </w:tc>
        <w:tc>
          <w:tcPr>
            <w:tcW w:w="1843"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t>5</w:t>
            </w:r>
          </w:p>
        </w:tc>
      </w:tr>
      <w:tr w:rsidR="00BB3310" w:rsidRPr="00BB3310" w:rsidTr="007B5CDD">
        <w:tc>
          <w:tcPr>
            <w:tcW w:w="4932"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t>Организации дополнительного образования</w:t>
            </w:r>
          </w:p>
        </w:tc>
        <w:tc>
          <w:tcPr>
            <w:tcW w:w="2268"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t>100 мест</w:t>
            </w:r>
          </w:p>
        </w:tc>
        <w:tc>
          <w:tcPr>
            <w:tcW w:w="1843"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t>40</w:t>
            </w:r>
          </w:p>
        </w:tc>
      </w:tr>
      <w:tr w:rsidR="00BB3310" w:rsidRPr="00BB3310" w:rsidTr="007B5CDD">
        <w:tc>
          <w:tcPr>
            <w:tcW w:w="4932"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t>Зрелищные организации</w:t>
            </w:r>
          </w:p>
        </w:tc>
        <w:tc>
          <w:tcPr>
            <w:tcW w:w="2268"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t>100 мест</w:t>
            </w:r>
          </w:p>
        </w:tc>
        <w:tc>
          <w:tcPr>
            <w:tcW w:w="1843"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t>30</w:t>
            </w:r>
          </w:p>
        </w:tc>
      </w:tr>
      <w:tr w:rsidR="00BB3310" w:rsidRPr="00BB3310" w:rsidTr="007B5CDD">
        <w:tc>
          <w:tcPr>
            <w:tcW w:w="4932"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t>Объекты культурно-досугового (клубного) типа</w:t>
            </w:r>
          </w:p>
        </w:tc>
        <w:tc>
          <w:tcPr>
            <w:tcW w:w="2268"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t>100 единовременных посетителей</w:t>
            </w:r>
          </w:p>
        </w:tc>
        <w:tc>
          <w:tcPr>
            <w:tcW w:w="1843"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t>10</w:t>
            </w:r>
          </w:p>
        </w:tc>
      </w:tr>
      <w:tr w:rsidR="00BB3310" w:rsidRPr="00BB3310" w:rsidTr="007B5CDD">
        <w:tc>
          <w:tcPr>
            <w:tcW w:w="4932"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t>Парки культуры и отдыха (ботанический сад, аквапарк)</w:t>
            </w:r>
          </w:p>
        </w:tc>
        <w:tc>
          <w:tcPr>
            <w:tcW w:w="2268"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t>100 единовременных посетителей</w:t>
            </w:r>
          </w:p>
        </w:tc>
        <w:tc>
          <w:tcPr>
            <w:tcW w:w="1843"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t>15</w:t>
            </w:r>
          </w:p>
        </w:tc>
      </w:tr>
      <w:tr w:rsidR="00BB3310" w:rsidRPr="00BB3310" w:rsidTr="007B5CDD">
        <w:tc>
          <w:tcPr>
            <w:tcW w:w="4932"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lastRenderedPageBreak/>
              <w:t>Объекты культурно-просветительного назначения</w:t>
            </w:r>
          </w:p>
        </w:tc>
        <w:tc>
          <w:tcPr>
            <w:tcW w:w="2268"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t>100 единовременных посетителей</w:t>
            </w:r>
          </w:p>
        </w:tc>
        <w:tc>
          <w:tcPr>
            <w:tcW w:w="1843"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t>10</w:t>
            </w:r>
          </w:p>
        </w:tc>
      </w:tr>
      <w:tr w:rsidR="00BB3310" w:rsidRPr="00BB3310" w:rsidTr="007B5CDD">
        <w:tc>
          <w:tcPr>
            <w:tcW w:w="4932"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t>Спортивные сооружения</w:t>
            </w:r>
          </w:p>
        </w:tc>
        <w:tc>
          <w:tcPr>
            <w:tcW w:w="2268"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t>100 мест</w:t>
            </w:r>
          </w:p>
        </w:tc>
        <w:tc>
          <w:tcPr>
            <w:tcW w:w="1843"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t>20</w:t>
            </w:r>
          </w:p>
        </w:tc>
      </w:tr>
      <w:tr w:rsidR="00BB3310" w:rsidRPr="00BB3310" w:rsidTr="007B5CDD">
        <w:tc>
          <w:tcPr>
            <w:tcW w:w="4932"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t>Многофункциональные молодежные центры.</w:t>
            </w:r>
          </w:p>
          <w:p w:rsidR="00BB3310" w:rsidRPr="00BB3310" w:rsidRDefault="00BB3310" w:rsidP="00BB3310">
            <w:pPr>
              <w:pStyle w:val="ConsPlusNormal"/>
              <w:suppressAutoHyphens/>
              <w:jc w:val="both"/>
              <w:rPr>
                <w:sz w:val="28"/>
                <w:szCs w:val="28"/>
              </w:rPr>
            </w:pPr>
            <w:r w:rsidRPr="00BB3310">
              <w:rPr>
                <w:sz w:val="28"/>
                <w:szCs w:val="28"/>
              </w:rPr>
              <w:t>Клубы для детей и молодежи.</w:t>
            </w:r>
          </w:p>
        </w:tc>
        <w:tc>
          <w:tcPr>
            <w:tcW w:w="2268"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t>100 единовременных посетителей</w:t>
            </w:r>
          </w:p>
        </w:tc>
        <w:tc>
          <w:tcPr>
            <w:tcW w:w="1843"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t>10</w:t>
            </w:r>
          </w:p>
        </w:tc>
      </w:tr>
      <w:tr w:rsidR="00BB3310" w:rsidRPr="00BB3310" w:rsidTr="007B5CDD">
        <w:tc>
          <w:tcPr>
            <w:tcW w:w="4932"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t>Гостиницы и аналогичные коллективные средства размещения.</w:t>
            </w:r>
          </w:p>
        </w:tc>
        <w:tc>
          <w:tcPr>
            <w:tcW w:w="2268"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t>100 мест</w:t>
            </w:r>
          </w:p>
        </w:tc>
        <w:tc>
          <w:tcPr>
            <w:tcW w:w="1843"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t>15</w:t>
            </w:r>
          </w:p>
        </w:tc>
      </w:tr>
      <w:tr w:rsidR="00BB3310" w:rsidRPr="00BB3310" w:rsidTr="007B5CDD">
        <w:tc>
          <w:tcPr>
            <w:tcW w:w="4932"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t>Кладбища</w:t>
            </w:r>
          </w:p>
        </w:tc>
        <w:tc>
          <w:tcPr>
            <w:tcW w:w="2268"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t>1 га</w:t>
            </w:r>
          </w:p>
        </w:tc>
        <w:tc>
          <w:tcPr>
            <w:tcW w:w="1843"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t>7</w:t>
            </w:r>
          </w:p>
        </w:tc>
      </w:tr>
      <w:tr w:rsidR="00BB3310" w:rsidRPr="00BB3310" w:rsidTr="007B5CDD">
        <w:tc>
          <w:tcPr>
            <w:tcW w:w="4932"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t>Больницы, клиники, поликлиники, родильные дома, стационары при медицинских институтах, госпитали, специализированные медицинские центры и медсанчасти, хосписы и иные больничные учреждения со специальными требованиями к размещению</w:t>
            </w:r>
          </w:p>
        </w:tc>
        <w:tc>
          <w:tcPr>
            <w:tcW w:w="2268"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t>100 коек/100 единовременных посетителей</w:t>
            </w:r>
          </w:p>
        </w:tc>
        <w:tc>
          <w:tcPr>
            <w:tcW w:w="1843"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t>20</w:t>
            </w:r>
          </w:p>
        </w:tc>
      </w:tr>
      <w:tr w:rsidR="00BB3310" w:rsidRPr="00BB3310" w:rsidTr="007B5CDD">
        <w:tc>
          <w:tcPr>
            <w:tcW w:w="4932"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t>Государственные, административные, общественные организации и учреждения, финансовые учреждения</w:t>
            </w:r>
          </w:p>
        </w:tc>
        <w:tc>
          <w:tcPr>
            <w:tcW w:w="2268"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t>100 работающих</w:t>
            </w:r>
          </w:p>
        </w:tc>
        <w:tc>
          <w:tcPr>
            <w:tcW w:w="1843"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t>30</w:t>
            </w:r>
          </w:p>
        </w:tc>
      </w:tr>
      <w:tr w:rsidR="00BB3310" w:rsidRPr="00BB3310" w:rsidTr="007B5CDD">
        <w:tc>
          <w:tcPr>
            <w:tcW w:w="4932"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t>Производственные предприятия, склады, объекты коммунальной и транспортной инфраструктуры.</w:t>
            </w:r>
          </w:p>
          <w:p w:rsidR="00BB3310" w:rsidRPr="00BB3310" w:rsidRDefault="00BB3310" w:rsidP="00BB3310">
            <w:pPr>
              <w:pStyle w:val="ConsPlusNormal"/>
              <w:suppressAutoHyphens/>
              <w:jc w:val="both"/>
              <w:rPr>
                <w:sz w:val="28"/>
                <w:szCs w:val="28"/>
              </w:rPr>
            </w:pPr>
            <w:r w:rsidRPr="00BB3310">
              <w:rPr>
                <w:sz w:val="28"/>
                <w:szCs w:val="28"/>
              </w:rPr>
              <w:t>Научно-исследовательские, проектные, конструкторские организации</w:t>
            </w:r>
          </w:p>
        </w:tc>
        <w:tc>
          <w:tcPr>
            <w:tcW w:w="2268"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t>100 работающих</w:t>
            </w:r>
          </w:p>
        </w:tc>
        <w:tc>
          <w:tcPr>
            <w:tcW w:w="1843" w:type="dxa"/>
            <w:tcBorders>
              <w:top w:val="single" w:sz="4" w:space="0" w:color="auto"/>
              <w:left w:val="single" w:sz="4" w:space="0" w:color="auto"/>
              <w:bottom w:val="single" w:sz="4" w:space="0" w:color="auto"/>
              <w:right w:val="single" w:sz="4" w:space="0" w:color="auto"/>
            </w:tcBorders>
            <w:vAlign w:val="center"/>
          </w:tcPr>
          <w:p w:rsidR="00BB3310" w:rsidRPr="00BB3310" w:rsidRDefault="00BB3310" w:rsidP="00BB3310">
            <w:pPr>
              <w:pStyle w:val="ConsPlusNormal"/>
              <w:suppressAutoHyphens/>
              <w:jc w:val="both"/>
              <w:rPr>
                <w:sz w:val="28"/>
                <w:szCs w:val="28"/>
              </w:rPr>
            </w:pPr>
            <w:r w:rsidRPr="00BB3310">
              <w:rPr>
                <w:sz w:val="28"/>
                <w:szCs w:val="28"/>
              </w:rPr>
              <w:t>30</w:t>
            </w:r>
          </w:p>
        </w:tc>
      </w:tr>
    </w:tbl>
    <w:p w:rsidR="00BB3310" w:rsidRPr="00BB3310" w:rsidRDefault="00BB3310" w:rsidP="00BB3310">
      <w:pPr>
        <w:pStyle w:val="ConsPlusNormal"/>
        <w:suppressAutoHyphens/>
        <w:ind w:firstLine="709"/>
        <w:jc w:val="both"/>
        <w:rPr>
          <w:sz w:val="28"/>
          <w:szCs w:val="28"/>
        </w:rPr>
      </w:pPr>
    </w:p>
    <w:p w:rsidR="00BB3310" w:rsidRPr="00BB3310" w:rsidRDefault="00BB3310" w:rsidP="00BB3310">
      <w:pPr>
        <w:pStyle w:val="ConsPlusNormal"/>
        <w:suppressAutoHyphens/>
        <w:ind w:firstLine="709"/>
        <w:jc w:val="both"/>
        <w:rPr>
          <w:sz w:val="28"/>
          <w:szCs w:val="28"/>
        </w:rPr>
      </w:pPr>
      <w:r w:rsidRPr="00BB3310">
        <w:rPr>
          <w:sz w:val="28"/>
          <w:szCs w:val="28"/>
        </w:rPr>
        <w:t>Места парковки автомобилей для отдельно стоящих объектов социальной инфраструктуры, административного назначения предусматриваются за счет:</w:t>
      </w:r>
    </w:p>
    <w:p w:rsidR="00BB3310" w:rsidRPr="00BB3310" w:rsidRDefault="00BB3310" w:rsidP="00BB3310">
      <w:pPr>
        <w:pStyle w:val="ConsPlusNormal"/>
        <w:suppressAutoHyphens/>
        <w:ind w:firstLine="709"/>
        <w:jc w:val="both"/>
        <w:rPr>
          <w:sz w:val="28"/>
          <w:szCs w:val="28"/>
        </w:rPr>
      </w:pPr>
      <w:r w:rsidRPr="00BB3310">
        <w:rPr>
          <w:sz w:val="28"/>
          <w:szCs w:val="28"/>
        </w:rPr>
        <w:t>- закрытых и открытых парковок в границах земельных участков этих объектов, в том числе парковок общего пользования;</w:t>
      </w:r>
    </w:p>
    <w:p w:rsidR="00BB3310" w:rsidRPr="00BB3310" w:rsidRDefault="00BB3310" w:rsidP="00BB3310">
      <w:pPr>
        <w:pStyle w:val="ConsPlusNormal"/>
        <w:suppressAutoHyphens/>
        <w:ind w:firstLine="709"/>
        <w:jc w:val="both"/>
        <w:rPr>
          <w:sz w:val="28"/>
          <w:szCs w:val="28"/>
        </w:rPr>
      </w:pPr>
      <w:r w:rsidRPr="00BB3310">
        <w:rPr>
          <w:sz w:val="28"/>
          <w:szCs w:val="28"/>
        </w:rPr>
        <w:t>- парковок, расположенных в границах территорий общего пользования.</w:t>
      </w:r>
    </w:p>
    <w:p w:rsidR="00BB3310" w:rsidRPr="00BB3310" w:rsidRDefault="00BB3310" w:rsidP="00BB3310">
      <w:pPr>
        <w:pStyle w:val="ConsPlusNormal"/>
        <w:suppressAutoHyphens/>
        <w:ind w:firstLine="709"/>
        <w:jc w:val="both"/>
        <w:rPr>
          <w:sz w:val="28"/>
          <w:szCs w:val="28"/>
        </w:rPr>
      </w:pPr>
      <w:r w:rsidRPr="00BB3310">
        <w:rPr>
          <w:sz w:val="28"/>
          <w:szCs w:val="28"/>
        </w:rPr>
        <w:t>Места парковки автомобилей для объектов социальной инфраструктуры, административного назначения, встроенных в жилые здания, предусматриваются за счет:</w:t>
      </w:r>
    </w:p>
    <w:p w:rsidR="00BB3310" w:rsidRPr="00BB3310" w:rsidRDefault="00BB3310" w:rsidP="00BB3310">
      <w:pPr>
        <w:pStyle w:val="ConsPlusNormal"/>
        <w:suppressAutoHyphens/>
        <w:ind w:firstLine="709"/>
        <w:jc w:val="both"/>
        <w:rPr>
          <w:sz w:val="28"/>
          <w:szCs w:val="28"/>
        </w:rPr>
      </w:pPr>
      <w:r w:rsidRPr="00BB3310">
        <w:rPr>
          <w:sz w:val="28"/>
          <w:szCs w:val="28"/>
        </w:rPr>
        <w:t>- объектов постоянного и временного хранения автомобилей в открытых и закрытых многоуровневых парковках, расположенных на отдельных земельных участках, в том числе муниципальных и коммерческих;</w:t>
      </w:r>
    </w:p>
    <w:p w:rsidR="00BB3310" w:rsidRPr="00BB3310" w:rsidRDefault="00BB3310" w:rsidP="00BB3310">
      <w:pPr>
        <w:pStyle w:val="ConsPlusNormal"/>
        <w:suppressAutoHyphens/>
        <w:ind w:firstLine="709"/>
        <w:jc w:val="both"/>
        <w:rPr>
          <w:sz w:val="28"/>
          <w:szCs w:val="28"/>
        </w:rPr>
      </w:pPr>
      <w:r w:rsidRPr="00BB3310">
        <w:rPr>
          <w:sz w:val="28"/>
          <w:szCs w:val="28"/>
        </w:rPr>
        <w:lastRenderedPageBreak/>
        <w:t>- парковок общего пользования, расположенных в границах земельных участков объектов жилого, административного назначения и в границах территорий общего пользования.</w:t>
      </w:r>
    </w:p>
    <w:p w:rsidR="00BB3310" w:rsidRPr="00BB3310" w:rsidRDefault="00BB3310" w:rsidP="00BB3310">
      <w:pPr>
        <w:pStyle w:val="ConsPlusNormal"/>
        <w:suppressAutoHyphens/>
        <w:ind w:firstLine="709"/>
        <w:jc w:val="both"/>
        <w:rPr>
          <w:sz w:val="28"/>
          <w:szCs w:val="28"/>
        </w:rPr>
      </w:pPr>
      <w:r w:rsidRPr="00BB3310">
        <w:rPr>
          <w:sz w:val="28"/>
          <w:szCs w:val="28"/>
        </w:rPr>
        <w:t>Закрытые и открытые паркинги в границах земельных участков объектов жилого назначения необходимо предусматривать с учетом обеспеченности:</w:t>
      </w:r>
    </w:p>
    <w:p w:rsidR="00BB3310" w:rsidRPr="00BB3310" w:rsidRDefault="00BB3310" w:rsidP="00BB3310">
      <w:pPr>
        <w:pStyle w:val="ConsPlusNormal"/>
        <w:suppressAutoHyphens/>
        <w:ind w:firstLine="709"/>
        <w:jc w:val="both"/>
        <w:rPr>
          <w:sz w:val="28"/>
          <w:szCs w:val="28"/>
        </w:rPr>
      </w:pPr>
      <w:r w:rsidRPr="00BB3310">
        <w:rPr>
          <w:sz w:val="28"/>
          <w:szCs w:val="28"/>
        </w:rPr>
        <w:t>- для индивидуальной жилой застройки - 100% от потребности;</w:t>
      </w:r>
    </w:p>
    <w:p w:rsidR="00BB3310" w:rsidRPr="00BB3310" w:rsidRDefault="00BB3310" w:rsidP="00BB3310">
      <w:pPr>
        <w:pStyle w:val="ConsPlusNormal"/>
        <w:suppressAutoHyphens/>
        <w:ind w:firstLine="709"/>
        <w:jc w:val="both"/>
        <w:rPr>
          <w:sz w:val="28"/>
          <w:szCs w:val="28"/>
        </w:rPr>
      </w:pPr>
      <w:r w:rsidRPr="00BB3310">
        <w:rPr>
          <w:sz w:val="28"/>
          <w:szCs w:val="28"/>
        </w:rPr>
        <w:t>- для малоэтажной застройки - 90% от потребности;</w:t>
      </w:r>
    </w:p>
    <w:p w:rsidR="00BB3310" w:rsidRPr="00BB3310" w:rsidRDefault="00BB3310" w:rsidP="00BB3310">
      <w:pPr>
        <w:pStyle w:val="ConsPlusNormal"/>
        <w:suppressAutoHyphens/>
        <w:ind w:firstLine="709"/>
        <w:jc w:val="both"/>
        <w:rPr>
          <w:sz w:val="28"/>
          <w:szCs w:val="28"/>
        </w:rPr>
      </w:pPr>
      <w:r w:rsidRPr="00BB3310">
        <w:rPr>
          <w:sz w:val="28"/>
          <w:szCs w:val="28"/>
        </w:rPr>
        <w:t xml:space="preserve">- для </w:t>
      </w:r>
      <w:proofErr w:type="spellStart"/>
      <w:r w:rsidRPr="00BB3310">
        <w:rPr>
          <w:sz w:val="28"/>
          <w:szCs w:val="28"/>
        </w:rPr>
        <w:t>среднеэтажной</w:t>
      </w:r>
      <w:proofErr w:type="spellEnd"/>
      <w:r w:rsidRPr="00BB3310">
        <w:rPr>
          <w:sz w:val="28"/>
          <w:szCs w:val="28"/>
        </w:rPr>
        <w:t xml:space="preserve"> застройки - 70% от потребности;</w:t>
      </w:r>
    </w:p>
    <w:p w:rsidR="00BB3310" w:rsidRPr="00BB3310" w:rsidRDefault="00BB3310" w:rsidP="00BB3310">
      <w:pPr>
        <w:pStyle w:val="ConsPlusNormal"/>
        <w:suppressAutoHyphens/>
        <w:ind w:firstLine="709"/>
        <w:jc w:val="both"/>
        <w:rPr>
          <w:sz w:val="28"/>
          <w:szCs w:val="28"/>
        </w:rPr>
      </w:pPr>
      <w:r w:rsidRPr="00BB3310">
        <w:rPr>
          <w:sz w:val="28"/>
          <w:szCs w:val="28"/>
        </w:rPr>
        <w:t>- для многоэтажной застройки - 50% от потребности.</w:t>
      </w:r>
    </w:p>
    <w:p w:rsidR="00BB3310" w:rsidRPr="00BB3310" w:rsidRDefault="00BB3310" w:rsidP="00BB3310">
      <w:pPr>
        <w:pStyle w:val="ConsPlusNormal"/>
        <w:suppressAutoHyphens/>
        <w:ind w:firstLine="709"/>
        <w:jc w:val="both"/>
        <w:rPr>
          <w:sz w:val="28"/>
          <w:szCs w:val="28"/>
        </w:rPr>
      </w:pPr>
      <w:r w:rsidRPr="00BB3310">
        <w:rPr>
          <w:sz w:val="28"/>
          <w:szCs w:val="28"/>
        </w:rPr>
        <w:t>Обеспечение прочей потребности предусматривается за счет:</w:t>
      </w:r>
    </w:p>
    <w:p w:rsidR="00BB3310" w:rsidRPr="00BB3310" w:rsidRDefault="00BB3310" w:rsidP="00BB3310">
      <w:pPr>
        <w:pStyle w:val="ConsPlusNormal"/>
        <w:suppressAutoHyphens/>
        <w:ind w:firstLine="709"/>
        <w:jc w:val="both"/>
        <w:rPr>
          <w:sz w:val="28"/>
          <w:szCs w:val="28"/>
        </w:rPr>
      </w:pPr>
      <w:r w:rsidRPr="00BB3310">
        <w:rPr>
          <w:sz w:val="28"/>
          <w:szCs w:val="28"/>
        </w:rPr>
        <w:t>- объектов постоянного и временного хранения автомобилей в открытых и закрытых многоуровневых парковках, расположенных на отдельных земельных участках, в том числе муниципальных и коммерческих;</w:t>
      </w:r>
    </w:p>
    <w:p w:rsidR="00BB3310" w:rsidRPr="00BB3310" w:rsidRDefault="00BB3310" w:rsidP="00BB3310">
      <w:pPr>
        <w:pStyle w:val="ConsPlusNormal"/>
        <w:suppressAutoHyphens/>
        <w:ind w:firstLine="709"/>
        <w:jc w:val="both"/>
        <w:rPr>
          <w:sz w:val="28"/>
          <w:szCs w:val="28"/>
        </w:rPr>
      </w:pPr>
      <w:r w:rsidRPr="00BB3310">
        <w:rPr>
          <w:sz w:val="28"/>
          <w:szCs w:val="28"/>
        </w:rPr>
        <w:t>- парковок общего пользования в границах территорий общего пользования.</w:t>
      </w:r>
    </w:p>
    <w:p w:rsidR="00BB3310" w:rsidRPr="00BB3310" w:rsidRDefault="00BB3310" w:rsidP="00BB3310">
      <w:pPr>
        <w:pStyle w:val="ConsPlusNormal"/>
        <w:suppressAutoHyphens/>
        <w:ind w:firstLine="709"/>
        <w:jc w:val="both"/>
        <w:rPr>
          <w:sz w:val="28"/>
          <w:szCs w:val="28"/>
        </w:rPr>
      </w:pPr>
      <w:r w:rsidRPr="00BB3310">
        <w:rPr>
          <w:sz w:val="28"/>
          <w:szCs w:val="28"/>
        </w:rPr>
        <w:t>Обеспечение местами паркования, хранения автомобилей в открытых и закрытых многоуровневых паркингах, расположенных на отдельных земельных участках, в том числе муниципальных и коммерческих, предусматривается в объеме, не охваченном парковками в границах земельных участков и парковок на территориях общего пользования.</w:t>
      </w:r>
    </w:p>
    <w:p w:rsidR="00BB3310" w:rsidRPr="00BB3310" w:rsidRDefault="00BB3310" w:rsidP="00BB3310">
      <w:pPr>
        <w:pStyle w:val="ConsPlusNormal"/>
        <w:suppressAutoHyphens/>
        <w:ind w:firstLine="709"/>
        <w:jc w:val="both"/>
        <w:rPr>
          <w:sz w:val="28"/>
          <w:szCs w:val="28"/>
        </w:rPr>
      </w:pPr>
      <w:r w:rsidRPr="00BB3310">
        <w:rPr>
          <w:sz w:val="28"/>
          <w:szCs w:val="28"/>
        </w:rPr>
        <w:t>Обоснование обеспечения местами парковки автомобилей в границах пешеходной доступности приводится в материалах по обоснованию проектных решений при разработке проекта планировки территории.</w:t>
      </w:r>
    </w:p>
    <w:p w:rsidR="00BB3310" w:rsidRPr="00BB3310" w:rsidRDefault="00BB3310" w:rsidP="00BB3310">
      <w:pPr>
        <w:pStyle w:val="a0"/>
        <w:suppressAutoHyphens/>
        <w:spacing w:before="0" w:after="0"/>
        <w:ind w:firstLine="709"/>
        <w:rPr>
          <w:rFonts w:eastAsiaTheme="minorHAnsi"/>
          <w:sz w:val="28"/>
          <w:szCs w:val="28"/>
          <w:lang w:val="ru-RU" w:eastAsia="en-US"/>
        </w:rPr>
      </w:pPr>
      <w:r w:rsidRPr="00BB3310">
        <w:rPr>
          <w:sz w:val="28"/>
          <w:szCs w:val="28"/>
        </w:rPr>
        <w:t>Парковки общего пользования размещаются в соответствии с требованиями статьи 12 Федерального закона от 29.12.2017 N 443-ФЗ "Об организации дорожного движения в Российской Федерации и о внесении изменений в отдельные законодательные акты Российской Федерации".</w:t>
      </w:r>
      <w:r w:rsidRPr="00BB3310">
        <w:rPr>
          <w:sz w:val="28"/>
          <w:szCs w:val="28"/>
          <w:lang w:val="ru-RU"/>
        </w:rPr>
        <w:t>»;</w:t>
      </w:r>
    </w:p>
    <w:p w:rsidR="00BB3310" w:rsidRDefault="00BB3310" w:rsidP="00BB3310">
      <w:pPr>
        <w:suppressAutoHyphens/>
        <w:ind w:firstLine="709"/>
        <w:jc w:val="both"/>
        <w:rPr>
          <w:sz w:val="28"/>
          <w:szCs w:val="28"/>
        </w:rPr>
      </w:pPr>
    </w:p>
    <w:p w:rsidR="00470E3F" w:rsidRDefault="00470E3F" w:rsidP="00470E3F">
      <w:pPr>
        <w:pStyle w:val="a4"/>
        <w:numPr>
          <w:ilvl w:val="0"/>
          <w:numId w:val="4"/>
        </w:numPr>
        <w:suppressAutoHyphens/>
        <w:jc w:val="both"/>
        <w:rPr>
          <w:sz w:val="28"/>
          <w:szCs w:val="28"/>
        </w:rPr>
      </w:pPr>
      <w:r>
        <w:rPr>
          <w:sz w:val="28"/>
          <w:szCs w:val="28"/>
        </w:rPr>
        <w:t>в пункте 7:</w:t>
      </w:r>
    </w:p>
    <w:p w:rsidR="00470E3F" w:rsidRDefault="00D01D38" w:rsidP="00470E3F">
      <w:pPr>
        <w:suppressAutoHyphens/>
        <w:ind w:firstLine="708"/>
        <w:jc w:val="both"/>
        <w:rPr>
          <w:sz w:val="28"/>
          <w:szCs w:val="28"/>
        </w:rPr>
      </w:pPr>
      <w:r w:rsidRPr="00470E3F">
        <w:rPr>
          <w:sz w:val="28"/>
          <w:szCs w:val="28"/>
        </w:rPr>
        <w:t>абзац</w:t>
      </w:r>
      <w:r w:rsidR="00470E3F">
        <w:rPr>
          <w:sz w:val="28"/>
          <w:szCs w:val="28"/>
        </w:rPr>
        <w:t xml:space="preserve"> семнадцать изложить в следующей редакции:</w:t>
      </w:r>
      <w:r w:rsidR="004A4ED0">
        <w:rPr>
          <w:sz w:val="28"/>
          <w:szCs w:val="28"/>
        </w:rPr>
        <w:t xml:space="preserve"> </w:t>
      </w:r>
    </w:p>
    <w:p w:rsidR="004A4ED0" w:rsidRDefault="004A4ED0" w:rsidP="004A4ED0">
      <w:pPr>
        <w:suppressAutoHyphens/>
        <w:ind w:firstLine="708"/>
        <w:jc w:val="center"/>
        <w:rPr>
          <w:sz w:val="28"/>
          <w:szCs w:val="28"/>
        </w:rPr>
      </w:pPr>
      <w:r>
        <w:rPr>
          <w:sz w:val="28"/>
          <w:szCs w:val="28"/>
        </w:rPr>
        <w:t>«8. Применение показателя расчетной плотности населения.»;</w:t>
      </w:r>
    </w:p>
    <w:p w:rsidR="004A4ED0" w:rsidRDefault="004A4ED0" w:rsidP="004A4ED0">
      <w:pPr>
        <w:suppressAutoHyphens/>
        <w:ind w:firstLine="708"/>
        <w:jc w:val="both"/>
        <w:rPr>
          <w:sz w:val="28"/>
          <w:szCs w:val="28"/>
        </w:rPr>
      </w:pPr>
      <w:r>
        <w:rPr>
          <w:sz w:val="28"/>
          <w:szCs w:val="28"/>
        </w:rPr>
        <w:t>в абзаце двадцать три слова «таблицы 2</w:t>
      </w:r>
      <w:r w:rsidR="00307AA6">
        <w:rPr>
          <w:sz w:val="28"/>
          <w:szCs w:val="28"/>
        </w:rPr>
        <w:t>.2.7» заменить словами «таблицы </w:t>
      </w:r>
      <w:r>
        <w:rPr>
          <w:sz w:val="28"/>
          <w:szCs w:val="28"/>
        </w:rPr>
        <w:t>7».</w:t>
      </w:r>
    </w:p>
    <w:p w:rsidR="004A4ED0" w:rsidRDefault="004A4ED0" w:rsidP="004A4ED0">
      <w:pPr>
        <w:suppressAutoHyphens/>
        <w:ind w:firstLine="708"/>
        <w:jc w:val="both"/>
        <w:rPr>
          <w:sz w:val="28"/>
          <w:szCs w:val="28"/>
        </w:rPr>
      </w:pPr>
    </w:p>
    <w:p w:rsidR="004A4ED0" w:rsidRDefault="00967002" w:rsidP="00307AA6">
      <w:pPr>
        <w:pStyle w:val="a4"/>
        <w:numPr>
          <w:ilvl w:val="0"/>
          <w:numId w:val="2"/>
        </w:numPr>
        <w:suppressAutoHyphens/>
        <w:ind w:left="0" w:firstLine="360"/>
        <w:jc w:val="both"/>
        <w:rPr>
          <w:sz w:val="28"/>
          <w:szCs w:val="28"/>
        </w:rPr>
      </w:pPr>
      <w:r>
        <w:rPr>
          <w:sz w:val="28"/>
          <w:szCs w:val="28"/>
        </w:rPr>
        <w:t xml:space="preserve">Дополнить приложением А к местным нормативам градостроительного проектирования </w:t>
      </w:r>
      <w:r w:rsidR="00307AA6" w:rsidRPr="00307AA6">
        <w:rPr>
          <w:sz w:val="28"/>
          <w:szCs w:val="28"/>
        </w:rPr>
        <w:t>города Нижневартовска</w:t>
      </w:r>
      <w:r w:rsidR="00307AA6">
        <w:rPr>
          <w:sz w:val="28"/>
          <w:szCs w:val="28"/>
        </w:rPr>
        <w:t xml:space="preserve"> </w:t>
      </w:r>
      <w:r>
        <w:rPr>
          <w:sz w:val="28"/>
          <w:szCs w:val="28"/>
        </w:rPr>
        <w:t>следующего содержания:</w:t>
      </w:r>
    </w:p>
    <w:p w:rsidR="00307AA6" w:rsidRPr="00307AA6" w:rsidRDefault="00967002" w:rsidP="00307AA6">
      <w:pPr>
        <w:suppressAutoHyphens/>
        <w:ind w:left="4248" w:firstLine="708"/>
        <w:jc w:val="both"/>
        <w:rPr>
          <w:sz w:val="28"/>
          <w:szCs w:val="28"/>
        </w:rPr>
      </w:pPr>
      <w:r w:rsidRPr="00307AA6">
        <w:rPr>
          <w:sz w:val="28"/>
          <w:szCs w:val="28"/>
        </w:rPr>
        <w:t>«Приложени</w:t>
      </w:r>
      <w:r w:rsidR="00553A50" w:rsidRPr="00307AA6">
        <w:rPr>
          <w:sz w:val="28"/>
          <w:szCs w:val="28"/>
        </w:rPr>
        <w:t>е</w:t>
      </w:r>
      <w:r w:rsidRPr="00307AA6">
        <w:rPr>
          <w:sz w:val="28"/>
          <w:szCs w:val="28"/>
        </w:rPr>
        <w:t xml:space="preserve"> А</w:t>
      </w:r>
    </w:p>
    <w:p w:rsidR="00307AA6" w:rsidRPr="00307AA6" w:rsidRDefault="00967002" w:rsidP="00307AA6">
      <w:pPr>
        <w:suppressAutoHyphens/>
        <w:ind w:left="4248" w:firstLine="708"/>
        <w:jc w:val="both"/>
        <w:rPr>
          <w:sz w:val="28"/>
          <w:szCs w:val="28"/>
        </w:rPr>
      </w:pPr>
      <w:r w:rsidRPr="00307AA6">
        <w:rPr>
          <w:sz w:val="28"/>
          <w:szCs w:val="28"/>
        </w:rPr>
        <w:t>к местным нормативам</w:t>
      </w:r>
    </w:p>
    <w:p w:rsidR="00967002" w:rsidRDefault="00967002" w:rsidP="00307AA6">
      <w:pPr>
        <w:pStyle w:val="a4"/>
        <w:suppressAutoHyphens/>
        <w:ind w:left="4962"/>
        <w:jc w:val="both"/>
        <w:rPr>
          <w:sz w:val="28"/>
          <w:szCs w:val="28"/>
        </w:rPr>
      </w:pPr>
      <w:r w:rsidRPr="00553A50">
        <w:rPr>
          <w:sz w:val="28"/>
          <w:szCs w:val="28"/>
        </w:rPr>
        <w:t>градостроительного проектирования</w:t>
      </w:r>
    </w:p>
    <w:p w:rsidR="00307AA6" w:rsidRPr="00967002" w:rsidRDefault="00307AA6" w:rsidP="00307AA6">
      <w:pPr>
        <w:pStyle w:val="a4"/>
        <w:suppressAutoHyphens/>
        <w:ind w:left="4962"/>
        <w:jc w:val="both"/>
        <w:rPr>
          <w:b/>
          <w:sz w:val="28"/>
          <w:szCs w:val="28"/>
        </w:rPr>
      </w:pPr>
      <w:r>
        <w:rPr>
          <w:sz w:val="28"/>
          <w:szCs w:val="28"/>
        </w:rPr>
        <w:t>города Нижневартовска</w:t>
      </w:r>
    </w:p>
    <w:p w:rsidR="00A52DDE" w:rsidRDefault="00A52DDE" w:rsidP="00A52DDE">
      <w:pPr>
        <w:pStyle w:val="a0"/>
        <w:spacing w:before="0" w:after="0"/>
        <w:ind w:firstLine="709"/>
        <w:rPr>
          <w:b/>
          <w:sz w:val="28"/>
          <w:szCs w:val="28"/>
          <w:lang w:val="ru-RU"/>
        </w:rPr>
      </w:pPr>
    </w:p>
    <w:p w:rsidR="00A52DDE" w:rsidRPr="00553A50" w:rsidRDefault="00A52DDE" w:rsidP="00967002">
      <w:pPr>
        <w:pStyle w:val="S2"/>
        <w:tabs>
          <w:tab w:val="clear" w:pos="360"/>
          <w:tab w:val="left" w:pos="993"/>
        </w:tabs>
        <w:spacing w:line="240" w:lineRule="auto"/>
        <w:ind w:left="0" w:firstLine="0"/>
        <w:jc w:val="center"/>
        <w:rPr>
          <w:b w:val="0"/>
          <w:sz w:val="28"/>
          <w:szCs w:val="28"/>
          <w:lang w:val="ru-RU"/>
        </w:rPr>
      </w:pPr>
      <w:bookmarkStart w:id="11" w:name="_Toc6500547"/>
      <w:bookmarkStart w:id="12" w:name="_Toc6567877"/>
      <w:bookmarkStart w:id="13" w:name="_Toc6569482"/>
      <w:bookmarkStart w:id="14" w:name="_Toc6578714"/>
      <w:bookmarkStart w:id="15" w:name="_Toc6667206"/>
      <w:bookmarkStart w:id="16" w:name="_Toc6672919"/>
      <w:bookmarkStart w:id="17" w:name="_Toc10738670"/>
      <w:bookmarkStart w:id="18" w:name="_Toc47099388"/>
      <w:r w:rsidRPr="00553A50">
        <w:rPr>
          <w:b w:val="0"/>
          <w:sz w:val="28"/>
          <w:szCs w:val="28"/>
          <w:lang w:val="ru-RU"/>
        </w:rPr>
        <w:t>НИЖНЕВАРТОВСКАЯ АГЛОМЕРАЦИЯ</w:t>
      </w:r>
      <w:bookmarkEnd w:id="11"/>
      <w:bookmarkEnd w:id="12"/>
      <w:bookmarkEnd w:id="13"/>
      <w:bookmarkEnd w:id="14"/>
      <w:bookmarkEnd w:id="15"/>
      <w:bookmarkEnd w:id="16"/>
      <w:bookmarkEnd w:id="17"/>
      <w:bookmarkEnd w:id="18"/>
    </w:p>
    <w:p w:rsidR="00A52DDE" w:rsidRPr="00D6397B" w:rsidRDefault="00A52DDE" w:rsidP="00A52DDE">
      <w:pPr>
        <w:pStyle w:val="a8"/>
        <w:spacing w:before="240" w:beforeAutospacing="0" w:after="0" w:afterAutospacing="0"/>
        <w:rPr>
          <w:color w:val="FF0000"/>
          <w:highlight w:val="yellow"/>
        </w:rPr>
      </w:pPr>
      <w:r w:rsidRPr="008A4222">
        <w:rPr>
          <w:noProof/>
          <w:color w:val="FF0000"/>
          <w:lang w:eastAsia="ru-RU"/>
        </w:rPr>
        <w:lastRenderedPageBreak/>
        <w:drawing>
          <wp:inline distT="0" distB="0" distL="0" distR="0" wp14:anchorId="4F395B7A" wp14:editId="66773FFE">
            <wp:extent cx="5589917" cy="41148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ЛУЧИНСК ПОЯСА.jpg"/>
                    <pic:cNvPicPr/>
                  </pic:nvPicPr>
                  <pic:blipFill rotWithShape="1">
                    <a:blip r:embed="rId7" cstate="print">
                      <a:extLst>
                        <a:ext uri="{28A0092B-C50C-407E-A947-70E740481C1C}">
                          <a14:useLocalDpi xmlns:a14="http://schemas.microsoft.com/office/drawing/2010/main" val="0"/>
                        </a:ext>
                      </a:extLst>
                    </a:blip>
                    <a:srcRect l="2131" t="674" r="2158" b="49823"/>
                    <a:stretch/>
                  </pic:blipFill>
                  <pic:spPr bwMode="auto">
                    <a:xfrm>
                      <a:off x="0" y="0"/>
                      <a:ext cx="5655936" cy="4163432"/>
                    </a:xfrm>
                    <a:prstGeom prst="rect">
                      <a:avLst/>
                    </a:prstGeom>
                    <a:ln>
                      <a:noFill/>
                    </a:ln>
                    <a:extLst>
                      <a:ext uri="{53640926-AAD7-44D8-BBD7-CCE9431645EC}">
                        <a14:shadowObscured xmlns:a14="http://schemas.microsoft.com/office/drawing/2010/main"/>
                      </a:ext>
                    </a:extLst>
                  </pic:spPr>
                </pic:pic>
              </a:graphicData>
            </a:graphic>
          </wp:inline>
        </w:drawing>
      </w:r>
    </w:p>
    <w:p w:rsidR="00A52DDE" w:rsidRDefault="00A52DDE" w:rsidP="00A52DDE">
      <w:pPr>
        <w:pStyle w:val="a6"/>
        <w:spacing w:before="0"/>
      </w:pPr>
      <w:r w:rsidRPr="00B11642">
        <w:rPr>
          <w:rFonts w:ascii="Tahoma" w:hAnsi="Tahoma" w:cs="Tahoma"/>
          <w:noProof/>
        </w:rPr>
        <w:drawing>
          <wp:anchor distT="0" distB="0" distL="114300" distR="114300" simplePos="0" relativeHeight="251661312" behindDoc="0" locked="0" layoutInCell="1" allowOverlap="1" wp14:anchorId="07DEE9F7" wp14:editId="0DC2516C">
            <wp:simplePos x="0" y="0"/>
            <wp:positionH relativeFrom="column">
              <wp:posOffset>1257623</wp:posOffset>
            </wp:positionH>
            <wp:positionV relativeFrom="paragraph">
              <wp:posOffset>17445</wp:posOffset>
            </wp:positionV>
            <wp:extent cx="3309259" cy="1130060"/>
            <wp:effectExtent l="0" t="0" r="5715" b="0"/>
            <wp:wrapNone/>
            <wp:docPr id="4111" name="Рисунок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ЯСА БОЛЬШОЙ ТОМ.jpg"/>
                    <pic:cNvPicPr/>
                  </pic:nvPicPr>
                  <pic:blipFill rotWithShape="1">
                    <a:blip r:embed="rId8" cstate="print">
                      <a:extLst>
                        <a:ext uri="{28A0092B-C50C-407E-A947-70E740481C1C}">
                          <a14:useLocalDpi xmlns:a14="http://schemas.microsoft.com/office/drawing/2010/main" val="0"/>
                        </a:ext>
                      </a:extLst>
                    </a:blip>
                    <a:srcRect l="1548" t="50406" r="28030" b="32694"/>
                    <a:stretch/>
                  </pic:blipFill>
                  <pic:spPr bwMode="auto">
                    <a:xfrm>
                      <a:off x="0" y="0"/>
                      <a:ext cx="3360653" cy="1147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2DDE" w:rsidRDefault="00A52DDE" w:rsidP="00A52DDE">
      <w:pPr>
        <w:pStyle w:val="a6"/>
        <w:spacing w:before="0"/>
      </w:pPr>
    </w:p>
    <w:p w:rsidR="00A52DDE" w:rsidRDefault="00A52DDE" w:rsidP="00A52DDE">
      <w:pPr>
        <w:pStyle w:val="a6"/>
        <w:spacing w:before="0"/>
      </w:pPr>
    </w:p>
    <w:p w:rsidR="00A52DDE" w:rsidRDefault="00A52DDE" w:rsidP="00A52DDE">
      <w:pPr>
        <w:pStyle w:val="a6"/>
        <w:spacing w:before="0"/>
      </w:pPr>
    </w:p>
    <w:p w:rsidR="00A52DDE" w:rsidRDefault="00A52DDE" w:rsidP="00A52DDE">
      <w:pPr>
        <w:pStyle w:val="a6"/>
        <w:spacing w:before="0"/>
      </w:pPr>
    </w:p>
    <w:p w:rsidR="00A52DDE" w:rsidRPr="00553A50" w:rsidRDefault="00A52DDE" w:rsidP="00A52DDE">
      <w:pPr>
        <w:pStyle w:val="a6"/>
        <w:spacing w:before="0"/>
        <w:rPr>
          <w:b w:val="0"/>
        </w:rPr>
      </w:pPr>
      <w:r w:rsidRPr="00553A50">
        <w:rPr>
          <w:b w:val="0"/>
        </w:rPr>
        <w:t>Рисунок А.1 – Пространственная структура Нижневартовской агломерации</w:t>
      </w:r>
    </w:p>
    <w:p w:rsidR="00967002" w:rsidRPr="00967002" w:rsidRDefault="00967002" w:rsidP="00967002"/>
    <w:p w:rsidR="00A52DDE" w:rsidRDefault="00A52DDE" w:rsidP="00A52DDE">
      <w:r>
        <w:t xml:space="preserve">Таблица </w:t>
      </w:r>
      <w:r w:rsidR="00967002">
        <w:t xml:space="preserve">17 </w:t>
      </w:r>
      <w:r>
        <w:t>– Характеристика Нижневартовской агломерации</w:t>
      </w:r>
    </w:p>
    <w:tbl>
      <w:tblPr>
        <w:tblStyle w:val="a7"/>
        <w:tblW w:w="0" w:type="auto"/>
        <w:tblLook w:val="04A0" w:firstRow="1" w:lastRow="0" w:firstColumn="1" w:lastColumn="0" w:noHBand="0" w:noVBand="1"/>
      </w:tblPr>
      <w:tblGrid>
        <w:gridCol w:w="1401"/>
        <w:gridCol w:w="2533"/>
        <w:gridCol w:w="3375"/>
        <w:gridCol w:w="2036"/>
      </w:tblGrid>
      <w:tr w:rsidR="00A52DDE" w:rsidRPr="00854115" w:rsidTr="007B5CDD">
        <w:trPr>
          <w:trHeight w:val="136"/>
          <w:tblHeader/>
        </w:trPr>
        <w:tc>
          <w:tcPr>
            <w:tcW w:w="1401" w:type="dxa"/>
            <w:vMerge w:val="restart"/>
            <w:vAlign w:val="center"/>
          </w:tcPr>
          <w:p w:rsidR="00A52DDE" w:rsidRPr="00854115" w:rsidRDefault="00A52DDE" w:rsidP="007B5CDD">
            <w:pPr>
              <w:pStyle w:val="a0"/>
              <w:spacing w:before="0" w:after="0"/>
              <w:ind w:firstLine="0"/>
              <w:jc w:val="center"/>
              <w:rPr>
                <w:b/>
                <w:sz w:val="20"/>
                <w:szCs w:val="20"/>
                <w:lang w:val="ru-RU"/>
              </w:rPr>
            </w:pPr>
            <w:r w:rsidRPr="00854115">
              <w:rPr>
                <w:b/>
                <w:sz w:val="20"/>
                <w:szCs w:val="20"/>
                <w:lang w:val="ru-RU"/>
              </w:rPr>
              <w:t>Пояс агломерации</w:t>
            </w:r>
          </w:p>
        </w:tc>
        <w:tc>
          <w:tcPr>
            <w:tcW w:w="2676" w:type="dxa"/>
            <w:vMerge w:val="restart"/>
            <w:vAlign w:val="center"/>
          </w:tcPr>
          <w:p w:rsidR="00A52DDE" w:rsidRDefault="00A52DDE" w:rsidP="007B5CDD">
            <w:pPr>
              <w:pStyle w:val="a0"/>
              <w:spacing w:before="0" w:after="0"/>
              <w:ind w:firstLine="0"/>
              <w:jc w:val="center"/>
              <w:rPr>
                <w:b/>
                <w:sz w:val="20"/>
                <w:szCs w:val="20"/>
                <w:lang w:val="ru-RU"/>
              </w:rPr>
            </w:pPr>
            <w:r>
              <w:rPr>
                <w:b/>
                <w:sz w:val="20"/>
                <w:szCs w:val="20"/>
                <w:lang w:val="ru-RU"/>
              </w:rPr>
              <w:t>Удаленность населенных пунктов от г. Нижневартовска</w:t>
            </w:r>
          </w:p>
        </w:tc>
        <w:tc>
          <w:tcPr>
            <w:tcW w:w="5812" w:type="dxa"/>
            <w:gridSpan w:val="2"/>
            <w:vAlign w:val="center"/>
          </w:tcPr>
          <w:p w:rsidR="00A52DDE" w:rsidRPr="00587C41" w:rsidRDefault="00A52DDE" w:rsidP="007B5CDD">
            <w:pPr>
              <w:pStyle w:val="a0"/>
              <w:spacing w:before="0" w:after="0"/>
              <w:ind w:firstLine="0"/>
              <w:jc w:val="center"/>
              <w:rPr>
                <w:b/>
                <w:sz w:val="20"/>
                <w:szCs w:val="20"/>
                <w:lang w:val="ru-RU"/>
              </w:rPr>
            </w:pPr>
            <w:r>
              <w:rPr>
                <w:b/>
                <w:sz w:val="20"/>
                <w:szCs w:val="20"/>
                <w:lang w:val="ru-RU"/>
              </w:rPr>
              <w:t>Наименования населенных пунктов</w:t>
            </w:r>
          </w:p>
        </w:tc>
      </w:tr>
      <w:tr w:rsidR="00A52DDE" w:rsidRPr="00854115" w:rsidTr="007B5CDD">
        <w:trPr>
          <w:trHeight w:val="617"/>
          <w:tblHeader/>
        </w:trPr>
        <w:tc>
          <w:tcPr>
            <w:tcW w:w="1401" w:type="dxa"/>
            <w:vMerge/>
            <w:vAlign w:val="center"/>
          </w:tcPr>
          <w:p w:rsidR="00A52DDE" w:rsidRPr="00854115" w:rsidRDefault="00A52DDE" w:rsidP="007B5CDD">
            <w:pPr>
              <w:pStyle w:val="a0"/>
              <w:spacing w:before="0" w:after="0"/>
              <w:ind w:firstLine="0"/>
              <w:jc w:val="center"/>
              <w:rPr>
                <w:b/>
                <w:sz w:val="20"/>
                <w:szCs w:val="20"/>
                <w:lang w:val="ru-RU"/>
              </w:rPr>
            </w:pPr>
          </w:p>
        </w:tc>
        <w:tc>
          <w:tcPr>
            <w:tcW w:w="2676" w:type="dxa"/>
            <w:vMerge/>
            <w:vAlign w:val="center"/>
          </w:tcPr>
          <w:p w:rsidR="00A52DDE" w:rsidRDefault="00A52DDE" w:rsidP="007B5CDD">
            <w:pPr>
              <w:pStyle w:val="a0"/>
              <w:spacing w:before="0" w:after="0"/>
              <w:ind w:firstLine="0"/>
              <w:jc w:val="center"/>
              <w:rPr>
                <w:b/>
                <w:sz w:val="20"/>
                <w:szCs w:val="20"/>
              </w:rPr>
            </w:pPr>
          </w:p>
        </w:tc>
        <w:tc>
          <w:tcPr>
            <w:tcW w:w="3686" w:type="dxa"/>
            <w:vAlign w:val="center"/>
          </w:tcPr>
          <w:p w:rsidR="00A52DDE" w:rsidRPr="00854115" w:rsidRDefault="00A52DDE" w:rsidP="007B5CDD">
            <w:pPr>
              <w:pStyle w:val="a0"/>
              <w:spacing w:before="0" w:after="0"/>
              <w:ind w:firstLine="0"/>
              <w:jc w:val="center"/>
              <w:rPr>
                <w:b/>
                <w:sz w:val="20"/>
                <w:szCs w:val="20"/>
              </w:rPr>
            </w:pPr>
            <w:r w:rsidRPr="00854115">
              <w:rPr>
                <w:b/>
                <w:sz w:val="20"/>
                <w:szCs w:val="20"/>
              </w:rPr>
              <w:t>Муниципальное образование</w:t>
            </w:r>
          </w:p>
        </w:tc>
        <w:tc>
          <w:tcPr>
            <w:tcW w:w="2126" w:type="dxa"/>
            <w:vAlign w:val="center"/>
          </w:tcPr>
          <w:p w:rsidR="00A52DDE" w:rsidRPr="00854115" w:rsidRDefault="00A52DDE" w:rsidP="007B5CDD">
            <w:pPr>
              <w:pStyle w:val="a0"/>
              <w:spacing w:before="0" w:after="0"/>
              <w:ind w:firstLine="0"/>
              <w:jc w:val="center"/>
              <w:rPr>
                <w:b/>
                <w:sz w:val="20"/>
                <w:szCs w:val="20"/>
              </w:rPr>
            </w:pPr>
            <w:r w:rsidRPr="00854115">
              <w:rPr>
                <w:b/>
                <w:sz w:val="20"/>
                <w:szCs w:val="20"/>
              </w:rPr>
              <w:t>Населенный пункт</w:t>
            </w:r>
          </w:p>
        </w:tc>
      </w:tr>
      <w:tr w:rsidR="00A52DDE" w:rsidRPr="00E87F05" w:rsidTr="007B5CDD">
        <w:trPr>
          <w:trHeight w:val="191"/>
          <w:tblHeader/>
        </w:trPr>
        <w:tc>
          <w:tcPr>
            <w:tcW w:w="9889" w:type="dxa"/>
            <w:gridSpan w:val="4"/>
          </w:tcPr>
          <w:p w:rsidR="00A52DDE" w:rsidRPr="00E87F05" w:rsidRDefault="00A52DDE" w:rsidP="007B5CDD">
            <w:pPr>
              <w:pStyle w:val="a0"/>
              <w:spacing w:before="0" w:after="0"/>
              <w:ind w:firstLine="0"/>
              <w:jc w:val="center"/>
              <w:rPr>
                <w:b/>
                <w:sz w:val="20"/>
                <w:szCs w:val="20"/>
              </w:rPr>
            </w:pPr>
            <w:r w:rsidRPr="00E87F05">
              <w:rPr>
                <w:b/>
                <w:sz w:val="20"/>
                <w:szCs w:val="20"/>
                <w:lang w:val="ru-RU"/>
              </w:rPr>
              <w:t>Населенные пункты, входящие в состав Нижневартовской агломерации</w:t>
            </w:r>
          </w:p>
        </w:tc>
      </w:tr>
      <w:tr w:rsidR="00A52DDE" w:rsidRPr="00854115" w:rsidTr="007B5CDD">
        <w:tc>
          <w:tcPr>
            <w:tcW w:w="1401" w:type="dxa"/>
            <w:vMerge w:val="restart"/>
          </w:tcPr>
          <w:p w:rsidR="00A52DDE" w:rsidRPr="00854115" w:rsidRDefault="00A52DDE" w:rsidP="007B5CDD">
            <w:pPr>
              <w:pStyle w:val="a0"/>
              <w:spacing w:before="0"/>
              <w:ind w:firstLine="0"/>
              <w:jc w:val="left"/>
              <w:rPr>
                <w:sz w:val="20"/>
                <w:szCs w:val="20"/>
                <w:lang w:val="ru-RU"/>
              </w:rPr>
            </w:pPr>
            <w:r>
              <w:rPr>
                <w:sz w:val="20"/>
                <w:szCs w:val="20"/>
                <w:lang w:val="en-US"/>
              </w:rPr>
              <w:t>I</w:t>
            </w:r>
            <w:r w:rsidRPr="00854115">
              <w:rPr>
                <w:sz w:val="20"/>
                <w:szCs w:val="20"/>
                <w:lang w:val="ru-RU"/>
              </w:rPr>
              <w:t xml:space="preserve"> пояс</w:t>
            </w:r>
          </w:p>
        </w:tc>
        <w:tc>
          <w:tcPr>
            <w:tcW w:w="2676" w:type="dxa"/>
            <w:vMerge w:val="restart"/>
          </w:tcPr>
          <w:p w:rsidR="00A52DDE" w:rsidRPr="00854115" w:rsidRDefault="00A52DDE" w:rsidP="007B5CDD">
            <w:pPr>
              <w:pStyle w:val="a0"/>
              <w:spacing w:before="0"/>
              <w:ind w:firstLine="0"/>
              <w:jc w:val="left"/>
              <w:rPr>
                <w:sz w:val="20"/>
                <w:szCs w:val="20"/>
                <w:lang w:val="ru-RU"/>
              </w:rPr>
            </w:pPr>
            <w:r w:rsidRPr="00854115">
              <w:rPr>
                <w:sz w:val="20"/>
                <w:szCs w:val="20"/>
                <w:lang w:val="ru-RU"/>
              </w:rPr>
              <w:t xml:space="preserve">пригородная зона в радиусе </w:t>
            </w:r>
            <w:r>
              <w:rPr>
                <w:sz w:val="20"/>
                <w:szCs w:val="20"/>
                <w:lang w:val="ru-RU"/>
              </w:rPr>
              <w:t xml:space="preserve">                           </w:t>
            </w:r>
            <w:r w:rsidRPr="00854115">
              <w:rPr>
                <w:sz w:val="20"/>
                <w:szCs w:val="20"/>
              </w:rPr>
              <w:t>35-40 км</w:t>
            </w:r>
          </w:p>
        </w:tc>
        <w:tc>
          <w:tcPr>
            <w:tcW w:w="3686" w:type="dxa"/>
          </w:tcPr>
          <w:p w:rsidR="00A52DDE" w:rsidRPr="00854115" w:rsidRDefault="00A52DDE" w:rsidP="007B5CDD">
            <w:pPr>
              <w:pStyle w:val="a0"/>
              <w:spacing w:before="0"/>
              <w:ind w:firstLine="0"/>
              <w:jc w:val="left"/>
              <w:rPr>
                <w:sz w:val="20"/>
                <w:szCs w:val="20"/>
              </w:rPr>
            </w:pPr>
            <w:r w:rsidRPr="00854115">
              <w:rPr>
                <w:sz w:val="20"/>
                <w:szCs w:val="20"/>
              </w:rPr>
              <w:t>городской округ город Нижневартовск</w:t>
            </w:r>
          </w:p>
        </w:tc>
        <w:tc>
          <w:tcPr>
            <w:tcW w:w="2126" w:type="dxa"/>
          </w:tcPr>
          <w:p w:rsidR="00A52DDE" w:rsidRPr="00854115" w:rsidRDefault="00A52DDE" w:rsidP="007B5CDD">
            <w:pPr>
              <w:pStyle w:val="a0"/>
              <w:spacing w:before="0"/>
              <w:ind w:firstLine="0"/>
              <w:jc w:val="left"/>
              <w:rPr>
                <w:sz w:val="20"/>
                <w:szCs w:val="20"/>
              </w:rPr>
            </w:pPr>
            <w:r w:rsidRPr="00854115">
              <w:rPr>
                <w:sz w:val="20"/>
                <w:szCs w:val="20"/>
              </w:rPr>
              <w:t>г. Нижневартовск</w:t>
            </w:r>
          </w:p>
        </w:tc>
      </w:tr>
      <w:tr w:rsidR="00A52DDE" w:rsidRPr="00854115" w:rsidTr="007B5CDD">
        <w:trPr>
          <w:trHeight w:val="301"/>
        </w:trPr>
        <w:tc>
          <w:tcPr>
            <w:tcW w:w="1401" w:type="dxa"/>
            <w:vMerge/>
          </w:tcPr>
          <w:p w:rsidR="00A52DDE" w:rsidRPr="00B36C4B" w:rsidRDefault="00A52DDE" w:rsidP="007B5CDD">
            <w:pPr>
              <w:pStyle w:val="a0"/>
              <w:spacing w:before="0"/>
              <w:jc w:val="left"/>
              <w:rPr>
                <w:sz w:val="20"/>
                <w:szCs w:val="20"/>
                <w:lang w:val="ru-RU"/>
              </w:rPr>
            </w:pPr>
          </w:p>
        </w:tc>
        <w:tc>
          <w:tcPr>
            <w:tcW w:w="2676" w:type="dxa"/>
            <w:vMerge/>
          </w:tcPr>
          <w:p w:rsidR="00A52DDE" w:rsidRPr="00854115" w:rsidRDefault="00A52DDE" w:rsidP="007B5CDD">
            <w:pPr>
              <w:pStyle w:val="a0"/>
              <w:spacing w:before="0"/>
              <w:jc w:val="left"/>
              <w:rPr>
                <w:sz w:val="20"/>
                <w:szCs w:val="20"/>
              </w:rPr>
            </w:pPr>
          </w:p>
        </w:tc>
        <w:tc>
          <w:tcPr>
            <w:tcW w:w="3686" w:type="dxa"/>
          </w:tcPr>
          <w:p w:rsidR="00A52DDE" w:rsidRPr="00854115" w:rsidRDefault="00A52DDE" w:rsidP="007B5CDD">
            <w:pPr>
              <w:pStyle w:val="a0"/>
              <w:spacing w:before="0"/>
              <w:ind w:firstLine="0"/>
              <w:jc w:val="left"/>
              <w:rPr>
                <w:sz w:val="20"/>
                <w:szCs w:val="20"/>
              </w:rPr>
            </w:pPr>
            <w:r w:rsidRPr="00854115">
              <w:rPr>
                <w:sz w:val="20"/>
                <w:szCs w:val="20"/>
              </w:rPr>
              <w:t>городской округ город Мегион</w:t>
            </w:r>
          </w:p>
        </w:tc>
        <w:tc>
          <w:tcPr>
            <w:tcW w:w="2126" w:type="dxa"/>
          </w:tcPr>
          <w:p w:rsidR="00A52DDE" w:rsidRPr="00854115" w:rsidRDefault="00A52DDE" w:rsidP="007B5CDD">
            <w:pPr>
              <w:pStyle w:val="a0"/>
              <w:spacing w:before="0"/>
              <w:ind w:firstLine="0"/>
              <w:jc w:val="left"/>
              <w:rPr>
                <w:sz w:val="20"/>
                <w:szCs w:val="20"/>
              </w:rPr>
            </w:pPr>
            <w:r w:rsidRPr="00854115">
              <w:rPr>
                <w:sz w:val="20"/>
                <w:szCs w:val="20"/>
              </w:rPr>
              <w:t>г. Мегион</w:t>
            </w:r>
          </w:p>
        </w:tc>
      </w:tr>
      <w:tr w:rsidR="00A52DDE" w:rsidRPr="00854115" w:rsidTr="007B5CDD">
        <w:tc>
          <w:tcPr>
            <w:tcW w:w="1401" w:type="dxa"/>
            <w:vMerge/>
          </w:tcPr>
          <w:p w:rsidR="00A52DDE" w:rsidRPr="00854115" w:rsidRDefault="00A52DDE" w:rsidP="007B5CDD">
            <w:pPr>
              <w:pStyle w:val="a0"/>
              <w:spacing w:before="0"/>
              <w:ind w:firstLine="0"/>
              <w:jc w:val="left"/>
              <w:rPr>
                <w:sz w:val="20"/>
                <w:szCs w:val="20"/>
                <w:lang w:val="en-US"/>
              </w:rPr>
            </w:pPr>
          </w:p>
        </w:tc>
        <w:tc>
          <w:tcPr>
            <w:tcW w:w="2676" w:type="dxa"/>
            <w:vMerge/>
          </w:tcPr>
          <w:p w:rsidR="00A52DDE" w:rsidRPr="00854115" w:rsidRDefault="00A52DDE" w:rsidP="007B5CDD">
            <w:pPr>
              <w:pStyle w:val="a0"/>
              <w:spacing w:before="0"/>
              <w:ind w:firstLine="0"/>
              <w:jc w:val="left"/>
              <w:rPr>
                <w:sz w:val="20"/>
                <w:szCs w:val="20"/>
              </w:rPr>
            </w:pPr>
          </w:p>
        </w:tc>
        <w:tc>
          <w:tcPr>
            <w:tcW w:w="3686" w:type="dxa"/>
          </w:tcPr>
          <w:p w:rsidR="00A52DDE" w:rsidRPr="00854115" w:rsidRDefault="00A52DDE" w:rsidP="007B5CDD">
            <w:pPr>
              <w:pStyle w:val="a0"/>
              <w:spacing w:before="0"/>
              <w:ind w:firstLine="0"/>
              <w:jc w:val="left"/>
              <w:rPr>
                <w:sz w:val="20"/>
                <w:szCs w:val="20"/>
              </w:rPr>
            </w:pPr>
            <w:r w:rsidRPr="00854115">
              <w:rPr>
                <w:sz w:val="20"/>
                <w:szCs w:val="20"/>
              </w:rPr>
              <w:t xml:space="preserve">городское поселение </w:t>
            </w:r>
            <w:proofErr w:type="spellStart"/>
            <w:r w:rsidRPr="00854115">
              <w:rPr>
                <w:sz w:val="20"/>
                <w:szCs w:val="20"/>
              </w:rPr>
              <w:t>Излучинск</w:t>
            </w:r>
            <w:proofErr w:type="spellEnd"/>
          </w:p>
        </w:tc>
        <w:tc>
          <w:tcPr>
            <w:tcW w:w="2126" w:type="dxa"/>
          </w:tcPr>
          <w:p w:rsidR="00A52DDE" w:rsidRPr="00854115" w:rsidRDefault="00A52DDE" w:rsidP="007B5CDD">
            <w:pPr>
              <w:pStyle w:val="a0"/>
              <w:spacing w:before="0"/>
              <w:ind w:firstLine="0"/>
              <w:jc w:val="left"/>
              <w:rPr>
                <w:sz w:val="20"/>
                <w:szCs w:val="20"/>
              </w:rPr>
            </w:pPr>
            <w:proofErr w:type="spellStart"/>
            <w:r w:rsidRPr="00854115">
              <w:rPr>
                <w:sz w:val="20"/>
                <w:szCs w:val="20"/>
              </w:rPr>
              <w:t>пгт</w:t>
            </w:r>
            <w:proofErr w:type="spellEnd"/>
            <w:r w:rsidRPr="00854115">
              <w:rPr>
                <w:sz w:val="20"/>
                <w:szCs w:val="20"/>
              </w:rPr>
              <w:t xml:space="preserve">. </w:t>
            </w:r>
            <w:proofErr w:type="spellStart"/>
            <w:r w:rsidRPr="00854115">
              <w:rPr>
                <w:sz w:val="20"/>
                <w:szCs w:val="20"/>
              </w:rPr>
              <w:t>Излучинск</w:t>
            </w:r>
            <w:proofErr w:type="spellEnd"/>
          </w:p>
        </w:tc>
      </w:tr>
      <w:tr w:rsidR="00A52DDE" w:rsidRPr="00854115" w:rsidTr="007B5CDD">
        <w:trPr>
          <w:trHeight w:val="395"/>
        </w:trPr>
        <w:tc>
          <w:tcPr>
            <w:tcW w:w="1401" w:type="dxa"/>
            <w:vMerge w:val="restart"/>
          </w:tcPr>
          <w:p w:rsidR="00A52DDE" w:rsidRPr="009C4A91" w:rsidRDefault="00A52DDE" w:rsidP="007B5CDD">
            <w:pPr>
              <w:pStyle w:val="a0"/>
              <w:spacing w:before="0"/>
              <w:ind w:firstLine="0"/>
              <w:jc w:val="left"/>
              <w:rPr>
                <w:sz w:val="20"/>
                <w:szCs w:val="20"/>
                <w:lang w:val="ru-RU"/>
              </w:rPr>
            </w:pPr>
            <w:r w:rsidRPr="009C4A91">
              <w:rPr>
                <w:sz w:val="20"/>
                <w:szCs w:val="20"/>
              </w:rPr>
              <w:t>II пояс</w:t>
            </w:r>
          </w:p>
        </w:tc>
        <w:tc>
          <w:tcPr>
            <w:tcW w:w="2676" w:type="dxa"/>
            <w:vMerge w:val="restart"/>
          </w:tcPr>
          <w:p w:rsidR="00A52DDE" w:rsidRPr="009C4A91" w:rsidRDefault="00A52DDE" w:rsidP="007B5CDD">
            <w:pPr>
              <w:pStyle w:val="a0"/>
              <w:spacing w:before="0"/>
              <w:ind w:firstLine="0"/>
              <w:jc w:val="left"/>
              <w:rPr>
                <w:sz w:val="20"/>
                <w:szCs w:val="20"/>
              </w:rPr>
            </w:pPr>
            <w:r w:rsidRPr="009C4A91">
              <w:rPr>
                <w:sz w:val="20"/>
                <w:szCs w:val="20"/>
              </w:rPr>
              <w:t xml:space="preserve">зона в радиусе от 35-40 км до 75 </w:t>
            </w:r>
            <w:r>
              <w:rPr>
                <w:sz w:val="20"/>
                <w:szCs w:val="20"/>
              </w:rPr>
              <w:t>км, время в пути – до 1,5 часов</w:t>
            </w:r>
            <w:r>
              <w:rPr>
                <w:sz w:val="20"/>
                <w:szCs w:val="20"/>
                <w:lang w:val="ru-RU"/>
              </w:rPr>
              <w:t xml:space="preserve"> (</w:t>
            </w:r>
            <w:r w:rsidRPr="009C4A91">
              <w:rPr>
                <w:sz w:val="20"/>
                <w:szCs w:val="20"/>
              </w:rPr>
              <w:t>за исключением труднодост</w:t>
            </w:r>
            <w:r>
              <w:rPr>
                <w:sz w:val="20"/>
                <w:szCs w:val="20"/>
              </w:rPr>
              <w:t>упных населенных пунктов</w:t>
            </w:r>
            <w:r>
              <w:rPr>
                <w:sz w:val="20"/>
                <w:szCs w:val="20"/>
                <w:lang w:val="ru-RU"/>
              </w:rPr>
              <w:t>)</w:t>
            </w:r>
          </w:p>
        </w:tc>
        <w:tc>
          <w:tcPr>
            <w:tcW w:w="3686" w:type="dxa"/>
          </w:tcPr>
          <w:p w:rsidR="00A52DDE" w:rsidRPr="00854115" w:rsidRDefault="00A52DDE" w:rsidP="007B5CDD">
            <w:pPr>
              <w:pStyle w:val="a0"/>
              <w:spacing w:before="0"/>
              <w:ind w:firstLine="0"/>
              <w:jc w:val="left"/>
              <w:rPr>
                <w:sz w:val="20"/>
                <w:szCs w:val="20"/>
              </w:rPr>
            </w:pPr>
            <w:r w:rsidRPr="00854115">
              <w:rPr>
                <w:sz w:val="20"/>
                <w:szCs w:val="20"/>
              </w:rPr>
              <w:t>городской округ город Стрежевой</w:t>
            </w:r>
          </w:p>
        </w:tc>
        <w:tc>
          <w:tcPr>
            <w:tcW w:w="2126" w:type="dxa"/>
          </w:tcPr>
          <w:p w:rsidR="00A52DDE" w:rsidRPr="00854115" w:rsidRDefault="00A52DDE" w:rsidP="007B5CDD">
            <w:pPr>
              <w:pStyle w:val="a0"/>
              <w:spacing w:before="0"/>
              <w:ind w:firstLine="0"/>
              <w:jc w:val="left"/>
              <w:rPr>
                <w:sz w:val="20"/>
                <w:szCs w:val="20"/>
              </w:rPr>
            </w:pPr>
            <w:r w:rsidRPr="00854115">
              <w:rPr>
                <w:sz w:val="20"/>
                <w:szCs w:val="20"/>
              </w:rPr>
              <w:t>г. Стрежевой</w:t>
            </w:r>
          </w:p>
        </w:tc>
      </w:tr>
      <w:tr w:rsidR="00A52DDE" w:rsidRPr="00854115" w:rsidTr="007B5CDD">
        <w:trPr>
          <w:trHeight w:val="189"/>
        </w:trPr>
        <w:tc>
          <w:tcPr>
            <w:tcW w:w="1401" w:type="dxa"/>
            <w:vMerge/>
          </w:tcPr>
          <w:p w:rsidR="00A52DDE" w:rsidRPr="00854115" w:rsidRDefault="00A52DDE" w:rsidP="007B5CDD">
            <w:pPr>
              <w:pStyle w:val="a0"/>
              <w:spacing w:before="0"/>
              <w:ind w:firstLine="0"/>
              <w:jc w:val="left"/>
              <w:rPr>
                <w:sz w:val="20"/>
                <w:szCs w:val="20"/>
              </w:rPr>
            </w:pPr>
          </w:p>
        </w:tc>
        <w:tc>
          <w:tcPr>
            <w:tcW w:w="2676" w:type="dxa"/>
            <w:vMerge/>
          </w:tcPr>
          <w:p w:rsidR="00A52DDE" w:rsidRPr="00854115" w:rsidRDefault="00A52DDE" w:rsidP="007B5CDD">
            <w:pPr>
              <w:pStyle w:val="a0"/>
              <w:spacing w:before="0"/>
              <w:jc w:val="left"/>
              <w:rPr>
                <w:sz w:val="20"/>
                <w:szCs w:val="20"/>
              </w:rPr>
            </w:pPr>
          </w:p>
        </w:tc>
        <w:tc>
          <w:tcPr>
            <w:tcW w:w="3686" w:type="dxa"/>
          </w:tcPr>
          <w:p w:rsidR="00A52DDE" w:rsidRPr="00854115" w:rsidRDefault="00A52DDE" w:rsidP="007B5CDD">
            <w:pPr>
              <w:pStyle w:val="a0"/>
              <w:spacing w:before="0"/>
              <w:ind w:firstLine="0"/>
              <w:jc w:val="left"/>
              <w:rPr>
                <w:sz w:val="20"/>
                <w:szCs w:val="20"/>
              </w:rPr>
            </w:pPr>
            <w:r w:rsidRPr="00854115">
              <w:rPr>
                <w:sz w:val="20"/>
                <w:szCs w:val="20"/>
              </w:rPr>
              <w:t>городской округ город Мегион</w:t>
            </w:r>
          </w:p>
        </w:tc>
        <w:tc>
          <w:tcPr>
            <w:tcW w:w="2126" w:type="dxa"/>
          </w:tcPr>
          <w:p w:rsidR="00A52DDE" w:rsidRPr="00854115" w:rsidRDefault="00A52DDE" w:rsidP="007B5CDD">
            <w:pPr>
              <w:pStyle w:val="a0"/>
              <w:spacing w:before="0"/>
              <w:ind w:firstLine="0"/>
              <w:jc w:val="left"/>
              <w:rPr>
                <w:sz w:val="20"/>
                <w:szCs w:val="20"/>
              </w:rPr>
            </w:pPr>
            <w:proofErr w:type="spellStart"/>
            <w:r w:rsidRPr="00854115">
              <w:rPr>
                <w:sz w:val="20"/>
                <w:szCs w:val="20"/>
              </w:rPr>
              <w:t>пгт</w:t>
            </w:r>
            <w:proofErr w:type="spellEnd"/>
            <w:r w:rsidRPr="00854115">
              <w:rPr>
                <w:sz w:val="20"/>
                <w:szCs w:val="20"/>
              </w:rPr>
              <w:t>. Высокий</w:t>
            </w:r>
          </w:p>
        </w:tc>
      </w:tr>
      <w:tr w:rsidR="00A52DDE" w:rsidRPr="00854115" w:rsidTr="007B5CDD">
        <w:tc>
          <w:tcPr>
            <w:tcW w:w="1401" w:type="dxa"/>
            <w:vMerge/>
          </w:tcPr>
          <w:p w:rsidR="00A52DDE" w:rsidRPr="00854115" w:rsidRDefault="00A52DDE" w:rsidP="007B5CDD">
            <w:pPr>
              <w:pStyle w:val="a0"/>
              <w:spacing w:before="0"/>
              <w:ind w:firstLine="0"/>
              <w:jc w:val="left"/>
              <w:rPr>
                <w:sz w:val="20"/>
                <w:szCs w:val="20"/>
              </w:rPr>
            </w:pPr>
          </w:p>
        </w:tc>
        <w:tc>
          <w:tcPr>
            <w:tcW w:w="2676" w:type="dxa"/>
            <w:vMerge/>
          </w:tcPr>
          <w:p w:rsidR="00A52DDE" w:rsidRPr="00854115" w:rsidRDefault="00A52DDE" w:rsidP="007B5CDD">
            <w:pPr>
              <w:pStyle w:val="a0"/>
              <w:spacing w:before="0"/>
              <w:ind w:firstLine="0"/>
              <w:jc w:val="left"/>
              <w:rPr>
                <w:sz w:val="20"/>
                <w:szCs w:val="20"/>
              </w:rPr>
            </w:pPr>
          </w:p>
        </w:tc>
        <w:tc>
          <w:tcPr>
            <w:tcW w:w="3686" w:type="dxa"/>
          </w:tcPr>
          <w:p w:rsidR="00A52DDE" w:rsidRPr="00854115" w:rsidRDefault="00A52DDE" w:rsidP="007B5CDD">
            <w:pPr>
              <w:pStyle w:val="a0"/>
              <w:spacing w:before="0"/>
              <w:ind w:firstLine="0"/>
              <w:jc w:val="left"/>
              <w:rPr>
                <w:sz w:val="20"/>
                <w:szCs w:val="20"/>
              </w:rPr>
            </w:pPr>
            <w:r w:rsidRPr="00854115">
              <w:rPr>
                <w:sz w:val="20"/>
                <w:szCs w:val="20"/>
              </w:rPr>
              <w:t>сельское поселение Вата</w:t>
            </w:r>
          </w:p>
        </w:tc>
        <w:tc>
          <w:tcPr>
            <w:tcW w:w="2126" w:type="dxa"/>
          </w:tcPr>
          <w:p w:rsidR="00A52DDE" w:rsidRPr="00854115" w:rsidRDefault="00A52DDE" w:rsidP="007B5CDD">
            <w:pPr>
              <w:pStyle w:val="a0"/>
              <w:spacing w:before="0"/>
              <w:ind w:firstLine="0"/>
              <w:jc w:val="left"/>
              <w:rPr>
                <w:sz w:val="20"/>
                <w:szCs w:val="20"/>
              </w:rPr>
            </w:pPr>
            <w:r w:rsidRPr="00854115">
              <w:rPr>
                <w:sz w:val="20"/>
                <w:szCs w:val="20"/>
              </w:rPr>
              <w:t>д. Вата</w:t>
            </w:r>
          </w:p>
        </w:tc>
      </w:tr>
      <w:tr w:rsidR="00A52DDE" w:rsidRPr="00854115" w:rsidTr="007B5CDD">
        <w:tc>
          <w:tcPr>
            <w:tcW w:w="1401" w:type="dxa"/>
            <w:vMerge w:val="restart"/>
          </w:tcPr>
          <w:p w:rsidR="00A52DDE" w:rsidRPr="00854115" w:rsidRDefault="00A52DDE" w:rsidP="007B5CDD">
            <w:pPr>
              <w:pStyle w:val="a0"/>
              <w:spacing w:before="0"/>
              <w:ind w:firstLine="0"/>
              <w:jc w:val="left"/>
              <w:rPr>
                <w:sz w:val="20"/>
                <w:szCs w:val="20"/>
              </w:rPr>
            </w:pPr>
            <w:r w:rsidRPr="009C4A91">
              <w:rPr>
                <w:sz w:val="20"/>
                <w:szCs w:val="20"/>
              </w:rPr>
              <w:t xml:space="preserve">III пояс </w:t>
            </w:r>
            <w:r w:rsidRPr="009C4A91">
              <w:rPr>
                <w:sz w:val="20"/>
                <w:szCs w:val="20"/>
                <w:lang w:val="ru-RU"/>
              </w:rPr>
              <w:t xml:space="preserve">                                                           </w:t>
            </w:r>
          </w:p>
        </w:tc>
        <w:tc>
          <w:tcPr>
            <w:tcW w:w="2676" w:type="dxa"/>
            <w:vMerge w:val="restart"/>
          </w:tcPr>
          <w:p w:rsidR="00A52DDE" w:rsidRPr="00854115" w:rsidRDefault="00A52DDE" w:rsidP="007B5CDD">
            <w:pPr>
              <w:pStyle w:val="a0"/>
              <w:spacing w:before="0"/>
              <w:ind w:firstLine="0"/>
              <w:jc w:val="left"/>
              <w:rPr>
                <w:sz w:val="20"/>
                <w:szCs w:val="20"/>
              </w:rPr>
            </w:pPr>
            <w:r w:rsidRPr="009C4A91">
              <w:rPr>
                <w:sz w:val="20"/>
                <w:szCs w:val="20"/>
              </w:rPr>
              <w:t>зона в радиусе 75-100 км, в пределах 2-х ч</w:t>
            </w:r>
            <w:r>
              <w:rPr>
                <w:sz w:val="20"/>
                <w:szCs w:val="20"/>
              </w:rPr>
              <w:t>асовой транспортной доступности</w:t>
            </w:r>
          </w:p>
        </w:tc>
        <w:tc>
          <w:tcPr>
            <w:tcW w:w="3686" w:type="dxa"/>
          </w:tcPr>
          <w:p w:rsidR="00A52DDE" w:rsidRPr="00854115" w:rsidRDefault="00A52DDE" w:rsidP="007B5CDD">
            <w:pPr>
              <w:pStyle w:val="a0"/>
              <w:spacing w:before="0"/>
              <w:ind w:firstLine="0"/>
              <w:jc w:val="left"/>
              <w:rPr>
                <w:sz w:val="20"/>
                <w:szCs w:val="20"/>
              </w:rPr>
            </w:pPr>
            <w:r w:rsidRPr="00854115">
              <w:rPr>
                <w:sz w:val="20"/>
                <w:szCs w:val="20"/>
              </w:rPr>
              <w:t xml:space="preserve">городской округ город </w:t>
            </w:r>
            <w:proofErr w:type="spellStart"/>
            <w:r w:rsidRPr="00854115">
              <w:rPr>
                <w:sz w:val="20"/>
                <w:szCs w:val="20"/>
              </w:rPr>
              <w:t>Лангепас</w:t>
            </w:r>
            <w:proofErr w:type="spellEnd"/>
          </w:p>
        </w:tc>
        <w:tc>
          <w:tcPr>
            <w:tcW w:w="2126" w:type="dxa"/>
          </w:tcPr>
          <w:p w:rsidR="00A52DDE" w:rsidRPr="00854115" w:rsidRDefault="00A52DDE" w:rsidP="007B5CDD">
            <w:pPr>
              <w:pStyle w:val="a0"/>
              <w:spacing w:before="0"/>
              <w:ind w:firstLine="0"/>
              <w:jc w:val="left"/>
              <w:rPr>
                <w:sz w:val="20"/>
                <w:szCs w:val="20"/>
              </w:rPr>
            </w:pPr>
            <w:r w:rsidRPr="00854115">
              <w:rPr>
                <w:sz w:val="20"/>
                <w:szCs w:val="20"/>
              </w:rPr>
              <w:t xml:space="preserve">г. </w:t>
            </w:r>
            <w:proofErr w:type="spellStart"/>
            <w:r w:rsidRPr="00854115">
              <w:rPr>
                <w:sz w:val="20"/>
                <w:szCs w:val="20"/>
              </w:rPr>
              <w:t>Лангепас</w:t>
            </w:r>
            <w:proofErr w:type="spellEnd"/>
          </w:p>
        </w:tc>
      </w:tr>
      <w:tr w:rsidR="00A52DDE" w:rsidRPr="00854115" w:rsidTr="007B5CDD">
        <w:tc>
          <w:tcPr>
            <w:tcW w:w="1401" w:type="dxa"/>
            <w:vMerge/>
          </w:tcPr>
          <w:p w:rsidR="00A52DDE" w:rsidRPr="00854115" w:rsidRDefault="00A52DDE" w:rsidP="007B5CDD">
            <w:pPr>
              <w:pStyle w:val="a0"/>
              <w:spacing w:before="0"/>
              <w:ind w:firstLine="0"/>
              <w:rPr>
                <w:sz w:val="20"/>
                <w:szCs w:val="20"/>
              </w:rPr>
            </w:pPr>
          </w:p>
        </w:tc>
        <w:tc>
          <w:tcPr>
            <w:tcW w:w="2676" w:type="dxa"/>
            <w:vMerge/>
          </w:tcPr>
          <w:p w:rsidR="00A52DDE" w:rsidRPr="00854115" w:rsidRDefault="00A52DDE" w:rsidP="007B5CDD">
            <w:pPr>
              <w:pStyle w:val="a0"/>
              <w:spacing w:before="0"/>
              <w:rPr>
                <w:sz w:val="20"/>
                <w:szCs w:val="20"/>
              </w:rPr>
            </w:pPr>
          </w:p>
        </w:tc>
        <w:tc>
          <w:tcPr>
            <w:tcW w:w="3686" w:type="dxa"/>
            <w:vMerge w:val="restart"/>
          </w:tcPr>
          <w:p w:rsidR="00A52DDE" w:rsidRPr="00854115" w:rsidRDefault="00A52DDE" w:rsidP="007B5CDD">
            <w:pPr>
              <w:pStyle w:val="a0"/>
              <w:spacing w:before="0"/>
              <w:ind w:firstLine="0"/>
              <w:jc w:val="left"/>
              <w:rPr>
                <w:sz w:val="20"/>
                <w:szCs w:val="20"/>
              </w:rPr>
            </w:pPr>
            <w:r w:rsidRPr="00854115">
              <w:rPr>
                <w:sz w:val="20"/>
                <w:szCs w:val="20"/>
              </w:rPr>
              <w:t xml:space="preserve">городское поселение </w:t>
            </w:r>
            <w:proofErr w:type="spellStart"/>
            <w:r w:rsidRPr="00854115">
              <w:rPr>
                <w:sz w:val="20"/>
                <w:szCs w:val="20"/>
              </w:rPr>
              <w:t>Излучинск</w:t>
            </w:r>
            <w:proofErr w:type="spellEnd"/>
          </w:p>
        </w:tc>
        <w:tc>
          <w:tcPr>
            <w:tcW w:w="2126" w:type="dxa"/>
          </w:tcPr>
          <w:p w:rsidR="00A52DDE" w:rsidRPr="00854115" w:rsidRDefault="00A52DDE" w:rsidP="007B5CDD">
            <w:pPr>
              <w:pStyle w:val="a0"/>
              <w:spacing w:before="0"/>
              <w:ind w:firstLine="0"/>
              <w:jc w:val="left"/>
              <w:rPr>
                <w:sz w:val="20"/>
                <w:szCs w:val="20"/>
              </w:rPr>
            </w:pPr>
            <w:r w:rsidRPr="00854115">
              <w:rPr>
                <w:sz w:val="20"/>
                <w:szCs w:val="20"/>
              </w:rPr>
              <w:t xml:space="preserve">с. </w:t>
            </w:r>
            <w:proofErr w:type="spellStart"/>
            <w:r w:rsidRPr="00854115">
              <w:rPr>
                <w:sz w:val="20"/>
                <w:szCs w:val="20"/>
              </w:rPr>
              <w:t>Большетархово</w:t>
            </w:r>
            <w:proofErr w:type="spellEnd"/>
          </w:p>
        </w:tc>
      </w:tr>
      <w:tr w:rsidR="00A52DDE" w:rsidRPr="00854115" w:rsidTr="007B5CDD">
        <w:tc>
          <w:tcPr>
            <w:tcW w:w="1401" w:type="dxa"/>
            <w:vMerge/>
          </w:tcPr>
          <w:p w:rsidR="00A52DDE" w:rsidRPr="00854115" w:rsidRDefault="00A52DDE" w:rsidP="007B5CDD">
            <w:pPr>
              <w:pStyle w:val="a0"/>
              <w:spacing w:before="0"/>
              <w:ind w:firstLine="0"/>
              <w:rPr>
                <w:sz w:val="20"/>
                <w:szCs w:val="20"/>
              </w:rPr>
            </w:pPr>
          </w:p>
        </w:tc>
        <w:tc>
          <w:tcPr>
            <w:tcW w:w="2676" w:type="dxa"/>
            <w:vMerge/>
          </w:tcPr>
          <w:p w:rsidR="00A52DDE" w:rsidRPr="00854115" w:rsidRDefault="00A52DDE" w:rsidP="007B5CDD">
            <w:pPr>
              <w:pStyle w:val="a0"/>
              <w:spacing w:before="0"/>
              <w:rPr>
                <w:sz w:val="20"/>
                <w:szCs w:val="20"/>
              </w:rPr>
            </w:pPr>
          </w:p>
        </w:tc>
        <w:tc>
          <w:tcPr>
            <w:tcW w:w="3686" w:type="dxa"/>
            <w:vMerge/>
          </w:tcPr>
          <w:p w:rsidR="00A52DDE" w:rsidRPr="00854115" w:rsidRDefault="00A52DDE" w:rsidP="007B5CDD">
            <w:pPr>
              <w:pStyle w:val="a0"/>
              <w:spacing w:before="0"/>
              <w:ind w:firstLine="0"/>
              <w:jc w:val="left"/>
              <w:rPr>
                <w:sz w:val="20"/>
                <w:szCs w:val="20"/>
              </w:rPr>
            </w:pPr>
          </w:p>
        </w:tc>
        <w:tc>
          <w:tcPr>
            <w:tcW w:w="2126" w:type="dxa"/>
          </w:tcPr>
          <w:p w:rsidR="00A52DDE" w:rsidRPr="00854115" w:rsidRDefault="00A52DDE" w:rsidP="007B5CDD">
            <w:pPr>
              <w:pStyle w:val="a0"/>
              <w:spacing w:before="0"/>
              <w:ind w:firstLine="0"/>
              <w:jc w:val="left"/>
              <w:rPr>
                <w:sz w:val="20"/>
                <w:szCs w:val="20"/>
              </w:rPr>
            </w:pPr>
            <w:r w:rsidRPr="00854115">
              <w:rPr>
                <w:sz w:val="20"/>
                <w:szCs w:val="20"/>
              </w:rPr>
              <w:t xml:space="preserve">д. </w:t>
            </w:r>
            <w:proofErr w:type="spellStart"/>
            <w:r w:rsidRPr="00854115">
              <w:rPr>
                <w:sz w:val="20"/>
                <w:szCs w:val="20"/>
              </w:rPr>
              <w:t>Пасол</w:t>
            </w:r>
            <w:proofErr w:type="spellEnd"/>
          </w:p>
        </w:tc>
      </w:tr>
      <w:tr w:rsidR="00A52DDE" w:rsidRPr="00854115" w:rsidTr="007B5CDD">
        <w:tc>
          <w:tcPr>
            <w:tcW w:w="1401" w:type="dxa"/>
            <w:vMerge/>
          </w:tcPr>
          <w:p w:rsidR="00A52DDE" w:rsidRPr="00854115" w:rsidRDefault="00A52DDE" w:rsidP="007B5CDD">
            <w:pPr>
              <w:pStyle w:val="a0"/>
              <w:spacing w:before="0"/>
              <w:ind w:firstLine="0"/>
              <w:rPr>
                <w:sz w:val="20"/>
                <w:szCs w:val="20"/>
              </w:rPr>
            </w:pPr>
          </w:p>
        </w:tc>
        <w:tc>
          <w:tcPr>
            <w:tcW w:w="2676" w:type="dxa"/>
            <w:vMerge/>
          </w:tcPr>
          <w:p w:rsidR="00A52DDE" w:rsidRPr="00854115" w:rsidRDefault="00A52DDE" w:rsidP="007B5CDD">
            <w:pPr>
              <w:pStyle w:val="a0"/>
              <w:spacing w:before="0"/>
              <w:ind w:firstLine="0"/>
              <w:rPr>
                <w:sz w:val="20"/>
                <w:szCs w:val="20"/>
              </w:rPr>
            </w:pPr>
          </w:p>
        </w:tc>
        <w:tc>
          <w:tcPr>
            <w:tcW w:w="3686" w:type="dxa"/>
            <w:vMerge/>
          </w:tcPr>
          <w:p w:rsidR="00A52DDE" w:rsidRPr="00854115" w:rsidRDefault="00A52DDE" w:rsidP="007B5CDD">
            <w:pPr>
              <w:pStyle w:val="a0"/>
              <w:spacing w:before="0"/>
              <w:ind w:firstLine="0"/>
              <w:jc w:val="left"/>
              <w:rPr>
                <w:sz w:val="20"/>
                <w:szCs w:val="20"/>
              </w:rPr>
            </w:pPr>
          </w:p>
        </w:tc>
        <w:tc>
          <w:tcPr>
            <w:tcW w:w="2126" w:type="dxa"/>
          </w:tcPr>
          <w:p w:rsidR="00A52DDE" w:rsidRPr="00854115" w:rsidRDefault="00A52DDE" w:rsidP="007B5CDD">
            <w:pPr>
              <w:pStyle w:val="a0"/>
              <w:spacing w:before="0"/>
              <w:ind w:firstLine="0"/>
              <w:jc w:val="left"/>
              <w:rPr>
                <w:sz w:val="20"/>
                <w:szCs w:val="20"/>
              </w:rPr>
            </w:pPr>
            <w:r w:rsidRPr="00854115">
              <w:rPr>
                <w:sz w:val="20"/>
                <w:szCs w:val="20"/>
              </w:rPr>
              <w:t>д. Соснина</w:t>
            </w:r>
          </w:p>
        </w:tc>
      </w:tr>
      <w:tr w:rsidR="00A52DDE" w:rsidRPr="00E87F05" w:rsidTr="007B5CDD">
        <w:trPr>
          <w:trHeight w:val="187"/>
        </w:trPr>
        <w:tc>
          <w:tcPr>
            <w:tcW w:w="9889" w:type="dxa"/>
            <w:gridSpan w:val="4"/>
          </w:tcPr>
          <w:p w:rsidR="00A52DDE" w:rsidRPr="00E87F05" w:rsidRDefault="00A52DDE" w:rsidP="007B5CDD">
            <w:pPr>
              <w:pStyle w:val="a0"/>
              <w:spacing w:before="0" w:after="0"/>
              <w:ind w:firstLine="0"/>
              <w:jc w:val="center"/>
              <w:rPr>
                <w:b/>
                <w:sz w:val="20"/>
                <w:szCs w:val="20"/>
                <w:lang w:val="ru-RU"/>
              </w:rPr>
            </w:pPr>
            <w:r w:rsidRPr="00E87F05">
              <w:rPr>
                <w:b/>
                <w:sz w:val="20"/>
                <w:szCs w:val="20"/>
                <w:lang w:val="ru-RU"/>
              </w:rPr>
              <w:lastRenderedPageBreak/>
              <w:t xml:space="preserve">Населенные пункты, тяготеющие к г. Нижневартовску (вне границ </w:t>
            </w:r>
            <w:r>
              <w:rPr>
                <w:b/>
                <w:sz w:val="20"/>
                <w:szCs w:val="20"/>
                <w:lang w:val="ru-RU"/>
              </w:rPr>
              <w:t xml:space="preserve">Нижневартовской </w:t>
            </w:r>
            <w:r w:rsidRPr="00E87F05">
              <w:rPr>
                <w:b/>
                <w:sz w:val="20"/>
                <w:szCs w:val="20"/>
                <w:lang w:val="ru-RU"/>
              </w:rPr>
              <w:t>агломерации)</w:t>
            </w:r>
          </w:p>
        </w:tc>
      </w:tr>
      <w:tr w:rsidR="00A52DDE" w:rsidRPr="00854115" w:rsidTr="007B5CDD">
        <w:trPr>
          <w:trHeight w:val="208"/>
        </w:trPr>
        <w:tc>
          <w:tcPr>
            <w:tcW w:w="1401" w:type="dxa"/>
            <w:vMerge w:val="restart"/>
          </w:tcPr>
          <w:p w:rsidR="00A52DDE" w:rsidRPr="00467FCC" w:rsidRDefault="00A52DDE" w:rsidP="007B5CDD">
            <w:pPr>
              <w:pStyle w:val="a0"/>
              <w:spacing w:before="0"/>
              <w:ind w:firstLine="0"/>
              <w:jc w:val="left"/>
              <w:rPr>
                <w:sz w:val="20"/>
                <w:szCs w:val="20"/>
                <w:lang w:val="ru-RU"/>
              </w:rPr>
            </w:pPr>
            <w:r w:rsidRPr="00467FCC">
              <w:rPr>
                <w:sz w:val="20"/>
                <w:szCs w:val="20"/>
              </w:rPr>
              <w:t>I</w:t>
            </w:r>
            <w:r w:rsidRPr="00467FCC">
              <w:rPr>
                <w:sz w:val="20"/>
                <w:szCs w:val="20"/>
                <w:lang w:val="en-US"/>
              </w:rPr>
              <w:t>V</w:t>
            </w:r>
            <w:r w:rsidRPr="00467FCC">
              <w:rPr>
                <w:sz w:val="20"/>
                <w:szCs w:val="20"/>
              </w:rPr>
              <w:t xml:space="preserve"> пояс</w:t>
            </w:r>
            <w:r w:rsidRPr="00467FCC">
              <w:rPr>
                <w:sz w:val="20"/>
                <w:szCs w:val="20"/>
                <w:lang w:val="ru-RU"/>
              </w:rPr>
              <w:t xml:space="preserve"> </w:t>
            </w:r>
          </w:p>
        </w:tc>
        <w:tc>
          <w:tcPr>
            <w:tcW w:w="2676" w:type="dxa"/>
            <w:vMerge w:val="restart"/>
          </w:tcPr>
          <w:p w:rsidR="00A52DDE" w:rsidRPr="00467FCC" w:rsidRDefault="00A52DDE" w:rsidP="007B5CDD">
            <w:pPr>
              <w:pStyle w:val="a0"/>
              <w:spacing w:before="0"/>
              <w:ind w:firstLine="0"/>
              <w:jc w:val="left"/>
              <w:rPr>
                <w:sz w:val="20"/>
                <w:szCs w:val="20"/>
                <w:lang w:val="ru-RU"/>
              </w:rPr>
            </w:pPr>
            <w:r w:rsidRPr="00467FCC">
              <w:rPr>
                <w:sz w:val="20"/>
                <w:szCs w:val="20"/>
              </w:rPr>
              <w:t>зона в радиусе 150 – 250 км, в пределах 4-х ч</w:t>
            </w:r>
            <w:r>
              <w:rPr>
                <w:sz w:val="20"/>
                <w:szCs w:val="20"/>
              </w:rPr>
              <w:t>асовой транспортной доступности</w:t>
            </w:r>
          </w:p>
          <w:p w:rsidR="00A52DDE" w:rsidRPr="00467FCC" w:rsidRDefault="00A52DDE" w:rsidP="007B5CDD">
            <w:pPr>
              <w:pStyle w:val="a0"/>
              <w:spacing w:before="0"/>
              <w:ind w:firstLine="0"/>
              <w:jc w:val="left"/>
              <w:rPr>
                <w:sz w:val="20"/>
                <w:szCs w:val="20"/>
              </w:rPr>
            </w:pPr>
          </w:p>
        </w:tc>
        <w:tc>
          <w:tcPr>
            <w:tcW w:w="3686" w:type="dxa"/>
          </w:tcPr>
          <w:p w:rsidR="00A52DDE" w:rsidRPr="00467FCC" w:rsidRDefault="00A52DDE" w:rsidP="007B5CDD">
            <w:pPr>
              <w:pStyle w:val="a0"/>
              <w:spacing w:before="0"/>
              <w:ind w:firstLine="0"/>
              <w:jc w:val="left"/>
              <w:rPr>
                <w:sz w:val="20"/>
                <w:szCs w:val="20"/>
                <w:lang w:val="ru-RU"/>
              </w:rPr>
            </w:pPr>
            <w:r w:rsidRPr="00467FCC">
              <w:rPr>
                <w:sz w:val="20"/>
                <w:szCs w:val="20"/>
                <w:lang w:val="ru-RU"/>
              </w:rPr>
              <w:t>городской округ город Радужный</w:t>
            </w:r>
          </w:p>
        </w:tc>
        <w:tc>
          <w:tcPr>
            <w:tcW w:w="2126" w:type="dxa"/>
          </w:tcPr>
          <w:p w:rsidR="00A52DDE" w:rsidRPr="00467FCC" w:rsidRDefault="00A52DDE" w:rsidP="007B5CDD">
            <w:pPr>
              <w:pStyle w:val="a0"/>
              <w:spacing w:before="0"/>
              <w:ind w:firstLine="0"/>
              <w:jc w:val="left"/>
              <w:rPr>
                <w:sz w:val="20"/>
                <w:szCs w:val="20"/>
              </w:rPr>
            </w:pPr>
            <w:r w:rsidRPr="00467FCC">
              <w:rPr>
                <w:sz w:val="20"/>
                <w:szCs w:val="20"/>
              </w:rPr>
              <w:t>г. Радужный</w:t>
            </w:r>
          </w:p>
        </w:tc>
      </w:tr>
      <w:tr w:rsidR="00A52DDE" w:rsidRPr="00854115" w:rsidTr="007B5CDD">
        <w:tc>
          <w:tcPr>
            <w:tcW w:w="1401" w:type="dxa"/>
            <w:vMerge/>
          </w:tcPr>
          <w:p w:rsidR="00A52DDE" w:rsidRPr="00467FCC" w:rsidRDefault="00A52DDE" w:rsidP="007B5CDD">
            <w:pPr>
              <w:pStyle w:val="a0"/>
              <w:spacing w:before="0"/>
              <w:jc w:val="left"/>
              <w:rPr>
                <w:sz w:val="20"/>
                <w:szCs w:val="20"/>
              </w:rPr>
            </w:pPr>
          </w:p>
        </w:tc>
        <w:tc>
          <w:tcPr>
            <w:tcW w:w="2676" w:type="dxa"/>
            <w:vMerge/>
          </w:tcPr>
          <w:p w:rsidR="00A52DDE" w:rsidRPr="00467FCC" w:rsidRDefault="00A52DDE" w:rsidP="007B5CDD">
            <w:pPr>
              <w:pStyle w:val="a0"/>
              <w:spacing w:before="0"/>
              <w:jc w:val="left"/>
              <w:rPr>
                <w:sz w:val="20"/>
                <w:szCs w:val="20"/>
                <w:lang w:val="ru-RU"/>
              </w:rPr>
            </w:pPr>
          </w:p>
        </w:tc>
        <w:tc>
          <w:tcPr>
            <w:tcW w:w="3686" w:type="dxa"/>
            <w:vMerge w:val="restart"/>
          </w:tcPr>
          <w:p w:rsidR="00A52DDE" w:rsidRPr="00467FCC" w:rsidRDefault="00A52DDE" w:rsidP="007B5CDD">
            <w:pPr>
              <w:pStyle w:val="a0"/>
              <w:spacing w:before="0"/>
              <w:ind w:firstLine="0"/>
              <w:jc w:val="left"/>
              <w:rPr>
                <w:sz w:val="20"/>
                <w:szCs w:val="20"/>
                <w:lang w:val="ru-RU"/>
              </w:rPr>
            </w:pPr>
            <w:r w:rsidRPr="00467FCC">
              <w:rPr>
                <w:sz w:val="20"/>
                <w:szCs w:val="20"/>
                <w:lang w:val="ru-RU"/>
              </w:rPr>
              <w:t xml:space="preserve">городское поселение </w:t>
            </w:r>
            <w:proofErr w:type="spellStart"/>
            <w:r w:rsidRPr="00467FCC">
              <w:rPr>
                <w:sz w:val="20"/>
                <w:szCs w:val="20"/>
                <w:lang w:val="ru-RU"/>
              </w:rPr>
              <w:t>Новоаганск</w:t>
            </w:r>
            <w:proofErr w:type="spellEnd"/>
          </w:p>
        </w:tc>
        <w:tc>
          <w:tcPr>
            <w:tcW w:w="2126" w:type="dxa"/>
          </w:tcPr>
          <w:p w:rsidR="00A52DDE" w:rsidRPr="00467FCC" w:rsidRDefault="00A52DDE" w:rsidP="007B5CDD">
            <w:pPr>
              <w:pStyle w:val="a0"/>
              <w:spacing w:before="0"/>
              <w:ind w:firstLine="0"/>
              <w:jc w:val="left"/>
              <w:rPr>
                <w:sz w:val="20"/>
                <w:szCs w:val="20"/>
              </w:rPr>
            </w:pPr>
            <w:r w:rsidRPr="00467FCC">
              <w:rPr>
                <w:sz w:val="20"/>
                <w:szCs w:val="20"/>
              </w:rPr>
              <w:t xml:space="preserve">с. </w:t>
            </w:r>
            <w:proofErr w:type="spellStart"/>
            <w:r w:rsidRPr="00467FCC">
              <w:rPr>
                <w:sz w:val="20"/>
                <w:szCs w:val="20"/>
              </w:rPr>
              <w:t>Варьеган</w:t>
            </w:r>
            <w:proofErr w:type="spellEnd"/>
          </w:p>
        </w:tc>
      </w:tr>
      <w:tr w:rsidR="00A52DDE" w:rsidRPr="00854115" w:rsidTr="007B5CDD">
        <w:tc>
          <w:tcPr>
            <w:tcW w:w="1401" w:type="dxa"/>
            <w:vMerge/>
          </w:tcPr>
          <w:p w:rsidR="00A52DDE" w:rsidRPr="00467FCC" w:rsidRDefault="00A52DDE" w:rsidP="007B5CDD">
            <w:pPr>
              <w:pStyle w:val="a0"/>
              <w:spacing w:before="0"/>
              <w:jc w:val="left"/>
              <w:rPr>
                <w:sz w:val="20"/>
                <w:szCs w:val="20"/>
              </w:rPr>
            </w:pPr>
          </w:p>
        </w:tc>
        <w:tc>
          <w:tcPr>
            <w:tcW w:w="2676" w:type="dxa"/>
            <w:vMerge/>
          </w:tcPr>
          <w:p w:rsidR="00A52DDE" w:rsidRPr="00467FCC" w:rsidRDefault="00A52DDE" w:rsidP="007B5CDD">
            <w:pPr>
              <w:pStyle w:val="a0"/>
              <w:spacing w:before="0"/>
              <w:jc w:val="left"/>
              <w:rPr>
                <w:sz w:val="20"/>
                <w:szCs w:val="20"/>
                <w:lang w:val="ru-RU"/>
              </w:rPr>
            </w:pPr>
          </w:p>
        </w:tc>
        <w:tc>
          <w:tcPr>
            <w:tcW w:w="3686" w:type="dxa"/>
            <w:vMerge/>
          </w:tcPr>
          <w:p w:rsidR="00A52DDE" w:rsidRPr="00467FCC" w:rsidRDefault="00A52DDE" w:rsidP="007B5CDD">
            <w:pPr>
              <w:pStyle w:val="a0"/>
              <w:spacing w:before="0"/>
              <w:ind w:firstLine="0"/>
              <w:jc w:val="left"/>
              <w:rPr>
                <w:sz w:val="20"/>
                <w:szCs w:val="20"/>
                <w:lang w:val="ru-RU"/>
              </w:rPr>
            </w:pPr>
          </w:p>
        </w:tc>
        <w:tc>
          <w:tcPr>
            <w:tcW w:w="2126" w:type="dxa"/>
          </w:tcPr>
          <w:p w:rsidR="00A52DDE" w:rsidRPr="00467FCC" w:rsidRDefault="00A52DDE" w:rsidP="007B5CDD">
            <w:pPr>
              <w:pStyle w:val="a0"/>
              <w:spacing w:before="0"/>
              <w:ind w:firstLine="0"/>
              <w:jc w:val="left"/>
              <w:rPr>
                <w:sz w:val="20"/>
                <w:szCs w:val="20"/>
              </w:rPr>
            </w:pPr>
            <w:proofErr w:type="spellStart"/>
            <w:r w:rsidRPr="00467FCC">
              <w:rPr>
                <w:sz w:val="20"/>
                <w:szCs w:val="20"/>
              </w:rPr>
              <w:t>пгт</w:t>
            </w:r>
            <w:proofErr w:type="spellEnd"/>
            <w:r w:rsidRPr="00467FCC">
              <w:rPr>
                <w:sz w:val="20"/>
                <w:szCs w:val="20"/>
              </w:rPr>
              <w:t xml:space="preserve">. </w:t>
            </w:r>
            <w:proofErr w:type="spellStart"/>
            <w:r w:rsidRPr="00467FCC">
              <w:rPr>
                <w:sz w:val="20"/>
                <w:szCs w:val="20"/>
              </w:rPr>
              <w:t>Новоаганск</w:t>
            </w:r>
            <w:proofErr w:type="spellEnd"/>
          </w:p>
        </w:tc>
      </w:tr>
    </w:tbl>
    <w:p w:rsidR="001E665E" w:rsidRPr="00967002" w:rsidRDefault="00967002" w:rsidP="00967002">
      <w:pPr>
        <w:pStyle w:val="S2"/>
        <w:tabs>
          <w:tab w:val="clear" w:pos="360"/>
          <w:tab w:val="left" w:pos="993"/>
        </w:tabs>
        <w:spacing w:before="240" w:after="240" w:line="240" w:lineRule="auto"/>
        <w:ind w:left="0" w:firstLine="0"/>
        <w:jc w:val="right"/>
        <w:rPr>
          <w:b w:val="0"/>
          <w:caps/>
          <w:sz w:val="28"/>
          <w:szCs w:val="28"/>
          <w:lang w:val="ru-RU"/>
        </w:rPr>
      </w:pPr>
      <w:bookmarkStart w:id="19" w:name="_Toc529300682"/>
      <w:bookmarkStart w:id="20" w:name="_Toc6500548"/>
      <w:bookmarkStart w:id="21" w:name="_Toc6567878"/>
      <w:bookmarkStart w:id="22" w:name="_Toc6569483"/>
      <w:bookmarkStart w:id="23" w:name="_Toc6578715"/>
      <w:bookmarkStart w:id="24" w:name="_Toc6667207"/>
      <w:bookmarkStart w:id="25" w:name="_Toc6672920"/>
      <w:bookmarkStart w:id="26" w:name="_Toc10738671"/>
      <w:bookmarkStart w:id="27" w:name="_Toc47099389"/>
      <w:r w:rsidRPr="00967002">
        <w:rPr>
          <w:b w:val="0"/>
          <w:caps/>
          <w:sz w:val="28"/>
          <w:szCs w:val="28"/>
          <w:lang w:val="ru-RU"/>
        </w:rPr>
        <w:t>».</w:t>
      </w:r>
    </w:p>
    <w:p w:rsidR="00967002" w:rsidRDefault="00967002" w:rsidP="00967002">
      <w:pPr>
        <w:pStyle w:val="a4"/>
        <w:numPr>
          <w:ilvl w:val="0"/>
          <w:numId w:val="2"/>
        </w:numPr>
        <w:suppressAutoHyphens/>
        <w:ind w:left="0" w:firstLine="709"/>
        <w:jc w:val="both"/>
        <w:rPr>
          <w:sz w:val="28"/>
          <w:szCs w:val="28"/>
        </w:rPr>
      </w:pPr>
      <w:r w:rsidRPr="00967002">
        <w:rPr>
          <w:sz w:val="28"/>
          <w:szCs w:val="28"/>
        </w:rPr>
        <w:t xml:space="preserve">Дополнить приложением </w:t>
      </w:r>
      <w:r>
        <w:rPr>
          <w:sz w:val="28"/>
          <w:szCs w:val="28"/>
        </w:rPr>
        <w:t>Б</w:t>
      </w:r>
      <w:r w:rsidRPr="00967002">
        <w:rPr>
          <w:sz w:val="28"/>
          <w:szCs w:val="28"/>
        </w:rPr>
        <w:t xml:space="preserve"> к местным нормативам градостроительного проектирования</w:t>
      </w:r>
      <w:r w:rsidR="00307AA6">
        <w:rPr>
          <w:sz w:val="28"/>
          <w:szCs w:val="28"/>
        </w:rPr>
        <w:t xml:space="preserve"> города Нижневартовска</w:t>
      </w:r>
      <w:r w:rsidRPr="00967002">
        <w:rPr>
          <w:sz w:val="28"/>
          <w:szCs w:val="28"/>
        </w:rPr>
        <w:t xml:space="preserve"> следующего содержания:</w:t>
      </w:r>
    </w:p>
    <w:p w:rsidR="00307AA6" w:rsidRPr="00307AA6" w:rsidRDefault="00307AA6" w:rsidP="00307AA6">
      <w:pPr>
        <w:suppressAutoHyphens/>
        <w:ind w:left="4248" w:firstLine="708"/>
        <w:jc w:val="both"/>
        <w:rPr>
          <w:sz w:val="28"/>
          <w:szCs w:val="28"/>
        </w:rPr>
      </w:pPr>
      <w:r w:rsidRPr="00307AA6">
        <w:rPr>
          <w:sz w:val="28"/>
          <w:szCs w:val="28"/>
        </w:rPr>
        <w:t xml:space="preserve">«Приложение </w:t>
      </w:r>
      <w:r>
        <w:rPr>
          <w:sz w:val="28"/>
          <w:szCs w:val="28"/>
        </w:rPr>
        <w:t>Б</w:t>
      </w:r>
    </w:p>
    <w:p w:rsidR="00307AA6" w:rsidRPr="00307AA6" w:rsidRDefault="00307AA6" w:rsidP="00307AA6">
      <w:pPr>
        <w:suppressAutoHyphens/>
        <w:ind w:left="4248" w:firstLine="708"/>
        <w:jc w:val="both"/>
        <w:rPr>
          <w:sz w:val="28"/>
          <w:szCs w:val="28"/>
        </w:rPr>
      </w:pPr>
      <w:r w:rsidRPr="00307AA6">
        <w:rPr>
          <w:sz w:val="28"/>
          <w:szCs w:val="28"/>
        </w:rPr>
        <w:t>к местным нормативам</w:t>
      </w:r>
    </w:p>
    <w:p w:rsidR="00307AA6" w:rsidRDefault="00307AA6" w:rsidP="00307AA6">
      <w:pPr>
        <w:pStyle w:val="a4"/>
        <w:suppressAutoHyphens/>
        <w:ind w:left="4962"/>
        <w:jc w:val="both"/>
        <w:rPr>
          <w:sz w:val="28"/>
          <w:szCs w:val="28"/>
        </w:rPr>
      </w:pPr>
      <w:r w:rsidRPr="00553A50">
        <w:rPr>
          <w:sz w:val="28"/>
          <w:szCs w:val="28"/>
        </w:rPr>
        <w:t>градостроительного проектирования</w:t>
      </w:r>
    </w:p>
    <w:p w:rsidR="00307AA6" w:rsidRPr="00967002" w:rsidRDefault="00307AA6" w:rsidP="00307AA6">
      <w:pPr>
        <w:pStyle w:val="a4"/>
        <w:suppressAutoHyphens/>
        <w:ind w:left="4962"/>
        <w:jc w:val="both"/>
        <w:rPr>
          <w:b/>
          <w:sz w:val="28"/>
          <w:szCs w:val="28"/>
        </w:rPr>
      </w:pPr>
      <w:r>
        <w:rPr>
          <w:sz w:val="28"/>
          <w:szCs w:val="28"/>
        </w:rPr>
        <w:t>города Нижневартовска</w:t>
      </w:r>
    </w:p>
    <w:p w:rsidR="00967002" w:rsidRPr="00553A50" w:rsidRDefault="00967002" w:rsidP="00967002">
      <w:pPr>
        <w:pStyle w:val="S2"/>
        <w:tabs>
          <w:tab w:val="clear" w:pos="360"/>
          <w:tab w:val="left" w:pos="993"/>
        </w:tabs>
        <w:spacing w:line="240" w:lineRule="auto"/>
        <w:ind w:left="0" w:firstLine="0"/>
        <w:jc w:val="center"/>
        <w:outlineLvl w:val="9"/>
        <w:rPr>
          <w:b w:val="0"/>
          <w:caps/>
          <w:lang w:val="ru-RU"/>
        </w:rPr>
      </w:pPr>
    </w:p>
    <w:bookmarkEnd w:id="19"/>
    <w:p w:rsidR="00A52DDE" w:rsidRPr="00553A50" w:rsidRDefault="00A52DDE" w:rsidP="00967002">
      <w:pPr>
        <w:pStyle w:val="S2"/>
        <w:tabs>
          <w:tab w:val="clear" w:pos="360"/>
          <w:tab w:val="left" w:pos="993"/>
        </w:tabs>
        <w:spacing w:line="240" w:lineRule="auto"/>
        <w:ind w:left="0" w:firstLine="0"/>
        <w:jc w:val="center"/>
        <w:outlineLvl w:val="9"/>
        <w:rPr>
          <w:b w:val="0"/>
          <w:caps/>
          <w:sz w:val="28"/>
          <w:szCs w:val="28"/>
          <w:lang w:val="ru-RU"/>
        </w:rPr>
      </w:pPr>
      <w:r w:rsidRPr="00553A50">
        <w:rPr>
          <w:b w:val="0"/>
          <w:caps/>
          <w:sz w:val="28"/>
          <w:szCs w:val="28"/>
          <w:lang w:val="ru-RU"/>
        </w:rPr>
        <w:t>РАСЧЕТНЫЕ ПОКАЗАТЕЛИ МИНИМАЛЬНО ДОПУСТИМОГО УРОВНЯ ОБЕСПЕЧЕННОСТИ для объектов агломерационного (межмуниципального) значения</w:t>
      </w:r>
      <w:bookmarkEnd w:id="20"/>
      <w:bookmarkEnd w:id="21"/>
      <w:bookmarkEnd w:id="22"/>
      <w:bookmarkEnd w:id="23"/>
      <w:bookmarkEnd w:id="24"/>
      <w:bookmarkEnd w:id="25"/>
      <w:r w:rsidRPr="00553A50">
        <w:rPr>
          <w:b w:val="0"/>
          <w:caps/>
          <w:sz w:val="28"/>
          <w:szCs w:val="28"/>
          <w:lang w:val="ru-RU"/>
        </w:rPr>
        <w:t>, отражающие дополнительну нагрузку на объекты с учетом пользования населением агломерации</w:t>
      </w:r>
      <w:bookmarkEnd w:id="26"/>
      <w:bookmarkEnd w:id="27"/>
    </w:p>
    <w:p w:rsidR="00A52DDE" w:rsidRPr="00553A50" w:rsidRDefault="00A52DDE" w:rsidP="00967002">
      <w:pPr>
        <w:pStyle w:val="a6"/>
        <w:rPr>
          <w:b w:val="0"/>
          <w:caps/>
        </w:rPr>
      </w:pPr>
      <w:r w:rsidRPr="00553A50">
        <w:rPr>
          <w:b w:val="0"/>
        </w:rPr>
        <w:t xml:space="preserve">Таблица </w:t>
      </w:r>
      <w:r w:rsidRPr="00553A50">
        <w:rPr>
          <w:b w:val="0"/>
          <w:noProof/>
        </w:rPr>
        <w:fldChar w:fldCharType="begin"/>
      </w:r>
      <w:r w:rsidRPr="00553A50">
        <w:rPr>
          <w:b w:val="0"/>
          <w:noProof/>
        </w:rPr>
        <w:instrText xml:space="preserve"> SEQ Таблица \* ARABIC </w:instrText>
      </w:r>
      <w:r w:rsidRPr="00553A50">
        <w:rPr>
          <w:b w:val="0"/>
          <w:noProof/>
        </w:rPr>
        <w:fldChar w:fldCharType="separate"/>
      </w:r>
      <w:r w:rsidR="00591025">
        <w:rPr>
          <w:b w:val="0"/>
          <w:noProof/>
        </w:rPr>
        <w:t>1</w:t>
      </w:r>
      <w:r w:rsidRPr="00553A50">
        <w:rPr>
          <w:b w:val="0"/>
          <w:noProof/>
        </w:rPr>
        <w:fldChar w:fldCharType="end"/>
      </w:r>
      <w:r w:rsidRPr="00553A50">
        <w:rPr>
          <w:b w:val="0"/>
        </w:rPr>
        <w:t xml:space="preserve"> </w:t>
      </w:r>
      <w:r w:rsidRPr="00553A50">
        <w:rPr>
          <w:b w:val="0"/>
          <w:sz w:val="24"/>
          <w:szCs w:val="24"/>
        </w:rPr>
        <w:t>– Расчетные показатели минимально допустимого уровня обеспеченности для объектов агломерационного (межмуниципального) значения</w:t>
      </w:r>
    </w:p>
    <w:tbl>
      <w:tblPr>
        <w:tblStyle w:val="a7"/>
        <w:tblW w:w="9889" w:type="dxa"/>
        <w:tblLook w:val="04A0" w:firstRow="1" w:lastRow="0" w:firstColumn="1" w:lastColumn="0" w:noHBand="0" w:noVBand="1"/>
      </w:tblPr>
      <w:tblGrid>
        <w:gridCol w:w="2262"/>
        <w:gridCol w:w="4083"/>
        <w:gridCol w:w="1985"/>
        <w:gridCol w:w="1559"/>
      </w:tblGrid>
      <w:tr w:rsidR="00A52DDE" w:rsidRPr="0063568E" w:rsidTr="007B5CDD">
        <w:tc>
          <w:tcPr>
            <w:tcW w:w="2262" w:type="dxa"/>
            <w:vMerge w:val="restart"/>
            <w:vAlign w:val="center"/>
          </w:tcPr>
          <w:p w:rsidR="00A52DDE" w:rsidRPr="0063568E" w:rsidRDefault="00A52DDE" w:rsidP="007B5CDD">
            <w:pPr>
              <w:jc w:val="center"/>
              <w:rPr>
                <w:b/>
              </w:rPr>
            </w:pPr>
            <w:r w:rsidRPr="0063568E">
              <w:rPr>
                <w:b/>
              </w:rPr>
              <w:t>Наименование вида объекта</w:t>
            </w:r>
          </w:p>
          <w:p w:rsidR="00A52DDE" w:rsidRPr="0063568E" w:rsidRDefault="00A52DDE" w:rsidP="007B5CDD">
            <w:pPr>
              <w:jc w:val="center"/>
              <w:rPr>
                <w:b/>
              </w:rPr>
            </w:pPr>
          </w:p>
        </w:tc>
        <w:tc>
          <w:tcPr>
            <w:tcW w:w="4083" w:type="dxa"/>
            <w:vMerge w:val="restart"/>
            <w:vAlign w:val="center"/>
          </w:tcPr>
          <w:p w:rsidR="00A52DDE" w:rsidRDefault="00A52DDE" w:rsidP="007B5CDD">
            <w:pPr>
              <w:jc w:val="center"/>
              <w:rPr>
                <w:b/>
              </w:rPr>
            </w:pPr>
            <w:r w:rsidRPr="0063568E">
              <w:rPr>
                <w:b/>
              </w:rPr>
              <w:t xml:space="preserve">Наименование нормируемого </w:t>
            </w:r>
            <w:r>
              <w:rPr>
                <w:b/>
              </w:rPr>
              <w:t xml:space="preserve">расчетного </w:t>
            </w:r>
            <w:r w:rsidRPr="0063568E">
              <w:rPr>
                <w:b/>
              </w:rPr>
              <w:t>показателя,</w:t>
            </w:r>
          </w:p>
          <w:p w:rsidR="00A52DDE" w:rsidRPr="0063568E" w:rsidRDefault="00A52DDE" w:rsidP="007B5CDD">
            <w:pPr>
              <w:jc w:val="center"/>
              <w:rPr>
                <w:b/>
              </w:rPr>
            </w:pPr>
            <w:r w:rsidRPr="0063568E">
              <w:rPr>
                <w:b/>
              </w:rPr>
              <w:t>единица измерения</w:t>
            </w:r>
          </w:p>
        </w:tc>
        <w:tc>
          <w:tcPr>
            <w:tcW w:w="3544" w:type="dxa"/>
            <w:gridSpan w:val="2"/>
            <w:vAlign w:val="center"/>
          </w:tcPr>
          <w:p w:rsidR="00A52DDE" w:rsidRPr="0063568E" w:rsidRDefault="00A52DDE" w:rsidP="007B5CDD">
            <w:pPr>
              <w:jc w:val="center"/>
              <w:rPr>
                <w:b/>
              </w:rPr>
            </w:pPr>
            <w:r>
              <w:rPr>
                <w:b/>
              </w:rPr>
              <w:t>Расче</w:t>
            </w:r>
            <w:r w:rsidRPr="0063568E">
              <w:rPr>
                <w:b/>
              </w:rPr>
              <w:t>тн</w:t>
            </w:r>
            <w:r>
              <w:rPr>
                <w:b/>
              </w:rPr>
              <w:t>ый</w:t>
            </w:r>
            <w:r w:rsidRPr="0063568E">
              <w:rPr>
                <w:b/>
              </w:rPr>
              <w:t xml:space="preserve"> показател</w:t>
            </w:r>
            <w:r>
              <w:rPr>
                <w:b/>
              </w:rPr>
              <w:t>ь</w:t>
            </w:r>
          </w:p>
        </w:tc>
      </w:tr>
      <w:tr w:rsidR="00A52DDE" w:rsidRPr="0063568E" w:rsidTr="007B5CDD">
        <w:tc>
          <w:tcPr>
            <w:tcW w:w="2262" w:type="dxa"/>
            <w:vMerge/>
            <w:vAlign w:val="center"/>
          </w:tcPr>
          <w:p w:rsidR="00A52DDE" w:rsidRPr="0063568E" w:rsidRDefault="00A52DDE" w:rsidP="007B5CDD">
            <w:pPr>
              <w:jc w:val="center"/>
              <w:rPr>
                <w:b/>
              </w:rPr>
            </w:pPr>
          </w:p>
        </w:tc>
        <w:tc>
          <w:tcPr>
            <w:tcW w:w="4083" w:type="dxa"/>
            <w:vMerge/>
            <w:vAlign w:val="center"/>
          </w:tcPr>
          <w:p w:rsidR="00A52DDE" w:rsidRPr="0063568E" w:rsidRDefault="00A52DDE" w:rsidP="007B5CDD">
            <w:pPr>
              <w:jc w:val="center"/>
              <w:rPr>
                <w:b/>
              </w:rPr>
            </w:pPr>
          </w:p>
        </w:tc>
        <w:tc>
          <w:tcPr>
            <w:tcW w:w="1985" w:type="dxa"/>
            <w:vAlign w:val="center"/>
          </w:tcPr>
          <w:p w:rsidR="00A52DDE" w:rsidRDefault="00A52DDE" w:rsidP="007B5CDD">
            <w:pPr>
              <w:jc w:val="center"/>
              <w:rPr>
                <w:b/>
              </w:rPr>
            </w:pPr>
            <w:r>
              <w:rPr>
                <w:b/>
              </w:rPr>
              <w:t>номер пояса Нижневартовской агломерации</w:t>
            </w:r>
          </w:p>
        </w:tc>
        <w:tc>
          <w:tcPr>
            <w:tcW w:w="1559" w:type="dxa"/>
            <w:vAlign w:val="center"/>
          </w:tcPr>
          <w:p w:rsidR="00A52DDE" w:rsidRDefault="00A52DDE" w:rsidP="007B5CDD">
            <w:pPr>
              <w:jc w:val="center"/>
              <w:rPr>
                <w:b/>
              </w:rPr>
            </w:pPr>
            <w:r>
              <w:rPr>
                <w:b/>
              </w:rPr>
              <w:t>значение показателя</w:t>
            </w:r>
          </w:p>
        </w:tc>
      </w:tr>
      <w:tr w:rsidR="00A52DDE" w:rsidRPr="0063568E" w:rsidTr="007B5CDD">
        <w:tc>
          <w:tcPr>
            <w:tcW w:w="8330" w:type="dxa"/>
            <w:gridSpan w:val="3"/>
          </w:tcPr>
          <w:p w:rsidR="00A52DDE" w:rsidRDefault="00A52DDE" w:rsidP="007B5CDD">
            <w:pPr>
              <w:jc w:val="center"/>
              <w:rPr>
                <w:b/>
              </w:rPr>
            </w:pPr>
            <w:r>
              <w:rPr>
                <w:b/>
              </w:rPr>
              <w:t>В области образования</w:t>
            </w:r>
          </w:p>
        </w:tc>
        <w:tc>
          <w:tcPr>
            <w:tcW w:w="1559" w:type="dxa"/>
          </w:tcPr>
          <w:p w:rsidR="00A52DDE" w:rsidRDefault="00A52DDE" w:rsidP="007B5CDD">
            <w:pPr>
              <w:jc w:val="center"/>
              <w:rPr>
                <w:b/>
              </w:rPr>
            </w:pPr>
          </w:p>
        </w:tc>
      </w:tr>
      <w:tr w:rsidR="00A52DDE" w:rsidRPr="0063568E" w:rsidTr="007B5CDD">
        <w:tc>
          <w:tcPr>
            <w:tcW w:w="2262" w:type="dxa"/>
          </w:tcPr>
          <w:p w:rsidR="00A52DDE" w:rsidRPr="0063568E" w:rsidRDefault="00A52DDE" w:rsidP="007B5CDD">
            <w:r>
              <w:t>Организации дополнительного образования</w:t>
            </w:r>
          </w:p>
        </w:tc>
        <w:tc>
          <w:tcPr>
            <w:tcW w:w="4083" w:type="dxa"/>
          </w:tcPr>
          <w:p w:rsidR="00A52DDE" w:rsidRPr="00D342D8" w:rsidRDefault="00A52DDE" w:rsidP="007B5CDD">
            <w:r w:rsidRPr="00D342D8">
              <w:t xml:space="preserve">Уровень обеспеченности, </w:t>
            </w:r>
          </w:p>
          <w:p w:rsidR="00A52DDE" w:rsidRPr="0063568E" w:rsidRDefault="00A52DDE" w:rsidP="007B5CDD">
            <w:r w:rsidRPr="006A7768">
              <w:t>мест</w:t>
            </w:r>
            <w:r w:rsidRPr="00D342D8">
              <w:t xml:space="preserve"> на 100 детей в возрасте 5 до 18 лет</w:t>
            </w:r>
            <w:r w:rsidRPr="006A7768">
              <w:t>, реализуемых на базе организаций дополнительного образования, реализующих технические и естественно научные программы</w:t>
            </w:r>
          </w:p>
        </w:tc>
        <w:tc>
          <w:tcPr>
            <w:tcW w:w="1985" w:type="dxa"/>
          </w:tcPr>
          <w:p w:rsidR="00A52DDE" w:rsidRPr="0063568E" w:rsidRDefault="00A52DDE" w:rsidP="007B5CDD">
            <w:r>
              <w:t>1 пояс</w:t>
            </w:r>
          </w:p>
        </w:tc>
        <w:tc>
          <w:tcPr>
            <w:tcW w:w="1559" w:type="dxa"/>
          </w:tcPr>
          <w:p w:rsidR="00A52DDE" w:rsidRDefault="00A52DDE" w:rsidP="007B5CDD">
            <w:r>
              <w:t>2</w:t>
            </w:r>
          </w:p>
        </w:tc>
      </w:tr>
      <w:tr w:rsidR="00A52DDE" w:rsidRPr="009F1B81" w:rsidTr="007B5CDD">
        <w:tc>
          <w:tcPr>
            <w:tcW w:w="9889" w:type="dxa"/>
            <w:gridSpan w:val="4"/>
          </w:tcPr>
          <w:p w:rsidR="00A52DDE" w:rsidRPr="006A7768" w:rsidRDefault="00A52DDE" w:rsidP="007B5CDD">
            <w:pPr>
              <w:jc w:val="center"/>
              <w:rPr>
                <w:b/>
              </w:rPr>
            </w:pPr>
            <w:r w:rsidRPr="006A7768">
              <w:rPr>
                <w:b/>
              </w:rPr>
              <w:t>В области физической культуры и массового спорта</w:t>
            </w:r>
          </w:p>
        </w:tc>
      </w:tr>
      <w:tr w:rsidR="00A52DDE" w:rsidRPr="0063568E" w:rsidTr="007B5CDD">
        <w:trPr>
          <w:trHeight w:val="170"/>
        </w:trPr>
        <w:tc>
          <w:tcPr>
            <w:tcW w:w="2262" w:type="dxa"/>
            <w:vMerge w:val="restart"/>
          </w:tcPr>
          <w:p w:rsidR="00A52DDE" w:rsidRDefault="00A52DDE" w:rsidP="007B5CDD">
            <w:r>
              <w:t>Многофункциональные</w:t>
            </w:r>
          </w:p>
          <w:p w:rsidR="00A52DDE" w:rsidRPr="0063568E" w:rsidRDefault="00A52DDE" w:rsidP="007B5CDD">
            <w:r>
              <w:t>спортивно-зрелищные комплексы</w:t>
            </w:r>
          </w:p>
        </w:tc>
        <w:tc>
          <w:tcPr>
            <w:tcW w:w="4083" w:type="dxa"/>
            <w:vMerge w:val="restart"/>
          </w:tcPr>
          <w:p w:rsidR="00A52DDE" w:rsidRDefault="00A52DDE" w:rsidP="007B5CDD">
            <w:pPr>
              <w:rPr>
                <w:rFonts w:eastAsia="Calibri"/>
              </w:rPr>
            </w:pPr>
            <w:r w:rsidRPr="009233D9">
              <w:rPr>
                <w:rFonts w:eastAsia="Calibri"/>
              </w:rPr>
              <w:t xml:space="preserve">Уровень обеспеченности, </w:t>
            </w:r>
          </w:p>
          <w:p w:rsidR="00A52DDE" w:rsidRPr="00E50259" w:rsidRDefault="00A52DDE" w:rsidP="007B5CDD">
            <w:pPr>
              <w:rPr>
                <w:rFonts w:eastAsia="Calibri"/>
              </w:rPr>
            </w:pPr>
            <w:r w:rsidRPr="009233D9">
              <w:rPr>
                <w:rFonts w:eastAsia="Calibri"/>
              </w:rPr>
              <w:t>мест</w:t>
            </w:r>
            <w:r>
              <w:rPr>
                <w:rFonts w:eastAsia="Calibri"/>
              </w:rPr>
              <w:t xml:space="preserve"> на 1 тыс. человек </w:t>
            </w:r>
          </w:p>
        </w:tc>
        <w:tc>
          <w:tcPr>
            <w:tcW w:w="1985" w:type="dxa"/>
          </w:tcPr>
          <w:p w:rsidR="00A52DDE" w:rsidRPr="0063568E" w:rsidRDefault="00A52DDE" w:rsidP="007B5CDD">
            <w:r>
              <w:t>1 пояс</w:t>
            </w:r>
          </w:p>
        </w:tc>
        <w:tc>
          <w:tcPr>
            <w:tcW w:w="1559" w:type="dxa"/>
          </w:tcPr>
          <w:p w:rsidR="00A52DDE" w:rsidRPr="0063568E" w:rsidRDefault="00A52DDE" w:rsidP="007B5CDD">
            <w:r>
              <w:t>9</w:t>
            </w:r>
          </w:p>
        </w:tc>
      </w:tr>
      <w:tr w:rsidR="00A52DDE" w:rsidRPr="0063568E" w:rsidTr="007B5CDD">
        <w:trPr>
          <w:trHeight w:val="132"/>
        </w:trPr>
        <w:tc>
          <w:tcPr>
            <w:tcW w:w="2262" w:type="dxa"/>
            <w:vMerge/>
          </w:tcPr>
          <w:p w:rsidR="00A52DDE" w:rsidRDefault="00A52DDE" w:rsidP="007B5CDD"/>
        </w:tc>
        <w:tc>
          <w:tcPr>
            <w:tcW w:w="4083" w:type="dxa"/>
            <w:vMerge/>
          </w:tcPr>
          <w:p w:rsidR="00A52DDE" w:rsidRPr="009233D9" w:rsidRDefault="00A52DDE" w:rsidP="007B5CDD">
            <w:pPr>
              <w:rPr>
                <w:rFonts w:eastAsia="Calibri"/>
              </w:rPr>
            </w:pPr>
          </w:p>
        </w:tc>
        <w:tc>
          <w:tcPr>
            <w:tcW w:w="1985" w:type="dxa"/>
          </w:tcPr>
          <w:p w:rsidR="00A52DDE" w:rsidRDefault="00A52DDE" w:rsidP="007B5CDD">
            <w:r>
              <w:t>2 пояс</w:t>
            </w:r>
          </w:p>
        </w:tc>
        <w:tc>
          <w:tcPr>
            <w:tcW w:w="1559" w:type="dxa"/>
          </w:tcPr>
          <w:p w:rsidR="00A52DDE" w:rsidRDefault="00A52DDE" w:rsidP="007B5CDD">
            <w:r>
              <w:t>8</w:t>
            </w:r>
          </w:p>
        </w:tc>
      </w:tr>
      <w:tr w:rsidR="00A52DDE" w:rsidRPr="0063568E" w:rsidTr="007B5CDD">
        <w:trPr>
          <w:trHeight w:val="70"/>
        </w:trPr>
        <w:tc>
          <w:tcPr>
            <w:tcW w:w="2262" w:type="dxa"/>
            <w:vMerge/>
          </w:tcPr>
          <w:p w:rsidR="00A52DDE" w:rsidRDefault="00A52DDE" w:rsidP="007B5CDD"/>
        </w:tc>
        <w:tc>
          <w:tcPr>
            <w:tcW w:w="4083" w:type="dxa"/>
            <w:vMerge/>
          </w:tcPr>
          <w:p w:rsidR="00A52DDE" w:rsidRPr="009233D9" w:rsidRDefault="00A52DDE" w:rsidP="007B5CDD">
            <w:pPr>
              <w:rPr>
                <w:rFonts w:eastAsia="Calibri"/>
              </w:rPr>
            </w:pPr>
          </w:p>
        </w:tc>
        <w:tc>
          <w:tcPr>
            <w:tcW w:w="1985" w:type="dxa"/>
          </w:tcPr>
          <w:p w:rsidR="00A52DDE" w:rsidRDefault="00A52DDE" w:rsidP="007B5CDD">
            <w:r>
              <w:t>3 пояс</w:t>
            </w:r>
          </w:p>
        </w:tc>
        <w:tc>
          <w:tcPr>
            <w:tcW w:w="1559" w:type="dxa"/>
          </w:tcPr>
          <w:p w:rsidR="00A52DDE" w:rsidRDefault="00A52DDE" w:rsidP="007B5CDD">
            <w:r>
              <w:t>7</w:t>
            </w:r>
          </w:p>
        </w:tc>
      </w:tr>
      <w:tr w:rsidR="00A52DDE" w:rsidRPr="0063568E" w:rsidTr="007B5CDD">
        <w:trPr>
          <w:trHeight w:val="70"/>
        </w:trPr>
        <w:tc>
          <w:tcPr>
            <w:tcW w:w="2262" w:type="dxa"/>
            <w:vMerge/>
          </w:tcPr>
          <w:p w:rsidR="00A52DDE" w:rsidRDefault="00A52DDE" w:rsidP="007B5CDD"/>
        </w:tc>
        <w:tc>
          <w:tcPr>
            <w:tcW w:w="4083" w:type="dxa"/>
            <w:vMerge/>
          </w:tcPr>
          <w:p w:rsidR="00A52DDE" w:rsidRPr="009233D9" w:rsidRDefault="00A52DDE" w:rsidP="007B5CDD">
            <w:pPr>
              <w:rPr>
                <w:rFonts w:eastAsia="Calibri"/>
              </w:rPr>
            </w:pPr>
          </w:p>
        </w:tc>
        <w:tc>
          <w:tcPr>
            <w:tcW w:w="1985" w:type="dxa"/>
          </w:tcPr>
          <w:p w:rsidR="00A52DDE" w:rsidRDefault="00A52DDE" w:rsidP="007B5CDD">
            <w:r>
              <w:t>4 пояс</w:t>
            </w:r>
          </w:p>
        </w:tc>
        <w:tc>
          <w:tcPr>
            <w:tcW w:w="1559" w:type="dxa"/>
          </w:tcPr>
          <w:p w:rsidR="00A52DDE" w:rsidRDefault="00A52DDE" w:rsidP="007B5CDD">
            <w:r>
              <w:t>5</w:t>
            </w:r>
          </w:p>
        </w:tc>
      </w:tr>
      <w:tr w:rsidR="00A52DDE" w:rsidRPr="009F1B81" w:rsidTr="007B5CDD">
        <w:trPr>
          <w:trHeight w:val="70"/>
        </w:trPr>
        <w:tc>
          <w:tcPr>
            <w:tcW w:w="9889" w:type="dxa"/>
            <w:gridSpan w:val="4"/>
          </w:tcPr>
          <w:p w:rsidR="00A52DDE" w:rsidRPr="006A7768" w:rsidRDefault="00A52DDE" w:rsidP="007B5CDD">
            <w:pPr>
              <w:jc w:val="center"/>
              <w:rPr>
                <w:b/>
              </w:rPr>
            </w:pPr>
            <w:r w:rsidRPr="006A7768">
              <w:rPr>
                <w:b/>
              </w:rPr>
              <w:t>В области отдыха и туризма</w:t>
            </w:r>
          </w:p>
        </w:tc>
      </w:tr>
      <w:tr w:rsidR="00A52DDE" w:rsidRPr="0063568E" w:rsidTr="007B5CDD">
        <w:trPr>
          <w:trHeight w:val="70"/>
        </w:trPr>
        <w:tc>
          <w:tcPr>
            <w:tcW w:w="2262" w:type="dxa"/>
          </w:tcPr>
          <w:p w:rsidR="00A52DDE" w:rsidRDefault="00A52DDE" w:rsidP="007B5CDD">
            <w:r w:rsidRPr="00E329C2">
              <w:t>Организации отдыха и оздоровления детей</w:t>
            </w:r>
          </w:p>
        </w:tc>
        <w:tc>
          <w:tcPr>
            <w:tcW w:w="4083" w:type="dxa"/>
          </w:tcPr>
          <w:p w:rsidR="00A52DDE" w:rsidRDefault="00A52DDE" w:rsidP="007B5CDD">
            <w:r w:rsidRPr="00C87E7A">
              <w:t xml:space="preserve">Уровень обеспеченности, </w:t>
            </w:r>
          </w:p>
          <w:p w:rsidR="00A52DDE" w:rsidRPr="009233D9" w:rsidRDefault="00A52DDE" w:rsidP="007B5CDD">
            <w:pPr>
              <w:rPr>
                <w:rFonts w:eastAsia="Calibri"/>
              </w:rPr>
            </w:pPr>
            <w:r w:rsidRPr="00C83F00">
              <w:t>мест на 1</w:t>
            </w:r>
            <w:r>
              <w:t xml:space="preserve"> тыс.</w:t>
            </w:r>
            <w:r w:rsidRPr="00C83F00">
              <w:t xml:space="preserve"> детей в возрасте от 7 до 18 лет</w:t>
            </w:r>
          </w:p>
        </w:tc>
        <w:tc>
          <w:tcPr>
            <w:tcW w:w="1985" w:type="dxa"/>
          </w:tcPr>
          <w:p w:rsidR="00A52DDE" w:rsidRDefault="00A52DDE" w:rsidP="007B5CDD">
            <w:r>
              <w:t>1-3 пояс</w:t>
            </w:r>
          </w:p>
        </w:tc>
        <w:tc>
          <w:tcPr>
            <w:tcW w:w="1559" w:type="dxa"/>
          </w:tcPr>
          <w:p w:rsidR="00A52DDE" w:rsidRDefault="00A52DDE" w:rsidP="007B5CDD">
            <w:r>
              <w:t>2</w:t>
            </w:r>
          </w:p>
        </w:tc>
      </w:tr>
      <w:tr w:rsidR="00A52DDE" w:rsidRPr="009F1B81" w:rsidTr="007B5CDD">
        <w:trPr>
          <w:trHeight w:val="70"/>
        </w:trPr>
        <w:tc>
          <w:tcPr>
            <w:tcW w:w="9889" w:type="dxa"/>
            <w:gridSpan w:val="4"/>
          </w:tcPr>
          <w:p w:rsidR="00A52DDE" w:rsidRPr="006A7768" w:rsidRDefault="00A52DDE" w:rsidP="007B5CDD">
            <w:pPr>
              <w:jc w:val="center"/>
              <w:rPr>
                <w:b/>
              </w:rPr>
            </w:pPr>
            <w:r w:rsidRPr="006A7768">
              <w:rPr>
                <w:b/>
              </w:rPr>
              <w:t>В области культуры</w:t>
            </w:r>
          </w:p>
        </w:tc>
      </w:tr>
      <w:tr w:rsidR="00A52DDE" w:rsidRPr="005D3F7F" w:rsidTr="007B5CDD">
        <w:trPr>
          <w:trHeight w:val="198"/>
        </w:trPr>
        <w:tc>
          <w:tcPr>
            <w:tcW w:w="2262" w:type="dxa"/>
            <w:vMerge w:val="restart"/>
          </w:tcPr>
          <w:p w:rsidR="00A52DDE" w:rsidRPr="006A7768" w:rsidRDefault="00A52DDE" w:rsidP="007B5CDD">
            <w:pPr>
              <w:spacing w:line="276" w:lineRule="auto"/>
            </w:pPr>
            <w:r w:rsidRPr="006A7768">
              <w:t xml:space="preserve">Театры </w:t>
            </w:r>
          </w:p>
          <w:p w:rsidR="00A52DDE" w:rsidRPr="006A7768" w:rsidRDefault="00A52DDE" w:rsidP="007B5CDD">
            <w:pPr>
              <w:spacing w:line="276" w:lineRule="auto"/>
            </w:pPr>
          </w:p>
        </w:tc>
        <w:tc>
          <w:tcPr>
            <w:tcW w:w="4083" w:type="dxa"/>
            <w:vMerge w:val="restart"/>
          </w:tcPr>
          <w:p w:rsidR="00A52DDE" w:rsidRPr="006A7768" w:rsidRDefault="00A52DDE" w:rsidP="007B5CDD">
            <w:pPr>
              <w:rPr>
                <w:rFonts w:eastAsia="Calibri"/>
                <w:lang w:eastAsia="en-US"/>
              </w:rPr>
            </w:pPr>
            <w:r w:rsidRPr="006A7768">
              <w:rPr>
                <w:rFonts w:eastAsia="Calibri"/>
                <w:lang w:eastAsia="en-US"/>
              </w:rPr>
              <w:t xml:space="preserve">Уровень обеспеченности, </w:t>
            </w:r>
          </w:p>
          <w:p w:rsidR="00A52DDE" w:rsidRPr="006A7768" w:rsidRDefault="00A52DDE" w:rsidP="007B5CDD">
            <w:r w:rsidRPr="006A7768">
              <w:rPr>
                <w:rFonts w:eastAsia="Calibri"/>
                <w:lang w:eastAsia="en-US"/>
              </w:rPr>
              <w:t>мест на 1 тыс. человек</w:t>
            </w:r>
          </w:p>
        </w:tc>
        <w:tc>
          <w:tcPr>
            <w:tcW w:w="1985" w:type="dxa"/>
          </w:tcPr>
          <w:p w:rsidR="00A52DDE" w:rsidRPr="006A7768" w:rsidRDefault="00A52DDE" w:rsidP="007B5CDD">
            <w:r w:rsidRPr="006A7768">
              <w:t>1 пояс</w:t>
            </w:r>
          </w:p>
        </w:tc>
        <w:tc>
          <w:tcPr>
            <w:tcW w:w="1559" w:type="dxa"/>
          </w:tcPr>
          <w:p w:rsidR="00A52DDE" w:rsidRPr="006A7768" w:rsidRDefault="00A52DDE" w:rsidP="007B5CDD">
            <w:r w:rsidRPr="006A7768">
              <w:t>1,0</w:t>
            </w:r>
          </w:p>
        </w:tc>
      </w:tr>
      <w:tr w:rsidR="00A52DDE" w:rsidRPr="005D3F7F" w:rsidTr="007B5CDD">
        <w:trPr>
          <w:trHeight w:val="132"/>
        </w:trPr>
        <w:tc>
          <w:tcPr>
            <w:tcW w:w="2262" w:type="dxa"/>
            <w:vMerge/>
          </w:tcPr>
          <w:p w:rsidR="00A52DDE" w:rsidRPr="006A7768" w:rsidRDefault="00A52DDE" w:rsidP="007B5CDD">
            <w:pPr>
              <w:spacing w:line="276" w:lineRule="auto"/>
            </w:pPr>
          </w:p>
        </w:tc>
        <w:tc>
          <w:tcPr>
            <w:tcW w:w="4083" w:type="dxa"/>
            <w:vMerge/>
          </w:tcPr>
          <w:p w:rsidR="00A52DDE" w:rsidRPr="006A7768" w:rsidRDefault="00A52DDE" w:rsidP="007B5CDD">
            <w:pPr>
              <w:rPr>
                <w:rFonts w:eastAsia="Calibri"/>
                <w:lang w:eastAsia="en-US"/>
              </w:rPr>
            </w:pPr>
          </w:p>
        </w:tc>
        <w:tc>
          <w:tcPr>
            <w:tcW w:w="1985" w:type="dxa"/>
          </w:tcPr>
          <w:p w:rsidR="00A52DDE" w:rsidRPr="006A7768" w:rsidRDefault="00A52DDE" w:rsidP="007B5CDD">
            <w:r w:rsidRPr="006A7768">
              <w:t>2 пояс</w:t>
            </w:r>
          </w:p>
        </w:tc>
        <w:tc>
          <w:tcPr>
            <w:tcW w:w="1559" w:type="dxa"/>
          </w:tcPr>
          <w:p w:rsidR="00A52DDE" w:rsidRPr="006A7768" w:rsidRDefault="00A52DDE" w:rsidP="007B5CDD">
            <w:r w:rsidRPr="006A7768">
              <w:t>0,5</w:t>
            </w:r>
          </w:p>
        </w:tc>
      </w:tr>
    </w:tbl>
    <w:p w:rsidR="00A52DDE" w:rsidRDefault="00967002" w:rsidP="00967002">
      <w:pPr>
        <w:pStyle w:val="a8"/>
        <w:spacing w:before="0" w:beforeAutospacing="0" w:after="0" w:afterAutospacing="0"/>
        <w:jc w:val="right"/>
        <w:rPr>
          <w:sz w:val="28"/>
          <w:szCs w:val="28"/>
        </w:rPr>
      </w:pPr>
      <w:r>
        <w:rPr>
          <w:sz w:val="28"/>
          <w:szCs w:val="28"/>
        </w:rPr>
        <w:t>».</w:t>
      </w:r>
    </w:p>
    <w:p w:rsidR="00ED2407" w:rsidRDefault="00ED2407" w:rsidP="00307AA6">
      <w:pPr>
        <w:pStyle w:val="a8"/>
        <w:numPr>
          <w:ilvl w:val="0"/>
          <w:numId w:val="2"/>
        </w:numPr>
        <w:ind w:left="0" w:firstLine="360"/>
        <w:jc w:val="both"/>
        <w:rPr>
          <w:sz w:val="28"/>
          <w:szCs w:val="28"/>
        </w:rPr>
        <w:sectPr w:rsidR="00ED2407" w:rsidSect="006412AB">
          <w:headerReference w:type="default" r:id="rId9"/>
          <w:headerReference w:type="first" r:id="rId10"/>
          <w:pgSz w:w="11906" w:h="16838"/>
          <w:pgMar w:top="1134" w:right="850" w:bottom="1134" w:left="1701" w:header="708" w:footer="708" w:gutter="0"/>
          <w:pgNumType w:start="2"/>
          <w:cols w:space="708"/>
          <w:titlePg/>
          <w:docGrid w:linePitch="360"/>
        </w:sectPr>
      </w:pPr>
      <w:r>
        <w:rPr>
          <w:sz w:val="28"/>
          <w:szCs w:val="28"/>
        </w:rPr>
        <w:lastRenderedPageBreak/>
        <w:t xml:space="preserve">Дополнить приложением В к местным нормативам градостроительного проектирования </w:t>
      </w:r>
      <w:r w:rsidR="00307AA6">
        <w:rPr>
          <w:sz w:val="28"/>
          <w:szCs w:val="28"/>
        </w:rPr>
        <w:t xml:space="preserve">города Нижневартовска </w:t>
      </w:r>
      <w:r>
        <w:rPr>
          <w:sz w:val="28"/>
          <w:szCs w:val="28"/>
        </w:rPr>
        <w:t>следующего содержания:</w:t>
      </w:r>
    </w:p>
    <w:p w:rsidR="00307AA6" w:rsidRPr="00307AA6" w:rsidRDefault="00C03A19" w:rsidP="00307AA6">
      <w:pPr>
        <w:suppressAutoHyphens/>
        <w:ind w:left="10206" w:hanging="1134"/>
        <w:jc w:val="both"/>
        <w:rPr>
          <w:sz w:val="28"/>
          <w:szCs w:val="28"/>
        </w:rPr>
      </w:pPr>
      <w:r>
        <w:rPr>
          <w:sz w:val="28"/>
          <w:szCs w:val="28"/>
        </w:rPr>
        <w:lastRenderedPageBreak/>
        <w:t>«</w:t>
      </w:r>
      <w:r w:rsidR="00307AA6" w:rsidRPr="00307AA6">
        <w:rPr>
          <w:sz w:val="28"/>
          <w:szCs w:val="28"/>
        </w:rPr>
        <w:t xml:space="preserve">Приложение </w:t>
      </w:r>
      <w:r w:rsidR="00307AA6">
        <w:rPr>
          <w:sz w:val="28"/>
          <w:szCs w:val="28"/>
        </w:rPr>
        <w:t>В</w:t>
      </w:r>
    </w:p>
    <w:p w:rsidR="00307AA6" w:rsidRPr="00307AA6" w:rsidRDefault="00307AA6" w:rsidP="00307AA6">
      <w:pPr>
        <w:suppressAutoHyphens/>
        <w:ind w:left="9072"/>
        <w:jc w:val="both"/>
        <w:rPr>
          <w:sz w:val="28"/>
          <w:szCs w:val="28"/>
        </w:rPr>
      </w:pPr>
      <w:r w:rsidRPr="00307AA6">
        <w:rPr>
          <w:sz w:val="28"/>
          <w:szCs w:val="28"/>
        </w:rPr>
        <w:t>к местным нормативам</w:t>
      </w:r>
    </w:p>
    <w:p w:rsidR="00307AA6" w:rsidRDefault="00307AA6" w:rsidP="00307AA6">
      <w:pPr>
        <w:pStyle w:val="a4"/>
        <w:suppressAutoHyphens/>
        <w:ind w:left="9072"/>
        <w:jc w:val="both"/>
        <w:rPr>
          <w:sz w:val="28"/>
          <w:szCs w:val="28"/>
        </w:rPr>
      </w:pPr>
      <w:r w:rsidRPr="00553A50">
        <w:rPr>
          <w:sz w:val="28"/>
          <w:szCs w:val="28"/>
        </w:rPr>
        <w:t>градостроительного проектирования</w:t>
      </w:r>
    </w:p>
    <w:p w:rsidR="00307AA6" w:rsidRPr="00967002" w:rsidRDefault="00307AA6" w:rsidP="00307AA6">
      <w:pPr>
        <w:pStyle w:val="a4"/>
        <w:suppressAutoHyphens/>
        <w:ind w:left="9072"/>
        <w:jc w:val="both"/>
        <w:rPr>
          <w:b/>
          <w:sz w:val="28"/>
          <w:szCs w:val="28"/>
        </w:rPr>
      </w:pPr>
      <w:r>
        <w:rPr>
          <w:sz w:val="28"/>
          <w:szCs w:val="28"/>
        </w:rPr>
        <w:t>города Нижневартовска</w:t>
      </w:r>
    </w:p>
    <w:p w:rsidR="00ED2407" w:rsidRPr="007402AA" w:rsidRDefault="00ED2407" w:rsidP="00307AA6">
      <w:pPr>
        <w:pStyle w:val="a8"/>
        <w:tabs>
          <w:tab w:val="clear" w:pos="0"/>
        </w:tabs>
        <w:spacing w:before="0" w:beforeAutospacing="0" w:after="0" w:afterAutospacing="0"/>
        <w:ind w:left="9356"/>
        <w:jc w:val="right"/>
        <w:rPr>
          <w:b/>
          <w:sz w:val="22"/>
          <w:szCs w:val="28"/>
        </w:rPr>
      </w:pPr>
    </w:p>
    <w:p w:rsidR="00ED2407" w:rsidRPr="00553A50" w:rsidRDefault="00ED2407" w:rsidP="00ED2407">
      <w:pPr>
        <w:pStyle w:val="a8"/>
        <w:tabs>
          <w:tab w:val="clear" w:pos="0"/>
        </w:tabs>
        <w:spacing w:before="0" w:beforeAutospacing="0" w:after="0" w:afterAutospacing="0"/>
        <w:jc w:val="center"/>
        <w:rPr>
          <w:caps/>
        </w:rPr>
      </w:pPr>
      <w:r w:rsidRPr="00553A50">
        <w:rPr>
          <w:caps/>
        </w:rPr>
        <w:t>СХЕМА ДИФФЕРЕНЦИАЦИИ ТЕРРИТОРИИ ГОРОДА ПО СТЕПЕНИ ВОЗМОЖНЫХ ПРЕОБРАЗОВАНИЙ</w:t>
      </w:r>
    </w:p>
    <w:p w:rsidR="00ED2407" w:rsidRDefault="00ED2407" w:rsidP="00ED2407">
      <w:pPr>
        <w:pStyle w:val="a8"/>
        <w:spacing w:before="0" w:beforeAutospacing="0" w:after="0" w:afterAutospacing="0"/>
        <w:jc w:val="center"/>
      </w:pPr>
      <w:r>
        <w:rPr>
          <w:noProof/>
          <w:lang w:eastAsia="ru-RU"/>
        </w:rPr>
        <w:drawing>
          <wp:inline distT="0" distB="0" distL="0" distR="0" wp14:anchorId="34065303" wp14:editId="71AB78DF">
            <wp:extent cx="6505575" cy="5108381"/>
            <wp:effectExtent l="0" t="0" r="0" b="0"/>
            <wp:docPr id="6" name="Рисунок 6" descr="P:\ХМАО\Нижневартовск ГО\КП 1767-18 Нижневартовск ЦИМ УРТ\Рабочие материалы\Архитектурный отдел\СНС\Преобраз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ХМАО\Нижневартовск ГО\КП 1767-18 Нижневартовск ЦИМ УРТ\Рабочие материалы\Архитектурный отдел\СНС\Преобразование.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35551" cy="5131919"/>
                    </a:xfrm>
                    <a:prstGeom prst="rect">
                      <a:avLst/>
                    </a:prstGeom>
                    <a:noFill/>
                    <a:ln>
                      <a:noFill/>
                    </a:ln>
                  </pic:spPr>
                </pic:pic>
              </a:graphicData>
            </a:graphic>
          </wp:inline>
        </w:drawing>
      </w:r>
    </w:p>
    <w:p w:rsidR="00ED2407" w:rsidRPr="00790D7D" w:rsidRDefault="00ED2407" w:rsidP="00ED2407">
      <w:pPr>
        <w:pStyle w:val="a8"/>
        <w:spacing w:before="0" w:beforeAutospacing="0" w:after="0" w:afterAutospacing="0"/>
        <w:jc w:val="center"/>
      </w:pPr>
      <w:r w:rsidRPr="00790D7D">
        <w:lastRenderedPageBreak/>
        <w:t>Рисунок В.1 – Схема дифференциации территории города Нижневартовска по степени возможных преобразований</w:t>
      </w:r>
    </w:p>
    <w:p w:rsidR="00ED2407" w:rsidRPr="00307AA6" w:rsidRDefault="00583681" w:rsidP="00ED2407">
      <w:pPr>
        <w:pStyle w:val="a8"/>
        <w:tabs>
          <w:tab w:val="clear" w:pos="0"/>
        </w:tabs>
        <w:spacing w:before="0" w:beforeAutospacing="0" w:after="0" w:afterAutospacing="0"/>
        <w:jc w:val="right"/>
        <w:rPr>
          <w:sz w:val="28"/>
          <w:szCs w:val="28"/>
        </w:rPr>
      </w:pPr>
      <w:r w:rsidRPr="00307AA6">
        <w:rPr>
          <w:sz w:val="28"/>
          <w:szCs w:val="28"/>
        </w:rPr>
        <w:t>».</w:t>
      </w:r>
    </w:p>
    <w:p w:rsidR="00790D7D" w:rsidRPr="00790D7D" w:rsidRDefault="00790D7D" w:rsidP="00307AA6">
      <w:pPr>
        <w:pStyle w:val="S2"/>
        <w:numPr>
          <w:ilvl w:val="0"/>
          <w:numId w:val="2"/>
        </w:numPr>
        <w:tabs>
          <w:tab w:val="left" w:pos="993"/>
        </w:tabs>
        <w:spacing w:before="240" w:line="240" w:lineRule="auto"/>
        <w:ind w:left="0" w:firstLine="360"/>
        <w:rPr>
          <w:b w:val="0"/>
          <w:caps/>
          <w:sz w:val="28"/>
          <w:szCs w:val="28"/>
          <w:lang w:val="ru-RU"/>
        </w:rPr>
      </w:pPr>
      <w:bookmarkStart w:id="28" w:name="_Toc6500551"/>
      <w:bookmarkStart w:id="29" w:name="_Toc6567881"/>
      <w:bookmarkStart w:id="30" w:name="_Toc6569485"/>
      <w:bookmarkStart w:id="31" w:name="_Toc6578717"/>
      <w:bookmarkStart w:id="32" w:name="_Toc6667209"/>
      <w:bookmarkStart w:id="33" w:name="_Toc6672922"/>
      <w:bookmarkStart w:id="34" w:name="_Toc10738673"/>
      <w:bookmarkStart w:id="35" w:name="_Toc47099391"/>
      <w:r w:rsidRPr="00790D7D">
        <w:rPr>
          <w:b w:val="0"/>
          <w:caps/>
          <w:sz w:val="28"/>
          <w:szCs w:val="28"/>
          <w:lang w:val="ru-RU"/>
        </w:rPr>
        <w:t xml:space="preserve"> </w:t>
      </w:r>
      <w:r w:rsidRPr="00790D7D">
        <w:rPr>
          <w:b w:val="0"/>
          <w:sz w:val="28"/>
          <w:szCs w:val="28"/>
          <w:lang w:val="ru-RU"/>
        </w:rPr>
        <w:t xml:space="preserve">Дополнить приложением Г к местным нормативам градостроительного проектирования </w:t>
      </w:r>
      <w:r w:rsidR="00307AA6">
        <w:rPr>
          <w:b w:val="0"/>
          <w:sz w:val="28"/>
          <w:szCs w:val="28"/>
          <w:lang w:val="ru-RU"/>
        </w:rPr>
        <w:t xml:space="preserve">города Нижневартовска </w:t>
      </w:r>
      <w:r w:rsidRPr="00790D7D">
        <w:rPr>
          <w:b w:val="0"/>
          <w:sz w:val="28"/>
          <w:szCs w:val="28"/>
          <w:lang w:val="ru-RU"/>
        </w:rPr>
        <w:t>следующего содержания:</w:t>
      </w:r>
    </w:p>
    <w:p w:rsidR="00307AA6" w:rsidRPr="00307AA6" w:rsidRDefault="00307AA6" w:rsidP="00307AA6">
      <w:pPr>
        <w:suppressAutoHyphens/>
        <w:ind w:left="10206" w:hanging="1134"/>
        <w:jc w:val="both"/>
        <w:rPr>
          <w:sz w:val="28"/>
          <w:szCs w:val="28"/>
        </w:rPr>
      </w:pPr>
      <w:r>
        <w:rPr>
          <w:sz w:val="28"/>
          <w:szCs w:val="28"/>
        </w:rPr>
        <w:t>«</w:t>
      </w:r>
      <w:r w:rsidRPr="00307AA6">
        <w:rPr>
          <w:sz w:val="28"/>
          <w:szCs w:val="28"/>
        </w:rPr>
        <w:t xml:space="preserve">Приложение </w:t>
      </w:r>
      <w:r>
        <w:rPr>
          <w:sz w:val="28"/>
          <w:szCs w:val="28"/>
        </w:rPr>
        <w:t>Г</w:t>
      </w:r>
    </w:p>
    <w:p w:rsidR="00307AA6" w:rsidRPr="00307AA6" w:rsidRDefault="00307AA6" w:rsidP="00307AA6">
      <w:pPr>
        <w:suppressAutoHyphens/>
        <w:ind w:left="9072"/>
        <w:jc w:val="both"/>
        <w:rPr>
          <w:sz w:val="28"/>
          <w:szCs w:val="28"/>
        </w:rPr>
      </w:pPr>
      <w:r w:rsidRPr="00307AA6">
        <w:rPr>
          <w:sz w:val="28"/>
          <w:szCs w:val="28"/>
        </w:rPr>
        <w:t>к местным нормативам</w:t>
      </w:r>
    </w:p>
    <w:p w:rsidR="00307AA6" w:rsidRDefault="00307AA6" w:rsidP="00307AA6">
      <w:pPr>
        <w:pStyle w:val="a4"/>
        <w:suppressAutoHyphens/>
        <w:ind w:left="9072"/>
        <w:jc w:val="both"/>
        <w:rPr>
          <w:sz w:val="28"/>
          <w:szCs w:val="28"/>
        </w:rPr>
      </w:pPr>
      <w:r w:rsidRPr="00553A50">
        <w:rPr>
          <w:sz w:val="28"/>
          <w:szCs w:val="28"/>
        </w:rPr>
        <w:t>градостроительного проектирования</w:t>
      </w:r>
    </w:p>
    <w:p w:rsidR="00307AA6" w:rsidRPr="00967002" w:rsidRDefault="00307AA6" w:rsidP="00307AA6">
      <w:pPr>
        <w:pStyle w:val="a4"/>
        <w:suppressAutoHyphens/>
        <w:ind w:left="9072"/>
        <w:jc w:val="both"/>
        <w:rPr>
          <w:b/>
          <w:sz w:val="28"/>
          <w:szCs w:val="28"/>
        </w:rPr>
      </w:pPr>
      <w:r>
        <w:rPr>
          <w:sz w:val="28"/>
          <w:szCs w:val="28"/>
        </w:rPr>
        <w:t>города Нижневартовска</w:t>
      </w:r>
    </w:p>
    <w:p w:rsidR="00790D7D" w:rsidRPr="00553A50" w:rsidRDefault="00790D7D" w:rsidP="00790D7D">
      <w:pPr>
        <w:pStyle w:val="S2"/>
        <w:tabs>
          <w:tab w:val="clear" w:pos="360"/>
          <w:tab w:val="left" w:pos="993"/>
        </w:tabs>
        <w:spacing w:before="240" w:line="240" w:lineRule="auto"/>
        <w:ind w:left="0" w:firstLine="0"/>
        <w:jc w:val="center"/>
        <w:rPr>
          <w:b w:val="0"/>
          <w:caps/>
          <w:sz w:val="28"/>
          <w:szCs w:val="28"/>
          <w:lang w:val="ru-RU"/>
        </w:rPr>
      </w:pPr>
      <w:r w:rsidRPr="00553A50">
        <w:rPr>
          <w:b w:val="0"/>
          <w:caps/>
          <w:sz w:val="28"/>
          <w:szCs w:val="28"/>
          <w:lang w:val="ru-RU"/>
        </w:rPr>
        <w:t>СХЕМА ДИФФЕРЕНЦИАЦИИ ТЕРРИТОРИИ ГОРОДА ПО ПЛОТНОСТИ НАСЕЛЕНИЯ</w:t>
      </w:r>
      <w:bookmarkEnd w:id="28"/>
      <w:bookmarkEnd w:id="29"/>
      <w:bookmarkEnd w:id="30"/>
      <w:bookmarkEnd w:id="31"/>
      <w:bookmarkEnd w:id="32"/>
      <w:bookmarkEnd w:id="33"/>
      <w:bookmarkEnd w:id="34"/>
      <w:bookmarkEnd w:id="35"/>
    </w:p>
    <w:p w:rsidR="00790D7D" w:rsidRDefault="00790D7D" w:rsidP="00790D7D">
      <w:pPr>
        <w:pStyle w:val="a8"/>
        <w:spacing w:before="0" w:beforeAutospacing="0" w:after="0" w:afterAutospacing="0"/>
        <w:jc w:val="center"/>
      </w:pPr>
      <w:r>
        <w:rPr>
          <w:noProof/>
          <w:lang w:eastAsia="ru-RU"/>
        </w:rPr>
        <w:lastRenderedPageBreak/>
        <w:drawing>
          <wp:inline distT="0" distB="0" distL="0" distR="0" wp14:anchorId="6403E69B" wp14:editId="04B2B243">
            <wp:extent cx="7347098" cy="4719636"/>
            <wp:effectExtent l="0" t="0" r="6350" b="5080"/>
            <wp:docPr id="4" name="Рисунок 4" descr="P:\ХМАО\Нижневартовск ГО\КП 1767-18 Нижневартовск ЦИМ УРТ\Рабочие материалы\Архитектурный отдел\СНС\Плотность расчетна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ХМАО\Нижневартовск ГО\КП 1767-18 Нижневартовск ЦИМ УРТ\Рабочие материалы\Архитектурный отдел\СНС\Плотность расчетная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59342" cy="4727502"/>
                    </a:xfrm>
                    <a:prstGeom prst="rect">
                      <a:avLst/>
                    </a:prstGeom>
                    <a:noFill/>
                    <a:ln>
                      <a:noFill/>
                    </a:ln>
                  </pic:spPr>
                </pic:pic>
              </a:graphicData>
            </a:graphic>
          </wp:inline>
        </w:drawing>
      </w:r>
    </w:p>
    <w:p w:rsidR="00790D7D" w:rsidRPr="00A20D94" w:rsidRDefault="007402AA" w:rsidP="007402AA">
      <w:pPr>
        <w:pStyle w:val="a8"/>
        <w:tabs>
          <w:tab w:val="center" w:pos="7285"/>
          <w:tab w:val="right" w:pos="14570"/>
        </w:tabs>
        <w:spacing w:before="0" w:beforeAutospacing="0" w:after="0" w:afterAutospacing="0"/>
        <w:rPr>
          <w:sz w:val="22"/>
          <w:szCs w:val="22"/>
        </w:rPr>
      </w:pPr>
      <w:r>
        <w:rPr>
          <w:sz w:val="22"/>
          <w:szCs w:val="22"/>
        </w:rPr>
        <w:tab/>
      </w:r>
      <w:r w:rsidR="00790D7D" w:rsidRPr="00A20D94">
        <w:rPr>
          <w:sz w:val="22"/>
          <w:szCs w:val="22"/>
        </w:rPr>
        <w:t>Рисунок Г.1 – Схема дифференциации территории города Нижневартовска по плотности населения</w:t>
      </w:r>
      <w:r>
        <w:rPr>
          <w:sz w:val="22"/>
          <w:szCs w:val="22"/>
        </w:rPr>
        <w:tab/>
      </w:r>
    </w:p>
    <w:p w:rsidR="00583681" w:rsidRPr="00307AA6" w:rsidRDefault="00583681" w:rsidP="00ED2407">
      <w:pPr>
        <w:pStyle w:val="a8"/>
        <w:tabs>
          <w:tab w:val="clear" w:pos="0"/>
        </w:tabs>
        <w:spacing w:before="0" w:beforeAutospacing="0" w:after="0" w:afterAutospacing="0"/>
        <w:jc w:val="right"/>
        <w:rPr>
          <w:sz w:val="28"/>
          <w:szCs w:val="28"/>
        </w:rPr>
        <w:sectPr w:rsidR="00583681" w:rsidRPr="00307AA6" w:rsidSect="007402AA">
          <w:pgSz w:w="16838" w:h="11906" w:orient="landscape"/>
          <w:pgMar w:top="1134" w:right="1134" w:bottom="851" w:left="1134" w:header="709" w:footer="709" w:gutter="0"/>
          <w:cols w:space="708"/>
          <w:titlePg/>
          <w:docGrid w:linePitch="360"/>
        </w:sectPr>
      </w:pPr>
      <w:r w:rsidRPr="00307AA6">
        <w:rPr>
          <w:sz w:val="28"/>
          <w:szCs w:val="28"/>
        </w:rPr>
        <w:t>».</w:t>
      </w:r>
    </w:p>
    <w:p w:rsidR="00790D7D" w:rsidRPr="00307AA6" w:rsidRDefault="00583681" w:rsidP="00307AA6">
      <w:pPr>
        <w:pStyle w:val="a8"/>
        <w:numPr>
          <w:ilvl w:val="0"/>
          <w:numId w:val="2"/>
        </w:numPr>
        <w:spacing w:before="0" w:beforeAutospacing="0" w:after="0" w:afterAutospacing="0"/>
        <w:ind w:left="0" w:firstLine="360"/>
        <w:jc w:val="both"/>
        <w:rPr>
          <w:b/>
          <w:sz w:val="28"/>
          <w:szCs w:val="28"/>
        </w:rPr>
      </w:pPr>
      <w:r>
        <w:rPr>
          <w:sz w:val="28"/>
          <w:szCs w:val="28"/>
        </w:rPr>
        <w:lastRenderedPageBreak/>
        <w:t xml:space="preserve">Дополнить приложением Д к местным нормативам градостроительного проектирования </w:t>
      </w:r>
      <w:r w:rsidR="00307AA6">
        <w:rPr>
          <w:sz w:val="28"/>
          <w:szCs w:val="28"/>
        </w:rPr>
        <w:t xml:space="preserve">города Нижневартовска </w:t>
      </w:r>
      <w:r>
        <w:rPr>
          <w:sz w:val="28"/>
          <w:szCs w:val="28"/>
        </w:rPr>
        <w:t>следующего содержания:</w:t>
      </w:r>
    </w:p>
    <w:p w:rsidR="00307AA6" w:rsidRPr="00583681" w:rsidRDefault="00307AA6" w:rsidP="00307AA6">
      <w:pPr>
        <w:pStyle w:val="a8"/>
        <w:tabs>
          <w:tab w:val="clear" w:pos="0"/>
        </w:tabs>
        <w:spacing w:before="0" w:beforeAutospacing="0" w:after="0" w:afterAutospacing="0"/>
        <w:ind w:left="720"/>
        <w:jc w:val="both"/>
        <w:rPr>
          <w:b/>
          <w:sz w:val="28"/>
          <w:szCs w:val="28"/>
        </w:rPr>
      </w:pPr>
    </w:p>
    <w:p w:rsidR="00307AA6" w:rsidRPr="00307AA6" w:rsidRDefault="00307AA6" w:rsidP="00307AA6">
      <w:pPr>
        <w:suppressAutoHyphens/>
        <w:ind w:left="5954"/>
        <w:jc w:val="both"/>
        <w:rPr>
          <w:sz w:val="28"/>
          <w:szCs w:val="28"/>
        </w:rPr>
      </w:pPr>
      <w:r>
        <w:rPr>
          <w:sz w:val="28"/>
          <w:szCs w:val="28"/>
        </w:rPr>
        <w:t>«</w:t>
      </w:r>
      <w:r w:rsidRPr="00307AA6">
        <w:rPr>
          <w:sz w:val="28"/>
          <w:szCs w:val="28"/>
        </w:rPr>
        <w:t xml:space="preserve">Приложение </w:t>
      </w:r>
      <w:r>
        <w:rPr>
          <w:sz w:val="28"/>
          <w:szCs w:val="28"/>
        </w:rPr>
        <w:t>Д</w:t>
      </w:r>
    </w:p>
    <w:p w:rsidR="00307AA6" w:rsidRDefault="00307AA6" w:rsidP="00307AA6">
      <w:pPr>
        <w:suppressAutoHyphens/>
        <w:ind w:left="5954"/>
        <w:jc w:val="both"/>
        <w:rPr>
          <w:sz w:val="28"/>
          <w:szCs w:val="28"/>
        </w:rPr>
      </w:pPr>
      <w:r w:rsidRPr="00307AA6">
        <w:rPr>
          <w:sz w:val="28"/>
          <w:szCs w:val="28"/>
        </w:rPr>
        <w:t>к местным нормативам</w:t>
      </w:r>
    </w:p>
    <w:p w:rsidR="00307AA6" w:rsidRDefault="00307AA6" w:rsidP="00307AA6">
      <w:pPr>
        <w:suppressAutoHyphens/>
        <w:ind w:left="5954"/>
        <w:jc w:val="both"/>
        <w:rPr>
          <w:sz w:val="28"/>
          <w:szCs w:val="28"/>
        </w:rPr>
      </w:pPr>
      <w:r w:rsidRPr="00553A50">
        <w:rPr>
          <w:sz w:val="28"/>
          <w:szCs w:val="28"/>
        </w:rPr>
        <w:t>градостроительного проектирования</w:t>
      </w:r>
    </w:p>
    <w:p w:rsidR="00307AA6" w:rsidRPr="00967002" w:rsidRDefault="00307AA6" w:rsidP="00307AA6">
      <w:pPr>
        <w:pStyle w:val="a4"/>
        <w:suppressAutoHyphens/>
        <w:ind w:left="6237" w:hanging="283"/>
        <w:jc w:val="both"/>
        <w:rPr>
          <w:b/>
          <w:sz w:val="28"/>
          <w:szCs w:val="28"/>
        </w:rPr>
      </w:pPr>
      <w:r>
        <w:rPr>
          <w:sz w:val="28"/>
          <w:szCs w:val="28"/>
        </w:rPr>
        <w:t>города Нижневартовска</w:t>
      </w:r>
    </w:p>
    <w:p w:rsidR="00583681" w:rsidRPr="00553A50" w:rsidRDefault="00583681" w:rsidP="00583681">
      <w:pPr>
        <w:pStyle w:val="S2"/>
        <w:tabs>
          <w:tab w:val="clear" w:pos="360"/>
        </w:tabs>
        <w:spacing w:before="240" w:line="240" w:lineRule="auto"/>
        <w:ind w:left="0" w:firstLine="567"/>
        <w:jc w:val="center"/>
        <w:rPr>
          <w:b w:val="0"/>
          <w:caps/>
          <w:lang w:val="ru-RU"/>
        </w:rPr>
      </w:pPr>
      <w:r w:rsidRPr="00553A50">
        <w:rPr>
          <w:b w:val="0"/>
          <w:caps/>
          <w:lang w:val="ru-RU"/>
        </w:rPr>
        <w:t>СХЕМА ТЕРРИТОРИЙ НОРМИРОВАНИЯ ДЛЯ ОПРЕДЕЛЕНИЯ ТРЕБУЕМОГО ЧИСЛА МЕСТ ДОШКОЛЬНЫХ ОБРАЗОВАТЕЛЬНЫХ ОРГаНИЗАЦИЙ</w:t>
      </w:r>
    </w:p>
    <w:p w:rsidR="00583681" w:rsidRDefault="00583681" w:rsidP="00583681">
      <w:pPr>
        <w:spacing w:before="120"/>
        <w:jc w:val="center"/>
      </w:pPr>
      <w:r>
        <w:rPr>
          <w:noProof/>
        </w:rPr>
        <w:drawing>
          <wp:inline distT="0" distB="0" distL="0" distR="0" wp14:anchorId="05F7220C" wp14:editId="74E1CB5F">
            <wp:extent cx="6000750" cy="5492917"/>
            <wp:effectExtent l="19050" t="19050" r="19050" b="1270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Морфология ДОУ.bmp"/>
                    <pic:cNvPicPr/>
                  </pic:nvPicPr>
                  <pic:blipFill rotWithShape="1">
                    <a:blip r:embed="rId13" cstate="print">
                      <a:extLst>
                        <a:ext uri="{28A0092B-C50C-407E-A947-70E740481C1C}">
                          <a14:useLocalDpi xmlns:a14="http://schemas.microsoft.com/office/drawing/2010/main" val="0"/>
                        </a:ext>
                      </a:extLst>
                    </a:blip>
                    <a:srcRect l="7160" t="1872" r="2728" b="39758"/>
                    <a:stretch/>
                  </pic:blipFill>
                  <pic:spPr bwMode="auto">
                    <a:xfrm>
                      <a:off x="0" y="0"/>
                      <a:ext cx="6039882" cy="5528737"/>
                    </a:xfrm>
                    <a:prstGeom prst="rect">
                      <a:avLst/>
                    </a:prstGeom>
                    <a:ln w="6350">
                      <a:solidFill>
                        <a:schemeClr val="bg1">
                          <a:lumMod val="50000"/>
                        </a:schemeClr>
                      </a:solidFill>
                    </a:ln>
                    <a:extLst>
                      <a:ext uri="{53640926-AAD7-44D8-BBD7-CCE9431645EC}">
                        <a14:shadowObscured xmlns:a14="http://schemas.microsoft.com/office/drawing/2010/main"/>
                      </a:ext>
                    </a:extLst>
                  </pic:spPr>
                </pic:pic>
              </a:graphicData>
            </a:graphic>
          </wp:inline>
        </w:drawing>
      </w:r>
    </w:p>
    <w:p w:rsidR="00583681" w:rsidRPr="00A20D94" w:rsidRDefault="00583681" w:rsidP="00583681">
      <w:pPr>
        <w:pStyle w:val="a6"/>
        <w:spacing w:before="0"/>
        <w:rPr>
          <w:b w:val="0"/>
        </w:rPr>
      </w:pPr>
      <w:r w:rsidRPr="00A20D94">
        <w:rPr>
          <w:b w:val="0"/>
        </w:rPr>
        <w:t>Рисунок Д.1 – Схема территорий нормирования для определения требуемого числа мест дошкольных образовательных организаций</w:t>
      </w:r>
    </w:p>
    <w:p w:rsidR="00E02E71" w:rsidRPr="00553A50" w:rsidRDefault="00E02E71" w:rsidP="00E02E71">
      <w:pPr>
        <w:pStyle w:val="a6"/>
        <w:spacing w:before="0"/>
        <w:rPr>
          <w:b w:val="0"/>
        </w:rPr>
      </w:pPr>
      <w:r w:rsidRPr="00553A50">
        <w:rPr>
          <w:b w:val="0"/>
        </w:rPr>
        <w:t>Таблица 19 – Расчетные показатели минимально допустимого уровня обеспеченности дошкольными образовательными организациями, дифференцированные по территориям нормирования в зависимости от доли детей в возрасте от 0 до 7 лет в общей численности населения</w:t>
      </w:r>
    </w:p>
    <w:tbl>
      <w:tblPr>
        <w:tblStyle w:val="a7"/>
        <w:tblW w:w="9639" w:type="dxa"/>
        <w:tblInd w:w="250" w:type="dxa"/>
        <w:tblLayout w:type="fixed"/>
        <w:tblLook w:val="04A0" w:firstRow="1" w:lastRow="0" w:firstColumn="1" w:lastColumn="0" w:noHBand="0" w:noVBand="1"/>
      </w:tblPr>
      <w:tblGrid>
        <w:gridCol w:w="1701"/>
        <w:gridCol w:w="2410"/>
        <w:gridCol w:w="567"/>
        <w:gridCol w:w="709"/>
        <w:gridCol w:w="708"/>
        <w:gridCol w:w="709"/>
        <w:gridCol w:w="709"/>
        <w:gridCol w:w="709"/>
        <w:gridCol w:w="708"/>
        <w:gridCol w:w="709"/>
      </w:tblGrid>
      <w:tr w:rsidR="00E02E71" w:rsidRPr="00C87860" w:rsidTr="00E50341">
        <w:tc>
          <w:tcPr>
            <w:tcW w:w="1701" w:type="dxa"/>
            <w:vMerge w:val="restart"/>
          </w:tcPr>
          <w:p w:rsidR="00E02E71" w:rsidRDefault="00E02E71" w:rsidP="00E50341">
            <w:pPr>
              <w:jc w:val="center"/>
              <w:rPr>
                <w:b/>
              </w:rPr>
            </w:pPr>
            <w:r w:rsidRPr="006D4060">
              <w:rPr>
                <w:b/>
              </w:rPr>
              <w:t>Наименование</w:t>
            </w:r>
          </w:p>
          <w:p w:rsidR="00E02E71" w:rsidRPr="00C87860" w:rsidRDefault="00E02E71" w:rsidP="00E50341">
            <w:pPr>
              <w:jc w:val="center"/>
              <w:rPr>
                <w:b/>
              </w:rPr>
            </w:pPr>
            <w:r w:rsidRPr="006D4060">
              <w:rPr>
                <w:b/>
              </w:rPr>
              <w:t>вида объекта</w:t>
            </w:r>
          </w:p>
        </w:tc>
        <w:tc>
          <w:tcPr>
            <w:tcW w:w="2410" w:type="dxa"/>
            <w:vMerge w:val="restart"/>
          </w:tcPr>
          <w:p w:rsidR="00E02E71" w:rsidRPr="00C87860" w:rsidRDefault="00E02E71" w:rsidP="00E50341">
            <w:pPr>
              <w:jc w:val="center"/>
              <w:rPr>
                <w:b/>
              </w:rPr>
            </w:pPr>
            <w:r w:rsidRPr="00C87860">
              <w:rPr>
                <w:b/>
              </w:rPr>
              <w:t>Наименование нормируемого расчетного показателя,</w:t>
            </w:r>
          </w:p>
          <w:p w:rsidR="00E02E71" w:rsidRPr="00C87860" w:rsidRDefault="00E02E71" w:rsidP="00E50341">
            <w:pPr>
              <w:jc w:val="center"/>
              <w:rPr>
                <w:b/>
              </w:rPr>
            </w:pPr>
            <w:r w:rsidRPr="00C87860">
              <w:rPr>
                <w:b/>
              </w:rPr>
              <w:t>единица измерения</w:t>
            </w:r>
          </w:p>
        </w:tc>
        <w:tc>
          <w:tcPr>
            <w:tcW w:w="5528" w:type="dxa"/>
            <w:gridSpan w:val="8"/>
          </w:tcPr>
          <w:p w:rsidR="00E02E71" w:rsidRDefault="00E02E71" w:rsidP="00E50341">
            <w:pPr>
              <w:jc w:val="center"/>
              <w:rPr>
                <w:b/>
              </w:rPr>
            </w:pPr>
            <w:r w:rsidRPr="006D4060">
              <w:rPr>
                <w:b/>
              </w:rPr>
              <w:t>Значение расчетного показателя</w:t>
            </w:r>
            <w:r>
              <w:rPr>
                <w:b/>
              </w:rPr>
              <w:t xml:space="preserve"> для территорий нормирования</w:t>
            </w:r>
          </w:p>
        </w:tc>
      </w:tr>
      <w:tr w:rsidR="00E02E71" w:rsidRPr="00C87860" w:rsidTr="00E50341">
        <w:tc>
          <w:tcPr>
            <w:tcW w:w="1701" w:type="dxa"/>
            <w:vMerge/>
          </w:tcPr>
          <w:p w:rsidR="00E02E71" w:rsidRPr="00C87860" w:rsidRDefault="00E02E71" w:rsidP="00E50341">
            <w:pPr>
              <w:jc w:val="center"/>
            </w:pPr>
          </w:p>
        </w:tc>
        <w:tc>
          <w:tcPr>
            <w:tcW w:w="2410" w:type="dxa"/>
            <w:vMerge/>
          </w:tcPr>
          <w:p w:rsidR="00E02E71" w:rsidRPr="00C87860" w:rsidRDefault="00E02E71" w:rsidP="00E50341"/>
        </w:tc>
        <w:tc>
          <w:tcPr>
            <w:tcW w:w="567" w:type="dxa"/>
            <w:vAlign w:val="center"/>
          </w:tcPr>
          <w:p w:rsidR="00E02E71" w:rsidRPr="00C87860" w:rsidRDefault="00E02E71" w:rsidP="00E50341">
            <w:pPr>
              <w:jc w:val="center"/>
              <w:rPr>
                <w:b/>
              </w:rPr>
            </w:pPr>
            <w:r w:rsidRPr="00C87860">
              <w:rPr>
                <w:b/>
              </w:rPr>
              <w:t>1</w:t>
            </w:r>
          </w:p>
        </w:tc>
        <w:tc>
          <w:tcPr>
            <w:tcW w:w="709" w:type="dxa"/>
            <w:vAlign w:val="center"/>
          </w:tcPr>
          <w:p w:rsidR="00E02E71" w:rsidRPr="00C87860" w:rsidRDefault="00E02E71" w:rsidP="00E50341">
            <w:pPr>
              <w:jc w:val="center"/>
              <w:rPr>
                <w:b/>
              </w:rPr>
            </w:pPr>
            <w:r w:rsidRPr="00C87860">
              <w:rPr>
                <w:b/>
              </w:rPr>
              <w:t>2</w:t>
            </w:r>
          </w:p>
        </w:tc>
        <w:tc>
          <w:tcPr>
            <w:tcW w:w="708" w:type="dxa"/>
            <w:vAlign w:val="center"/>
          </w:tcPr>
          <w:p w:rsidR="00E02E71" w:rsidRPr="00C87860" w:rsidRDefault="00E02E71" w:rsidP="00E50341">
            <w:pPr>
              <w:jc w:val="center"/>
              <w:rPr>
                <w:b/>
              </w:rPr>
            </w:pPr>
            <w:r w:rsidRPr="00C87860">
              <w:rPr>
                <w:b/>
              </w:rPr>
              <w:t>3</w:t>
            </w:r>
          </w:p>
        </w:tc>
        <w:tc>
          <w:tcPr>
            <w:tcW w:w="709" w:type="dxa"/>
            <w:vAlign w:val="center"/>
          </w:tcPr>
          <w:p w:rsidR="00E02E71" w:rsidRPr="00C87860" w:rsidRDefault="00E02E71" w:rsidP="00E50341">
            <w:pPr>
              <w:jc w:val="center"/>
              <w:rPr>
                <w:b/>
              </w:rPr>
            </w:pPr>
            <w:r w:rsidRPr="00C87860">
              <w:rPr>
                <w:b/>
              </w:rPr>
              <w:t>4</w:t>
            </w:r>
          </w:p>
        </w:tc>
        <w:tc>
          <w:tcPr>
            <w:tcW w:w="709" w:type="dxa"/>
            <w:vAlign w:val="center"/>
          </w:tcPr>
          <w:p w:rsidR="00E02E71" w:rsidRPr="00C87860" w:rsidRDefault="00E02E71" w:rsidP="00E50341">
            <w:pPr>
              <w:jc w:val="center"/>
              <w:rPr>
                <w:b/>
              </w:rPr>
            </w:pPr>
            <w:r>
              <w:rPr>
                <w:b/>
              </w:rPr>
              <w:t>5</w:t>
            </w:r>
          </w:p>
        </w:tc>
        <w:tc>
          <w:tcPr>
            <w:tcW w:w="709" w:type="dxa"/>
            <w:vAlign w:val="center"/>
          </w:tcPr>
          <w:p w:rsidR="00E02E71" w:rsidRDefault="00E02E71" w:rsidP="00E50341">
            <w:pPr>
              <w:jc w:val="center"/>
              <w:rPr>
                <w:b/>
              </w:rPr>
            </w:pPr>
            <w:r>
              <w:rPr>
                <w:b/>
              </w:rPr>
              <w:t>6</w:t>
            </w:r>
          </w:p>
        </w:tc>
        <w:tc>
          <w:tcPr>
            <w:tcW w:w="708" w:type="dxa"/>
            <w:vAlign w:val="center"/>
          </w:tcPr>
          <w:p w:rsidR="00E02E71" w:rsidRDefault="00E02E71" w:rsidP="00E50341">
            <w:pPr>
              <w:jc w:val="center"/>
              <w:rPr>
                <w:b/>
              </w:rPr>
            </w:pPr>
            <w:r>
              <w:rPr>
                <w:b/>
              </w:rPr>
              <w:t>7</w:t>
            </w:r>
          </w:p>
        </w:tc>
        <w:tc>
          <w:tcPr>
            <w:tcW w:w="709" w:type="dxa"/>
            <w:vAlign w:val="center"/>
          </w:tcPr>
          <w:p w:rsidR="00E02E71" w:rsidRDefault="00E02E71" w:rsidP="00E50341">
            <w:pPr>
              <w:jc w:val="center"/>
              <w:rPr>
                <w:b/>
              </w:rPr>
            </w:pPr>
            <w:r>
              <w:rPr>
                <w:b/>
              </w:rPr>
              <w:t>8</w:t>
            </w:r>
          </w:p>
        </w:tc>
      </w:tr>
      <w:tr w:rsidR="00E02E71" w:rsidRPr="00C87860" w:rsidTr="00E50341">
        <w:tc>
          <w:tcPr>
            <w:tcW w:w="1701" w:type="dxa"/>
          </w:tcPr>
          <w:p w:rsidR="00E02E71" w:rsidRPr="00C87860" w:rsidRDefault="00E02E71" w:rsidP="00E50341">
            <w:r>
              <w:lastRenderedPageBreak/>
              <w:t>Дошкольные образовательные организации</w:t>
            </w:r>
          </w:p>
        </w:tc>
        <w:tc>
          <w:tcPr>
            <w:tcW w:w="2410" w:type="dxa"/>
            <w:vAlign w:val="center"/>
          </w:tcPr>
          <w:p w:rsidR="00E02E71" w:rsidRDefault="00E02E71" w:rsidP="00E50341">
            <w:r>
              <w:t xml:space="preserve">Уровень обеспеченности, </w:t>
            </w:r>
          </w:p>
          <w:p w:rsidR="00E02E71" w:rsidRPr="00C87860" w:rsidRDefault="00E02E71" w:rsidP="00E50341">
            <w:r>
              <w:t>мест на 1000 человек</w:t>
            </w:r>
          </w:p>
        </w:tc>
        <w:tc>
          <w:tcPr>
            <w:tcW w:w="567" w:type="dxa"/>
            <w:vAlign w:val="center"/>
          </w:tcPr>
          <w:p w:rsidR="00E02E71" w:rsidRPr="00C87860" w:rsidRDefault="00E02E71" w:rsidP="00E50341">
            <w:pPr>
              <w:jc w:val="center"/>
            </w:pPr>
            <w:r>
              <w:t>60-70</w:t>
            </w:r>
          </w:p>
        </w:tc>
        <w:tc>
          <w:tcPr>
            <w:tcW w:w="709" w:type="dxa"/>
            <w:vAlign w:val="center"/>
          </w:tcPr>
          <w:p w:rsidR="00E02E71" w:rsidRPr="00C87860" w:rsidRDefault="00E02E71" w:rsidP="00E50341">
            <w:pPr>
              <w:jc w:val="center"/>
            </w:pPr>
            <w:r>
              <w:t>90-100</w:t>
            </w:r>
          </w:p>
        </w:tc>
        <w:tc>
          <w:tcPr>
            <w:tcW w:w="708" w:type="dxa"/>
            <w:vAlign w:val="center"/>
          </w:tcPr>
          <w:p w:rsidR="00E02E71" w:rsidRPr="00C87860" w:rsidRDefault="00E02E71" w:rsidP="00E50341">
            <w:pPr>
              <w:jc w:val="center"/>
            </w:pPr>
            <w:r>
              <w:t>100-110</w:t>
            </w:r>
          </w:p>
        </w:tc>
        <w:tc>
          <w:tcPr>
            <w:tcW w:w="709" w:type="dxa"/>
            <w:vAlign w:val="center"/>
          </w:tcPr>
          <w:p w:rsidR="00E02E71" w:rsidRPr="00C87860" w:rsidRDefault="00E02E71" w:rsidP="00E50341">
            <w:pPr>
              <w:jc w:val="center"/>
            </w:pPr>
            <w:r>
              <w:t>110-120</w:t>
            </w:r>
          </w:p>
        </w:tc>
        <w:tc>
          <w:tcPr>
            <w:tcW w:w="709" w:type="dxa"/>
            <w:vAlign w:val="center"/>
          </w:tcPr>
          <w:p w:rsidR="00E02E71" w:rsidRPr="00C87860" w:rsidRDefault="00E02E71" w:rsidP="00E50341">
            <w:pPr>
              <w:jc w:val="center"/>
            </w:pPr>
            <w:r>
              <w:t>120-130</w:t>
            </w:r>
          </w:p>
        </w:tc>
        <w:tc>
          <w:tcPr>
            <w:tcW w:w="709" w:type="dxa"/>
            <w:vAlign w:val="center"/>
          </w:tcPr>
          <w:p w:rsidR="00E02E71" w:rsidRDefault="00E02E71" w:rsidP="00E50341">
            <w:pPr>
              <w:jc w:val="center"/>
            </w:pPr>
            <w:r>
              <w:t>130-140</w:t>
            </w:r>
          </w:p>
        </w:tc>
        <w:tc>
          <w:tcPr>
            <w:tcW w:w="708" w:type="dxa"/>
            <w:vAlign w:val="center"/>
          </w:tcPr>
          <w:p w:rsidR="00E02E71" w:rsidRDefault="00E02E71" w:rsidP="00E50341">
            <w:pPr>
              <w:jc w:val="center"/>
            </w:pPr>
            <w:r>
              <w:t>140-150</w:t>
            </w:r>
          </w:p>
        </w:tc>
        <w:tc>
          <w:tcPr>
            <w:tcW w:w="709" w:type="dxa"/>
            <w:vAlign w:val="center"/>
          </w:tcPr>
          <w:p w:rsidR="00E02E71" w:rsidRDefault="00E02E71" w:rsidP="00E50341">
            <w:pPr>
              <w:jc w:val="center"/>
            </w:pPr>
            <w:r>
              <w:t>160-170</w:t>
            </w:r>
          </w:p>
        </w:tc>
      </w:tr>
    </w:tbl>
    <w:p w:rsidR="00E02E71" w:rsidRDefault="00E02E71" w:rsidP="00E02E71">
      <w:pPr>
        <w:pStyle w:val="a6"/>
        <w:spacing w:before="0"/>
        <w:jc w:val="right"/>
      </w:pPr>
      <w:r>
        <w:t>».</w:t>
      </w:r>
    </w:p>
    <w:p w:rsidR="00E02E71" w:rsidRPr="00E02E71" w:rsidRDefault="00E02E71" w:rsidP="00E02E71"/>
    <w:p w:rsidR="00583681" w:rsidRPr="00307AA6" w:rsidRDefault="00583681" w:rsidP="00307AA6">
      <w:pPr>
        <w:pStyle w:val="a8"/>
        <w:numPr>
          <w:ilvl w:val="0"/>
          <w:numId w:val="2"/>
        </w:numPr>
        <w:spacing w:before="0" w:beforeAutospacing="0" w:after="0" w:afterAutospacing="0"/>
        <w:ind w:left="0" w:firstLine="360"/>
        <w:jc w:val="both"/>
        <w:rPr>
          <w:b/>
          <w:sz w:val="28"/>
          <w:szCs w:val="28"/>
        </w:rPr>
      </w:pPr>
      <w:r>
        <w:rPr>
          <w:sz w:val="28"/>
          <w:szCs w:val="28"/>
        </w:rPr>
        <w:t>Дополнить приложением Е к местным нормативам градостроительного проектирования</w:t>
      </w:r>
      <w:r w:rsidR="00307AA6">
        <w:rPr>
          <w:sz w:val="28"/>
          <w:szCs w:val="28"/>
        </w:rPr>
        <w:t xml:space="preserve"> города Нижневартовска</w:t>
      </w:r>
      <w:r w:rsidR="00E51CCA">
        <w:rPr>
          <w:sz w:val="28"/>
          <w:szCs w:val="28"/>
        </w:rPr>
        <w:t xml:space="preserve"> следующего содержания:</w:t>
      </w:r>
    </w:p>
    <w:p w:rsidR="00307AA6" w:rsidRPr="00E51CCA" w:rsidRDefault="00307AA6" w:rsidP="00307AA6">
      <w:pPr>
        <w:pStyle w:val="a8"/>
        <w:tabs>
          <w:tab w:val="clear" w:pos="0"/>
        </w:tabs>
        <w:spacing w:before="0" w:beforeAutospacing="0" w:after="0" w:afterAutospacing="0"/>
        <w:ind w:left="360"/>
        <w:jc w:val="both"/>
        <w:rPr>
          <w:b/>
          <w:sz w:val="28"/>
          <w:szCs w:val="28"/>
        </w:rPr>
      </w:pPr>
    </w:p>
    <w:p w:rsidR="00307AA6" w:rsidRDefault="00C03A19" w:rsidP="00307AA6">
      <w:pPr>
        <w:pStyle w:val="a8"/>
        <w:tabs>
          <w:tab w:val="clear" w:pos="0"/>
        </w:tabs>
        <w:spacing w:before="0" w:beforeAutospacing="0" w:after="0" w:afterAutospacing="0"/>
        <w:ind w:left="5392" w:firstLine="272"/>
        <w:jc w:val="both"/>
        <w:rPr>
          <w:sz w:val="28"/>
          <w:szCs w:val="28"/>
        </w:rPr>
      </w:pPr>
      <w:r>
        <w:rPr>
          <w:sz w:val="28"/>
          <w:szCs w:val="28"/>
        </w:rPr>
        <w:t>«</w:t>
      </w:r>
      <w:r w:rsidR="00F51FCA" w:rsidRPr="00553A50">
        <w:rPr>
          <w:sz w:val="28"/>
          <w:szCs w:val="28"/>
        </w:rPr>
        <w:t>Приложение Е</w:t>
      </w:r>
    </w:p>
    <w:p w:rsidR="00307AA6" w:rsidRDefault="00F51FCA" w:rsidP="00307AA6">
      <w:pPr>
        <w:pStyle w:val="a8"/>
        <w:tabs>
          <w:tab w:val="clear" w:pos="0"/>
        </w:tabs>
        <w:spacing w:before="0" w:beforeAutospacing="0" w:after="0" w:afterAutospacing="0"/>
        <w:ind w:left="5528" w:firstLine="136"/>
        <w:jc w:val="both"/>
        <w:rPr>
          <w:sz w:val="28"/>
          <w:szCs w:val="28"/>
        </w:rPr>
      </w:pPr>
      <w:r w:rsidRPr="00553A50">
        <w:rPr>
          <w:sz w:val="28"/>
          <w:szCs w:val="28"/>
        </w:rPr>
        <w:t xml:space="preserve"> к местным нормативам</w:t>
      </w:r>
    </w:p>
    <w:p w:rsidR="00E51CCA" w:rsidRDefault="00F51FCA" w:rsidP="00307AA6">
      <w:pPr>
        <w:pStyle w:val="a8"/>
        <w:tabs>
          <w:tab w:val="clear" w:pos="0"/>
        </w:tabs>
        <w:spacing w:before="0" w:beforeAutospacing="0" w:after="0" w:afterAutospacing="0"/>
        <w:ind w:left="4820"/>
        <w:jc w:val="both"/>
        <w:rPr>
          <w:sz w:val="28"/>
          <w:szCs w:val="28"/>
        </w:rPr>
      </w:pPr>
      <w:r w:rsidRPr="00553A50">
        <w:rPr>
          <w:sz w:val="28"/>
          <w:szCs w:val="28"/>
        </w:rPr>
        <w:t xml:space="preserve"> </w:t>
      </w:r>
      <w:r w:rsidR="00307AA6">
        <w:rPr>
          <w:sz w:val="28"/>
          <w:szCs w:val="28"/>
        </w:rPr>
        <w:tab/>
      </w:r>
      <w:r w:rsidR="00307AA6">
        <w:rPr>
          <w:sz w:val="28"/>
          <w:szCs w:val="28"/>
        </w:rPr>
        <w:tab/>
      </w:r>
      <w:r w:rsidRPr="00553A50">
        <w:rPr>
          <w:sz w:val="28"/>
          <w:szCs w:val="28"/>
        </w:rPr>
        <w:t>градостроительного проектирования</w:t>
      </w:r>
    </w:p>
    <w:p w:rsidR="00307AA6" w:rsidRPr="00553A50" w:rsidRDefault="00307AA6" w:rsidP="00307AA6">
      <w:pPr>
        <w:pStyle w:val="a8"/>
        <w:tabs>
          <w:tab w:val="clear" w:pos="0"/>
        </w:tabs>
        <w:spacing w:before="0" w:beforeAutospacing="0" w:after="0" w:afterAutospacing="0"/>
        <w:ind w:left="4820"/>
        <w:jc w:val="both"/>
        <w:rPr>
          <w:sz w:val="28"/>
          <w:szCs w:val="28"/>
        </w:rPr>
      </w:pPr>
      <w:r>
        <w:rPr>
          <w:sz w:val="28"/>
          <w:szCs w:val="28"/>
        </w:rPr>
        <w:tab/>
      </w:r>
      <w:r>
        <w:rPr>
          <w:sz w:val="28"/>
          <w:szCs w:val="28"/>
        </w:rPr>
        <w:tab/>
        <w:t>города Нижневартовска</w:t>
      </w:r>
      <w:bookmarkStart w:id="36" w:name="_GoBack"/>
      <w:bookmarkEnd w:id="36"/>
      <w:r>
        <w:rPr>
          <w:sz w:val="28"/>
          <w:szCs w:val="28"/>
        </w:rPr>
        <w:t xml:space="preserve"> </w:t>
      </w:r>
    </w:p>
    <w:p w:rsidR="00DB17ED" w:rsidRPr="00553A50" w:rsidRDefault="00DB17ED" w:rsidP="00DB17ED">
      <w:pPr>
        <w:pStyle w:val="S2"/>
        <w:tabs>
          <w:tab w:val="clear" w:pos="360"/>
          <w:tab w:val="left" w:pos="993"/>
        </w:tabs>
        <w:spacing w:before="240" w:line="240" w:lineRule="auto"/>
        <w:ind w:left="0" w:firstLine="0"/>
        <w:jc w:val="center"/>
        <w:rPr>
          <w:b w:val="0"/>
          <w:caps/>
          <w:sz w:val="28"/>
          <w:szCs w:val="28"/>
          <w:lang w:val="ru-RU"/>
        </w:rPr>
      </w:pPr>
      <w:r w:rsidRPr="00553A50">
        <w:rPr>
          <w:b w:val="0"/>
          <w:caps/>
          <w:sz w:val="28"/>
          <w:szCs w:val="28"/>
          <w:lang w:val="ru-RU"/>
        </w:rPr>
        <w:t>СХЕМА ТЕРРИТОРИЙ НОРМИРОВАНИЯ ДЛЯ ОПРЕДЕЛЕНИЯ ТРЕБУЕМОГО ЧИСЛА МЕСТ ОБЩЕОБРАЗОВАТЕЛЬНЫХ ОРГаНИЗАЦИЙ</w:t>
      </w:r>
    </w:p>
    <w:p w:rsidR="00DB17ED" w:rsidRDefault="00DB17ED" w:rsidP="00DB17ED">
      <w:pPr>
        <w:spacing w:before="120"/>
        <w:jc w:val="center"/>
      </w:pPr>
      <w:r>
        <w:rPr>
          <w:noProof/>
        </w:rPr>
        <w:drawing>
          <wp:inline distT="0" distB="0" distL="0" distR="0" wp14:anchorId="425C7650" wp14:editId="7033A4A4">
            <wp:extent cx="5991225" cy="5579130"/>
            <wp:effectExtent l="19050" t="19050" r="9525" b="215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Морфология СОШ.bmp"/>
                    <pic:cNvPicPr/>
                  </pic:nvPicPr>
                  <pic:blipFill rotWithShape="1">
                    <a:blip r:embed="rId14" cstate="print">
                      <a:extLst>
                        <a:ext uri="{28A0092B-C50C-407E-A947-70E740481C1C}">
                          <a14:useLocalDpi xmlns:a14="http://schemas.microsoft.com/office/drawing/2010/main" val="0"/>
                        </a:ext>
                      </a:extLst>
                    </a:blip>
                    <a:srcRect l="2801" t="1322" r="8954" b="40529"/>
                    <a:stretch/>
                  </pic:blipFill>
                  <pic:spPr bwMode="auto">
                    <a:xfrm>
                      <a:off x="0" y="0"/>
                      <a:ext cx="5996305" cy="5583861"/>
                    </a:xfrm>
                    <a:prstGeom prst="rect">
                      <a:avLst/>
                    </a:prstGeom>
                    <a:ln w="6350">
                      <a:solidFill>
                        <a:schemeClr val="bg1">
                          <a:lumMod val="50000"/>
                        </a:schemeClr>
                      </a:solidFill>
                    </a:ln>
                    <a:extLst>
                      <a:ext uri="{53640926-AAD7-44D8-BBD7-CCE9431645EC}">
                        <a14:shadowObscured xmlns:a14="http://schemas.microsoft.com/office/drawing/2010/main"/>
                      </a:ext>
                    </a:extLst>
                  </pic:spPr>
                </pic:pic>
              </a:graphicData>
            </a:graphic>
          </wp:inline>
        </w:drawing>
      </w:r>
    </w:p>
    <w:p w:rsidR="00DB17ED" w:rsidRPr="00A20D94" w:rsidRDefault="00DB17ED" w:rsidP="00DB17ED">
      <w:pPr>
        <w:pStyle w:val="a6"/>
        <w:spacing w:before="0"/>
        <w:rPr>
          <w:b w:val="0"/>
        </w:rPr>
      </w:pPr>
      <w:r w:rsidRPr="00A20D94">
        <w:rPr>
          <w:b w:val="0"/>
        </w:rPr>
        <w:lastRenderedPageBreak/>
        <w:t xml:space="preserve">Рисунок </w:t>
      </w:r>
      <w:r w:rsidRPr="00A20D94">
        <w:rPr>
          <w:b w:val="0"/>
          <w:lang w:val="en-US"/>
        </w:rPr>
        <w:t>E</w:t>
      </w:r>
      <w:r w:rsidRPr="00A20D94">
        <w:rPr>
          <w:b w:val="0"/>
        </w:rPr>
        <w:t>.1 – Схема территорий нормирования для определения требуемого числа мест общеобразовательных организаций</w:t>
      </w:r>
    </w:p>
    <w:p w:rsidR="00DB17ED" w:rsidRPr="00553A50" w:rsidRDefault="00DB17ED" w:rsidP="00DB17ED">
      <w:pPr>
        <w:pStyle w:val="a6"/>
        <w:spacing w:before="0"/>
        <w:rPr>
          <w:b w:val="0"/>
        </w:rPr>
      </w:pPr>
      <w:r w:rsidRPr="00553A50">
        <w:rPr>
          <w:b w:val="0"/>
        </w:rPr>
        <w:t xml:space="preserve">Таблица </w:t>
      </w:r>
      <w:r w:rsidR="009F75F2" w:rsidRPr="00553A50">
        <w:rPr>
          <w:b w:val="0"/>
        </w:rPr>
        <w:t>20</w:t>
      </w:r>
      <w:r w:rsidRPr="00553A50">
        <w:rPr>
          <w:b w:val="0"/>
        </w:rPr>
        <w:t xml:space="preserve"> – Расчетные показатели минимально допустимого уровня обеспеченности общеобразовательными организациями, дифференцированные по территориям нормирования в зависимости от доли детей в возрасте от 7 до 18 лет в общей численности населения</w:t>
      </w:r>
    </w:p>
    <w:tbl>
      <w:tblPr>
        <w:tblStyle w:val="a7"/>
        <w:tblW w:w="9497" w:type="dxa"/>
        <w:tblInd w:w="250" w:type="dxa"/>
        <w:tblLayout w:type="fixed"/>
        <w:tblLook w:val="04A0" w:firstRow="1" w:lastRow="0" w:firstColumn="1" w:lastColumn="0" w:noHBand="0" w:noVBand="1"/>
      </w:tblPr>
      <w:tblGrid>
        <w:gridCol w:w="2410"/>
        <w:gridCol w:w="2693"/>
        <w:gridCol w:w="567"/>
        <w:gridCol w:w="709"/>
        <w:gridCol w:w="709"/>
        <w:gridCol w:w="850"/>
        <w:gridCol w:w="709"/>
        <w:gridCol w:w="850"/>
      </w:tblGrid>
      <w:tr w:rsidR="00DB17ED" w:rsidRPr="00C87860" w:rsidTr="00E50341">
        <w:tc>
          <w:tcPr>
            <w:tcW w:w="2410" w:type="dxa"/>
            <w:vMerge w:val="restart"/>
          </w:tcPr>
          <w:p w:rsidR="00DB17ED" w:rsidRDefault="00DB17ED" w:rsidP="00E50341">
            <w:pPr>
              <w:jc w:val="center"/>
              <w:rPr>
                <w:b/>
              </w:rPr>
            </w:pPr>
            <w:r w:rsidRPr="006D4060">
              <w:rPr>
                <w:b/>
              </w:rPr>
              <w:t>Наименование</w:t>
            </w:r>
          </w:p>
          <w:p w:rsidR="00DB17ED" w:rsidRPr="00C87860" w:rsidRDefault="00DB17ED" w:rsidP="00E50341">
            <w:pPr>
              <w:jc w:val="center"/>
              <w:rPr>
                <w:b/>
              </w:rPr>
            </w:pPr>
            <w:r w:rsidRPr="006D4060">
              <w:rPr>
                <w:b/>
              </w:rPr>
              <w:t>вида объекта</w:t>
            </w:r>
          </w:p>
        </w:tc>
        <w:tc>
          <w:tcPr>
            <w:tcW w:w="2693" w:type="dxa"/>
            <w:vMerge w:val="restart"/>
          </w:tcPr>
          <w:p w:rsidR="00DB17ED" w:rsidRPr="00C87860" w:rsidRDefault="00DB17ED" w:rsidP="00E50341">
            <w:pPr>
              <w:jc w:val="center"/>
              <w:rPr>
                <w:b/>
              </w:rPr>
            </w:pPr>
            <w:r w:rsidRPr="00C87860">
              <w:rPr>
                <w:b/>
              </w:rPr>
              <w:t>Наименование нормируемого расчетного показателя,</w:t>
            </w:r>
          </w:p>
          <w:p w:rsidR="00DB17ED" w:rsidRPr="00C87860" w:rsidRDefault="00DB17ED" w:rsidP="00E50341">
            <w:pPr>
              <w:jc w:val="center"/>
              <w:rPr>
                <w:b/>
              </w:rPr>
            </w:pPr>
            <w:r w:rsidRPr="00C87860">
              <w:rPr>
                <w:b/>
              </w:rPr>
              <w:t>единица измерения</w:t>
            </w:r>
          </w:p>
        </w:tc>
        <w:tc>
          <w:tcPr>
            <w:tcW w:w="4394" w:type="dxa"/>
            <w:gridSpan w:val="6"/>
          </w:tcPr>
          <w:p w:rsidR="00DB17ED" w:rsidRDefault="00DB17ED" w:rsidP="00E50341">
            <w:pPr>
              <w:jc w:val="center"/>
              <w:rPr>
                <w:b/>
              </w:rPr>
            </w:pPr>
            <w:r w:rsidRPr="006D4060">
              <w:rPr>
                <w:b/>
              </w:rPr>
              <w:t>Значение расчетного показателя</w:t>
            </w:r>
            <w:r>
              <w:rPr>
                <w:b/>
              </w:rPr>
              <w:t xml:space="preserve"> для территорий нормирования</w:t>
            </w:r>
          </w:p>
        </w:tc>
      </w:tr>
      <w:tr w:rsidR="00DB17ED" w:rsidRPr="00C87860" w:rsidTr="00E50341">
        <w:tc>
          <w:tcPr>
            <w:tcW w:w="2410" w:type="dxa"/>
            <w:vMerge/>
          </w:tcPr>
          <w:p w:rsidR="00DB17ED" w:rsidRPr="00C87860" w:rsidRDefault="00DB17ED" w:rsidP="00E50341">
            <w:pPr>
              <w:jc w:val="center"/>
            </w:pPr>
          </w:p>
        </w:tc>
        <w:tc>
          <w:tcPr>
            <w:tcW w:w="2693" w:type="dxa"/>
            <w:vMerge/>
          </w:tcPr>
          <w:p w:rsidR="00DB17ED" w:rsidRPr="00C87860" w:rsidRDefault="00DB17ED" w:rsidP="00E50341"/>
        </w:tc>
        <w:tc>
          <w:tcPr>
            <w:tcW w:w="567" w:type="dxa"/>
            <w:vAlign w:val="center"/>
          </w:tcPr>
          <w:p w:rsidR="00DB17ED" w:rsidRPr="00C87860" w:rsidRDefault="00DB17ED" w:rsidP="00E50341">
            <w:pPr>
              <w:jc w:val="center"/>
              <w:rPr>
                <w:b/>
              </w:rPr>
            </w:pPr>
            <w:r w:rsidRPr="00C87860">
              <w:rPr>
                <w:b/>
              </w:rPr>
              <w:t>1</w:t>
            </w:r>
          </w:p>
        </w:tc>
        <w:tc>
          <w:tcPr>
            <w:tcW w:w="709" w:type="dxa"/>
            <w:vAlign w:val="center"/>
          </w:tcPr>
          <w:p w:rsidR="00DB17ED" w:rsidRPr="00C87860" w:rsidRDefault="00DB17ED" w:rsidP="00E50341">
            <w:pPr>
              <w:jc w:val="center"/>
              <w:rPr>
                <w:b/>
              </w:rPr>
            </w:pPr>
            <w:r w:rsidRPr="00C87860">
              <w:rPr>
                <w:b/>
              </w:rPr>
              <w:t>2</w:t>
            </w:r>
          </w:p>
        </w:tc>
        <w:tc>
          <w:tcPr>
            <w:tcW w:w="709" w:type="dxa"/>
            <w:vAlign w:val="center"/>
          </w:tcPr>
          <w:p w:rsidR="00DB17ED" w:rsidRPr="00C87860" w:rsidRDefault="00DB17ED" w:rsidP="00E50341">
            <w:pPr>
              <w:jc w:val="center"/>
              <w:rPr>
                <w:b/>
              </w:rPr>
            </w:pPr>
            <w:r w:rsidRPr="00C87860">
              <w:rPr>
                <w:b/>
              </w:rPr>
              <w:t>3</w:t>
            </w:r>
          </w:p>
        </w:tc>
        <w:tc>
          <w:tcPr>
            <w:tcW w:w="850" w:type="dxa"/>
            <w:vAlign w:val="center"/>
          </w:tcPr>
          <w:p w:rsidR="00DB17ED" w:rsidRPr="00C87860" w:rsidRDefault="00DB17ED" w:rsidP="00E50341">
            <w:pPr>
              <w:jc w:val="center"/>
              <w:rPr>
                <w:b/>
              </w:rPr>
            </w:pPr>
            <w:r w:rsidRPr="00C87860">
              <w:rPr>
                <w:b/>
              </w:rPr>
              <w:t>4</w:t>
            </w:r>
          </w:p>
        </w:tc>
        <w:tc>
          <w:tcPr>
            <w:tcW w:w="709" w:type="dxa"/>
            <w:vAlign w:val="center"/>
          </w:tcPr>
          <w:p w:rsidR="00DB17ED" w:rsidRPr="00C87860" w:rsidRDefault="00DB17ED" w:rsidP="00E50341">
            <w:pPr>
              <w:jc w:val="center"/>
              <w:rPr>
                <w:b/>
              </w:rPr>
            </w:pPr>
            <w:r>
              <w:rPr>
                <w:b/>
              </w:rPr>
              <w:t>5</w:t>
            </w:r>
          </w:p>
        </w:tc>
        <w:tc>
          <w:tcPr>
            <w:tcW w:w="850" w:type="dxa"/>
            <w:vAlign w:val="center"/>
          </w:tcPr>
          <w:p w:rsidR="00DB17ED" w:rsidRDefault="00DB17ED" w:rsidP="00E50341">
            <w:pPr>
              <w:jc w:val="center"/>
              <w:rPr>
                <w:b/>
              </w:rPr>
            </w:pPr>
            <w:r>
              <w:rPr>
                <w:b/>
              </w:rPr>
              <w:t>6</w:t>
            </w:r>
          </w:p>
        </w:tc>
      </w:tr>
      <w:tr w:rsidR="00DB17ED" w:rsidRPr="00C87860" w:rsidTr="00E50341">
        <w:tc>
          <w:tcPr>
            <w:tcW w:w="2410" w:type="dxa"/>
          </w:tcPr>
          <w:p w:rsidR="00DB17ED" w:rsidRPr="00C87860" w:rsidRDefault="00DB17ED" w:rsidP="00E50341">
            <w:r>
              <w:t>Общеобразовательные организации</w:t>
            </w:r>
          </w:p>
        </w:tc>
        <w:tc>
          <w:tcPr>
            <w:tcW w:w="2693" w:type="dxa"/>
            <w:vAlign w:val="center"/>
          </w:tcPr>
          <w:p w:rsidR="00DB17ED" w:rsidRDefault="00DB17ED" w:rsidP="00E50341">
            <w:r>
              <w:t xml:space="preserve">Уровень обеспеченности, </w:t>
            </w:r>
          </w:p>
          <w:p w:rsidR="00DB17ED" w:rsidRPr="00C87860" w:rsidRDefault="00DB17ED" w:rsidP="00E50341">
            <w:r>
              <w:t>мест на 1000 человек</w:t>
            </w:r>
          </w:p>
        </w:tc>
        <w:tc>
          <w:tcPr>
            <w:tcW w:w="567" w:type="dxa"/>
            <w:vAlign w:val="center"/>
          </w:tcPr>
          <w:p w:rsidR="00DB17ED" w:rsidRPr="00C87860" w:rsidRDefault="00DB17ED" w:rsidP="00E50341">
            <w:pPr>
              <w:jc w:val="center"/>
            </w:pPr>
            <w:r>
              <w:rPr>
                <w:lang w:val="en-US"/>
              </w:rPr>
              <w:t>60-70</w:t>
            </w:r>
          </w:p>
        </w:tc>
        <w:tc>
          <w:tcPr>
            <w:tcW w:w="709" w:type="dxa"/>
            <w:vAlign w:val="center"/>
          </w:tcPr>
          <w:p w:rsidR="00DB17ED" w:rsidRPr="006071DF" w:rsidRDefault="00DB17ED" w:rsidP="00E50341">
            <w:pPr>
              <w:jc w:val="center"/>
              <w:rPr>
                <w:lang w:val="en-US"/>
              </w:rPr>
            </w:pPr>
            <w:r>
              <w:rPr>
                <w:lang w:val="en-US"/>
              </w:rPr>
              <w:t>120-130</w:t>
            </w:r>
          </w:p>
        </w:tc>
        <w:tc>
          <w:tcPr>
            <w:tcW w:w="709" w:type="dxa"/>
            <w:vAlign w:val="center"/>
          </w:tcPr>
          <w:p w:rsidR="00DB17ED" w:rsidRPr="006071DF" w:rsidRDefault="00DB17ED" w:rsidP="00E50341">
            <w:pPr>
              <w:jc w:val="center"/>
              <w:rPr>
                <w:lang w:val="en-US"/>
              </w:rPr>
            </w:pPr>
            <w:r>
              <w:rPr>
                <w:lang w:val="en-US"/>
              </w:rPr>
              <w:t>130-140</w:t>
            </w:r>
          </w:p>
        </w:tc>
        <w:tc>
          <w:tcPr>
            <w:tcW w:w="850" w:type="dxa"/>
            <w:vAlign w:val="center"/>
          </w:tcPr>
          <w:p w:rsidR="00DB17ED" w:rsidRPr="006071DF" w:rsidRDefault="00DB17ED" w:rsidP="00E50341">
            <w:pPr>
              <w:jc w:val="center"/>
              <w:rPr>
                <w:lang w:val="en-US"/>
              </w:rPr>
            </w:pPr>
            <w:r>
              <w:rPr>
                <w:lang w:val="en-US"/>
              </w:rPr>
              <w:t>140-150</w:t>
            </w:r>
          </w:p>
        </w:tc>
        <w:tc>
          <w:tcPr>
            <w:tcW w:w="709" w:type="dxa"/>
            <w:vAlign w:val="center"/>
          </w:tcPr>
          <w:p w:rsidR="00DB17ED" w:rsidRPr="006071DF" w:rsidRDefault="00DB17ED" w:rsidP="00E50341">
            <w:pPr>
              <w:jc w:val="center"/>
              <w:rPr>
                <w:lang w:val="en-US"/>
              </w:rPr>
            </w:pPr>
            <w:r>
              <w:rPr>
                <w:lang w:val="en-US"/>
              </w:rPr>
              <w:t>150-160</w:t>
            </w:r>
          </w:p>
        </w:tc>
        <w:tc>
          <w:tcPr>
            <w:tcW w:w="850" w:type="dxa"/>
            <w:vAlign w:val="center"/>
          </w:tcPr>
          <w:p w:rsidR="00DB17ED" w:rsidRDefault="00DB17ED" w:rsidP="00E50341">
            <w:pPr>
              <w:jc w:val="center"/>
            </w:pPr>
            <w:r>
              <w:rPr>
                <w:lang w:val="en-US"/>
              </w:rPr>
              <w:t>160-170</w:t>
            </w:r>
          </w:p>
        </w:tc>
      </w:tr>
    </w:tbl>
    <w:p w:rsidR="00DB17ED" w:rsidRPr="00C03A19" w:rsidRDefault="009F75F2" w:rsidP="009F75F2">
      <w:pPr>
        <w:spacing w:before="120"/>
        <w:jc w:val="right"/>
        <w:rPr>
          <w:sz w:val="28"/>
          <w:szCs w:val="28"/>
        </w:rPr>
      </w:pPr>
      <w:r w:rsidRPr="00C03A19">
        <w:rPr>
          <w:sz w:val="28"/>
          <w:szCs w:val="28"/>
        </w:rPr>
        <w:t>».</w:t>
      </w:r>
    </w:p>
    <w:sectPr w:rsidR="00DB17ED" w:rsidRPr="00C03A19" w:rsidSect="00307AA6">
      <w:pgSz w:w="11906" w:h="16838"/>
      <w:pgMar w:top="1134" w:right="851" w:bottom="993" w:left="70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0341" w:rsidRDefault="00E50341" w:rsidP="00B752D7">
      <w:r>
        <w:separator/>
      </w:r>
    </w:p>
  </w:endnote>
  <w:endnote w:type="continuationSeparator" w:id="0">
    <w:p w:rsidR="00E50341" w:rsidRDefault="00E50341" w:rsidP="00B75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0341" w:rsidRDefault="00E50341" w:rsidP="00B752D7">
      <w:r>
        <w:separator/>
      </w:r>
    </w:p>
  </w:footnote>
  <w:footnote w:type="continuationSeparator" w:id="0">
    <w:p w:rsidR="00E50341" w:rsidRDefault="00E50341" w:rsidP="00B752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7545187"/>
      <w:docPartObj>
        <w:docPartGallery w:val="Page Numbers (Top of Page)"/>
        <w:docPartUnique/>
      </w:docPartObj>
    </w:sdtPr>
    <w:sdtEndPr/>
    <w:sdtContent>
      <w:p w:rsidR="00E50341" w:rsidRDefault="00E50341">
        <w:pPr>
          <w:pStyle w:val="a9"/>
          <w:jc w:val="center"/>
        </w:pPr>
        <w:r>
          <w:fldChar w:fldCharType="begin"/>
        </w:r>
        <w:r>
          <w:instrText>PAGE   \* MERGEFORMAT</w:instrText>
        </w:r>
        <w:r>
          <w:fldChar w:fldCharType="separate"/>
        </w:r>
        <w:r w:rsidR="00307AA6">
          <w:rPr>
            <w:noProof/>
          </w:rPr>
          <w:t>24</w:t>
        </w:r>
        <w:r>
          <w:fldChar w:fldCharType="end"/>
        </w:r>
      </w:p>
    </w:sdtContent>
  </w:sdt>
  <w:p w:rsidR="00E50341" w:rsidRDefault="00E50341">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8775804"/>
      <w:docPartObj>
        <w:docPartGallery w:val="Page Numbers (Top of Page)"/>
        <w:docPartUnique/>
      </w:docPartObj>
    </w:sdtPr>
    <w:sdtEndPr/>
    <w:sdtContent>
      <w:p w:rsidR="00E50341" w:rsidRDefault="00E50341">
        <w:pPr>
          <w:pStyle w:val="a9"/>
          <w:jc w:val="center"/>
        </w:pPr>
        <w:r>
          <w:fldChar w:fldCharType="begin"/>
        </w:r>
        <w:r>
          <w:instrText>PAGE   \* MERGEFORMAT</w:instrText>
        </w:r>
        <w:r>
          <w:fldChar w:fldCharType="separate"/>
        </w:r>
        <w:r w:rsidR="00307AA6">
          <w:rPr>
            <w:noProof/>
          </w:rPr>
          <w:t>22</w:t>
        </w:r>
        <w:r>
          <w:fldChar w:fldCharType="end"/>
        </w:r>
      </w:p>
    </w:sdtContent>
  </w:sdt>
  <w:p w:rsidR="00E50341" w:rsidRDefault="00E50341" w:rsidP="007402AA">
    <w:pPr>
      <w:pStyle w:val="a9"/>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46156"/>
    <w:multiLevelType w:val="multilevel"/>
    <w:tmpl w:val="5D829C78"/>
    <w:lvl w:ilvl="0">
      <w:start w:val="1"/>
      <w:numFmt w:val="decimal"/>
      <w:lvlText w:val="%1."/>
      <w:lvlJc w:val="left"/>
      <w:pPr>
        <w:ind w:left="720" w:hanging="360"/>
      </w:pPr>
      <w:rPr>
        <w:rFonts w:hint="default"/>
        <w:b w:val="0"/>
        <w:sz w:val="28"/>
        <w:szCs w:val="28"/>
      </w:rPr>
    </w:lvl>
    <w:lvl w:ilvl="1">
      <w:start w:val="1"/>
      <w:numFmt w:val="decimal"/>
      <w:isLgl/>
      <w:lvlText w:val="%1.%2"/>
      <w:lvlJc w:val="left"/>
      <w:pPr>
        <w:ind w:left="988"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BD14FDC"/>
    <w:multiLevelType w:val="hybridMultilevel"/>
    <w:tmpl w:val="3236927E"/>
    <w:lvl w:ilvl="0" w:tplc="E586E79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27397F39"/>
    <w:multiLevelType w:val="hybridMultilevel"/>
    <w:tmpl w:val="DEE246D2"/>
    <w:lvl w:ilvl="0" w:tplc="54941F6C">
      <w:start w:val="1"/>
      <w:numFmt w:val="decimal"/>
      <w:lvlText w:val="%1)"/>
      <w:lvlJc w:val="left"/>
      <w:pPr>
        <w:ind w:left="1348" w:hanging="360"/>
      </w:pPr>
      <w:rPr>
        <w:rFonts w:hint="default"/>
      </w:rPr>
    </w:lvl>
    <w:lvl w:ilvl="1" w:tplc="04190019">
      <w:start w:val="1"/>
      <w:numFmt w:val="lowerLetter"/>
      <w:lvlText w:val="%2."/>
      <w:lvlJc w:val="left"/>
      <w:pPr>
        <w:ind w:left="2068" w:hanging="360"/>
      </w:pPr>
    </w:lvl>
    <w:lvl w:ilvl="2" w:tplc="0419001B" w:tentative="1">
      <w:start w:val="1"/>
      <w:numFmt w:val="lowerRoman"/>
      <w:lvlText w:val="%3."/>
      <w:lvlJc w:val="right"/>
      <w:pPr>
        <w:ind w:left="2788" w:hanging="180"/>
      </w:pPr>
    </w:lvl>
    <w:lvl w:ilvl="3" w:tplc="0419000F" w:tentative="1">
      <w:start w:val="1"/>
      <w:numFmt w:val="decimal"/>
      <w:lvlText w:val="%4."/>
      <w:lvlJc w:val="left"/>
      <w:pPr>
        <w:ind w:left="3508" w:hanging="360"/>
      </w:pPr>
    </w:lvl>
    <w:lvl w:ilvl="4" w:tplc="04190019" w:tentative="1">
      <w:start w:val="1"/>
      <w:numFmt w:val="lowerLetter"/>
      <w:lvlText w:val="%5."/>
      <w:lvlJc w:val="left"/>
      <w:pPr>
        <w:ind w:left="4228" w:hanging="360"/>
      </w:pPr>
    </w:lvl>
    <w:lvl w:ilvl="5" w:tplc="0419001B" w:tentative="1">
      <w:start w:val="1"/>
      <w:numFmt w:val="lowerRoman"/>
      <w:lvlText w:val="%6."/>
      <w:lvlJc w:val="right"/>
      <w:pPr>
        <w:ind w:left="4948" w:hanging="180"/>
      </w:pPr>
    </w:lvl>
    <w:lvl w:ilvl="6" w:tplc="0419000F" w:tentative="1">
      <w:start w:val="1"/>
      <w:numFmt w:val="decimal"/>
      <w:lvlText w:val="%7."/>
      <w:lvlJc w:val="left"/>
      <w:pPr>
        <w:ind w:left="5668" w:hanging="360"/>
      </w:pPr>
    </w:lvl>
    <w:lvl w:ilvl="7" w:tplc="04190019" w:tentative="1">
      <w:start w:val="1"/>
      <w:numFmt w:val="lowerLetter"/>
      <w:lvlText w:val="%8."/>
      <w:lvlJc w:val="left"/>
      <w:pPr>
        <w:ind w:left="6388" w:hanging="360"/>
      </w:pPr>
    </w:lvl>
    <w:lvl w:ilvl="8" w:tplc="0419001B" w:tentative="1">
      <w:start w:val="1"/>
      <w:numFmt w:val="lowerRoman"/>
      <w:lvlText w:val="%9."/>
      <w:lvlJc w:val="right"/>
      <w:pPr>
        <w:ind w:left="7108" w:hanging="180"/>
      </w:pPr>
    </w:lvl>
  </w:abstractNum>
  <w:abstractNum w:abstractNumId="3" w15:restartNumberingAfterBreak="0">
    <w:nsid w:val="433D3A98"/>
    <w:multiLevelType w:val="hybridMultilevel"/>
    <w:tmpl w:val="3BC08702"/>
    <w:lvl w:ilvl="0" w:tplc="DD8E2BD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4F4E19A5"/>
    <w:multiLevelType w:val="multilevel"/>
    <w:tmpl w:val="2FE4B890"/>
    <w:lvl w:ilvl="0">
      <w:start w:val="1"/>
      <w:numFmt w:val="decimal"/>
      <w:lvlText w:val="%1."/>
      <w:lvlJc w:val="left"/>
      <w:pPr>
        <w:ind w:left="720" w:hanging="360"/>
      </w:pPr>
      <w:rPr>
        <w:rFonts w:hint="default"/>
      </w:rPr>
    </w:lvl>
    <w:lvl w:ilvl="1">
      <w:start w:val="1"/>
      <w:numFmt w:val="decimal"/>
      <w:isLgl/>
      <w:lvlText w:val="%1.%2"/>
      <w:lvlJc w:val="left"/>
      <w:pPr>
        <w:ind w:left="988"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0D5"/>
    <w:rsid w:val="00043A45"/>
    <w:rsid w:val="000D60D5"/>
    <w:rsid w:val="001000B5"/>
    <w:rsid w:val="00190C4A"/>
    <w:rsid w:val="00194079"/>
    <w:rsid w:val="00196F1D"/>
    <w:rsid w:val="001E665E"/>
    <w:rsid w:val="002A0869"/>
    <w:rsid w:val="00307AA6"/>
    <w:rsid w:val="00322AE4"/>
    <w:rsid w:val="003F45E4"/>
    <w:rsid w:val="0040160A"/>
    <w:rsid w:val="0040558C"/>
    <w:rsid w:val="00470E3F"/>
    <w:rsid w:val="004A4ED0"/>
    <w:rsid w:val="00553A50"/>
    <w:rsid w:val="00562A71"/>
    <w:rsid w:val="00583681"/>
    <w:rsid w:val="00591025"/>
    <w:rsid w:val="005B354C"/>
    <w:rsid w:val="006412AB"/>
    <w:rsid w:val="006E6422"/>
    <w:rsid w:val="007402AA"/>
    <w:rsid w:val="00790D7D"/>
    <w:rsid w:val="007B5CDD"/>
    <w:rsid w:val="007E248F"/>
    <w:rsid w:val="007F465E"/>
    <w:rsid w:val="00831AE1"/>
    <w:rsid w:val="00886987"/>
    <w:rsid w:val="008E719D"/>
    <w:rsid w:val="00914CA2"/>
    <w:rsid w:val="00967002"/>
    <w:rsid w:val="0099665E"/>
    <w:rsid w:val="009B458D"/>
    <w:rsid w:val="009F75F2"/>
    <w:rsid w:val="00A20D94"/>
    <w:rsid w:val="00A43C1E"/>
    <w:rsid w:val="00A52DDE"/>
    <w:rsid w:val="00A92EBD"/>
    <w:rsid w:val="00AA0F6A"/>
    <w:rsid w:val="00AC6F0B"/>
    <w:rsid w:val="00B13AF2"/>
    <w:rsid w:val="00B752D7"/>
    <w:rsid w:val="00B817FD"/>
    <w:rsid w:val="00BB3310"/>
    <w:rsid w:val="00C02B93"/>
    <w:rsid w:val="00C03A19"/>
    <w:rsid w:val="00C63DA3"/>
    <w:rsid w:val="00D01D38"/>
    <w:rsid w:val="00D364EE"/>
    <w:rsid w:val="00D9465D"/>
    <w:rsid w:val="00DB17ED"/>
    <w:rsid w:val="00DB6B7A"/>
    <w:rsid w:val="00E02E71"/>
    <w:rsid w:val="00E300A8"/>
    <w:rsid w:val="00E50341"/>
    <w:rsid w:val="00E51CCA"/>
    <w:rsid w:val="00ED0279"/>
    <w:rsid w:val="00ED2407"/>
    <w:rsid w:val="00F25B7C"/>
    <w:rsid w:val="00F374BE"/>
    <w:rsid w:val="00F51F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97509"/>
  <w15:chartTrackingRefBased/>
  <w15:docId w15:val="{4D9333BF-66ED-4F00-8CE7-533EAEFFD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7AA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
    <w:basedOn w:val="a"/>
    <w:next w:val="a0"/>
    <w:link w:val="20"/>
    <w:qFormat/>
    <w:rsid w:val="00BB3310"/>
    <w:pPr>
      <w:keepNext/>
      <w:tabs>
        <w:tab w:val="left" w:pos="1134"/>
        <w:tab w:val="left" w:pos="1276"/>
      </w:tabs>
      <w:overflowPunct/>
      <w:autoSpaceDE/>
      <w:autoSpaceDN/>
      <w:adjustRightInd/>
      <w:spacing w:before="180" w:after="60"/>
      <w:textAlignment w:val="auto"/>
      <w:outlineLvl w:val="1"/>
    </w:pPr>
    <w:rPr>
      <w:b/>
      <w:bCs/>
      <w:iCs/>
      <w:sz w:val="28"/>
      <w:szCs w:val="28"/>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uiPriority w:val="34"/>
    <w:qFormat/>
    <w:rsid w:val="00D9465D"/>
    <w:pPr>
      <w:ind w:left="720"/>
      <w:contextualSpacing/>
    </w:pPr>
  </w:style>
  <w:style w:type="paragraph" w:customStyle="1" w:styleId="ConsPlusTitle">
    <w:name w:val="ConsPlusTitle"/>
    <w:uiPriority w:val="99"/>
    <w:rsid w:val="00F374BE"/>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customStyle="1" w:styleId="ConsPlusNormal">
    <w:name w:val="ConsPlusNormal"/>
    <w:rsid w:val="00F374B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10">
    <w:name w:val="Табличный_слева_10"/>
    <w:basedOn w:val="a"/>
    <w:qFormat/>
    <w:rsid w:val="00BB3310"/>
    <w:pPr>
      <w:overflowPunct/>
      <w:autoSpaceDE/>
      <w:autoSpaceDN/>
      <w:adjustRightInd/>
      <w:textAlignment w:val="auto"/>
    </w:pPr>
    <w:rPr>
      <w:szCs w:val="24"/>
    </w:rPr>
  </w:style>
  <w:style w:type="paragraph" w:customStyle="1" w:styleId="a0">
    <w:name w:val="Абзац"/>
    <w:basedOn w:val="a"/>
    <w:link w:val="a5"/>
    <w:qFormat/>
    <w:rsid w:val="00BB3310"/>
    <w:pPr>
      <w:overflowPunct/>
      <w:autoSpaceDE/>
      <w:autoSpaceDN/>
      <w:adjustRightInd/>
      <w:spacing w:before="120" w:after="60"/>
      <w:ind w:firstLine="567"/>
      <w:jc w:val="both"/>
      <w:textAlignment w:val="auto"/>
    </w:pPr>
    <w:rPr>
      <w:sz w:val="24"/>
      <w:szCs w:val="24"/>
      <w:lang w:val="x-none" w:eastAsia="x-none"/>
    </w:rPr>
  </w:style>
  <w:style w:type="character" w:customStyle="1" w:styleId="a5">
    <w:name w:val="Абзац Знак"/>
    <w:link w:val="a0"/>
    <w:rsid w:val="00BB3310"/>
    <w:rPr>
      <w:rFonts w:ascii="Times New Roman" w:eastAsia="Times New Roman" w:hAnsi="Times New Roman" w:cs="Times New Roman"/>
      <w:sz w:val="24"/>
      <w:szCs w:val="24"/>
      <w:lang w:val="x-none" w:eastAsia="x-none"/>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
    <w:basedOn w:val="a1"/>
    <w:link w:val="2"/>
    <w:rsid w:val="00BB3310"/>
    <w:rPr>
      <w:rFonts w:ascii="Times New Roman" w:eastAsia="Times New Roman" w:hAnsi="Times New Roman" w:cs="Times New Roman"/>
      <w:b/>
      <w:bCs/>
      <w:iCs/>
      <w:sz w:val="28"/>
      <w:szCs w:val="28"/>
      <w:lang w:val="x-none" w:eastAsia="x-none"/>
    </w:rPr>
  </w:style>
  <w:style w:type="paragraph" w:styleId="a6">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1"/>
    <w:uiPriority w:val="35"/>
    <w:qFormat/>
    <w:rsid w:val="00A52DDE"/>
    <w:pPr>
      <w:keepNext/>
      <w:overflowPunct/>
      <w:autoSpaceDE/>
      <w:autoSpaceDN/>
      <w:adjustRightInd/>
      <w:spacing w:before="120" w:after="120"/>
      <w:jc w:val="center"/>
      <w:textAlignment w:val="auto"/>
    </w:pPr>
    <w:rPr>
      <w:b/>
      <w:bCs/>
      <w:sz w:val="22"/>
    </w:rPr>
  </w:style>
  <w:style w:type="table" w:styleId="a7">
    <w:name w:val="Table Grid"/>
    <w:basedOn w:val="a2"/>
    <w:uiPriority w:val="59"/>
    <w:rsid w:val="00A52DD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A52DDE"/>
    <w:pPr>
      <w:tabs>
        <w:tab w:val="num" w:pos="0"/>
      </w:tabs>
      <w:overflowPunct/>
      <w:autoSpaceDE/>
      <w:autoSpaceDN/>
      <w:adjustRightInd/>
      <w:spacing w:before="100" w:beforeAutospacing="1" w:after="100" w:afterAutospacing="1"/>
      <w:textAlignment w:val="auto"/>
    </w:pPr>
    <w:rPr>
      <w:rFonts w:eastAsia="Calibri"/>
      <w:bCs/>
      <w:color w:val="000000"/>
      <w:kern w:val="24"/>
      <w:sz w:val="24"/>
      <w:szCs w:val="24"/>
      <w:lang w:eastAsia="ar-SA"/>
    </w:rPr>
  </w:style>
  <w:style w:type="character" w:customStyle="1" w:styleId="2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6"/>
    <w:locked/>
    <w:rsid w:val="00A52DDE"/>
    <w:rPr>
      <w:rFonts w:ascii="Times New Roman" w:eastAsia="Times New Roman" w:hAnsi="Times New Roman" w:cs="Times New Roman"/>
      <w:b/>
      <w:bCs/>
      <w:szCs w:val="20"/>
      <w:lang w:eastAsia="ru-RU"/>
    </w:rPr>
  </w:style>
  <w:style w:type="paragraph" w:customStyle="1" w:styleId="S2">
    <w:name w:val="S_Заголовок 2"/>
    <w:basedOn w:val="2"/>
    <w:rsid w:val="00A52DDE"/>
    <w:pPr>
      <w:keepNext w:val="0"/>
      <w:tabs>
        <w:tab w:val="clear" w:pos="1134"/>
        <w:tab w:val="clear" w:pos="1276"/>
        <w:tab w:val="num" w:pos="360"/>
      </w:tabs>
      <w:spacing w:before="0" w:after="0" w:line="360" w:lineRule="auto"/>
      <w:ind w:left="360" w:hanging="360"/>
      <w:jc w:val="both"/>
    </w:pPr>
    <w:rPr>
      <w:bCs w:val="0"/>
      <w:iCs w:val="0"/>
      <w:sz w:val="24"/>
      <w:szCs w:val="24"/>
    </w:rPr>
  </w:style>
  <w:style w:type="paragraph" w:styleId="a9">
    <w:name w:val="header"/>
    <w:basedOn w:val="a"/>
    <w:link w:val="aa"/>
    <w:uiPriority w:val="99"/>
    <w:unhideWhenUsed/>
    <w:rsid w:val="00B752D7"/>
    <w:pPr>
      <w:tabs>
        <w:tab w:val="center" w:pos="4677"/>
        <w:tab w:val="right" w:pos="9355"/>
      </w:tabs>
    </w:pPr>
  </w:style>
  <w:style w:type="character" w:customStyle="1" w:styleId="aa">
    <w:name w:val="Верхний колонтитул Знак"/>
    <w:basedOn w:val="a1"/>
    <w:link w:val="a9"/>
    <w:uiPriority w:val="99"/>
    <w:rsid w:val="00B752D7"/>
    <w:rPr>
      <w:rFonts w:ascii="Times New Roman" w:eastAsia="Times New Roman" w:hAnsi="Times New Roman" w:cs="Times New Roman"/>
      <w:sz w:val="20"/>
      <w:szCs w:val="20"/>
      <w:lang w:eastAsia="ru-RU"/>
    </w:rPr>
  </w:style>
  <w:style w:type="paragraph" w:styleId="ab">
    <w:name w:val="footer"/>
    <w:basedOn w:val="a"/>
    <w:link w:val="ac"/>
    <w:uiPriority w:val="99"/>
    <w:unhideWhenUsed/>
    <w:rsid w:val="00B752D7"/>
    <w:pPr>
      <w:tabs>
        <w:tab w:val="center" w:pos="4677"/>
        <w:tab w:val="right" w:pos="9355"/>
      </w:tabs>
    </w:pPr>
  </w:style>
  <w:style w:type="character" w:customStyle="1" w:styleId="ac">
    <w:name w:val="Нижний колонтитул Знак"/>
    <w:basedOn w:val="a1"/>
    <w:link w:val="ab"/>
    <w:uiPriority w:val="99"/>
    <w:rsid w:val="00B752D7"/>
    <w:rPr>
      <w:rFonts w:ascii="Times New Roman" w:eastAsia="Times New Roman" w:hAnsi="Times New Roman" w:cs="Times New Roman"/>
      <w:sz w:val="20"/>
      <w:szCs w:val="20"/>
      <w:lang w:eastAsia="ru-RU"/>
    </w:rPr>
  </w:style>
  <w:style w:type="paragraph" w:styleId="ad">
    <w:name w:val="Balloon Text"/>
    <w:basedOn w:val="a"/>
    <w:link w:val="ae"/>
    <w:uiPriority w:val="99"/>
    <w:semiHidden/>
    <w:unhideWhenUsed/>
    <w:rsid w:val="007402AA"/>
    <w:rPr>
      <w:rFonts w:ascii="Segoe UI" w:hAnsi="Segoe UI" w:cs="Segoe UI"/>
      <w:sz w:val="18"/>
      <w:szCs w:val="18"/>
    </w:rPr>
  </w:style>
  <w:style w:type="character" w:customStyle="1" w:styleId="ae">
    <w:name w:val="Текст выноски Знак"/>
    <w:basedOn w:val="a1"/>
    <w:link w:val="ad"/>
    <w:uiPriority w:val="99"/>
    <w:semiHidden/>
    <w:rsid w:val="007402AA"/>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651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23</Pages>
  <Words>4609</Words>
  <Characters>26277</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Папшева Мария Алексеевна</dc:creator>
  <cp:keywords/>
  <dc:description/>
  <cp:lastModifiedBy>Трофимец Екатерина Евгеньевна</cp:lastModifiedBy>
  <cp:revision>4</cp:revision>
  <cp:lastPrinted>2020-11-13T11:06:00Z</cp:lastPrinted>
  <dcterms:created xsi:type="dcterms:W3CDTF">2020-11-13T11:09:00Z</dcterms:created>
  <dcterms:modified xsi:type="dcterms:W3CDTF">2020-11-16T05:26:00Z</dcterms:modified>
</cp:coreProperties>
</file>