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CB" w:rsidRDefault="003C4DCB" w:rsidP="003C4D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АО «Тюменская энергосбытовая компания» объяснило повышение цен </w:t>
      </w:r>
      <w:r w:rsidR="00890EF0" w:rsidRPr="00890EF0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на электроэнергию для юридических лиц в ХМАО-Югре</w:t>
      </w:r>
    </w:p>
    <w:p w:rsidR="003C4DCB" w:rsidRDefault="003C4DCB" w:rsidP="003C4DC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июле 2017 года в ХМАО-Югре произошло повышение цен (тарифов) на электрическую энергию (мощность) для потребителей, не относящихся к населению и приравненны</w:t>
      </w:r>
      <w:r w:rsidR="000C789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к нему категори</w:t>
      </w:r>
      <w:r w:rsidR="000C7893">
        <w:rPr>
          <w:rFonts w:ascii="Times New Roman" w:hAnsi="Times New Roman" w:cs="Times New Roman"/>
          <w:sz w:val="24"/>
          <w:szCs w:val="24"/>
        </w:rPr>
        <w:t>ям</w:t>
      </w:r>
      <w:r>
        <w:rPr>
          <w:rFonts w:ascii="Times New Roman" w:hAnsi="Times New Roman" w:cs="Times New Roman"/>
          <w:sz w:val="24"/>
          <w:szCs w:val="24"/>
        </w:rPr>
        <w:t xml:space="preserve"> потребителей: оно составило 13,9%. </w:t>
      </w:r>
    </w:p>
    <w:p w:rsidR="003C4DCB" w:rsidRDefault="003C4DCB" w:rsidP="003C4DC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информации Минэнерго России, это обусловлено объективными факторами изменения нескольких составляющих данных цен (тарифов). Так, по отношению к июню 2017 г. на 3% выросли единые (котловые) тарифы на услуги по передаче электроэнергии.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Рост обусловлен требованием пункта 11 (1) Основ ценообразования в области регулирования цен (тарифов) в электроэнергетике, утвержденных постановлением Правительства РФ от 29.12.2011 г. По данному документу, регулируемые цены (тарифы) устанавливаются с календарной разбивкой, исходя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непревышения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величины цен (тарифов) в первом полугодии очередного годового периода регулирования над величиной соответствующих цен (тарифов) во втором полугодии предшествующего годового периода по состоянию на 31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декабря, если иное не установлено актами Правительства РФ. </w:t>
      </w:r>
    </w:p>
    <w:p w:rsidR="003C4DCB" w:rsidRDefault="003C4DCB" w:rsidP="003C4DC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на 20,8% выросла средневзвешенная нерегулируемая цена на электроэнергию (мощность) на оптовом рынке. Данный показатель наиболее сильно повлиял на рост цен (тарифов) на электрическую энергию (мощность) для потребителей, не относящихся к населению и приравненны</w:t>
      </w:r>
      <w:r w:rsidR="000C789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к нему категори</w:t>
      </w:r>
      <w:r w:rsidR="000C7893">
        <w:rPr>
          <w:rFonts w:ascii="Times New Roman" w:hAnsi="Times New Roman" w:cs="Times New Roman"/>
          <w:sz w:val="24"/>
          <w:szCs w:val="24"/>
        </w:rPr>
        <w:t>ям</w:t>
      </w:r>
      <w:r>
        <w:rPr>
          <w:rFonts w:ascii="Times New Roman" w:hAnsi="Times New Roman" w:cs="Times New Roman"/>
          <w:sz w:val="24"/>
          <w:szCs w:val="24"/>
        </w:rPr>
        <w:t xml:space="preserve"> потребителей. Повышение связано, среди прочего, с эффектом «низкой базы», достигнутым в июне 2017 г., когда средневзвешенная нерегулируемая цена на электроэнергию (мощность) на оптовом рынке снизилась относительно мая 2017 г. на 18,6% по причине низкой готовности генерирующего оборудования к выработке электроэнергии. </w:t>
      </w:r>
    </w:p>
    <w:p w:rsidR="003C4DCB" w:rsidRDefault="003C4DCB" w:rsidP="003C4DC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на 22,9% увеличились сбытовые надбавки гарантирующих поставщиков (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энергосбытовых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компаний), расчет размера которых определяется в виде процента от значений  средневзвешенных нерегулируемых цен на электроэнергию (мощность) на оптовом рынке.</w:t>
      </w:r>
    </w:p>
    <w:p w:rsidR="003C4DCB" w:rsidRDefault="003C4DCB" w:rsidP="003C4DC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Вклад изменения трех данных составляющих в изменение конечной цены </w:t>
      </w:r>
      <w:r w:rsidR="006F4736">
        <w:rPr>
          <w:rFonts w:ascii="Times New Roman" w:hAnsi="Times New Roman" w:cs="Times New Roman"/>
          <w:sz w:val="24"/>
          <w:szCs w:val="24"/>
        </w:rPr>
        <w:t>равен</w:t>
      </w:r>
      <w:r>
        <w:rPr>
          <w:rFonts w:ascii="Times New Roman" w:hAnsi="Times New Roman" w:cs="Times New Roman"/>
          <w:sz w:val="24"/>
          <w:szCs w:val="24"/>
        </w:rPr>
        <w:t xml:space="preserve"> 1,2%, 10,4% и 2,3% соответственно. </w:t>
      </w:r>
    </w:p>
    <w:p w:rsidR="003C4DCB" w:rsidRDefault="003C4DCB" w:rsidP="003C4DC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Несмотря на то, что рост цен в июле 2017 г. составил 13,9%, по данным прогнозов Минэнерго и Ассоциации «НП Совет рынка», среднемесячный показатель повышения цен (тарифов) на электрическую энергию (мощность) для потребителей, не относящихся к населению и приравненны</w:t>
      </w:r>
      <w:r w:rsidR="000C7893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к нему категори</w:t>
      </w:r>
      <w:r w:rsidR="000C7893">
        <w:rPr>
          <w:rFonts w:ascii="Times New Roman" w:hAnsi="Times New Roman" w:cs="Times New Roman"/>
          <w:sz w:val="24"/>
          <w:szCs w:val="24"/>
        </w:rPr>
        <w:t>ям</w:t>
      </w:r>
      <w:r>
        <w:rPr>
          <w:rFonts w:ascii="Times New Roman" w:hAnsi="Times New Roman" w:cs="Times New Roman"/>
          <w:sz w:val="24"/>
          <w:szCs w:val="24"/>
        </w:rPr>
        <w:t xml:space="preserve"> потребителей, в ХМАО-Югре до конца года </w:t>
      </w:r>
      <w:r w:rsidR="007A6835">
        <w:rPr>
          <w:rFonts w:ascii="Times New Roman" w:hAnsi="Times New Roman" w:cs="Times New Roman"/>
          <w:sz w:val="24"/>
          <w:szCs w:val="24"/>
        </w:rPr>
        <w:t>не превысит</w:t>
      </w:r>
      <w:r>
        <w:rPr>
          <w:rFonts w:ascii="Times New Roman" w:hAnsi="Times New Roman" w:cs="Times New Roman"/>
          <w:sz w:val="24"/>
          <w:szCs w:val="24"/>
        </w:rPr>
        <w:t xml:space="preserve"> 1,9%.</w:t>
      </w:r>
      <w:bookmarkStart w:id="0" w:name="_GoBack"/>
      <w:bookmarkEnd w:id="0"/>
    </w:p>
    <w:p w:rsidR="00DE55AD" w:rsidRPr="001C74BF" w:rsidRDefault="003C4DCB" w:rsidP="001C74B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Приоритетной задачей АО «Тюменская энергосбытовая компания» является обеспечение прозрачности расчетов и начислений, принципов информационной открытости для клиентов и партнеров. Компания ежемесячно раскрывает на своем официальном интернет-сайте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www.tmesk.ru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информацию о рассчитанных ценах, доступ к которой открыт для всех желающих. Так, расчеты средневзвешенной нерегулируемой цены на электроэнергию (мощность) на оптовом рынке доступны в рубрике «Порядок </w:t>
      </w:r>
      <w:r>
        <w:rPr>
          <w:rFonts w:ascii="Times New Roman" w:hAnsi="Times New Roman" w:cs="Times New Roman"/>
          <w:sz w:val="24"/>
          <w:szCs w:val="24"/>
        </w:rPr>
        <w:lastRenderedPageBreak/>
        <w:t>расчета стоимости электроэнергии» раздела «Юридическим лицам»/«Энергоснабжение». Также на официальном сайте действует «Личный кабинет клиента» для юридических лиц (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http://lkk.energosales.ru/lkk_jur/</w:t>
        </w:r>
      </w:hyperlink>
      <w:r>
        <w:rPr>
          <w:rFonts w:ascii="Times New Roman" w:hAnsi="Times New Roman" w:cs="Times New Roman"/>
          <w:sz w:val="24"/>
          <w:szCs w:val="24"/>
        </w:rPr>
        <w:t>), в котором потребители могут проверить расчет стоимости электроэнергии (мощности), отраженной в платежных документах, в зависимости от ценовой категории потребителя (в разделе «Документы к расчету»/«Расчет стоимости»).</w:t>
      </w:r>
    </w:p>
    <w:sectPr w:rsidR="00DE55AD" w:rsidRPr="001C7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430"/>
    <w:rsid w:val="000C7893"/>
    <w:rsid w:val="001C74BF"/>
    <w:rsid w:val="003C4DCB"/>
    <w:rsid w:val="00467663"/>
    <w:rsid w:val="006F4736"/>
    <w:rsid w:val="007A6835"/>
    <w:rsid w:val="00890EF0"/>
    <w:rsid w:val="008B7480"/>
    <w:rsid w:val="008F4430"/>
    <w:rsid w:val="00B8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4D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4D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kk.energosales.ru/lkk_jur/" TargetMode="External"/><Relationship Id="rId5" Type="http://schemas.openxmlformats.org/officeDocument/2006/relationships/hyperlink" Target="http://www.tme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Нуреев Юрий Ирекович</dc:creator>
  <cp:keywords/>
  <dc:description/>
  <cp:lastModifiedBy>Нуреев Юрий Ирекович</cp:lastModifiedBy>
  <cp:revision>9</cp:revision>
  <dcterms:created xsi:type="dcterms:W3CDTF">2017-08-10T09:16:00Z</dcterms:created>
  <dcterms:modified xsi:type="dcterms:W3CDTF">2017-08-10T10:43:00Z</dcterms:modified>
</cp:coreProperties>
</file>