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sz w:val="28"/>
          <w:szCs w:val="28"/>
        </w:rPr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сентября 2023 года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№9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Члены Проектного комитета: 10 человек.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Приглашенные: 5 человек.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О завершении проектов.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Общеобразовательная школа на 1 125 учащихся в квартале №25 </w:t>
      </w:r>
      <w:r>
        <w:rPr>
          <w:sz w:val="28"/>
          <w:szCs w:val="28"/>
        </w:rPr>
        <w:t xml:space="preserve">г.Нижневартовска</w:t>
      </w:r>
      <w:r>
        <w:rPr>
          <w:sz w:val="28"/>
          <w:szCs w:val="28"/>
        </w:rPr>
        <w:t xml:space="preserve"> (Общеобразовательная организация с универсальной </w:t>
      </w:r>
      <w:r>
        <w:rPr>
          <w:sz w:val="28"/>
          <w:szCs w:val="28"/>
        </w:rPr>
        <w:t xml:space="preserve">безбарьерной</w:t>
      </w:r>
      <w:r>
        <w:rPr>
          <w:sz w:val="28"/>
          <w:szCs w:val="28"/>
        </w:rPr>
        <w:t xml:space="preserve"> средой)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/>
    </w:p>
    <w:p>
      <w:pPr>
        <w:contextualSpacing/>
        <w:jc w:val="both"/>
        <w:spacing w:line="276" w:lineRule="auto"/>
        <w:tabs>
          <w:tab w:val="left" w:pos="708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>
        <w:rPr>
          <w:sz w:val="28"/>
          <w:szCs w:val="28"/>
        </w:rPr>
        <w:t xml:space="preserve">Проезд Восточный от улицы Героев </w:t>
      </w:r>
      <w:r>
        <w:rPr>
          <w:sz w:val="28"/>
          <w:szCs w:val="28"/>
        </w:rPr>
        <w:t xml:space="preserve">Самотлора</w:t>
      </w:r>
      <w:r>
        <w:rPr>
          <w:sz w:val="28"/>
          <w:szCs w:val="28"/>
        </w:rPr>
        <w:t xml:space="preserve"> до улицы Первопоселенцев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О ходе реализации муниципальны</w:t>
      </w:r>
      <w:r>
        <w:rPr>
          <w:sz w:val="28"/>
          <w:szCs w:val="28"/>
        </w:rPr>
        <w:t xml:space="preserve">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ind w:left="709"/>
        <w:jc w:val="both"/>
        <w:spacing w:line="276" w:lineRule="auto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3. Об исполнении решений Проектного комитета.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1. О завершении проектов.</w:t>
      </w:r>
      <w:r>
        <w:rPr>
          <w:b/>
          <w:bCs/>
          <w:sz w:val="28"/>
          <w:szCs w:val="28"/>
        </w:rPr>
      </w:r>
      <w:r/>
    </w:p>
    <w:p>
      <w:pPr>
        <w:contextualSpacing/>
        <w:jc w:val="center"/>
        <w:spacing w:line="276" w:lineRule="auto"/>
        <w:tabs>
          <w:tab w:val="left" w:pos="708" w:leader="none"/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(Котов, Силецкий)</w:t>
      </w:r>
      <w:r>
        <w:rPr>
          <w:sz w:val="28"/>
          <w:szCs w:val="28"/>
        </w:rPr>
      </w:r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Отметить получение в полном объеме продукта проекта "</w:t>
      </w:r>
      <w:r>
        <w:rPr>
          <w:sz w:val="28"/>
          <w:szCs w:val="28"/>
        </w:rPr>
        <w:t xml:space="preserve">Общеобразовательная школа на 1 125 учащихся в квартал</w:t>
      </w:r>
      <w:r>
        <w:rPr>
          <w:sz w:val="28"/>
          <w:szCs w:val="28"/>
        </w:rPr>
        <w:t xml:space="preserve">е №25 </w:t>
      </w:r>
      <w:r>
        <w:rPr>
          <w:sz w:val="28"/>
          <w:szCs w:val="28"/>
        </w:rPr>
        <w:t xml:space="preserve">г.Нижневартовска</w:t>
      </w:r>
      <w:r>
        <w:rPr>
          <w:sz w:val="28"/>
          <w:szCs w:val="28"/>
        </w:rPr>
        <w:t xml:space="preserve"> (Общеобразовательная организация с универсальной </w:t>
      </w:r>
      <w:r>
        <w:rPr>
          <w:sz w:val="28"/>
          <w:szCs w:val="28"/>
        </w:rPr>
        <w:t xml:space="preserve">безбарьерной</w:t>
      </w:r>
      <w:r>
        <w:rPr>
          <w:sz w:val="28"/>
          <w:szCs w:val="28"/>
        </w:rPr>
        <w:t xml:space="preserve"> средой)</w:t>
      </w:r>
      <w:r>
        <w:rPr>
          <w:sz w:val="28"/>
          <w:szCs w:val="28"/>
        </w:rPr>
        <w:t xml:space="preserve">", соответствующего требованиям, отраженным в паспорте проекта.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1.1.1. Утвердить итоговый отчет по проекту "</w:t>
      </w:r>
      <w:r>
        <w:rPr>
          <w:sz w:val="28"/>
          <w:szCs w:val="28"/>
        </w:rPr>
        <w:t xml:space="preserve">Общеобразовательная школа на 1 125 учащихся в квартале №25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г.Нижневартовска</w:t>
      </w:r>
      <w:r>
        <w:rPr>
          <w:sz w:val="28"/>
          <w:szCs w:val="28"/>
        </w:rPr>
        <w:t xml:space="preserve"> (Общеобразовательная организация с универсальной </w:t>
      </w:r>
      <w:r>
        <w:rPr>
          <w:sz w:val="28"/>
          <w:szCs w:val="28"/>
        </w:rPr>
        <w:t xml:space="preserve">безбарьерной</w:t>
      </w:r>
      <w:r>
        <w:rPr>
          <w:sz w:val="28"/>
          <w:szCs w:val="28"/>
        </w:rPr>
        <w:t xml:space="preserve"> средой)</w:t>
      </w:r>
      <w:r>
        <w:rPr>
          <w:sz w:val="28"/>
          <w:szCs w:val="28"/>
        </w:rPr>
        <w:t xml:space="preserve">", </w:t>
      </w:r>
      <w:r>
        <w:rPr>
          <w:sz w:val="28"/>
          <w:szCs w:val="28"/>
        </w:rPr>
        <w:t xml:space="preserve">признать проект завершенным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Отметить получение в полном объеме продукта проекта "</w:t>
      </w:r>
      <w:r>
        <w:rPr>
          <w:sz w:val="28"/>
          <w:szCs w:val="28"/>
        </w:rPr>
        <w:t xml:space="preserve">Проезд Восточный от улицы Героев </w:t>
      </w:r>
      <w:r>
        <w:rPr>
          <w:sz w:val="28"/>
          <w:szCs w:val="28"/>
        </w:rPr>
        <w:t xml:space="preserve">Самотлора</w:t>
      </w:r>
      <w:r>
        <w:rPr>
          <w:sz w:val="28"/>
          <w:szCs w:val="28"/>
        </w:rPr>
        <w:t xml:space="preserve"> до улицы Первопоселенцев</w:t>
      </w:r>
      <w:r>
        <w:rPr>
          <w:sz w:val="28"/>
          <w:szCs w:val="28"/>
        </w:rPr>
        <w:t xml:space="preserve">", соответст</w:t>
      </w:r>
      <w:r>
        <w:rPr>
          <w:sz w:val="28"/>
          <w:szCs w:val="28"/>
        </w:rPr>
        <w:t xml:space="preserve">вующего требованиям, отраженным в паспорте проекта.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1.2.1. Утвердить итоговый отчет по проекту "</w:t>
      </w:r>
      <w:r>
        <w:rPr>
          <w:sz w:val="28"/>
          <w:szCs w:val="28"/>
        </w:rPr>
        <w:t xml:space="preserve">Проезд Восточный от улицы </w:t>
      </w:r>
      <w:r>
        <w:rPr>
          <w:sz w:val="28"/>
          <w:szCs w:val="28"/>
          <w:highlight w:val="white"/>
        </w:rPr>
        <w:t xml:space="preserve">Героев </w:t>
      </w:r>
      <w:r>
        <w:rPr>
          <w:sz w:val="28"/>
          <w:szCs w:val="28"/>
          <w:highlight w:val="white"/>
        </w:rPr>
        <w:t xml:space="preserve">Самотлора</w:t>
      </w:r>
      <w:r>
        <w:rPr>
          <w:sz w:val="28"/>
          <w:szCs w:val="28"/>
          <w:highlight w:val="white"/>
        </w:rPr>
        <w:t xml:space="preserve"> до улицы Первопоселенцев</w:t>
      </w:r>
      <w:r>
        <w:rPr>
          <w:sz w:val="28"/>
          <w:szCs w:val="28"/>
          <w:highlight w:val="white"/>
        </w:rPr>
        <w:t xml:space="preserve">", признать проект завершенным.</w:t>
      </w:r>
      <w:r>
        <w:rPr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1.2.2. Отметить досрочное завершение проекта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Проезд Восточный от улицы Героев </w:t>
      </w:r>
      <w:r>
        <w:rPr>
          <w:sz w:val="28"/>
          <w:szCs w:val="28"/>
          <w:highlight w:val="white"/>
        </w:rPr>
        <w:t xml:space="preserve">Самотлора</w:t>
      </w:r>
      <w:r>
        <w:rPr>
          <w:sz w:val="28"/>
          <w:szCs w:val="28"/>
          <w:highlight w:val="white"/>
        </w:rPr>
        <w:t xml:space="preserve"> до улицы Первопоселенцев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(план - 31.01.2024).</w:t>
      </w:r>
      <w:r>
        <w:rPr>
          <w:sz w:val="28"/>
          <w:szCs w:val="28"/>
          <w:highlight w:val="white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 ходе реализации муниципальных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(Ивахненко, </w:t>
      </w:r>
      <w:r>
        <w:rPr>
          <w:rFonts w:eastAsia="Calibri"/>
          <w:sz w:val="28"/>
          <w:szCs w:val="28"/>
        </w:rPr>
        <w:t xml:space="preserve">Карпов, Попенко</w:t>
      </w:r>
      <w:r>
        <w:rPr>
          <w:rFonts w:eastAsia="Calibri"/>
          <w:sz w:val="28"/>
          <w:szCs w:val="28"/>
        </w:rPr>
        <w:t xml:space="preserve">, Котов, Силецкий)</w:t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  <w:highlight w:val="none"/>
        </w:rPr>
        <w:t xml:space="preserve">2.2.1.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Руководителю проекта </w:t>
      </w:r>
      <w:r>
        <w:rPr>
          <w:sz w:val="28"/>
          <w:szCs w:val="28"/>
          <w:highlight w:val="white"/>
          <w:shd w:val="clear" w:color="auto" w:fill="auto"/>
        </w:rPr>
        <w:t xml:space="preserve">"</w:t>
      </w:r>
      <w:r>
        <w:rPr>
          <w:rFonts w:eastAsia="Arial"/>
          <w:color w:val="000000"/>
          <w:sz w:val="28"/>
          <w:szCs w:val="28"/>
        </w:rPr>
        <w:t xml:space="preserve">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</w:t>
      </w:r>
      <w:r>
        <w:rPr>
          <w:sz w:val="28"/>
          <w:szCs w:val="28"/>
          <w:highlight w:val="white"/>
          <w:shd w:val="clear" w:color="auto" w:fill="auto"/>
        </w:rPr>
        <w:t xml:space="preserve">"</w:t>
      </w:r>
      <w:r>
        <w:rPr>
          <w:sz w:val="28"/>
          <w:szCs w:val="28"/>
          <w:highlight w:val="white"/>
        </w:rPr>
        <w:t xml:space="preserve"> (О.А. Попенко)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принятия положительного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решения о выделении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бюджетных ассигнований бюджета города на 2024 год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изменения в управленческие документы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  <w:t xml:space="preserve">2.3.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pStyle w:val="749"/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Северной",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 и "Бульвар в квартале №18 г. Нижневартовска"(1 этап</w:t>
      </w:r>
      <w:r>
        <w:rPr>
          <w:sz w:val="28"/>
          <w:szCs w:val="28"/>
          <w:lang w:eastAsia="en-US"/>
        </w:rPr>
        <w:t xml:space="preserve">)</w:t>
      </w:r>
      <w:r>
        <w:rPr>
          <w:sz w:val="28"/>
          <w:szCs w:val="28"/>
          <w:lang w:eastAsia="en-US"/>
        </w:rPr>
        <w:t xml:space="preserve">" принять к сведению.</w:t>
      </w:r>
      <w:r>
        <w:rPr>
          <w:sz w:val="28"/>
          <w:szCs w:val="28"/>
        </w:rPr>
      </w:r>
      <w:r/>
    </w:p>
    <w:p>
      <w:pPr>
        <w:pStyle w:val="749"/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2.4.1.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Руководителю проекта </w:t>
      </w:r>
      <w:r>
        <w:rPr>
          <w:sz w:val="28"/>
          <w:szCs w:val="28"/>
          <w:highlight w:val="white"/>
          <w:shd w:val="clear" w:color="auto" w:fill="auto"/>
        </w:rPr>
        <w:t xml:space="preserve">"</w:t>
      </w:r>
      <w:r>
        <w:rPr>
          <w:sz w:val="28"/>
          <w:szCs w:val="28"/>
        </w:rPr>
        <w:t xml:space="preserve">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</w:t>
      </w:r>
      <w:r>
        <w:rPr>
          <w:sz w:val="28"/>
          <w:szCs w:val="28"/>
          <w:highlight w:val="white"/>
          <w:shd w:val="clear" w:color="auto" w:fill="auto"/>
        </w:rPr>
        <w:t xml:space="preserve">"</w:t>
      </w:r>
      <w:r>
        <w:rPr>
          <w:sz w:val="28"/>
          <w:szCs w:val="28"/>
          <w:highlight w:val="white"/>
        </w:rPr>
        <w:t xml:space="preserve"> (И.П. Силецкий)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после заключения муниципального контракта на 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выполнение работ по благоустройству объекта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t xml:space="preserve">"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Бульвар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 на 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набережной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 в 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створе улиц Чапаева-Ханты-Мансийской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 в г. 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Нижневартовске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t xml:space="preserve">"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  <w:highlight w:val="none"/>
        </w:rPr>
        <w:t xml:space="preserve"> (1 этап)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val="clear" w:color="auto" w:fill="auto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внести изменения в управленческие документы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Об исполнении решений Проектного комитета.</w:t>
      </w:r>
      <w:r>
        <w:rPr>
          <w:sz w:val="28"/>
          <w:szCs w:val="28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(Ивахненко)</w:t>
      </w:r>
      <w:r>
        <w:rPr>
          <w:sz w:val="28"/>
          <w:szCs w:val="28"/>
        </w:rPr>
      </w:r>
      <w:r/>
    </w:p>
    <w:p>
      <w:pPr>
        <w:pStyle w:val="748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48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en-US"/>
        </w:rPr>
        <w:t xml:space="preserve">3.1. Срок исполнения поручения предусмотренный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white"/>
        </w:rPr>
        <w:t xml:space="preserve">пунктом 1.4.1. протокола заседания Проектного комитета от 29.05.2023 № </w:t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  <w:t xml:space="preserve">5, в связи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ожиданием решения вопроса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объема расходов на 2024 год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Законом Ханты-Мансийского автономного округа-Югры «О бюджете Ханты-Мансийского автономного округа – Югры на 2024 и на плановый период 2025-2026 годов»</w:t>
      </w:r>
      <w:r>
        <w:rPr>
          <w:color w:val="000000"/>
          <w:sz w:val="28"/>
          <w:szCs w:val="28"/>
        </w:rPr>
        <w:t xml:space="preserve">,  продлить до 31.12.2023.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44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</w:t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</w:t>
            </w:r>
            <w:r>
              <w:rPr>
                <w:sz w:val="28"/>
                <w:szCs w:val="28"/>
              </w:rPr>
              <w:t xml:space="preserve"> заместитель председателя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Ситников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Исполняющий обязанности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заместителя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начальника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Николаенко Елена Владимировна,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29-12-18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27.09.2023 №9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сентября 2023 года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4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24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</w:t>
                  </w:r>
                  <w:r>
                    <w:rPr>
                      <w:sz w:val="28"/>
                      <w:szCs w:val="28"/>
                    </w:rPr>
                    <w:t xml:space="preserve">Ситников</w:t>
                  </w:r>
                  <w:r/>
                </w:p>
                <w:p>
                  <w:pPr>
                    <w:pStyle w:val="748"/>
                    <w:ind w:left="36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Виктор Петрович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79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Николаенко </w:t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Елена Владимировна</w:t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заместителя директора департамента, начальника управления инвестиций департамента строительства администрации города, секретаря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Ефремов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Сергей Иванович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5. </w:t>
                  </w:r>
                  <w:r>
                    <w:rPr>
                      <w:sz w:val="28"/>
                      <w:szCs w:val="28"/>
                    </w:rPr>
                    <w:t xml:space="preserve">Карпов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Роман 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Вячеславович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79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исполняющий обязанности </w:t>
                  </w:r>
                  <w:r>
                    <w:rPr>
                      <w:sz w:val="28"/>
                      <w:szCs w:val="28"/>
                    </w:rPr>
                    <w:t xml:space="preserve">заместителя главы города, директора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Мурашко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</w:t>
                  </w:r>
                  <w:r>
                    <w:rPr>
                      <w:sz w:val="28"/>
                      <w:szCs w:val="28"/>
                    </w:rPr>
                    <w:t xml:space="preserve"> Федорус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Александр Владимирович</w:t>
                  </w:r>
                  <w:r/>
                </w:p>
              </w:tc>
              <w:tc>
                <w:tcPr>
                  <w:shd w:val="clear" w:color="ffffff" w:fill="ffffff"/>
                  <w:tcW w:w="5679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  <w:rPr>
                      <w:szCs w:val="20"/>
                    </w:rPr>
                  </w:pP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jc w:val="both"/>
                    <w:widowControl w:val="off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nos" w:hAnsi="Tinos" w:eastAsia="Tinos" w:cs="Tinos"/>
                      <w:sz w:val="28"/>
                    </w:rPr>
                    <w:t xml:space="preserve">Крутовцов</w:t>
                  </w:r>
                  <w:r/>
                </w:p>
                <w:p>
                  <w:pPr>
                    <w:ind w:left="216" w:right="283" w:hanging="216"/>
                    <w:jc w:val="both"/>
                    <w:widowControl w:val="off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</w:rPr>
                    <w:t xml:space="preserve">    Александр Алексеевич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начальник юридического управления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48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10. Жукова</w:t>
                  </w:r>
                  <w:r/>
                </w:p>
                <w:p>
                  <w:pPr>
                    <w:pStyle w:val="748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Наталья Сергеевна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748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79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48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11. 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Олег Александрович</w:t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управления по природопользованию и экологии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13.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     Иван Петрович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79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14. Ивахненко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  Виктория </w:t>
                  </w:r>
                  <w:r/>
                </w:p>
                <w:p>
                  <w:pPr>
                    <w:ind w:left="170" w:right="283" w:hanging="170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  Владимировна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79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начальника управления инвестиций департамента строительства администрации города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15. </w:t>
                  </w:r>
                  <w:r>
                    <w:rPr>
                      <w:sz w:val="28"/>
                      <w:szCs w:val="28"/>
                    </w:rPr>
                    <w:t xml:space="preserve">Зяблицкая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Наталья Викторовна</w:t>
                  </w:r>
                  <w:r/>
                </w:p>
              </w:tc>
              <w:tc>
                <w:tcPr>
                  <w:tcW w:w="5679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заместитель председателя Думы города Нижневартовска</w:t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5" w:right="746" w:bottom="575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Roboto">
    <w:panose1 w:val="02000000000000000000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rPr>
      <w:rFonts w:eastAsia="Times New Roman" w:cs="Times New Roman"/>
      <w:sz w:val="24"/>
      <w:szCs w:val="24"/>
    </w:rPr>
  </w:style>
  <w:style w:type="paragraph" w:styleId="661">
    <w:name w:val="Heading 1"/>
    <w:basedOn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6">
    <w:name w:val="Heading 6"/>
    <w:basedOn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>
    <w:name w:val="Hyperlink"/>
    <w:uiPriority w:val="99"/>
    <w:unhideWhenUsed/>
    <w:rPr>
      <w:color w:val="0563c1" w:themeColor="hyperlink"/>
      <w:u w:val="single"/>
    </w:rPr>
  </w:style>
  <w:style w:type="character" w:styleId="674">
    <w:name w:val="footnote reference"/>
    <w:basedOn w:val="670"/>
    <w:uiPriority w:val="99"/>
    <w:unhideWhenUsed/>
    <w:rPr>
      <w:vertAlign w:val="superscript"/>
    </w:rPr>
  </w:style>
  <w:style w:type="character" w:styleId="675">
    <w:name w:val="endnote reference"/>
    <w:basedOn w:val="670"/>
    <w:uiPriority w:val="99"/>
    <w:semiHidden/>
    <w:unhideWhenUsed/>
    <w:rPr>
      <w:vertAlign w:val="superscript"/>
    </w:rPr>
  </w:style>
  <w:style w:type="character" w:styleId="676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77" w:customStyle="1">
    <w:name w:val="Привязка сноски"/>
    <w:rPr>
      <w:vertAlign w:val="superscript"/>
    </w:rPr>
  </w:style>
  <w:style w:type="character" w:styleId="678" w:customStyle="1">
    <w:name w:val="Footnote Characters"/>
    <w:basedOn w:val="670"/>
    <w:uiPriority w:val="99"/>
    <w:unhideWhenUsed/>
    <w:qFormat/>
    <w:rPr>
      <w:vertAlign w:val="superscript"/>
    </w:rPr>
  </w:style>
  <w:style w:type="character" w:styleId="679" w:customStyle="1">
    <w:name w:val="Привязка концевой сноски"/>
    <w:rPr>
      <w:vertAlign w:val="superscript"/>
    </w:rPr>
  </w:style>
  <w:style w:type="character" w:styleId="680" w:customStyle="1">
    <w:name w:val="Endnote Characters"/>
    <w:basedOn w:val="670"/>
    <w:uiPriority w:val="99"/>
    <w:semiHidden/>
    <w:unhideWhenUsed/>
    <w:qFormat/>
    <w:rPr>
      <w:vertAlign w:val="superscript"/>
    </w:rPr>
  </w:style>
  <w:style w:type="character" w:styleId="681" w:customStyle="1">
    <w:name w:val="Heading 1 Char"/>
    <w:basedOn w:val="670"/>
    <w:uiPriority w:val="9"/>
    <w:qFormat/>
    <w:rPr>
      <w:rFonts w:ascii="Arial" w:hAnsi="Arial" w:eastAsia="Arial" w:cs="Arial"/>
      <w:sz w:val="40"/>
      <w:szCs w:val="40"/>
    </w:rPr>
  </w:style>
  <w:style w:type="character" w:styleId="682" w:customStyle="1">
    <w:name w:val="Heading 2 Char"/>
    <w:basedOn w:val="670"/>
    <w:uiPriority w:val="9"/>
    <w:qFormat/>
    <w:rPr>
      <w:rFonts w:ascii="Arial" w:hAnsi="Arial" w:eastAsia="Arial" w:cs="Arial"/>
      <w:sz w:val="34"/>
    </w:rPr>
  </w:style>
  <w:style w:type="character" w:styleId="683" w:customStyle="1">
    <w:name w:val="Heading 3 Char"/>
    <w:basedOn w:val="670"/>
    <w:uiPriority w:val="9"/>
    <w:qFormat/>
    <w:rPr>
      <w:rFonts w:ascii="Arial" w:hAnsi="Arial" w:eastAsia="Arial" w:cs="Arial"/>
      <w:sz w:val="30"/>
      <w:szCs w:val="30"/>
    </w:rPr>
  </w:style>
  <w:style w:type="character" w:styleId="684" w:customStyle="1">
    <w:name w:val="Heading 4 Char"/>
    <w:basedOn w:val="67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5 Char"/>
    <w:basedOn w:val="67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Heading 6 Char"/>
    <w:basedOn w:val="67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Heading 7 Char"/>
    <w:basedOn w:val="67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8 Char"/>
    <w:basedOn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Heading 9 Char"/>
    <w:basedOn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0" w:customStyle="1">
    <w:name w:val="Title Char"/>
    <w:basedOn w:val="670"/>
    <w:uiPriority w:val="10"/>
    <w:qFormat/>
    <w:rPr>
      <w:sz w:val="48"/>
      <w:szCs w:val="48"/>
    </w:rPr>
  </w:style>
  <w:style w:type="character" w:styleId="691" w:customStyle="1">
    <w:name w:val="Subtitle Char"/>
    <w:basedOn w:val="670"/>
    <w:uiPriority w:val="11"/>
    <w:qFormat/>
    <w:rPr>
      <w:sz w:val="24"/>
      <w:szCs w:val="24"/>
    </w:rPr>
  </w:style>
  <w:style w:type="character" w:styleId="692" w:customStyle="1">
    <w:name w:val="Quote Char"/>
    <w:uiPriority w:val="29"/>
    <w:qFormat/>
    <w:rPr>
      <w:i/>
    </w:rPr>
  </w:style>
  <w:style w:type="character" w:styleId="693" w:customStyle="1">
    <w:name w:val="Intense Quote Char"/>
    <w:uiPriority w:val="30"/>
    <w:qFormat/>
    <w:rPr>
      <w:i/>
    </w:rPr>
  </w:style>
  <w:style w:type="character" w:styleId="694" w:customStyle="1">
    <w:name w:val="Header Char"/>
    <w:basedOn w:val="670"/>
    <w:uiPriority w:val="99"/>
    <w:qFormat/>
  </w:style>
  <w:style w:type="character" w:styleId="695" w:customStyle="1">
    <w:name w:val="Caption Char"/>
    <w:uiPriority w:val="99"/>
    <w:qFormat/>
  </w:style>
  <w:style w:type="character" w:styleId="696" w:customStyle="1">
    <w:name w:val="Footnote Text Char"/>
    <w:uiPriority w:val="99"/>
    <w:qFormat/>
    <w:rPr>
      <w:sz w:val="18"/>
    </w:rPr>
  </w:style>
  <w:style w:type="character" w:styleId="697" w:customStyle="1">
    <w:name w:val="Endnote Text Char"/>
    <w:uiPriority w:val="99"/>
    <w:qFormat/>
    <w:rPr>
      <w:sz w:val="20"/>
    </w:rPr>
  </w:style>
  <w:style w:type="character" w:styleId="698" w:customStyle="1">
    <w:name w:val="Цитата 2 Знак"/>
    <w:basedOn w:val="670"/>
    <w:uiPriority w:val="9"/>
    <w:qFormat/>
    <w:rPr>
      <w:rFonts w:ascii="Arial" w:hAnsi="Arial" w:eastAsia="Arial" w:cs="Arial"/>
      <w:sz w:val="40"/>
      <w:szCs w:val="40"/>
    </w:rPr>
  </w:style>
  <w:style w:type="character" w:styleId="699" w:customStyle="1">
    <w:name w:val="Цитата 2 Знак1"/>
    <w:basedOn w:val="670"/>
    <w:uiPriority w:val="9"/>
    <w:qFormat/>
    <w:rPr>
      <w:rFonts w:ascii="Arial" w:hAnsi="Arial" w:eastAsia="Arial" w:cs="Arial"/>
      <w:sz w:val="34"/>
    </w:rPr>
  </w:style>
  <w:style w:type="character" w:styleId="700" w:customStyle="1">
    <w:name w:val="Заголовок 3 Знак"/>
    <w:basedOn w:val="670"/>
    <w:uiPriority w:val="9"/>
    <w:qFormat/>
    <w:rPr>
      <w:rFonts w:ascii="Arial" w:hAnsi="Arial" w:eastAsia="Arial" w:cs="Arial"/>
      <w:sz w:val="30"/>
      <w:szCs w:val="30"/>
    </w:rPr>
  </w:style>
  <w:style w:type="character" w:styleId="701" w:customStyle="1">
    <w:name w:val="Заголовок 4 Знак"/>
    <w:basedOn w:val="67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Заголовок 5 Знак"/>
    <w:basedOn w:val="67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3" w:customStyle="1">
    <w:name w:val="Заголовок 6 Знак"/>
    <w:basedOn w:val="67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4" w:customStyle="1">
    <w:name w:val="Заголовок 7 Знак"/>
    <w:basedOn w:val="67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6" w:customStyle="1">
    <w:name w:val="Заголовок 9 Знак"/>
    <w:basedOn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7" w:customStyle="1">
    <w:name w:val="Заголовок Знак"/>
    <w:basedOn w:val="670"/>
    <w:uiPriority w:val="10"/>
    <w:qFormat/>
    <w:rPr>
      <w:sz w:val="48"/>
      <w:szCs w:val="48"/>
    </w:rPr>
  </w:style>
  <w:style w:type="character" w:styleId="708" w:customStyle="1">
    <w:name w:val="Подзаголовок Знак"/>
    <w:basedOn w:val="670"/>
    <w:uiPriority w:val="11"/>
    <w:qFormat/>
    <w:rPr>
      <w:sz w:val="24"/>
      <w:szCs w:val="24"/>
    </w:rPr>
  </w:style>
  <w:style w:type="character" w:styleId="709" w:customStyle="1">
    <w:name w:val="Оглавление 2 Знак"/>
    <w:uiPriority w:val="29"/>
    <w:qFormat/>
    <w:rPr>
      <w:i/>
    </w:rPr>
  </w:style>
  <w:style w:type="character" w:styleId="710" w:customStyle="1">
    <w:name w:val="Выделенная цитата Знак"/>
    <w:uiPriority w:val="30"/>
    <w:qFormat/>
    <w:rPr>
      <w:i/>
    </w:rPr>
  </w:style>
  <w:style w:type="character" w:styleId="711" w:customStyle="1">
    <w:name w:val="Верхний колонтитул Знак1"/>
    <w:basedOn w:val="670"/>
    <w:uiPriority w:val="99"/>
    <w:qFormat/>
  </w:style>
  <w:style w:type="character" w:styleId="712" w:customStyle="1">
    <w:name w:val="Footer Char"/>
    <w:basedOn w:val="670"/>
    <w:uiPriority w:val="99"/>
    <w:qFormat/>
  </w:style>
  <w:style w:type="character" w:styleId="713" w:customStyle="1">
    <w:name w:val="Нижний колонтитул Знак"/>
    <w:uiPriority w:val="99"/>
    <w:qFormat/>
  </w:style>
  <w:style w:type="character" w:styleId="714" w:customStyle="1">
    <w:name w:val="Текст сноски Знак"/>
    <w:uiPriority w:val="99"/>
    <w:qFormat/>
    <w:rPr>
      <w:sz w:val="18"/>
    </w:rPr>
  </w:style>
  <w:style w:type="character" w:styleId="715" w:customStyle="1">
    <w:name w:val="Текст концевой сноски Знак"/>
    <w:uiPriority w:val="99"/>
    <w:qFormat/>
    <w:rPr>
      <w:sz w:val="20"/>
    </w:rPr>
  </w:style>
  <w:style w:type="character" w:styleId="716">
    <w:name w:val="page number"/>
    <w:basedOn w:val="670"/>
    <w:qFormat/>
  </w:style>
  <w:style w:type="character" w:styleId="717" w:customStyle="1">
    <w:name w:val="apple-style-span"/>
    <w:basedOn w:val="670"/>
    <w:qFormat/>
  </w:style>
  <w:style w:type="character" w:styleId="718" w:customStyle="1">
    <w:name w:val="apple-converted-space"/>
    <w:basedOn w:val="670"/>
    <w:qFormat/>
  </w:style>
  <w:style w:type="character" w:styleId="719" w:customStyle="1">
    <w:name w:val="Верхний колонтитул Знак"/>
    <w:qFormat/>
    <w:rPr>
      <w:sz w:val="24"/>
      <w:szCs w:val="24"/>
    </w:rPr>
  </w:style>
  <w:style w:type="character" w:styleId="720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1">
    <w:name w:val="Placeholder Text"/>
    <w:basedOn w:val="670"/>
    <w:uiPriority w:val="99"/>
    <w:semiHidden/>
    <w:qFormat/>
    <w:rPr>
      <w:color w:val="808080"/>
    </w:rPr>
  </w:style>
  <w:style w:type="paragraph" w:styleId="722">
    <w:name w:val="Title"/>
    <w:basedOn w:val="660"/>
    <w:next w:val="72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3">
    <w:name w:val="Body Text"/>
    <w:basedOn w:val="660"/>
    <w:pPr>
      <w:spacing w:after="140" w:line="276" w:lineRule="auto"/>
    </w:pPr>
  </w:style>
  <w:style w:type="paragraph" w:styleId="724">
    <w:name w:val="List"/>
    <w:basedOn w:val="723"/>
    <w:rPr>
      <w:rFonts w:cs="Droid Sans Devanagari"/>
    </w:rPr>
  </w:style>
  <w:style w:type="paragraph" w:styleId="725">
    <w:name w:val="Caption"/>
    <w:basedOn w:val="660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26">
    <w:name w:val="index heading"/>
    <w:basedOn w:val="660"/>
    <w:qFormat/>
    <w:pPr>
      <w:suppressLineNumbers/>
    </w:pPr>
    <w:rPr>
      <w:rFonts w:cs="Droid Sans Devanagari"/>
    </w:rPr>
  </w:style>
  <w:style w:type="paragraph" w:styleId="727">
    <w:name w:val="No Spacing"/>
    <w:uiPriority w:val="1"/>
    <w:qFormat/>
    <w:rPr>
      <w:rFonts w:eastAsia="Times New Roman" w:cs="Times New Roman"/>
    </w:rPr>
  </w:style>
  <w:style w:type="paragraph" w:styleId="728">
    <w:name w:val="Subtitle"/>
    <w:basedOn w:val="660"/>
    <w:uiPriority w:val="11"/>
    <w:qFormat/>
    <w:pPr>
      <w:spacing w:before="200" w:after="200"/>
    </w:pPr>
  </w:style>
  <w:style w:type="paragraph" w:styleId="729">
    <w:name w:val="Quote"/>
    <w:basedOn w:val="660"/>
    <w:uiPriority w:val="29"/>
    <w:qFormat/>
    <w:pPr>
      <w:ind w:left="720" w:right="720"/>
    </w:pPr>
    <w:rPr>
      <w:i/>
    </w:rPr>
  </w:style>
  <w:style w:type="paragraph" w:styleId="730">
    <w:name w:val="Intense Quote"/>
    <w:basedOn w:val="6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1">
    <w:name w:val="footnote text"/>
    <w:basedOn w:val="660"/>
    <w:uiPriority w:val="99"/>
    <w:semiHidden/>
    <w:unhideWhenUsed/>
    <w:pPr>
      <w:spacing w:after="40"/>
    </w:pPr>
    <w:rPr>
      <w:sz w:val="18"/>
    </w:rPr>
  </w:style>
  <w:style w:type="paragraph" w:styleId="732">
    <w:name w:val="endnote text"/>
    <w:basedOn w:val="660"/>
    <w:uiPriority w:val="99"/>
    <w:semiHidden/>
    <w:unhideWhenUsed/>
    <w:rPr>
      <w:sz w:val="20"/>
    </w:rPr>
  </w:style>
  <w:style w:type="paragraph" w:styleId="733">
    <w:name w:val="toc 1"/>
    <w:basedOn w:val="660"/>
    <w:uiPriority w:val="39"/>
    <w:unhideWhenUsed/>
    <w:pPr>
      <w:spacing w:after="57"/>
    </w:pPr>
  </w:style>
  <w:style w:type="paragraph" w:styleId="734">
    <w:name w:val="toc 2"/>
    <w:basedOn w:val="660"/>
    <w:uiPriority w:val="39"/>
    <w:unhideWhenUsed/>
    <w:pPr>
      <w:ind w:left="283"/>
      <w:spacing w:after="57"/>
    </w:pPr>
  </w:style>
  <w:style w:type="paragraph" w:styleId="735">
    <w:name w:val="toc 3"/>
    <w:basedOn w:val="660"/>
    <w:uiPriority w:val="39"/>
    <w:unhideWhenUsed/>
    <w:pPr>
      <w:ind w:left="567"/>
      <w:spacing w:after="57"/>
    </w:pPr>
  </w:style>
  <w:style w:type="paragraph" w:styleId="736">
    <w:name w:val="toc 4"/>
    <w:basedOn w:val="660"/>
    <w:uiPriority w:val="39"/>
    <w:unhideWhenUsed/>
    <w:pPr>
      <w:ind w:left="850"/>
      <w:spacing w:after="57"/>
    </w:pPr>
  </w:style>
  <w:style w:type="paragraph" w:styleId="737">
    <w:name w:val="toc 5"/>
    <w:basedOn w:val="660"/>
    <w:uiPriority w:val="39"/>
    <w:unhideWhenUsed/>
    <w:pPr>
      <w:ind w:left="1134"/>
      <w:spacing w:after="57"/>
    </w:pPr>
  </w:style>
  <w:style w:type="paragraph" w:styleId="738">
    <w:name w:val="toc 6"/>
    <w:basedOn w:val="660"/>
    <w:uiPriority w:val="39"/>
    <w:unhideWhenUsed/>
    <w:pPr>
      <w:ind w:left="1417"/>
      <w:spacing w:after="57"/>
    </w:pPr>
  </w:style>
  <w:style w:type="paragraph" w:styleId="739">
    <w:name w:val="toc 7"/>
    <w:basedOn w:val="660"/>
    <w:uiPriority w:val="39"/>
    <w:unhideWhenUsed/>
    <w:pPr>
      <w:ind w:left="1701"/>
      <w:spacing w:after="57"/>
    </w:pPr>
  </w:style>
  <w:style w:type="paragraph" w:styleId="740">
    <w:name w:val="toc 8"/>
    <w:basedOn w:val="660"/>
    <w:uiPriority w:val="39"/>
    <w:unhideWhenUsed/>
    <w:pPr>
      <w:ind w:left="1984"/>
      <w:spacing w:after="57"/>
    </w:pPr>
  </w:style>
  <w:style w:type="paragraph" w:styleId="741">
    <w:name w:val="toc 9"/>
    <w:basedOn w:val="660"/>
    <w:uiPriority w:val="39"/>
    <w:unhideWhenUsed/>
    <w:pPr>
      <w:ind w:left="2268"/>
      <w:spacing w:after="57"/>
    </w:pPr>
  </w:style>
  <w:style w:type="paragraph" w:styleId="742">
    <w:name w:val="TOC Heading"/>
    <w:uiPriority w:val="39"/>
    <w:unhideWhenUsed/>
    <w:qFormat/>
    <w:rPr>
      <w:rFonts w:eastAsia="Times New Roman" w:cs="Times New Roman"/>
    </w:rPr>
  </w:style>
  <w:style w:type="paragraph" w:styleId="743">
    <w:name w:val="table of figures"/>
    <w:basedOn w:val="660"/>
    <w:uiPriority w:val="99"/>
    <w:unhideWhenUsed/>
    <w:qFormat/>
  </w:style>
  <w:style w:type="paragraph" w:styleId="744" w:customStyle="1">
    <w:name w:val="Верхний и нижний колонтитулы"/>
    <w:basedOn w:val="660"/>
    <w:qFormat/>
  </w:style>
  <w:style w:type="paragraph" w:styleId="745">
    <w:name w:val="Footer"/>
    <w:basedOn w:val="660"/>
    <w:pPr>
      <w:tabs>
        <w:tab w:val="center" w:pos="4677" w:leader="none"/>
        <w:tab w:val="right" w:pos="9355" w:leader="none"/>
      </w:tabs>
    </w:pPr>
  </w:style>
  <w:style w:type="paragraph" w:styleId="746">
    <w:name w:val="Header"/>
    <w:basedOn w:val="660"/>
    <w:pPr>
      <w:tabs>
        <w:tab w:val="center" w:pos="4677" w:leader="none"/>
        <w:tab w:val="right" w:pos="9355" w:leader="none"/>
      </w:tabs>
    </w:pPr>
  </w:style>
  <w:style w:type="paragraph" w:styleId="747">
    <w:name w:val="Balloon Text"/>
    <w:basedOn w:val="660"/>
    <w:qFormat/>
    <w:rPr>
      <w:rFonts w:ascii="Segoe UI" w:hAnsi="Segoe UI" w:cs="Segoe UI"/>
      <w:sz w:val="18"/>
      <w:szCs w:val="18"/>
    </w:rPr>
  </w:style>
  <w:style w:type="paragraph" w:styleId="748">
    <w:name w:val="List Paragraph"/>
    <w:basedOn w:val="660"/>
    <w:uiPriority w:val="34"/>
    <w:qFormat/>
    <w:pPr>
      <w:contextualSpacing/>
      <w:ind w:left="720"/>
    </w:pPr>
  </w:style>
  <w:style w:type="paragraph" w:styleId="749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0" w:customStyle="1">
    <w:name w:val="Содержимое таблицы"/>
    <w:basedOn w:val="660"/>
    <w:qFormat/>
    <w:pPr>
      <w:widowControl w:val="off"/>
      <w:suppressLineNumbers/>
    </w:pPr>
  </w:style>
  <w:style w:type="paragraph" w:styleId="751" w:customStyle="1">
    <w:name w:val="Заголовок таблицы"/>
    <w:basedOn w:val="750"/>
    <w:qFormat/>
    <w:pPr>
      <w:jc w:val="center"/>
    </w:pPr>
    <w:rPr>
      <w:b/>
      <w:bCs/>
    </w:rPr>
  </w:style>
  <w:style w:type="paragraph" w:styleId="752" w:customStyle="1">
    <w:name w:val="Объект без заливки"/>
    <w:basedOn w:val="660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3" w:customStyle="1">
    <w:name w:val="Объект без заливки и линий"/>
    <w:basedOn w:val="660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4" w:customStyle="1">
    <w:name w:val="A4"/>
    <w:basedOn w:val="755"/>
    <w:qFormat/>
    <w:rPr>
      <w:rFonts w:ascii="Noto Sans" w:hAnsi="Noto Sans"/>
      <w:sz w:val="36"/>
    </w:rPr>
  </w:style>
  <w:style w:type="paragraph" w:styleId="755">
    <w:name w:val="Plain Text"/>
    <w:basedOn w:val="725"/>
    <w:qFormat/>
  </w:style>
  <w:style w:type="paragraph" w:styleId="756" w:customStyle="1">
    <w:name w:val="Заглавие А4"/>
    <w:basedOn w:val="754"/>
    <w:qFormat/>
    <w:rPr>
      <w:sz w:val="87"/>
    </w:rPr>
  </w:style>
  <w:style w:type="paragraph" w:styleId="757" w:customStyle="1">
    <w:name w:val="Заголовок А4"/>
    <w:basedOn w:val="754"/>
    <w:qFormat/>
    <w:rPr>
      <w:sz w:val="48"/>
    </w:rPr>
  </w:style>
  <w:style w:type="paragraph" w:styleId="758" w:customStyle="1">
    <w:name w:val="Текст А4"/>
    <w:basedOn w:val="754"/>
    <w:qFormat/>
  </w:style>
  <w:style w:type="paragraph" w:styleId="759" w:customStyle="1">
    <w:name w:val="A0"/>
    <w:basedOn w:val="755"/>
    <w:qFormat/>
    <w:rPr>
      <w:rFonts w:ascii="Noto Sans" w:hAnsi="Noto Sans"/>
      <w:sz w:val="95"/>
    </w:rPr>
  </w:style>
  <w:style w:type="paragraph" w:styleId="760" w:customStyle="1">
    <w:name w:val="Заглавие А0"/>
    <w:basedOn w:val="759"/>
    <w:qFormat/>
    <w:rPr>
      <w:sz w:val="191"/>
    </w:rPr>
  </w:style>
  <w:style w:type="paragraph" w:styleId="761" w:customStyle="1">
    <w:name w:val="Заголовок А0"/>
    <w:basedOn w:val="759"/>
    <w:qFormat/>
    <w:rPr>
      <w:sz w:val="143"/>
    </w:rPr>
  </w:style>
  <w:style w:type="paragraph" w:styleId="762" w:customStyle="1">
    <w:name w:val="Текст А0"/>
    <w:basedOn w:val="759"/>
    <w:qFormat/>
  </w:style>
  <w:style w:type="paragraph" w:styleId="763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64" w:customStyle="1">
    <w:name w:val="Фигуры"/>
    <w:basedOn w:val="763"/>
    <w:qFormat/>
    <w:rPr>
      <w:b/>
      <w:sz w:val="28"/>
    </w:rPr>
  </w:style>
  <w:style w:type="paragraph" w:styleId="765" w:customStyle="1">
    <w:name w:val="Заливка"/>
    <w:basedOn w:val="764"/>
    <w:qFormat/>
  </w:style>
  <w:style w:type="paragraph" w:styleId="766" w:customStyle="1">
    <w:name w:val="Заливка синим"/>
    <w:basedOn w:val="765"/>
    <w:qFormat/>
    <w:rPr>
      <w:color w:val="ffffff"/>
    </w:rPr>
  </w:style>
  <w:style w:type="paragraph" w:styleId="767" w:customStyle="1">
    <w:name w:val="Заливка зелёным"/>
    <w:basedOn w:val="765"/>
    <w:qFormat/>
    <w:rPr>
      <w:color w:val="ffffff"/>
    </w:rPr>
  </w:style>
  <w:style w:type="paragraph" w:styleId="768" w:customStyle="1">
    <w:name w:val="Заливка красным"/>
    <w:basedOn w:val="765"/>
    <w:qFormat/>
    <w:rPr>
      <w:color w:val="ffffff"/>
    </w:rPr>
  </w:style>
  <w:style w:type="paragraph" w:styleId="769" w:customStyle="1">
    <w:name w:val="Заливка жёлтым"/>
    <w:basedOn w:val="765"/>
    <w:qFormat/>
    <w:rPr>
      <w:color w:val="ffffff"/>
    </w:rPr>
  </w:style>
  <w:style w:type="paragraph" w:styleId="770" w:customStyle="1">
    <w:name w:val="Контур"/>
    <w:basedOn w:val="764"/>
    <w:qFormat/>
  </w:style>
  <w:style w:type="paragraph" w:styleId="771" w:customStyle="1">
    <w:name w:val="Контур синий"/>
    <w:basedOn w:val="770"/>
    <w:qFormat/>
    <w:rPr>
      <w:color w:val="355269"/>
    </w:rPr>
  </w:style>
  <w:style w:type="paragraph" w:styleId="772" w:customStyle="1">
    <w:name w:val="Контур зеленый"/>
    <w:basedOn w:val="770"/>
    <w:qFormat/>
    <w:rPr>
      <w:color w:val="127622"/>
    </w:rPr>
  </w:style>
  <w:style w:type="paragraph" w:styleId="773" w:customStyle="1">
    <w:name w:val="Контур красный"/>
    <w:basedOn w:val="770"/>
    <w:qFormat/>
    <w:rPr>
      <w:color w:val="c9211e"/>
    </w:rPr>
  </w:style>
  <w:style w:type="paragraph" w:styleId="774" w:customStyle="1">
    <w:name w:val="Контур жёлтый"/>
    <w:basedOn w:val="770"/>
    <w:qFormat/>
    <w:rPr>
      <w:color w:val="b47804"/>
    </w:rPr>
  </w:style>
  <w:style w:type="paragraph" w:styleId="775" w:customStyle="1">
    <w:name w:val="Линии"/>
    <w:basedOn w:val="763"/>
    <w:qFormat/>
  </w:style>
  <w:style w:type="paragraph" w:styleId="776" w:customStyle="1">
    <w:name w:val="Стрелки"/>
    <w:basedOn w:val="775"/>
    <w:qFormat/>
  </w:style>
  <w:style w:type="paragraph" w:styleId="777" w:customStyle="1">
    <w:name w:val="Штриховая линия"/>
    <w:basedOn w:val="775"/>
    <w:qFormat/>
  </w:style>
  <w:style w:type="paragraph" w:styleId="778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79" w:customStyle="1">
    <w:name w:val="Blank Slide~LT~Gliederung 2"/>
    <w:basedOn w:val="778"/>
    <w:qFormat/>
    <w:pPr>
      <w:spacing w:before="227"/>
    </w:pPr>
    <w:rPr>
      <w:sz w:val="56"/>
    </w:rPr>
  </w:style>
  <w:style w:type="paragraph" w:styleId="780" w:customStyle="1">
    <w:name w:val="Blank Slide~LT~Gliederung 3"/>
    <w:basedOn w:val="779"/>
    <w:qFormat/>
    <w:pPr>
      <w:spacing w:before="170"/>
    </w:pPr>
    <w:rPr>
      <w:sz w:val="48"/>
    </w:rPr>
  </w:style>
  <w:style w:type="paragraph" w:styleId="781" w:customStyle="1">
    <w:name w:val="Blank Slide~LT~Gliederung 4"/>
    <w:basedOn w:val="780"/>
    <w:qFormat/>
    <w:pPr>
      <w:spacing w:before="113"/>
    </w:pPr>
    <w:rPr>
      <w:sz w:val="40"/>
    </w:rPr>
  </w:style>
  <w:style w:type="paragraph" w:styleId="782" w:customStyle="1">
    <w:name w:val="Blank Slide~LT~Gliederung 5"/>
    <w:basedOn w:val="781"/>
    <w:qFormat/>
    <w:pPr>
      <w:spacing w:before="57"/>
    </w:pPr>
  </w:style>
  <w:style w:type="paragraph" w:styleId="783" w:customStyle="1">
    <w:name w:val="Blank Slide~LT~Gliederung 6"/>
    <w:basedOn w:val="782"/>
    <w:qFormat/>
  </w:style>
  <w:style w:type="paragraph" w:styleId="784" w:customStyle="1">
    <w:name w:val="Blank Slide~LT~Gliederung 7"/>
    <w:basedOn w:val="783"/>
    <w:qFormat/>
  </w:style>
  <w:style w:type="paragraph" w:styleId="785" w:customStyle="1">
    <w:name w:val="Blank Slide~LT~Gliederung 8"/>
    <w:basedOn w:val="784"/>
    <w:qFormat/>
  </w:style>
  <w:style w:type="paragraph" w:styleId="786" w:customStyle="1">
    <w:name w:val="Blank Slide~LT~Gliederung 9"/>
    <w:basedOn w:val="785"/>
    <w:qFormat/>
  </w:style>
  <w:style w:type="paragraph" w:styleId="787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88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89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0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1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2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3" w:customStyle="1">
    <w:name w:val="gray1"/>
    <w:basedOn w:val="792"/>
    <w:qFormat/>
  </w:style>
  <w:style w:type="paragraph" w:styleId="794" w:customStyle="1">
    <w:name w:val="gray2"/>
    <w:basedOn w:val="792"/>
    <w:qFormat/>
  </w:style>
  <w:style w:type="paragraph" w:styleId="795" w:customStyle="1">
    <w:name w:val="gray3"/>
    <w:basedOn w:val="792"/>
    <w:qFormat/>
  </w:style>
  <w:style w:type="paragraph" w:styleId="796" w:customStyle="1">
    <w:name w:val="bw1"/>
    <w:basedOn w:val="792"/>
    <w:qFormat/>
  </w:style>
  <w:style w:type="paragraph" w:styleId="797" w:customStyle="1">
    <w:name w:val="bw2"/>
    <w:basedOn w:val="792"/>
    <w:qFormat/>
  </w:style>
  <w:style w:type="paragraph" w:styleId="798" w:customStyle="1">
    <w:name w:val="bw3"/>
    <w:basedOn w:val="792"/>
    <w:qFormat/>
  </w:style>
  <w:style w:type="paragraph" w:styleId="799" w:customStyle="1">
    <w:name w:val="orange1"/>
    <w:basedOn w:val="792"/>
    <w:qFormat/>
  </w:style>
  <w:style w:type="paragraph" w:styleId="800" w:customStyle="1">
    <w:name w:val="orange2"/>
    <w:basedOn w:val="792"/>
    <w:qFormat/>
  </w:style>
  <w:style w:type="paragraph" w:styleId="801" w:customStyle="1">
    <w:name w:val="orange3"/>
    <w:basedOn w:val="792"/>
    <w:qFormat/>
  </w:style>
  <w:style w:type="paragraph" w:styleId="802" w:customStyle="1">
    <w:name w:val="turquoise1"/>
    <w:basedOn w:val="792"/>
    <w:qFormat/>
  </w:style>
  <w:style w:type="paragraph" w:styleId="803" w:customStyle="1">
    <w:name w:val="turquoise2"/>
    <w:basedOn w:val="792"/>
    <w:qFormat/>
  </w:style>
  <w:style w:type="paragraph" w:styleId="804" w:customStyle="1">
    <w:name w:val="turquoise3"/>
    <w:basedOn w:val="792"/>
    <w:qFormat/>
  </w:style>
  <w:style w:type="paragraph" w:styleId="805" w:customStyle="1">
    <w:name w:val="blue1"/>
    <w:basedOn w:val="792"/>
    <w:qFormat/>
  </w:style>
  <w:style w:type="paragraph" w:styleId="806" w:customStyle="1">
    <w:name w:val="blue2"/>
    <w:basedOn w:val="792"/>
    <w:qFormat/>
  </w:style>
  <w:style w:type="paragraph" w:styleId="807" w:customStyle="1">
    <w:name w:val="blue3"/>
    <w:basedOn w:val="792"/>
    <w:qFormat/>
  </w:style>
  <w:style w:type="paragraph" w:styleId="808" w:customStyle="1">
    <w:name w:val="sun1"/>
    <w:basedOn w:val="792"/>
    <w:qFormat/>
  </w:style>
  <w:style w:type="paragraph" w:styleId="809" w:customStyle="1">
    <w:name w:val="sun2"/>
    <w:basedOn w:val="792"/>
    <w:qFormat/>
  </w:style>
  <w:style w:type="paragraph" w:styleId="810" w:customStyle="1">
    <w:name w:val="sun3"/>
    <w:basedOn w:val="792"/>
    <w:qFormat/>
  </w:style>
  <w:style w:type="paragraph" w:styleId="811" w:customStyle="1">
    <w:name w:val="earth1"/>
    <w:basedOn w:val="792"/>
    <w:qFormat/>
  </w:style>
  <w:style w:type="paragraph" w:styleId="812" w:customStyle="1">
    <w:name w:val="earth2"/>
    <w:basedOn w:val="792"/>
    <w:qFormat/>
  </w:style>
  <w:style w:type="paragraph" w:styleId="813" w:customStyle="1">
    <w:name w:val="earth3"/>
    <w:basedOn w:val="792"/>
    <w:qFormat/>
  </w:style>
  <w:style w:type="paragraph" w:styleId="814" w:customStyle="1">
    <w:name w:val="green1"/>
    <w:basedOn w:val="792"/>
    <w:qFormat/>
  </w:style>
  <w:style w:type="paragraph" w:styleId="815" w:customStyle="1">
    <w:name w:val="green2"/>
    <w:basedOn w:val="792"/>
    <w:qFormat/>
  </w:style>
  <w:style w:type="paragraph" w:styleId="816" w:customStyle="1">
    <w:name w:val="green3"/>
    <w:basedOn w:val="792"/>
    <w:qFormat/>
  </w:style>
  <w:style w:type="paragraph" w:styleId="817" w:customStyle="1">
    <w:name w:val="seetang1"/>
    <w:basedOn w:val="792"/>
    <w:qFormat/>
  </w:style>
  <w:style w:type="paragraph" w:styleId="818" w:customStyle="1">
    <w:name w:val="seetang2"/>
    <w:basedOn w:val="792"/>
    <w:qFormat/>
  </w:style>
  <w:style w:type="paragraph" w:styleId="819" w:customStyle="1">
    <w:name w:val="seetang3"/>
    <w:basedOn w:val="792"/>
    <w:qFormat/>
  </w:style>
  <w:style w:type="paragraph" w:styleId="820" w:customStyle="1">
    <w:name w:val="lightblue1"/>
    <w:basedOn w:val="792"/>
    <w:qFormat/>
  </w:style>
  <w:style w:type="paragraph" w:styleId="821" w:customStyle="1">
    <w:name w:val="lightblue2"/>
    <w:basedOn w:val="792"/>
    <w:qFormat/>
  </w:style>
  <w:style w:type="paragraph" w:styleId="822" w:customStyle="1">
    <w:name w:val="lightblue3"/>
    <w:basedOn w:val="792"/>
    <w:qFormat/>
  </w:style>
  <w:style w:type="paragraph" w:styleId="823" w:customStyle="1">
    <w:name w:val="yellow1"/>
    <w:basedOn w:val="792"/>
    <w:qFormat/>
  </w:style>
  <w:style w:type="paragraph" w:styleId="824" w:customStyle="1">
    <w:name w:val="yellow2"/>
    <w:basedOn w:val="792"/>
    <w:qFormat/>
  </w:style>
  <w:style w:type="paragraph" w:styleId="825" w:customStyle="1">
    <w:name w:val="yellow3"/>
    <w:basedOn w:val="792"/>
    <w:qFormat/>
  </w:style>
  <w:style w:type="paragraph" w:styleId="826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27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28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29" w:customStyle="1">
    <w:name w:val="Структура 2"/>
    <w:qFormat/>
    <w:pPr>
      <w:spacing w:before="227"/>
    </w:pPr>
    <w:rPr>
      <w:sz w:val="56"/>
    </w:rPr>
  </w:style>
  <w:style w:type="paragraph" w:styleId="830" w:customStyle="1">
    <w:name w:val="Структура 6"/>
    <w:qFormat/>
  </w:style>
  <w:style w:type="paragraph" w:styleId="831" w:customStyle="1">
    <w:name w:val="Структура 7"/>
    <w:basedOn w:val="830"/>
    <w:qFormat/>
  </w:style>
  <w:style w:type="paragraph" w:styleId="832" w:customStyle="1">
    <w:name w:val="Структура 8"/>
    <w:basedOn w:val="831"/>
    <w:qFormat/>
  </w:style>
  <w:style w:type="paragraph" w:styleId="833" w:customStyle="1">
    <w:name w:val="Структура 9"/>
    <w:basedOn w:val="832"/>
    <w:qFormat/>
  </w:style>
  <w:style w:type="paragraph" w:styleId="834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5" w:customStyle="1">
    <w:name w:val="Обычный~LT~Gliederung 2"/>
    <w:basedOn w:val="834"/>
    <w:qFormat/>
    <w:pPr>
      <w:spacing w:before="227"/>
    </w:pPr>
    <w:rPr>
      <w:sz w:val="56"/>
    </w:rPr>
  </w:style>
  <w:style w:type="paragraph" w:styleId="836" w:customStyle="1">
    <w:name w:val="Обычный~LT~Gliederung 3"/>
    <w:basedOn w:val="835"/>
    <w:qFormat/>
    <w:pPr>
      <w:spacing w:before="170"/>
    </w:pPr>
    <w:rPr>
      <w:sz w:val="48"/>
    </w:rPr>
  </w:style>
  <w:style w:type="paragraph" w:styleId="837" w:customStyle="1">
    <w:name w:val="Обычный~LT~Gliederung 4"/>
    <w:basedOn w:val="836"/>
    <w:qFormat/>
    <w:pPr>
      <w:spacing w:before="113"/>
    </w:pPr>
    <w:rPr>
      <w:sz w:val="40"/>
    </w:rPr>
  </w:style>
  <w:style w:type="paragraph" w:styleId="838" w:customStyle="1">
    <w:name w:val="Обычный~LT~Gliederung 5"/>
    <w:basedOn w:val="837"/>
    <w:qFormat/>
    <w:pPr>
      <w:spacing w:before="57"/>
    </w:pPr>
  </w:style>
  <w:style w:type="paragraph" w:styleId="839" w:customStyle="1">
    <w:name w:val="Обычный~LT~Gliederung 6"/>
    <w:basedOn w:val="838"/>
    <w:qFormat/>
  </w:style>
  <w:style w:type="paragraph" w:styleId="840" w:customStyle="1">
    <w:name w:val="Обычный~LT~Gliederung 7"/>
    <w:basedOn w:val="839"/>
    <w:qFormat/>
  </w:style>
  <w:style w:type="paragraph" w:styleId="841" w:customStyle="1">
    <w:name w:val="Обычный~LT~Gliederung 8"/>
    <w:basedOn w:val="840"/>
    <w:qFormat/>
  </w:style>
  <w:style w:type="paragraph" w:styleId="842" w:customStyle="1">
    <w:name w:val="Обычный~LT~Gliederung 9"/>
    <w:basedOn w:val="841"/>
    <w:qFormat/>
  </w:style>
  <w:style w:type="paragraph" w:styleId="843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4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5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46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47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48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2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78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79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0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1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2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3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0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1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2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3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4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5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6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2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3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14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15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16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17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18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3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4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5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6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0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1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2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3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44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45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46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4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55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56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57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58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59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0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1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2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3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4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5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6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7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8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69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0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1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2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3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72C0-56AE-4395-999E-646BBC4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121</cp:revision>
  <dcterms:created xsi:type="dcterms:W3CDTF">2022-04-25T06:14:00Z</dcterms:created>
  <dcterms:modified xsi:type="dcterms:W3CDTF">2023-09-29T05:10:05Z</dcterms:modified>
</cp:coreProperties>
</file>