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E4" w:rsidRDefault="001157E4" w:rsidP="001157E4">
      <w:pPr>
        <w:tabs>
          <w:tab w:val="left" w:pos="5835"/>
        </w:tabs>
        <w:jc w:val="center"/>
        <w:rPr>
          <w:b/>
        </w:rPr>
      </w:pPr>
      <w:r>
        <w:rPr>
          <w:b/>
        </w:rPr>
        <w:t>Предприятия и организации города - спонсоры</w:t>
      </w:r>
      <w:r>
        <w:rPr>
          <w:b/>
        </w:rPr>
        <w:t xml:space="preserve"> </w:t>
      </w:r>
      <w:proofErr w:type="gramStart"/>
      <w:r>
        <w:rPr>
          <w:b/>
        </w:rPr>
        <w:t>праздничных</w:t>
      </w:r>
      <w:proofErr w:type="gramEnd"/>
      <w:r>
        <w:rPr>
          <w:b/>
        </w:rPr>
        <w:t xml:space="preserve"> мероприятий;</w:t>
      </w:r>
      <w:r>
        <w:rPr>
          <w:b/>
        </w:rPr>
        <w:t xml:space="preserve">  индивидуальные предприниматели,</w:t>
      </w:r>
    </w:p>
    <w:p w:rsidR="001157E4" w:rsidRDefault="001157E4" w:rsidP="001157E4">
      <w:pPr>
        <w:tabs>
          <w:tab w:val="left" w:pos="5835"/>
        </w:tabs>
        <w:jc w:val="center"/>
        <w:rPr>
          <w:b/>
        </w:rPr>
      </w:pPr>
      <w:proofErr w:type="gramStart"/>
      <w:r>
        <w:rPr>
          <w:b/>
        </w:rPr>
        <w:t>принявшие</w:t>
      </w:r>
      <w:proofErr w:type="gramEnd"/>
      <w:r>
        <w:rPr>
          <w:b/>
        </w:rPr>
        <w:t xml:space="preserve"> активное участие в организации </w:t>
      </w:r>
      <w:r>
        <w:rPr>
          <w:b/>
        </w:rPr>
        <w:t>праздничных мероприятий</w:t>
      </w:r>
    </w:p>
    <w:p w:rsidR="001157E4" w:rsidRDefault="001157E4" w:rsidP="001157E4">
      <w:pPr>
        <w:tabs>
          <w:tab w:val="left" w:pos="5835"/>
        </w:tabs>
        <w:rPr>
          <w:b/>
        </w:rPr>
      </w:pPr>
    </w:p>
    <w:p w:rsidR="001157E4" w:rsidRDefault="001157E4" w:rsidP="001157E4">
      <w:pPr>
        <w:tabs>
          <w:tab w:val="left" w:pos="5835"/>
        </w:tabs>
        <w:rPr>
          <w:b/>
        </w:rPr>
      </w:pPr>
      <w:r>
        <w:rPr>
          <w:b/>
        </w:rPr>
        <w:t xml:space="preserve">Спонсоры </w:t>
      </w:r>
      <w:proofErr w:type="gramStart"/>
      <w:r>
        <w:rPr>
          <w:b/>
        </w:rPr>
        <w:t>праздничных</w:t>
      </w:r>
      <w:proofErr w:type="gramEnd"/>
      <w:r>
        <w:rPr>
          <w:b/>
        </w:rPr>
        <w:t xml:space="preserve"> мероприятий:</w:t>
      </w:r>
    </w:p>
    <w:p w:rsidR="001157E4" w:rsidRDefault="001157E4" w:rsidP="001157E4">
      <w:pPr>
        <w:tabs>
          <w:tab w:val="left" w:pos="5835"/>
        </w:tabs>
        <w:contextualSpacing/>
      </w:pPr>
      <w:r>
        <w:t>ОАО «НК Роснефть»;</w:t>
      </w:r>
    </w:p>
    <w:p w:rsidR="001157E4" w:rsidRDefault="001157E4" w:rsidP="001157E4">
      <w:pPr>
        <w:tabs>
          <w:tab w:val="left" w:pos="5835"/>
        </w:tabs>
        <w:contextualSpacing/>
      </w:pPr>
      <w:r>
        <w:t>ОАО «СПК».</w:t>
      </w:r>
    </w:p>
    <w:p w:rsidR="001157E4" w:rsidRDefault="001157E4" w:rsidP="001157E4">
      <w:pPr>
        <w:tabs>
          <w:tab w:val="left" w:pos="5835"/>
        </w:tabs>
        <w:rPr>
          <w:b/>
        </w:rPr>
      </w:pPr>
      <w:r>
        <w:rPr>
          <w:b/>
        </w:rPr>
        <w:t>Спонсоры и организаторы работы</w:t>
      </w:r>
      <w:r>
        <w:rPr>
          <w:b/>
        </w:rPr>
        <w:t xml:space="preserve"> «Полевых кухонь»:</w:t>
      </w:r>
    </w:p>
    <w:p w:rsidR="001157E4" w:rsidRPr="001157E4" w:rsidRDefault="001157E4" w:rsidP="001157E4">
      <w:pPr>
        <w:tabs>
          <w:tab w:val="left" w:pos="5835"/>
        </w:tabs>
        <w:rPr>
          <w:b/>
        </w:rPr>
      </w:pPr>
      <w:r>
        <w:t>Филиал ЗС ПАО «Ханты-Мансийский банк Открытие»;</w:t>
      </w:r>
      <w:r w:rsidRPr="001157E4">
        <w:rPr>
          <w:bCs/>
          <w:color w:val="111111"/>
        </w:rPr>
        <w:t xml:space="preserve"> </w:t>
      </w:r>
    </w:p>
    <w:p w:rsidR="001157E4" w:rsidRPr="001157E4" w:rsidRDefault="001157E4" w:rsidP="001157E4">
      <w:pPr>
        <w:contextualSpacing/>
        <w:rPr>
          <w:bCs/>
          <w:color w:val="111111"/>
        </w:rPr>
      </w:pPr>
      <w:r w:rsidRPr="001157E4">
        <w:rPr>
          <w:bCs/>
          <w:color w:val="111111"/>
        </w:rPr>
        <w:t>ОАО Банк «Югра»;</w:t>
      </w:r>
    </w:p>
    <w:p w:rsidR="001157E4" w:rsidRPr="001157E4" w:rsidRDefault="001157E4" w:rsidP="001157E4">
      <w:pPr>
        <w:contextualSpacing/>
        <w:rPr>
          <w:bCs/>
          <w:color w:val="111111"/>
        </w:rPr>
      </w:pPr>
      <w:r w:rsidRPr="001157E4">
        <w:rPr>
          <w:bCs/>
        </w:rPr>
        <w:t xml:space="preserve">Муниципальное казенное учреждение города Нижневартовска «Управление по делам гражданской обороны и чрезвычайным ситуациям» </w:t>
      </w:r>
      <w:r w:rsidRPr="001157E4">
        <w:rPr>
          <w:bCs/>
          <w:color w:val="111111"/>
        </w:rPr>
        <w:t>(С.Э. </w:t>
      </w:r>
      <w:proofErr w:type="spellStart"/>
      <w:r w:rsidRPr="001157E4">
        <w:rPr>
          <w:bCs/>
          <w:color w:val="111111"/>
        </w:rPr>
        <w:t>Лопырев</w:t>
      </w:r>
      <w:proofErr w:type="spellEnd"/>
      <w:r w:rsidRPr="001157E4">
        <w:rPr>
          <w:bCs/>
          <w:color w:val="111111"/>
        </w:rPr>
        <w:t xml:space="preserve">); </w:t>
      </w:r>
    </w:p>
    <w:p w:rsidR="001157E4" w:rsidRDefault="001157E4" w:rsidP="001157E4">
      <w:pPr>
        <w:contextualSpacing/>
      </w:pPr>
      <w:r>
        <w:t>Федеральное казенное учреждение «Исправительная колония №15 Управления Федеральной службы исполнения наказаний по Ханты-Мансийскому автономному округу – Югре» (У.М. Исмаилов);</w:t>
      </w:r>
    </w:p>
    <w:p w:rsidR="001157E4" w:rsidRPr="001157E4" w:rsidRDefault="001157E4" w:rsidP="001157E4">
      <w:pPr>
        <w:contextualSpacing/>
        <w:rPr>
          <w:bCs/>
        </w:rPr>
      </w:pPr>
      <w:r w:rsidRPr="001157E4">
        <w:rPr>
          <w:bCs/>
          <w:color w:val="111111"/>
        </w:rPr>
        <w:t>Нижневартовская территориальная организация профсоюза работников здравоохранения РФ (Н.Е. Тарасова</w:t>
      </w:r>
      <w:r w:rsidRPr="001157E4">
        <w:rPr>
          <w:bCs/>
        </w:rPr>
        <w:t>) с участием лечебных учреждений города;</w:t>
      </w:r>
    </w:p>
    <w:p w:rsidR="001157E4" w:rsidRPr="001157E4" w:rsidRDefault="001157E4" w:rsidP="001157E4">
      <w:pPr>
        <w:contextualSpacing/>
        <w:rPr>
          <w:bCs/>
          <w:color w:val="111111"/>
        </w:rPr>
      </w:pPr>
      <w:r w:rsidRPr="001157E4">
        <w:rPr>
          <w:bCs/>
          <w:color w:val="111111"/>
        </w:rPr>
        <w:t xml:space="preserve">Муниципальное бюджетное учреждение «Дворец искусств» (Л.П. </w:t>
      </w:r>
      <w:proofErr w:type="spellStart"/>
      <w:r w:rsidRPr="001157E4">
        <w:rPr>
          <w:bCs/>
          <w:color w:val="111111"/>
        </w:rPr>
        <w:t>Чабанец</w:t>
      </w:r>
      <w:proofErr w:type="spellEnd"/>
      <w:r w:rsidRPr="001157E4">
        <w:rPr>
          <w:bCs/>
          <w:color w:val="111111"/>
        </w:rPr>
        <w:t>);</w:t>
      </w:r>
    </w:p>
    <w:p w:rsidR="001157E4" w:rsidRPr="001157E4" w:rsidRDefault="001157E4" w:rsidP="001157E4">
      <w:pPr>
        <w:contextualSpacing/>
        <w:rPr>
          <w:bCs/>
        </w:rPr>
      </w:pPr>
      <w:r w:rsidRPr="001157E4">
        <w:rPr>
          <w:bCs/>
          <w:color w:val="111111"/>
        </w:rPr>
        <w:t>Муниципальное бюджетное учреждение «Дворец культуры «Октябрь» (О.В. Гаврилова)</w:t>
      </w:r>
      <w:r w:rsidRPr="001157E4">
        <w:rPr>
          <w:bCs/>
        </w:rPr>
        <w:t>;</w:t>
      </w:r>
      <w:r w:rsidRPr="001157E4">
        <w:rPr>
          <w:bCs/>
          <w:color w:val="111111"/>
        </w:rPr>
        <w:t xml:space="preserve"> </w:t>
      </w:r>
    </w:p>
    <w:p w:rsidR="001157E4" w:rsidRDefault="001157E4" w:rsidP="001157E4">
      <w:pPr>
        <w:contextualSpacing/>
      </w:pPr>
      <w:r w:rsidRPr="001157E4">
        <w:rPr>
          <w:bCs/>
          <w:color w:val="111111"/>
        </w:rPr>
        <w:t xml:space="preserve">Индивидуальный предприниматель </w:t>
      </w:r>
      <w:proofErr w:type="spellStart"/>
      <w:r w:rsidRPr="001157E4">
        <w:rPr>
          <w:bCs/>
          <w:color w:val="111111"/>
        </w:rPr>
        <w:t>Пойманова</w:t>
      </w:r>
      <w:proofErr w:type="spellEnd"/>
      <w:r w:rsidRPr="001157E4">
        <w:rPr>
          <w:bCs/>
          <w:color w:val="111111"/>
        </w:rPr>
        <w:t xml:space="preserve"> </w:t>
      </w:r>
      <w:r w:rsidRPr="001157E4">
        <w:rPr>
          <w:bCs/>
          <w:color w:val="111111"/>
        </w:rPr>
        <w:t>Ирина Павловна</w:t>
      </w:r>
      <w:r>
        <w:t xml:space="preserve">. </w:t>
      </w:r>
    </w:p>
    <w:p w:rsidR="001157E4" w:rsidRDefault="001157E4" w:rsidP="001157E4"/>
    <w:p w:rsidR="001157E4" w:rsidRDefault="001157E4" w:rsidP="001157E4">
      <w:pPr>
        <w:tabs>
          <w:tab w:val="left" w:pos="5835"/>
        </w:tabs>
        <w:rPr>
          <w:b/>
        </w:rPr>
      </w:pPr>
      <w:r>
        <w:rPr>
          <w:b/>
        </w:rPr>
        <w:t>Активные организаторы обслуживания  населения:</w:t>
      </w:r>
    </w:p>
    <w:p w:rsidR="001157E4" w:rsidRPr="001157E4" w:rsidRDefault="001157E4" w:rsidP="001157E4">
      <w:pPr>
        <w:contextualSpacing/>
        <w:rPr>
          <w:color w:val="000000"/>
          <w:lang w:eastAsia="en-US"/>
        </w:rPr>
      </w:pPr>
      <w:r w:rsidRPr="001157E4">
        <w:rPr>
          <w:color w:val="000000"/>
          <w:shd w:val="clear" w:color="auto" w:fill="FFFFFF"/>
        </w:rPr>
        <w:t>Общество с ограниченной ответственностью «Комбинат школьного питания»</w:t>
      </w:r>
      <w:r>
        <w:rPr>
          <w:lang w:eastAsia="en-US"/>
        </w:rPr>
        <w:t xml:space="preserve"> (</w:t>
      </w:r>
      <w:proofErr w:type="spellStart"/>
      <w:r>
        <w:rPr>
          <w:lang w:eastAsia="en-US"/>
        </w:rPr>
        <w:t>Холодионова</w:t>
      </w:r>
      <w:proofErr w:type="spellEnd"/>
      <w:r>
        <w:rPr>
          <w:lang w:eastAsia="en-US"/>
        </w:rPr>
        <w:t xml:space="preserve"> Юлия Владимировна</w:t>
      </w:r>
      <w:r w:rsidRPr="001157E4">
        <w:rPr>
          <w:color w:val="000000"/>
          <w:lang w:eastAsia="en-US"/>
        </w:rPr>
        <w:t>);</w:t>
      </w:r>
    </w:p>
    <w:p w:rsidR="001157E4" w:rsidRDefault="001157E4" w:rsidP="001157E4">
      <w:pPr>
        <w:contextualSpacing/>
        <w:rPr>
          <w:lang w:eastAsia="en-US"/>
        </w:rPr>
      </w:pPr>
      <w:r w:rsidRPr="001157E4">
        <w:rPr>
          <w:color w:val="000000"/>
          <w:lang w:eastAsia="en-US"/>
        </w:rPr>
        <w:t xml:space="preserve">Индивидуальный предприниматель </w:t>
      </w:r>
      <w:proofErr w:type="spellStart"/>
      <w:r w:rsidRPr="001157E4">
        <w:rPr>
          <w:color w:val="000000"/>
          <w:lang w:eastAsia="en-US"/>
        </w:rPr>
        <w:t>Челедина</w:t>
      </w:r>
      <w:proofErr w:type="spellEnd"/>
      <w:r w:rsidRPr="001157E4">
        <w:rPr>
          <w:color w:val="000000"/>
          <w:lang w:eastAsia="en-US"/>
        </w:rPr>
        <w:t xml:space="preserve"> Татьяна Васильевна;</w:t>
      </w:r>
    </w:p>
    <w:p w:rsidR="001157E4" w:rsidRDefault="001157E4" w:rsidP="001157E4">
      <w:pPr>
        <w:contextualSpacing/>
        <w:rPr>
          <w:lang w:eastAsia="en-US"/>
        </w:rPr>
      </w:pPr>
      <w:r w:rsidRPr="001157E4">
        <w:rPr>
          <w:color w:val="000000"/>
          <w:lang w:eastAsia="en-US"/>
        </w:rPr>
        <w:t xml:space="preserve">Индивидуальный предприниматель </w:t>
      </w:r>
      <w:proofErr w:type="spellStart"/>
      <w:r>
        <w:rPr>
          <w:lang w:eastAsia="en-US"/>
        </w:rPr>
        <w:t>Белькова</w:t>
      </w:r>
      <w:proofErr w:type="spellEnd"/>
      <w:r>
        <w:rPr>
          <w:lang w:eastAsia="en-US"/>
        </w:rPr>
        <w:t xml:space="preserve"> Надежда Павловна</w:t>
      </w:r>
      <w:r w:rsidRPr="001157E4">
        <w:rPr>
          <w:color w:val="000000"/>
          <w:lang w:eastAsia="en-US"/>
        </w:rPr>
        <w:t>;</w:t>
      </w:r>
    </w:p>
    <w:p w:rsidR="001157E4" w:rsidRDefault="001157E4" w:rsidP="001157E4">
      <w:pPr>
        <w:contextualSpacing/>
        <w:rPr>
          <w:lang w:eastAsia="en-US"/>
        </w:rPr>
      </w:pPr>
      <w:r w:rsidRPr="001157E4">
        <w:rPr>
          <w:color w:val="000000"/>
          <w:lang w:eastAsia="en-US"/>
        </w:rPr>
        <w:t xml:space="preserve">Индивидуальный предприниматель </w:t>
      </w:r>
      <w:r>
        <w:rPr>
          <w:lang w:eastAsia="en-US"/>
        </w:rPr>
        <w:t>Маркина Надежда Ивановна</w:t>
      </w:r>
      <w:r w:rsidRPr="001157E4">
        <w:rPr>
          <w:color w:val="000000"/>
          <w:lang w:eastAsia="en-US"/>
        </w:rPr>
        <w:t>;</w:t>
      </w:r>
    </w:p>
    <w:p w:rsidR="001157E4" w:rsidRDefault="001157E4" w:rsidP="001157E4">
      <w:pPr>
        <w:contextualSpacing/>
        <w:rPr>
          <w:lang w:eastAsia="en-US"/>
        </w:rPr>
      </w:pPr>
      <w:r w:rsidRPr="001157E4">
        <w:rPr>
          <w:color w:val="000000"/>
          <w:lang w:eastAsia="en-US"/>
        </w:rPr>
        <w:t>Индивидуальный предприним</w:t>
      </w:r>
      <w:r>
        <w:rPr>
          <w:color w:val="000000"/>
          <w:lang w:eastAsia="en-US"/>
        </w:rPr>
        <w:t>атель Касаева Оксана Николаевна</w:t>
      </w:r>
      <w:r w:rsidRPr="001157E4">
        <w:rPr>
          <w:color w:val="000000"/>
          <w:lang w:eastAsia="en-US"/>
        </w:rPr>
        <w:t>;</w:t>
      </w:r>
    </w:p>
    <w:p w:rsidR="001157E4" w:rsidRDefault="001157E4" w:rsidP="001157E4">
      <w:pPr>
        <w:contextualSpacing/>
        <w:rPr>
          <w:lang w:eastAsia="en-US"/>
        </w:rPr>
      </w:pPr>
      <w:r w:rsidRPr="001157E4">
        <w:rPr>
          <w:color w:val="000000"/>
          <w:lang w:eastAsia="en-US"/>
        </w:rPr>
        <w:t>Индивидуальный предприним</w:t>
      </w:r>
      <w:r>
        <w:rPr>
          <w:color w:val="000000"/>
          <w:lang w:eastAsia="en-US"/>
        </w:rPr>
        <w:t xml:space="preserve">атель </w:t>
      </w:r>
      <w:proofErr w:type="spellStart"/>
      <w:r>
        <w:rPr>
          <w:color w:val="000000"/>
          <w:lang w:eastAsia="en-US"/>
        </w:rPr>
        <w:t>Бредгаур</w:t>
      </w:r>
      <w:proofErr w:type="spellEnd"/>
      <w:r>
        <w:rPr>
          <w:color w:val="000000"/>
          <w:lang w:eastAsia="en-US"/>
        </w:rPr>
        <w:t xml:space="preserve"> Ирина Васильевна</w:t>
      </w:r>
      <w:r w:rsidRPr="001157E4">
        <w:rPr>
          <w:color w:val="000000"/>
          <w:lang w:eastAsia="en-US"/>
        </w:rPr>
        <w:t>;</w:t>
      </w:r>
    </w:p>
    <w:p w:rsidR="001157E4" w:rsidRPr="001157E4" w:rsidRDefault="001157E4" w:rsidP="001157E4">
      <w:pPr>
        <w:contextualSpacing/>
        <w:rPr>
          <w:color w:val="000000"/>
          <w:lang w:eastAsia="en-US"/>
        </w:rPr>
      </w:pPr>
      <w:r w:rsidRPr="001157E4">
        <w:rPr>
          <w:color w:val="000000"/>
          <w:lang w:eastAsia="en-US"/>
        </w:rPr>
        <w:t>Индивидуальный предприниматель Хафизова Евгения Сергеевна;</w:t>
      </w:r>
    </w:p>
    <w:p w:rsidR="001157E4" w:rsidRDefault="001157E4" w:rsidP="001157E4">
      <w:pPr>
        <w:contextualSpacing/>
        <w:rPr>
          <w:lang w:eastAsia="en-US"/>
        </w:rPr>
      </w:pPr>
      <w:r w:rsidRPr="001157E4">
        <w:rPr>
          <w:color w:val="000000"/>
          <w:lang w:eastAsia="en-US"/>
        </w:rPr>
        <w:t xml:space="preserve">Индивидуальный предприниматель </w:t>
      </w:r>
      <w:r>
        <w:rPr>
          <w:lang w:eastAsia="en-US"/>
        </w:rPr>
        <w:t>Хайруллина Ирина Петровна;</w:t>
      </w:r>
    </w:p>
    <w:p w:rsidR="001157E4" w:rsidRDefault="001157E4" w:rsidP="001157E4">
      <w:pPr>
        <w:contextualSpacing/>
        <w:rPr>
          <w:lang w:eastAsia="en-US"/>
        </w:rPr>
      </w:pPr>
      <w:r w:rsidRPr="001157E4">
        <w:rPr>
          <w:color w:val="000000"/>
          <w:lang w:eastAsia="en-US"/>
        </w:rPr>
        <w:t xml:space="preserve">Индивидуальный предприниматель </w:t>
      </w:r>
      <w:proofErr w:type="spellStart"/>
      <w:r>
        <w:rPr>
          <w:lang w:eastAsia="en-US"/>
        </w:rPr>
        <w:t>Розман</w:t>
      </w:r>
      <w:proofErr w:type="spellEnd"/>
      <w:r>
        <w:rPr>
          <w:lang w:eastAsia="en-US"/>
        </w:rPr>
        <w:t xml:space="preserve"> Татьяна Михайловна.</w:t>
      </w:r>
    </w:p>
    <w:p w:rsidR="001157E4" w:rsidRDefault="001157E4" w:rsidP="001157E4">
      <w:pPr>
        <w:pStyle w:val="a3"/>
        <w:autoSpaceDE w:val="0"/>
        <w:autoSpaceDN w:val="0"/>
        <w:adjustRightInd w:val="0"/>
        <w:ind w:left="0"/>
        <w:outlineLvl w:val="1"/>
        <w:rPr>
          <w:color w:val="FF0000"/>
          <w:sz w:val="28"/>
          <w:szCs w:val="28"/>
        </w:rPr>
      </w:pPr>
    </w:p>
    <w:p w:rsidR="001157E4" w:rsidRDefault="001157E4" w:rsidP="001157E4">
      <w:pPr>
        <w:ind w:firstLine="567"/>
        <w:jc w:val="right"/>
        <w:rPr>
          <w:b/>
          <w:color w:val="333399"/>
          <w:lang w:eastAsia="x-none"/>
        </w:rPr>
      </w:pPr>
      <w:r>
        <w:rPr>
          <w:bCs/>
          <w:sz w:val="28"/>
          <w:szCs w:val="28"/>
        </w:rPr>
        <w:t xml:space="preserve"> </w:t>
      </w:r>
      <w:r>
        <w:rPr>
          <w:b/>
          <w:color w:val="333399"/>
          <w:lang w:eastAsia="x-none"/>
        </w:rPr>
        <w:t xml:space="preserve"> </w:t>
      </w:r>
    </w:p>
    <w:p w:rsidR="001157E4" w:rsidRDefault="001157E4" w:rsidP="001157E4">
      <w:pPr>
        <w:ind w:firstLine="567"/>
        <w:rPr>
          <w:b/>
          <w:color w:val="333399"/>
          <w:lang w:eastAsia="x-none"/>
        </w:rPr>
      </w:pPr>
    </w:p>
    <w:p w:rsidR="001157E4" w:rsidRDefault="001157E4" w:rsidP="001157E4">
      <w:pPr>
        <w:ind w:firstLine="567"/>
        <w:rPr>
          <w:b/>
          <w:color w:val="333399"/>
          <w:lang w:eastAsia="x-none"/>
        </w:rPr>
      </w:pPr>
    </w:p>
    <w:p w:rsidR="001157E4" w:rsidRDefault="001157E4" w:rsidP="001157E4">
      <w:pPr>
        <w:ind w:firstLine="567"/>
        <w:rPr>
          <w:b/>
          <w:color w:val="333399"/>
          <w:lang w:eastAsia="x-none"/>
        </w:rPr>
      </w:pPr>
    </w:p>
    <w:p w:rsidR="001157E4" w:rsidRPr="005A1FF7" w:rsidRDefault="001157E4" w:rsidP="001157E4">
      <w:pPr>
        <w:pStyle w:val="a4"/>
        <w:spacing w:after="0"/>
        <w:rPr>
          <w:b/>
          <w:color w:val="333399"/>
          <w:lang w:val="ru-RU"/>
        </w:rPr>
      </w:pPr>
      <w:bookmarkStart w:id="0" w:name="_GoBack"/>
      <w:bookmarkEnd w:id="0"/>
    </w:p>
    <w:p w:rsidR="0097582A" w:rsidRDefault="0097582A"/>
    <w:sectPr w:rsidR="0097582A" w:rsidSect="001157E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578A"/>
    <w:multiLevelType w:val="hybridMultilevel"/>
    <w:tmpl w:val="4762D256"/>
    <w:lvl w:ilvl="0" w:tplc="3D3453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F2E1C"/>
    <w:multiLevelType w:val="hybridMultilevel"/>
    <w:tmpl w:val="A5BA3DBA"/>
    <w:lvl w:ilvl="0" w:tplc="9D32F86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4F3E68"/>
    <w:multiLevelType w:val="hybridMultilevel"/>
    <w:tmpl w:val="BB508744"/>
    <w:lvl w:ilvl="0" w:tplc="7DE068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C1"/>
    <w:rsid w:val="001157E4"/>
    <w:rsid w:val="00262302"/>
    <w:rsid w:val="009613C1"/>
    <w:rsid w:val="0097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E4"/>
    <w:pPr>
      <w:spacing w:after="0" w:line="240" w:lineRule="auto"/>
    </w:pPr>
    <w:rPr>
      <w:rFonts w:ascii="Times New Roman" w:eastAsia="Constant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7E4"/>
    <w:pPr>
      <w:ind w:left="708"/>
    </w:pPr>
    <w:rPr>
      <w:rFonts w:eastAsia="Times New Roman"/>
    </w:rPr>
  </w:style>
  <w:style w:type="paragraph" w:styleId="a4">
    <w:name w:val="Body Text"/>
    <w:basedOn w:val="a"/>
    <w:link w:val="a5"/>
    <w:rsid w:val="001157E4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1157E4"/>
    <w:rPr>
      <w:rFonts w:ascii="Times New Roman" w:eastAsia="Constantia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2623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302"/>
    <w:rPr>
      <w:rFonts w:ascii="Tahoma" w:eastAsia="Constant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E4"/>
    <w:pPr>
      <w:spacing w:after="0" w:line="240" w:lineRule="auto"/>
    </w:pPr>
    <w:rPr>
      <w:rFonts w:ascii="Times New Roman" w:eastAsia="Constant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7E4"/>
    <w:pPr>
      <w:ind w:left="708"/>
    </w:pPr>
    <w:rPr>
      <w:rFonts w:eastAsia="Times New Roman"/>
    </w:rPr>
  </w:style>
  <w:style w:type="paragraph" w:styleId="a4">
    <w:name w:val="Body Text"/>
    <w:basedOn w:val="a"/>
    <w:link w:val="a5"/>
    <w:rsid w:val="001157E4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1157E4"/>
    <w:rPr>
      <w:rFonts w:ascii="Times New Roman" w:eastAsia="Constantia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2623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302"/>
    <w:rPr>
      <w:rFonts w:ascii="Tahoma" w:eastAsia="Constant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Ложева Наталья Владимировна</dc:creator>
  <cp:keywords/>
  <dc:description/>
  <cp:lastModifiedBy>Ложева Наталья Владимировна</cp:lastModifiedBy>
  <cp:revision>2</cp:revision>
  <cp:lastPrinted>2015-05-26T04:51:00Z</cp:lastPrinted>
  <dcterms:created xsi:type="dcterms:W3CDTF">2015-05-26T04:40:00Z</dcterms:created>
  <dcterms:modified xsi:type="dcterms:W3CDTF">2015-05-26T04:51:00Z</dcterms:modified>
</cp:coreProperties>
</file>