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9"/>
        <w:jc w:val="center"/>
        <w:rPr>
          <w:b/>
          <w:bCs/>
          <w:sz w:val="28"/>
          <w:szCs w:val="28"/>
        </w:rPr>
      </w:pPr>
      <w:r>
        <w:rPr>
          <w:b/>
          <w:bCs/>
          <w:sz w:val="28"/>
          <w:szCs w:val="28"/>
        </w:rPr>
        <w:t xml:space="preserve">Трехстороннее соглашение</w:t>
      </w:r>
      <w:r>
        <w:rPr>
          <w:b/>
          <w:bCs/>
          <w:sz w:val="28"/>
          <w:szCs w:val="28"/>
        </w:rPr>
      </w:r>
      <w:r>
        <w:rPr>
          <w:b/>
          <w:bCs/>
          <w:sz w:val="28"/>
          <w:szCs w:val="28"/>
        </w:rPr>
      </w:r>
    </w:p>
    <w:p>
      <w:pPr>
        <w:pStyle w:val="967"/>
        <w:ind w:firstLine="709"/>
        <w:rPr>
          <w:szCs w:val="28"/>
        </w:rPr>
      </w:pPr>
      <w:r>
        <w:rPr>
          <w:szCs w:val="28"/>
        </w:rPr>
        <w:t xml:space="preserve">между органами местного самоуправления города Нижневартовска, </w:t>
      </w:r>
      <w:r>
        <w:rPr>
          <w:szCs w:val="28"/>
        </w:rPr>
      </w:r>
      <w:r>
        <w:rPr>
          <w:szCs w:val="28"/>
        </w:rPr>
      </w:r>
    </w:p>
    <w:p>
      <w:pPr>
        <w:pStyle w:val="967"/>
        <w:ind w:firstLine="709"/>
        <w:rPr>
          <w:szCs w:val="28"/>
        </w:rPr>
      </w:pPr>
      <w:r>
        <w:rPr>
          <w:szCs w:val="28"/>
        </w:rPr>
        <w:t xml:space="preserve">Нижневартовским территориальным объединением работодателей и </w:t>
      </w:r>
      <w:r>
        <w:rPr>
          <w:szCs w:val="28"/>
        </w:rPr>
      </w:r>
      <w:r>
        <w:rPr>
          <w:szCs w:val="28"/>
        </w:rPr>
      </w:r>
    </w:p>
    <w:p>
      <w:pPr>
        <w:pStyle w:val="967"/>
        <w:ind w:firstLine="709"/>
        <w:rPr>
          <w:szCs w:val="28"/>
        </w:rPr>
      </w:pPr>
      <w:r>
        <w:rPr>
          <w:szCs w:val="28"/>
        </w:rPr>
        <w:t xml:space="preserve">Объединением организаций (Ассоциацией) профсоюзов </w:t>
      </w:r>
      <w:r>
        <w:rPr>
          <w:szCs w:val="28"/>
        </w:rPr>
      </w:r>
      <w:r>
        <w:rPr>
          <w:szCs w:val="28"/>
        </w:rPr>
      </w:r>
    </w:p>
    <w:p>
      <w:pPr>
        <w:pStyle w:val="967"/>
        <w:ind w:firstLine="709"/>
        <w:rPr>
          <w:szCs w:val="28"/>
        </w:rPr>
      </w:pPr>
      <w:r>
        <w:rPr>
          <w:szCs w:val="28"/>
        </w:rPr>
        <w:t xml:space="preserve">города Нижневартовска</w:t>
      </w:r>
      <w:r>
        <w:rPr>
          <w:szCs w:val="28"/>
        </w:rPr>
      </w:r>
      <w:r>
        <w:rPr>
          <w:szCs w:val="28"/>
        </w:rPr>
      </w:r>
    </w:p>
    <w:p>
      <w:pPr>
        <w:rPr>
          <w:sz w:val="28"/>
          <w:szCs w:val="28"/>
        </w:rPr>
      </w:pPr>
      <w:r>
        <w:rPr>
          <w:sz w:val="28"/>
          <w:szCs w:val="28"/>
        </w:rPr>
      </w:r>
      <w:r>
        <w:rPr>
          <w:sz w:val="28"/>
          <w:szCs w:val="28"/>
        </w:rPr>
      </w:r>
      <w:r>
        <w:rPr>
          <w:sz w:val="28"/>
          <w:szCs w:val="28"/>
        </w:rPr>
      </w:r>
    </w:p>
    <w:tbl>
      <w:tblPr>
        <w:tblW w:w="5000" w:type="pct"/>
        <w:jc w:val="center"/>
        <w:tblCellSpacing w:w="15" w:type="dxa"/>
        <w:tblCellMar>
          <w:left w:w="0" w:type="dxa"/>
          <w:right w:w="0" w:type="dxa"/>
        </w:tblCellMar>
        <w:tblLook w:val="04A0" w:firstRow="1" w:lastRow="0" w:firstColumn="1" w:lastColumn="0" w:noHBand="0" w:noVBand="1"/>
      </w:tblPr>
      <w:tblGrid>
        <w:gridCol w:w="4864"/>
        <w:gridCol w:w="4864"/>
      </w:tblGrid>
      <w:tr>
        <w:tblPrEx/>
        <w:trPr>
          <w:jc w:val="center"/>
          <w:tblCellSpacing w:w="15" w:type="dxa"/>
        </w:trPr>
        <w:tc>
          <w:tcPr>
            <w:tcBorders>
              <w:top w:val="none" w:color="000000" w:sz="0" w:space="0"/>
              <w:left w:val="none" w:color="000000" w:sz="0" w:space="0"/>
              <w:bottom w:val="none" w:color="000000" w:sz="0" w:space="0"/>
              <w:right w:val="none" w:color="000000" w:sz="0" w:space="0"/>
            </w:tcBorders>
            <w:tcMar>
              <w:left w:w="15" w:type="dxa"/>
              <w:top w:w="15" w:type="dxa"/>
              <w:right w:w="15" w:type="dxa"/>
              <w:bottom w:w="15" w:type="dxa"/>
            </w:tcMar>
            <w:tcW w:w="2477" w:type="pct"/>
            <w:vAlign w:val="center"/>
            <w:textDirection w:val="lrTb"/>
            <w:noWrap w:val="false"/>
          </w:tcPr>
          <w:p>
            <w:pPr>
              <w:rPr>
                <w:sz w:val="28"/>
                <w:szCs w:val="28"/>
              </w:rPr>
            </w:pPr>
            <w:r>
              <w:rPr>
                <w:sz w:val="28"/>
                <w:szCs w:val="28"/>
              </w:rPr>
              <w:t xml:space="preserve">г. Нижневартовск</w:t>
            </w:r>
            <w:r>
              <w:rPr>
                <w:sz w:val="28"/>
                <w:szCs w:val="28"/>
              </w:rPr>
            </w:r>
            <w:r>
              <w:rPr>
                <w:sz w:val="28"/>
                <w:szCs w:val="28"/>
              </w:rPr>
            </w:r>
          </w:p>
        </w:tc>
        <w:tc>
          <w:tcPr>
            <w:tcBorders>
              <w:top w:val="none" w:color="000000" w:sz="0" w:space="0"/>
              <w:left w:val="none" w:color="000000" w:sz="0" w:space="0"/>
              <w:bottom w:val="none" w:color="000000" w:sz="0" w:space="0"/>
              <w:right w:val="none" w:color="000000" w:sz="0" w:space="0"/>
            </w:tcBorders>
            <w:tcMar>
              <w:left w:w="15" w:type="dxa"/>
              <w:top w:w="15" w:type="dxa"/>
              <w:right w:w="15" w:type="dxa"/>
              <w:bottom w:w="15" w:type="dxa"/>
            </w:tcMar>
            <w:tcW w:w="2477" w:type="pct"/>
            <w:vAlign w:val="center"/>
            <w:textDirection w:val="lrTb"/>
            <w:noWrap w:val="false"/>
          </w:tcPr>
          <w:p>
            <w:pPr>
              <w:pStyle w:val="968"/>
              <w:ind w:firstLine="709"/>
              <w:jc w:val="right"/>
              <w:rPr>
                <w:sz w:val="28"/>
                <w:szCs w:val="28"/>
              </w:rPr>
            </w:pPr>
            <w:r>
              <w:rPr>
                <w:sz w:val="28"/>
                <w:szCs w:val="28"/>
              </w:rPr>
              <w:t xml:space="preserve">«22» </w:t>
            </w:r>
            <w:r>
              <w:rPr>
                <w:sz w:val="28"/>
                <w:szCs w:val="28"/>
                <w:u w:val="none"/>
              </w:rPr>
              <w:t xml:space="preserve">декабря</w:t>
            </w:r>
            <w:r>
              <w:rPr>
                <w:sz w:val="28"/>
                <w:szCs w:val="28"/>
                <w:u w:val="none"/>
              </w:rPr>
              <w:t xml:space="preserve"> </w:t>
            </w:r>
            <w:r>
              <w:rPr>
                <w:sz w:val="28"/>
                <w:szCs w:val="28"/>
                <w:u w:val="none"/>
              </w:rPr>
              <w:t xml:space="preserve">2025</w:t>
            </w:r>
            <w:r>
              <w:rPr>
                <w:sz w:val="28"/>
                <w:szCs w:val="28"/>
              </w:rPr>
              <w:t xml:space="preserve"> года</w:t>
            </w:r>
            <w:r>
              <w:rPr>
                <w:sz w:val="28"/>
                <w:szCs w:val="28"/>
              </w:rPr>
            </w:r>
            <w:r>
              <w:rPr>
                <w:sz w:val="28"/>
                <w:szCs w:val="28"/>
              </w:rPr>
            </w:r>
          </w:p>
        </w:tc>
      </w:tr>
      <w:tr>
        <w:tblPrEx/>
        <w:trPr>
          <w:jc w:val="center"/>
          <w:tblCellSpacing w:w="15" w:type="dxa"/>
        </w:trPr>
        <w:tc>
          <w:tcPr>
            <w:tcBorders>
              <w:top w:val="none" w:color="000000" w:sz="0" w:space="0"/>
              <w:left w:val="none" w:color="000000" w:sz="0" w:space="0"/>
              <w:bottom w:val="none" w:color="000000" w:sz="0" w:space="0"/>
              <w:right w:val="none" w:color="000000" w:sz="0" w:space="0"/>
            </w:tcBorders>
            <w:tcMar>
              <w:left w:w="15" w:type="dxa"/>
              <w:top w:w="15" w:type="dxa"/>
              <w:right w:w="15" w:type="dxa"/>
              <w:bottom w:w="15" w:type="dxa"/>
            </w:tcMar>
            <w:tcW w:w="2477" w:type="pct"/>
            <w:vAlign w:val="center"/>
            <w:textDirection w:val="lrTb"/>
            <w:noWrap w:val="false"/>
          </w:tcPr>
          <w:p>
            <w:pPr>
              <w:rPr>
                <w:sz w:val="28"/>
                <w:szCs w:val="28"/>
              </w:rPr>
            </w:pPr>
            <w:r>
              <w:rPr>
                <w:sz w:val="28"/>
                <w:szCs w:val="28"/>
              </w:rPr>
            </w:r>
            <w:r>
              <w:rPr>
                <w:sz w:val="28"/>
                <w:szCs w:val="28"/>
              </w:rPr>
            </w:r>
            <w:r>
              <w:rPr>
                <w:sz w:val="28"/>
                <w:szCs w:val="28"/>
              </w:rPr>
            </w:r>
          </w:p>
        </w:tc>
        <w:tc>
          <w:tcPr>
            <w:tcBorders>
              <w:top w:val="none" w:color="000000" w:sz="0" w:space="0"/>
              <w:left w:val="none" w:color="000000" w:sz="0" w:space="0"/>
              <w:bottom w:val="none" w:color="000000" w:sz="0" w:space="0"/>
              <w:right w:val="none" w:color="000000" w:sz="0" w:space="0"/>
            </w:tcBorders>
            <w:tcMar>
              <w:left w:w="15" w:type="dxa"/>
              <w:top w:w="15" w:type="dxa"/>
              <w:right w:w="15" w:type="dxa"/>
              <w:bottom w:w="15" w:type="dxa"/>
            </w:tcMar>
            <w:tcW w:w="2477" w:type="pct"/>
            <w:vAlign w:val="center"/>
            <w:textDirection w:val="lrTb"/>
            <w:noWrap w:val="false"/>
          </w:tcPr>
          <w:p>
            <w:pPr>
              <w:pStyle w:val="968"/>
              <w:ind w:firstLine="709"/>
              <w:jc w:val="right"/>
              <w:rPr>
                <w:sz w:val="28"/>
                <w:szCs w:val="28"/>
              </w:rPr>
            </w:pPr>
            <w:r>
              <w:rPr>
                <w:sz w:val="28"/>
                <w:szCs w:val="28"/>
              </w:rPr>
            </w:r>
            <w:r>
              <w:rPr>
                <w:sz w:val="28"/>
                <w:szCs w:val="28"/>
              </w:rPr>
            </w:r>
            <w:r>
              <w:rPr>
                <w:sz w:val="28"/>
                <w:szCs w:val="28"/>
              </w:rPr>
            </w:r>
          </w:p>
        </w:tc>
      </w:tr>
    </w:tbl>
    <w:p>
      <w:pPr>
        <w:pStyle w:val="968"/>
        <w:ind w:firstLine="709"/>
        <w:jc w:val="both"/>
        <w:spacing w:before="0" w:beforeAutospacing="0" w:after="0" w:afterAutospacing="0"/>
        <w:rPr>
          <w:sz w:val="28"/>
          <w:szCs w:val="28"/>
          <w:highlight w:val="none"/>
        </w:rPr>
      </w:pPr>
      <w:r>
        <w:rPr>
          <w:rFonts w:hint="eastAsia"/>
          <w:sz w:val="28"/>
          <w:szCs w:val="28"/>
        </w:rPr>
        <w:t xml:space="preserve">Мы, нижеподписавшиеся полномочные представители</w:t>
      </w:r>
      <w:r>
        <w:rPr>
          <w:sz w:val="28"/>
          <w:szCs w:val="28"/>
        </w:rPr>
        <w:t xml:space="preserve"> органов местного самоуправления города Нижневартовска (далее - Органы местного самоуправления)</w:t>
      </w:r>
      <w:r>
        <w:rPr>
          <w:rFonts w:hint="eastAsia"/>
          <w:sz w:val="28"/>
          <w:szCs w:val="28"/>
        </w:rPr>
        <w:t xml:space="preserve">, </w:t>
      </w:r>
      <w:r>
        <w:rPr>
          <w:sz w:val="28"/>
          <w:szCs w:val="28"/>
        </w:rPr>
        <w:t xml:space="preserve">Нижневартовского территориального объединения работодателей (далее - Работодатели)</w:t>
      </w:r>
      <w:r>
        <w:rPr>
          <w:rFonts w:hint="eastAsia"/>
          <w:sz w:val="28"/>
          <w:szCs w:val="28"/>
        </w:rPr>
        <w:t xml:space="preserve">,</w:t>
      </w:r>
      <w:r>
        <w:rPr>
          <w:sz w:val="28"/>
          <w:szCs w:val="28"/>
        </w:rPr>
        <w:t xml:space="preserve"> объединения организаций (Ассоциации) профсоюзов города Нижневартовска (далее - Профсоюзы), </w:t>
      </w:r>
      <w:r>
        <w:rPr>
          <w:rFonts w:hint="eastAsia"/>
          <w:sz w:val="28"/>
          <w:szCs w:val="28"/>
        </w:rPr>
        <w:t xml:space="preserve">совместно именуемые</w:t>
      </w:r>
      <w:r>
        <w:rPr>
          <w:sz w:val="28"/>
          <w:szCs w:val="28"/>
        </w:rPr>
        <w:t xml:space="preserve"> </w:t>
      </w:r>
      <w:r>
        <w:rPr>
          <w:rFonts w:hint="eastAsia"/>
          <w:sz w:val="28"/>
          <w:szCs w:val="28"/>
        </w:rPr>
        <w:t xml:space="preserve">Стороны, руководствуясь законодательством Российской Федерации и</w:t>
      </w:r>
      <w:r>
        <w:rPr>
          <w:sz w:val="28"/>
          <w:szCs w:val="28"/>
        </w:rPr>
        <w:t xml:space="preserve"> </w:t>
      </w:r>
      <w:r>
        <w:rPr>
          <w:rFonts w:hint="eastAsia"/>
          <w:sz w:val="28"/>
          <w:szCs w:val="28"/>
        </w:rPr>
        <w:t xml:space="preserve">законодательством </w:t>
      </w:r>
      <w:r>
        <w:rPr>
          <w:sz w:val="28"/>
          <w:szCs w:val="28"/>
        </w:rPr>
        <w:t xml:space="preserve">Ханты-Мансийского автономного округа - Югры</w:t>
      </w:r>
      <w:r>
        <w:rPr>
          <w:rFonts w:hint="eastAsia"/>
          <w:sz w:val="28"/>
          <w:szCs w:val="28"/>
        </w:rPr>
        <w:t xml:space="preserve">, в целях создания</w:t>
      </w:r>
      <w:r>
        <w:rPr>
          <w:rFonts w:hint="eastAsia"/>
          <w:sz w:val="28"/>
          <w:szCs w:val="28"/>
        </w:rPr>
        <w:t xml:space="preserve"> необходимых условий для</w:t>
      </w:r>
      <w:r>
        <w:rPr>
          <w:sz w:val="28"/>
          <w:szCs w:val="28"/>
        </w:rPr>
        <w:t xml:space="preserve"> </w:t>
      </w:r>
      <w:r>
        <w:rPr>
          <w:rFonts w:hint="eastAsia"/>
          <w:sz w:val="28"/>
          <w:szCs w:val="28"/>
        </w:rPr>
        <w:t xml:space="preserve">экономического развития </w:t>
      </w:r>
      <w:r>
        <w:rPr>
          <w:sz w:val="28"/>
          <w:szCs w:val="28"/>
        </w:rPr>
        <w:t xml:space="preserve">города Нижневартовска</w:t>
      </w:r>
      <w:r>
        <w:rPr>
          <w:rFonts w:hint="eastAsia"/>
          <w:sz w:val="28"/>
          <w:szCs w:val="28"/>
        </w:rPr>
        <w:t xml:space="preserve">, социальной и правовой защиты</w:t>
      </w:r>
      <w:r>
        <w:rPr>
          <w:sz w:val="28"/>
          <w:szCs w:val="28"/>
        </w:rPr>
        <w:t xml:space="preserve"> </w:t>
      </w:r>
      <w:r>
        <w:rPr>
          <w:rFonts w:hint="eastAsia"/>
          <w:sz w:val="28"/>
          <w:szCs w:val="28"/>
        </w:rPr>
        <w:t xml:space="preserve">работников и членов их семей</w:t>
      </w:r>
      <w:r>
        <w:rPr>
          <w:sz w:val="28"/>
          <w:szCs w:val="28"/>
        </w:rPr>
        <w:t xml:space="preserve"> </w:t>
      </w:r>
      <w:r>
        <w:rPr>
          <w:rFonts w:hint="eastAsia"/>
          <w:sz w:val="28"/>
          <w:szCs w:val="28"/>
        </w:rPr>
        <w:t xml:space="preserve">на основе принципов социального партнерства</w:t>
      </w:r>
      <w:r>
        <w:rPr>
          <w:sz w:val="28"/>
          <w:szCs w:val="28"/>
        </w:rPr>
        <w:t xml:space="preserve">, </w:t>
      </w:r>
      <w:r>
        <w:rPr>
          <w:rFonts w:hint="eastAsia"/>
          <w:sz w:val="28"/>
          <w:szCs w:val="28"/>
        </w:rPr>
        <w:t xml:space="preserve">заключили трехстороннее соглашение между</w:t>
      </w:r>
      <w:r>
        <w:rPr>
          <w:sz w:val="28"/>
          <w:szCs w:val="28"/>
        </w:rPr>
        <w:t xml:space="preserve"> органами местного самоуправления города </w:t>
      </w:r>
      <w:r>
        <w:rPr>
          <w:sz w:val="28"/>
          <w:szCs w:val="28"/>
        </w:rPr>
        <w:t xml:space="preserve">Нижневартовска</w:t>
      </w:r>
      <w:r>
        <w:rPr>
          <w:rFonts w:hint="eastAsia"/>
          <w:sz w:val="28"/>
          <w:szCs w:val="28"/>
        </w:rPr>
        <w:t xml:space="preserve">, </w:t>
      </w:r>
      <w:r>
        <w:rPr>
          <w:sz w:val="28"/>
          <w:szCs w:val="28"/>
        </w:rPr>
        <w:t xml:space="preserve">Нижневартовским территориальным объединением работодателей</w:t>
      </w:r>
      <w:r>
        <w:rPr>
          <w:rFonts w:hint="eastAsia"/>
          <w:sz w:val="28"/>
          <w:szCs w:val="28"/>
        </w:rPr>
        <w:t xml:space="preserve">,</w:t>
      </w:r>
      <w:r>
        <w:rPr>
          <w:sz w:val="28"/>
          <w:szCs w:val="28"/>
        </w:rPr>
        <w:t xml:space="preserve"> Объединением организаций (Ассоциации) профсоюзов города Нижневартовска</w:t>
      </w:r>
      <w:r>
        <w:rPr>
          <w:rFonts w:hint="eastAsia"/>
          <w:sz w:val="28"/>
          <w:szCs w:val="28"/>
        </w:rPr>
        <w:t xml:space="preserve"> на</w:t>
      </w:r>
      <w:r>
        <w:rPr>
          <w:sz w:val="28"/>
          <w:szCs w:val="28"/>
        </w:rPr>
        <w:t xml:space="preserve"> </w:t>
      </w:r>
      <w:r>
        <w:rPr>
          <w:rFonts w:hint="eastAsia"/>
          <w:sz w:val="28"/>
          <w:szCs w:val="28"/>
        </w:rPr>
        <w:t xml:space="preserve">20</w:t>
      </w:r>
      <w:r>
        <w:rPr>
          <w:sz w:val="28"/>
          <w:szCs w:val="28"/>
        </w:rPr>
        <w:t xml:space="preserve">26</w:t>
      </w:r>
      <w:r>
        <w:rPr>
          <w:rFonts w:hint="eastAsia"/>
          <w:sz w:val="28"/>
          <w:szCs w:val="28"/>
        </w:rPr>
        <w:t xml:space="preserve">-20</w:t>
      </w:r>
      <w:r>
        <w:rPr>
          <w:sz w:val="28"/>
          <w:szCs w:val="28"/>
        </w:rPr>
        <w:t xml:space="preserve">2</w:t>
      </w:r>
      <w:r>
        <w:rPr>
          <w:rFonts w:hint="eastAsia"/>
          <w:sz w:val="28"/>
          <w:szCs w:val="28"/>
        </w:rPr>
        <w:t xml:space="preserve">8 годы (далее</w:t>
      </w:r>
      <w:r>
        <w:rPr>
          <w:sz w:val="28"/>
          <w:szCs w:val="28"/>
        </w:rPr>
        <w:t xml:space="preserve"> - </w:t>
      </w:r>
      <w:r>
        <w:rPr>
          <w:rFonts w:hint="eastAsia"/>
          <w:sz w:val="28"/>
          <w:szCs w:val="28"/>
        </w:rPr>
        <w:t xml:space="preserve">Соглашение).</w:t>
      </w:r>
      <w:r>
        <w:rPr>
          <w:sz w:val="28"/>
          <w:szCs w:val="28"/>
        </w:rPr>
        <w:t xml:space="preserve"> </w:t>
      </w:r>
      <w:r>
        <w:rPr>
          <w:sz w:val="28"/>
          <w:szCs w:val="28"/>
          <w:highlight w:val="none"/>
        </w:rPr>
      </w:r>
      <w:r>
        <w:rPr>
          <w:sz w:val="28"/>
          <w:szCs w:val="28"/>
          <w:highlight w:val="none"/>
        </w:rPr>
      </w:r>
    </w:p>
    <w:p>
      <w:pPr>
        <w:pStyle w:val="968"/>
        <w:ind w:firstLine="709"/>
        <w:jc w:val="both"/>
        <w:spacing w:before="0" w:beforeAutospacing="0" w:after="0" w:afterAutospacing="0"/>
        <w:rPr>
          <w:sz w:val="28"/>
          <w:szCs w:val="28"/>
        </w:rPr>
      </w:pPr>
      <w:r>
        <w:rPr>
          <w:rFonts w:hint="eastAsia"/>
          <w:sz w:val="28"/>
          <w:szCs w:val="28"/>
        </w:rPr>
        <w:t xml:space="preserve">Соглашение является правовым актом, регулирующим</w:t>
      </w:r>
      <w:r>
        <w:rPr>
          <w:sz w:val="28"/>
          <w:szCs w:val="28"/>
        </w:rPr>
        <w:t xml:space="preserve"> </w:t>
      </w:r>
      <w:r>
        <w:rPr>
          <w:rFonts w:hint="eastAsia"/>
          <w:sz w:val="28"/>
          <w:szCs w:val="28"/>
        </w:rPr>
        <w:t xml:space="preserve">социально-трудовые </w:t>
      </w:r>
      <w:r>
        <w:rPr>
          <w:rFonts w:hint="eastAsia"/>
          <w:sz w:val="28"/>
          <w:szCs w:val="28"/>
        </w:rPr>
        <w:t xml:space="preserve">отношения </w:t>
      </w:r>
      <w:r>
        <w:rPr>
          <w:sz w:val="28"/>
          <w:szCs w:val="28"/>
        </w:rPr>
        <w:t xml:space="preserve">на территории города Нижневартовска</w:t>
      </w:r>
      <w:r>
        <w:rPr>
          <w:rFonts w:hint="eastAsia"/>
          <w:sz w:val="28"/>
          <w:szCs w:val="28"/>
        </w:rPr>
        <w:t xml:space="preserve"> и устанавливающим общие</w:t>
      </w:r>
      <w:r>
        <w:rPr>
          <w:sz w:val="28"/>
          <w:szCs w:val="28"/>
        </w:rPr>
        <w:t xml:space="preserve"> </w:t>
      </w:r>
      <w:r>
        <w:rPr>
          <w:rFonts w:hint="eastAsia"/>
          <w:sz w:val="28"/>
          <w:szCs w:val="28"/>
        </w:rPr>
        <w:t xml:space="preserve">принципы проведения согласованной</w:t>
      </w:r>
      <w:r>
        <w:rPr>
          <w:sz w:val="28"/>
          <w:szCs w:val="28"/>
        </w:rPr>
        <w:t xml:space="preserve"> </w:t>
      </w:r>
      <w:r>
        <w:rPr>
          <w:rFonts w:hint="eastAsia"/>
          <w:sz w:val="28"/>
          <w:szCs w:val="28"/>
        </w:rPr>
        <w:t xml:space="preserve">социально-экономической политики в </w:t>
      </w:r>
      <w:r>
        <w:rPr>
          <w:sz w:val="28"/>
          <w:szCs w:val="28"/>
        </w:rPr>
        <w:t xml:space="preserve">городе Нижневартовске</w:t>
      </w:r>
      <w:r>
        <w:rPr>
          <w:rFonts w:hint="eastAsia"/>
          <w:sz w:val="28"/>
          <w:szCs w:val="28"/>
        </w:rPr>
        <w:t xml:space="preserve"> в 20</w:t>
      </w:r>
      <w:r>
        <w:rPr>
          <w:sz w:val="28"/>
          <w:szCs w:val="28"/>
        </w:rPr>
        <w:t xml:space="preserve">26</w:t>
      </w:r>
      <w:r>
        <w:rPr>
          <w:rFonts w:hint="eastAsia"/>
          <w:sz w:val="28"/>
          <w:szCs w:val="28"/>
        </w:rPr>
        <w:t xml:space="preserve">-20</w:t>
      </w:r>
      <w:r>
        <w:rPr>
          <w:sz w:val="28"/>
          <w:szCs w:val="28"/>
        </w:rPr>
        <w:t xml:space="preserve">28 </w:t>
      </w:r>
      <w:r>
        <w:rPr>
          <w:rFonts w:hint="eastAsia"/>
          <w:sz w:val="28"/>
          <w:szCs w:val="28"/>
        </w:rPr>
        <w:t xml:space="preserve">годах.</w:t>
      </w:r>
      <w:r>
        <w:rPr>
          <w:sz w:val="28"/>
          <w:szCs w:val="28"/>
        </w:rPr>
      </w:r>
      <w:r>
        <w:rPr>
          <w:sz w:val="28"/>
          <w:szCs w:val="28"/>
        </w:rPr>
      </w:r>
    </w:p>
    <w:p>
      <w:pPr>
        <w:pStyle w:val="968"/>
        <w:ind w:firstLine="709"/>
        <w:jc w:val="both"/>
        <w:spacing w:before="0" w:beforeAutospacing="0" w:after="0" w:afterAutospacing="0"/>
        <w:rPr>
          <w:sz w:val="28"/>
          <w:szCs w:val="28"/>
        </w:rPr>
      </w:pPr>
      <w:r>
        <w:rPr>
          <w:rFonts w:hint="eastAsia"/>
          <w:sz w:val="28"/>
          <w:szCs w:val="28"/>
        </w:rPr>
        <w:t xml:space="preserve">Обязательства и гарантии, включенные в</w:t>
      </w:r>
      <w:r>
        <w:rPr>
          <w:sz w:val="28"/>
          <w:szCs w:val="28"/>
        </w:rPr>
        <w:t xml:space="preserve"> </w:t>
      </w:r>
      <w:r>
        <w:rPr>
          <w:rFonts w:hint="eastAsia"/>
          <w:sz w:val="28"/>
          <w:szCs w:val="28"/>
        </w:rPr>
        <w:t xml:space="preserve">Соглашение, являются минимальными и не могут быть изменены в сторону</w:t>
      </w:r>
      <w:r>
        <w:rPr>
          <w:sz w:val="28"/>
          <w:szCs w:val="28"/>
        </w:rPr>
        <w:t xml:space="preserve"> </w:t>
      </w:r>
      <w:r>
        <w:rPr>
          <w:rFonts w:hint="eastAsia"/>
          <w:sz w:val="28"/>
          <w:szCs w:val="28"/>
        </w:rPr>
        <w:t xml:space="preserve">снижения социальной и экономической защищенности работников.</w:t>
      </w:r>
      <w:r>
        <w:rPr>
          <w:sz w:val="28"/>
          <w:szCs w:val="28"/>
        </w:rPr>
        <w:t xml:space="preserve"> </w:t>
      </w:r>
      <w:r>
        <w:rPr>
          <w:sz w:val="28"/>
          <w:szCs w:val="28"/>
        </w:rPr>
      </w:r>
      <w:r>
        <w:rPr>
          <w:sz w:val="28"/>
          <w:szCs w:val="28"/>
        </w:rPr>
      </w:r>
    </w:p>
    <w:p>
      <w:pPr>
        <w:pStyle w:val="968"/>
        <w:ind w:firstLine="709"/>
        <w:jc w:val="both"/>
        <w:spacing w:before="0" w:beforeAutospacing="0" w:after="0" w:afterAutospacing="0"/>
        <w:rPr>
          <w:sz w:val="28"/>
          <w:szCs w:val="28"/>
        </w:rPr>
      </w:pPr>
      <w:r>
        <w:rPr>
          <w:rFonts w:hint="eastAsia"/>
          <w:sz w:val="28"/>
          <w:szCs w:val="28"/>
        </w:rPr>
        <w:t xml:space="preserve">Стороны признают необходимым заключение</w:t>
      </w:r>
      <w:r>
        <w:rPr>
          <w:sz w:val="28"/>
          <w:szCs w:val="28"/>
        </w:rPr>
        <w:t xml:space="preserve"> </w:t>
      </w:r>
      <w:r>
        <w:rPr>
          <w:rFonts w:hint="eastAsia"/>
          <w:sz w:val="28"/>
          <w:szCs w:val="28"/>
        </w:rPr>
        <w:t xml:space="preserve">отраслевых соглашений, коллективных договоров в</w:t>
      </w:r>
      <w:r>
        <w:rPr>
          <w:sz w:val="28"/>
          <w:szCs w:val="28"/>
        </w:rPr>
        <w:t xml:space="preserve"> </w:t>
      </w:r>
      <w:r>
        <w:rPr>
          <w:rFonts w:hint="eastAsia"/>
          <w:sz w:val="28"/>
          <w:szCs w:val="28"/>
        </w:rPr>
        <w:t xml:space="preserve">организациях</w:t>
      </w:r>
      <w:r>
        <w:rPr>
          <w:sz w:val="28"/>
          <w:szCs w:val="28"/>
        </w:rPr>
        <w:t xml:space="preserve">, у индивидуальных предпр</w:t>
      </w:r>
      <w:r>
        <w:rPr>
          <w:sz w:val="28"/>
          <w:szCs w:val="28"/>
        </w:rPr>
        <w:t xml:space="preserve">инимателей</w:t>
      </w:r>
      <w:r>
        <w:rPr>
          <w:rFonts w:hint="eastAsia"/>
          <w:sz w:val="28"/>
          <w:szCs w:val="28"/>
        </w:rPr>
        <w:t xml:space="preserve"> </w:t>
      </w:r>
      <w:r>
        <w:rPr>
          <w:sz w:val="28"/>
          <w:szCs w:val="28"/>
        </w:rPr>
        <w:t xml:space="preserve">(далее - организации) </w:t>
      </w:r>
      <w:r>
        <w:rPr>
          <w:rFonts w:hint="eastAsia"/>
          <w:sz w:val="28"/>
          <w:szCs w:val="28"/>
        </w:rPr>
        <w:t xml:space="preserve">и обязуются оказывать трудовым коллективам, развивающим принципы</w:t>
      </w:r>
      <w:r>
        <w:rPr>
          <w:sz w:val="28"/>
          <w:szCs w:val="28"/>
        </w:rPr>
        <w:t xml:space="preserve"> </w:t>
      </w:r>
      <w:r>
        <w:rPr>
          <w:rFonts w:hint="eastAsia"/>
          <w:sz w:val="28"/>
          <w:szCs w:val="28"/>
        </w:rPr>
        <w:t xml:space="preserve">социального партнерства, всестороннее содействие в решении</w:t>
      </w:r>
      <w:r>
        <w:rPr>
          <w:sz w:val="28"/>
          <w:szCs w:val="28"/>
        </w:rPr>
        <w:t xml:space="preserve"> </w:t>
      </w:r>
      <w:r>
        <w:rPr>
          <w:rFonts w:hint="eastAsia"/>
          <w:sz w:val="28"/>
          <w:szCs w:val="28"/>
        </w:rPr>
        <w:t xml:space="preserve">социально-трудовых вопросов.</w:t>
      </w:r>
      <w:r>
        <w:rPr>
          <w:sz w:val="28"/>
          <w:szCs w:val="28"/>
        </w:rPr>
        <w:t xml:space="preserve"> </w:t>
      </w:r>
      <w:r>
        <w:rPr>
          <w:sz w:val="28"/>
          <w:szCs w:val="28"/>
        </w:rPr>
      </w:r>
      <w:r>
        <w:rPr>
          <w:sz w:val="28"/>
          <w:szCs w:val="28"/>
        </w:rPr>
      </w:r>
    </w:p>
    <w:p>
      <w:pPr>
        <w:pStyle w:val="968"/>
        <w:ind w:firstLine="709"/>
        <w:jc w:val="both"/>
        <w:spacing w:before="0" w:beforeAutospacing="0" w:after="0" w:afterAutospacing="0"/>
        <w:rPr>
          <w:sz w:val="28"/>
          <w:szCs w:val="28"/>
        </w:rPr>
      </w:pPr>
      <w:r>
        <w:rPr>
          <w:rFonts w:hint="eastAsia"/>
          <w:sz w:val="28"/>
          <w:szCs w:val="28"/>
        </w:rPr>
        <w:t xml:space="preserve">Стороны признают необходимым участвовать в</w:t>
      </w:r>
      <w:r>
        <w:rPr>
          <w:sz w:val="28"/>
          <w:szCs w:val="28"/>
        </w:rPr>
        <w:t xml:space="preserve"> </w:t>
      </w:r>
      <w:r>
        <w:rPr>
          <w:rFonts w:hint="eastAsia"/>
          <w:sz w:val="28"/>
          <w:szCs w:val="28"/>
        </w:rPr>
        <w:t xml:space="preserve">согласовании проектов </w:t>
      </w:r>
      <w:r>
        <w:rPr>
          <w:sz w:val="28"/>
          <w:szCs w:val="28"/>
        </w:rPr>
        <w:t xml:space="preserve">муни</w:t>
      </w:r>
      <w:r>
        <w:rPr>
          <w:sz w:val="28"/>
          <w:szCs w:val="28"/>
        </w:rPr>
        <w:t xml:space="preserve">ципальных</w:t>
      </w:r>
      <w:r>
        <w:rPr>
          <w:rFonts w:hint="eastAsia"/>
          <w:sz w:val="28"/>
          <w:szCs w:val="28"/>
        </w:rPr>
        <w:t xml:space="preserve"> правовых актов,</w:t>
      </w:r>
      <w:r>
        <w:rPr>
          <w:sz w:val="28"/>
          <w:szCs w:val="28"/>
        </w:rPr>
        <w:t xml:space="preserve"> </w:t>
      </w:r>
      <w:r>
        <w:rPr>
          <w:rFonts w:hint="eastAsia"/>
          <w:sz w:val="28"/>
          <w:szCs w:val="28"/>
        </w:rPr>
        <w:t xml:space="preserve">затрагивающих важнейшие трудовые и социально-экономические</w:t>
      </w:r>
      <w:r>
        <w:rPr>
          <w:sz w:val="28"/>
          <w:szCs w:val="28"/>
        </w:rPr>
        <w:t xml:space="preserve"> </w:t>
      </w:r>
      <w:r>
        <w:rPr>
          <w:rFonts w:hint="eastAsia"/>
          <w:sz w:val="28"/>
          <w:szCs w:val="28"/>
        </w:rPr>
        <w:t xml:space="preserve">интересы населения, и при необходимости рассматривать их на заседаниях </w:t>
      </w:r>
      <w:r>
        <w:rPr>
          <w:sz w:val="28"/>
          <w:szCs w:val="28"/>
        </w:rPr>
        <w:t xml:space="preserve">постоянно действующей муниципальной </w:t>
      </w:r>
      <w:r>
        <w:rPr>
          <w:rFonts w:hint="eastAsia"/>
          <w:sz w:val="28"/>
          <w:szCs w:val="28"/>
        </w:rPr>
        <w:t xml:space="preserve">трехсторонней комиссии по регулированию социально-трудовых</w:t>
      </w:r>
      <w:r>
        <w:rPr>
          <w:sz w:val="28"/>
          <w:szCs w:val="28"/>
        </w:rPr>
        <w:t xml:space="preserve"> </w:t>
      </w:r>
      <w:r>
        <w:rPr>
          <w:rFonts w:hint="eastAsia"/>
          <w:sz w:val="28"/>
          <w:szCs w:val="28"/>
        </w:rPr>
        <w:t xml:space="preserve">отнош</w:t>
      </w:r>
      <w:r>
        <w:rPr>
          <w:rFonts w:hint="eastAsia"/>
          <w:sz w:val="28"/>
          <w:szCs w:val="28"/>
        </w:rPr>
        <w:t xml:space="preserve">ений</w:t>
      </w:r>
      <w:r>
        <w:rPr>
          <w:sz w:val="28"/>
          <w:szCs w:val="28"/>
        </w:rPr>
        <w:t xml:space="preserve"> (далее - Комиссия)</w:t>
      </w:r>
      <w:r>
        <w:rPr>
          <w:rFonts w:hint="eastAsia"/>
          <w:sz w:val="28"/>
          <w:szCs w:val="28"/>
        </w:rPr>
        <w:t xml:space="preserve">.</w:t>
      </w:r>
      <w:r>
        <w:rPr>
          <w:sz w:val="28"/>
          <w:szCs w:val="28"/>
        </w:rPr>
        <w:t xml:space="preserve">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С целью обеспечения реализации Соглашения и его дальнейшего развития Стороны на основе взаимных консультаций в рамках Комиссии вырабатывают документы, принимают необходимые решения, формируют предложения в адрес исполнительных орг</w:t>
      </w:r>
      <w:r>
        <w:rPr>
          <w:sz w:val="28"/>
          <w:szCs w:val="28"/>
        </w:rPr>
        <w:t xml:space="preserve">анов Ханты-Мансийского автономного округа - Югры, органов местного самоуправления и инициируют их реализацию.</w:t>
      </w:r>
      <w:r>
        <w:rPr>
          <w:sz w:val="28"/>
          <w:szCs w:val="28"/>
        </w:rPr>
      </w:r>
      <w:r>
        <w:rPr>
          <w:sz w:val="28"/>
          <w:szCs w:val="28"/>
        </w:rPr>
      </w:r>
    </w:p>
    <w:p>
      <w:pPr>
        <w:pStyle w:val="968"/>
        <w:ind w:firstLine="709"/>
        <w:jc w:val="both"/>
        <w:spacing w:before="0" w:beforeAutospacing="0" w:after="0" w:afterAutospacing="0"/>
        <w:rPr>
          <w:sz w:val="28"/>
          <w:szCs w:val="28"/>
        </w:rPr>
      </w:pPr>
      <w:r>
        <w:rPr>
          <w:rFonts w:hint="eastAsia"/>
          <w:sz w:val="28"/>
          <w:szCs w:val="28"/>
        </w:rPr>
        <w:t xml:space="preserve">Стороны в пределах своих полномочий принимают</w:t>
      </w:r>
      <w:r>
        <w:rPr>
          <w:sz w:val="28"/>
          <w:szCs w:val="28"/>
        </w:rPr>
        <w:t xml:space="preserve"> </w:t>
      </w:r>
      <w:r>
        <w:rPr>
          <w:rFonts w:hint="eastAsia"/>
          <w:sz w:val="28"/>
          <w:szCs w:val="28"/>
        </w:rPr>
        <w:t xml:space="preserve">меры по реализации </w:t>
      </w:r>
      <w:r>
        <w:rPr>
          <w:sz w:val="28"/>
          <w:szCs w:val="28"/>
        </w:rPr>
        <w:t xml:space="preserve">трехстороннего соглашения между исполнительными органами Ханты-Мансийского автоно</w:t>
      </w:r>
      <w:r>
        <w:rPr>
          <w:sz w:val="28"/>
          <w:szCs w:val="28"/>
        </w:rPr>
        <w:t xml:space="preserve">много округа - Югры, объединением работодателей Ханты-Мансийского автономного округа - Югры, объединением организаций профсоюзов Ханты-Мансийского автономного округа - Югры.</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Соглашение распространяется и принимается к исполнению органами местного самоуправ</w:t>
      </w:r>
      <w:r>
        <w:rPr>
          <w:sz w:val="28"/>
          <w:szCs w:val="28"/>
        </w:rPr>
        <w:t xml:space="preserve">ления, организациями, входящими в Нижневартовское территориальное объединение работодателей, объединение организаций (Ассоциацию) профсоюзов города Нижневартовска, а также организациями, не входящими в объединение работодателей города Нижневартовска, но пр</w:t>
      </w:r>
      <w:r>
        <w:rPr>
          <w:sz w:val="28"/>
          <w:szCs w:val="28"/>
        </w:rPr>
        <w:t xml:space="preserve">исоединившихся к Соглашению.</w:t>
      </w:r>
      <w:r>
        <w:rPr>
          <w:sz w:val="28"/>
          <w:szCs w:val="28"/>
        </w:rPr>
      </w:r>
      <w:r>
        <w:rPr>
          <w:sz w:val="28"/>
          <w:szCs w:val="28"/>
        </w:rPr>
      </w:r>
    </w:p>
    <w:p>
      <w:pPr>
        <w:ind w:firstLine="708"/>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color w:val="000000"/>
          <w:sz w:val="28"/>
          <w:szCs w:val="28"/>
          <w:highlight w:val="white"/>
        </w:rPr>
        <w:t xml:space="preserve">Стороны совместно работают над достижением целей, определенных Указом Президента Российской Федерации от 07.05.2024 №309 «О национальных целях развития Российской Федерации на период до 2030 года и на перспективу до 2036 года».</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highlight w:val="white"/>
        </w:rPr>
        <w:t xml:space="preserve">В соответствии с основными </w:t>
      </w:r>
      <w:r>
        <w:rPr>
          <w:sz w:val="28"/>
          <w:szCs w:val="28"/>
        </w:rPr>
        <w:t xml:space="preserve">положениями Соглашения Стороны принимают на себя обязательства в 2026-2028 годах по следующим направлениям:</w:t>
      </w:r>
      <w:r>
        <w:rPr>
          <w:sz w:val="28"/>
          <w:szCs w:val="28"/>
        </w:rPr>
      </w:r>
      <w:r>
        <w:rPr>
          <w:sz w:val="28"/>
          <w:szCs w:val="28"/>
        </w:rPr>
      </w:r>
    </w:p>
    <w:p>
      <w:pPr>
        <w:jc w:val="center"/>
        <w:widowControl w:val="off"/>
        <w:rPr>
          <w:b/>
          <w:bCs/>
          <w:sz w:val="28"/>
          <w:szCs w:val="28"/>
        </w:rPr>
      </w:pPr>
      <w:r>
        <w:rPr>
          <w:b/>
          <w:bCs/>
          <w:sz w:val="28"/>
          <w:szCs w:val="28"/>
        </w:rPr>
      </w:r>
      <w:r>
        <w:rPr>
          <w:b/>
          <w:bCs/>
          <w:sz w:val="28"/>
          <w:szCs w:val="28"/>
        </w:rPr>
      </w:r>
      <w:r>
        <w:rPr>
          <w:b/>
          <w:bCs/>
          <w:sz w:val="28"/>
          <w:szCs w:val="28"/>
        </w:rPr>
      </w:r>
    </w:p>
    <w:p>
      <w:pPr>
        <w:jc w:val="center"/>
        <w:widowControl w:val="off"/>
        <w:rPr>
          <w:b/>
          <w:bCs/>
          <w:sz w:val="28"/>
          <w:szCs w:val="28"/>
        </w:rPr>
      </w:pPr>
      <w:r>
        <w:rPr>
          <w:b/>
          <w:bCs/>
          <w:sz w:val="28"/>
          <w:szCs w:val="28"/>
        </w:rPr>
        <w:t xml:space="preserve">1. В области развития отраслей экономики города, предпринимательства:</w:t>
      </w:r>
      <w:r>
        <w:rPr>
          <w:b/>
          <w:bCs/>
          <w:sz w:val="28"/>
          <w:szCs w:val="28"/>
        </w:rPr>
      </w:r>
      <w:r>
        <w:rPr>
          <w:b/>
          <w:bCs/>
          <w:sz w:val="28"/>
          <w:szCs w:val="28"/>
        </w:rPr>
      </w:r>
    </w:p>
    <w:p>
      <w:pPr>
        <w:jc w:val="center"/>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Стороны считают приоритетными следующие направл</w:t>
      </w:r>
      <w:r>
        <w:rPr>
          <w:sz w:val="28"/>
          <w:szCs w:val="28"/>
        </w:rPr>
        <w:t xml:space="preserve">ения:</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рост объемов производства продукции (работ, услуг) по всем видам экономической деятельности, продвижение конкурентоспособной продукции производителей города на внутреннем и внешних рынках, развитие малого и среднего предпринимательства и крестьянс</w:t>
      </w:r>
      <w:r>
        <w:rPr>
          <w:sz w:val="28"/>
          <w:szCs w:val="28"/>
        </w:rPr>
        <w:t xml:space="preserve">ких фермерских хозяйств;</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создание конкурентной среды на рынке товаров и услуг, путем содействия развитию малого и среднего предпринимательства;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насыщение потребительского рынка качественными товарами и услугами.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В целях обеспечения реализации указанных направлений Стороны принимают на себя следующие обязательства:</w:t>
      </w:r>
      <w:r>
        <w:rPr>
          <w:sz w:val="28"/>
          <w:szCs w:val="28"/>
        </w:rPr>
      </w:r>
      <w:r>
        <w:rPr>
          <w:sz w:val="28"/>
          <w:szCs w:val="28"/>
        </w:rPr>
      </w:r>
    </w:p>
    <w:p>
      <w:pPr>
        <w:ind w:left="709"/>
        <w:jc w:val="center"/>
        <w:widowControl w:val="off"/>
        <w:rPr>
          <w:b/>
          <w:bCs/>
          <w:sz w:val="28"/>
          <w:szCs w:val="28"/>
        </w:rPr>
      </w:pPr>
      <w:r>
        <w:rPr>
          <w:b/>
          <w:bCs/>
          <w:sz w:val="28"/>
          <w:szCs w:val="28"/>
        </w:rPr>
      </w:r>
      <w:r>
        <w:rPr>
          <w:b/>
          <w:bCs/>
          <w:sz w:val="28"/>
          <w:szCs w:val="28"/>
        </w:rPr>
      </w:r>
      <w:r>
        <w:rPr>
          <w:b/>
          <w:bCs/>
          <w:sz w:val="28"/>
          <w:szCs w:val="28"/>
        </w:rPr>
      </w:r>
    </w:p>
    <w:p>
      <w:pPr>
        <w:ind w:left="709"/>
        <w:jc w:val="center"/>
        <w:widowControl w:val="off"/>
        <w:rPr>
          <w:b/>
          <w:bCs/>
          <w:sz w:val="28"/>
          <w:szCs w:val="28"/>
        </w:rPr>
      </w:pPr>
      <w:r>
        <w:rPr>
          <w:b/>
          <w:bCs/>
          <w:sz w:val="28"/>
          <w:szCs w:val="28"/>
        </w:rPr>
        <w:t xml:space="preserve">1.1. Стороны совместно</w:t>
      </w:r>
      <w:r>
        <w:rPr>
          <w:b/>
          <w:bCs/>
          <w:sz w:val="28"/>
          <w:szCs w:val="28"/>
        </w:rPr>
      </w:r>
      <w:r>
        <w:rPr>
          <w:b/>
          <w:bCs/>
          <w:sz w:val="28"/>
          <w:szCs w:val="28"/>
        </w:rPr>
      </w:r>
    </w:p>
    <w:p>
      <w:pPr>
        <w:ind w:firstLine="709"/>
        <w:jc w:val="both"/>
        <w:widowControl w:val="off"/>
        <w:rPr>
          <w:sz w:val="28"/>
          <w:szCs w:val="28"/>
        </w:rPr>
      </w:pPr>
      <w:r>
        <w:rPr>
          <w:sz w:val="28"/>
          <w:szCs w:val="28"/>
        </w:rPr>
      </w:r>
      <w:r>
        <w:rPr>
          <w:sz w:val="28"/>
          <w:szCs w:val="28"/>
        </w:rPr>
      </w:r>
      <w:r>
        <w:rPr>
          <w:sz w:val="28"/>
          <w:szCs w:val="28"/>
        </w:rPr>
      </w:r>
    </w:p>
    <w:p>
      <w:pPr>
        <w:pStyle w:val="968"/>
        <w:contextualSpacing/>
        <w:ind w:firstLine="709"/>
        <w:jc w:val="both"/>
        <w:spacing w:before="0" w:beforeAutospacing="0" w:after="0" w:afterAutospacing="0"/>
        <w:widowControl w:val="off"/>
        <w:rPr>
          <w:sz w:val="28"/>
          <w:szCs w:val="28"/>
          <w:highlight w:val="none"/>
        </w:rPr>
        <w:suppressLineNumbers w:val="0"/>
      </w:pPr>
      <w:r>
        <w:rPr>
          <w:sz w:val="28"/>
          <w:szCs w:val="28"/>
        </w:rPr>
        <w:t xml:space="preserve">1.1.1.</w:t>
      </w:r>
      <w:r>
        <w:rPr>
          <w:sz w:val="28"/>
          <w:szCs w:val="28"/>
        </w:rPr>
        <w:tab/>
        <w:t xml:space="preserve">Способствуют стабилизации и росту объемов производства товаров, вып</w:t>
      </w:r>
      <w:r>
        <w:rPr>
          <w:sz w:val="28"/>
          <w:szCs w:val="28"/>
        </w:rPr>
        <w:t xml:space="preserve">олнения работ, оказания услуг по всем видам экономиче</w:t>
      </w:r>
      <w:r>
        <w:rPr>
          <w:sz w:val="28"/>
          <w:szCs w:val="28"/>
        </w:rPr>
        <w:t xml:space="preserve">ской деятельности, развитию малого и среднего бизнеса, разрабатывают и внедряют методы повышения производительности труда.</w:t>
      </w:r>
      <w:r>
        <w:rPr>
          <w:sz w:val="28"/>
          <w:szCs w:val="28"/>
          <w:highlight w:val="none"/>
        </w:rPr>
      </w:r>
      <w:r>
        <w:rPr>
          <w:sz w:val="28"/>
          <w:szCs w:val="28"/>
          <w:highlight w:val="none"/>
        </w:rPr>
      </w:r>
    </w:p>
    <w:p>
      <w:pPr>
        <w:pStyle w:val="968"/>
        <w:contextualSpacing/>
        <w:ind w:firstLine="709"/>
        <w:jc w:val="both"/>
        <w:spacing w:before="0" w:beforeAutospacing="0" w:after="0" w:afterAutospacing="0"/>
        <w:widowControl w:val="off"/>
        <w:rPr>
          <w:sz w:val="28"/>
          <w:szCs w:val="28"/>
        </w:rPr>
        <w:suppressLineNumbers w:val="0"/>
      </w:pPr>
      <w:r>
        <w:rPr>
          <w:sz w:val="28"/>
          <w:szCs w:val="28"/>
          <w:highlight w:val="none"/>
        </w:rPr>
      </w:r>
      <w:r>
        <w:rPr>
          <w:sz w:val="28"/>
          <w:szCs w:val="28"/>
        </w:rPr>
      </w:r>
      <w:r>
        <w:rPr>
          <w:sz w:val="28"/>
          <w:szCs w:val="28"/>
        </w:rPr>
      </w:r>
    </w:p>
    <w:p>
      <w:pPr>
        <w:pStyle w:val="968"/>
        <w:contextualSpacing/>
        <w:ind w:firstLine="709"/>
        <w:jc w:val="both"/>
        <w:spacing w:before="0" w:beforeAutospacing="0" w:after="0" w:afterAutospacing="0"/>
        <w:widowControl w:val="off"/>
        <w:rPr>
          <w:sz w:val="28"/>
          <w:szCs w:val="28"/>
        </w:rPr>
        <w:suppressLineNumbers w:val="0"/>
      </w:pPr>
      <w:r>
        <w:rPr>
          <w:sz w:val="28"/>
          <w:szCs w:val="28"/>
        </w:rPr>
      </w:r>
      <w:r>
        <w:rPr>
          <w:sz w:val="28"/>
          <w:szCs w:val="28"/>
        </w:rPr>
        <w:t xml:space="preserve">1.1.2.</w:t>
      </w:r>
      <w:r>
        <w:rPr>
          <w:sz w:val="28"/>
          <w:szCs w:val="28"/>
        </w:rPr>
        <w:tab/>
        <w:t xml:space="preserve">Проводят согласованну</w:t>
      </w:r>
      <w:r>
        <w:rPr>
          <w:sz w:val="28"/>
          <w:szCs w:val="28"/>
        </w:rPr>
        <w:t xml:space="preserve">ю политику, направленную на поддержку местных товаропроизводителей, обеспечение максимальной занятости н</w:t>
      </w:r>
      <w:r>
        <w:rPr>
          <w:sz w:val="28"/>
          <w:szCs w:val="28"/>
        </w:rPr>
        <w:t xml:space="preserve">аселения города и привлечение инвестиций в экономику города. </w:t>
      </w:r>
      <w:r>
        <w:rPr>
          <w:sz w:val="28"/>
          <w:szCs w:val="28"/>
        </w:rPr>
      </w:r>
      <w:r>
        <w:rPr>
          <w:sz w:val="28"/>
          <w:szCs w:val="28"/>
        </w:rPr>
      </w:r>
    </w:p>
    <w:p>
      <w:pPr>
        <w:ind w:firstLine="709"/>
        <w:jc w:val="both"/>
        <w:rPr>
          <w:iCs/>
          <w:sz w:val="28"/>
          <w:szCs w:val="28"/>
        </w:rPr>
      </w:pPr>
      <w:r>
        <w:rPr>
          <w:iCs/>
          <w:sz w:val="28"/>
          <w:szCs w:val="28"/>
        </w:rPr>
      </w:r>
      <w:r>
        <w:rPr>
          <w:iCs/>
          <w:sz w:val="28"/>
          <w:szCs w:val="28"/>
        </w:rPr>
      </w:r>
      <w:r>
        <w:rPr>
          <w:iCs/>
          <w:sz w:val="28"/>
          <w:szCs w:val="28"/>
        </w:rPr>
      </w:r>
    </w:p>
    <w:p>
      <w:pPr>
        <w:pStyle w:val="968"/>
        <w:ind w:firstLine="709"/>
        <w:jc w:val="both"/>
        <w:spacing w:before="0" w:beforeAutospacing="0" w:after="0" w:afterAutospacing="0"/>
        <w:rPr>
          <w:sz w:val="28"/>
          <w:szCs w:val="28"/>
        </w:rPr>
      </w:pPr>
      <w:r>
        <w:rPr>
          <w:iCs/>
          <w:sz w:val="28"/>
          <w:szCs w:val="28"/>
        </w:rPr>
        <w:t xml:space="preserve">1.1.3.</w:t>
      </w:r>
      <w:r>
        <w:rPr>
          <w:iCs/>
          <w:sz w:val="28"/>
          <w:szCs w:val="28"/>
        </w:rPr>
        <w:tab/>
      </w:r>
      <w:r>
        <w:rPr>
          <w:sz w:val="28"/>
          <w:szCs w:val="28"/>
        </w:rPr>
        <w:t xml:space="preserve">Способствуют развитию малого и среднего предпринимательства с тем, чтобы ежегодный прирост оборота товаров (работ, услуг), производимых субъектами малого и среднего предпринимательства, был не ниже 5%.</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iCs/>
          <w:sz w:val="28"/>
          <w:szCs w:val="28"/>
        </w:rPr>
        <w:t xml:space="preserve">1.1.4.</w:t>
      </w:r>
      <w:r>
        <w:rPr>
          <w:iCs/>
          <w:sz w:val="28"/>
          <w:szCs w:val="28"/>
        </w:rPr>
        <w:tab/>
        <w:t xml:space="preserve">Способствуют реализации мероприятий, направлен</w:t>
      </w:r>
      <w:r>
        <w:rPr>
          <w:iCs/>
          <w:sz w:val="28"/>
          <w:szCs w:val="28"/>
        </w:rPr>
        <w:t xml:space="preserve">ных на сохранение стабильности рынка труда, активно используют практику </w:t>
      </w:r>
      <w:r>
        <w:rPr>
          <w:sz w:val="28"/>
          <w:szCs w:val="28"/>
        </w:rPr>
        <w:t xml:space="preserve">подготовки и дополнительного профессионального образования</w:t>
      </w:r>
      <w:r>
        <w:rPr>
          <w:iCs/>
          <w:sz w:val="28"/>
          <w:szCs w:val="28"/>
        </w:rPr>
        <w:t xml:space="preserve"> персонала на основании договоров с образовательными организациями среднего     профессионального и высшего образования в целя</w:t>
      </w:r>
      <w:r>
        <w:rPr>
          <w:iCs/>
          <w:sz w:val="28"/>
          <w:szCs w:val="28"/>
        </w:rPr>
        <w:t xml:space="preserve">х последующего трудоустройства выпускников по полученной специальности, квалификации.</w:t>
      </w:r>
      <w:r>
        <w:rPr>
          <w:sz w:val="28"/>
          <w:szCs w:val="28"/>
        </w:rPr>
      </w:r>
      <w:r>
        <w:rPr>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rPr>
      </w:pPr>
      <w:r>
        <w:rPr>
          <w:b/>
          <w:bCs/>
          <w:sz w:val="28"/>
          <w:szCs w:val="28"/>
        </w:rPr>
        <w:t xml:space="preserve">1.2. Органы местного самоуправления</w:t>
      </w:r>
      <w:r>
        <w:rPr>
          <w:b/>
          <w:bCs/>
          <w:sz w:val="28"/>
          <w:szCs w:val="28"/>
        </w:rPr>
      </w:r>
      <w:r>
        <w:rPr>
          <w:b/>
          <w:bCs/>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ind w:firstLine="709"/>
        <w:jc w:val="both"/>
        <w:rPr>
          <w:sz w:val="28"/>
          <w:szCs w:val="28"/>
        </w:rPr>
      </w:pPr>
      <w:r>
        <w:rPr>
          <w:sz w:val="28"/>
          <w:szCs w:val="28"/>
        </w:rPr>
        <w:t xml:space="preserve">1.2.1.</w:t>
      </w:r>
      <w:r>
        <w:rPr>
          <w:sz w:val="28"/>
          <w:szCs w:val="28"/>
        </w:rPr>
        <w:tab/>
        <w:t xml:space="preserve">Систематически анализируют и прогнозируют социально - экономическую ситуацию по всем видам экономической деятельности для опр</w:t>
      </w:r>
      <w:r>
        <w:rPr>
          <w:sz w:val="28"/>
          <w:szCs w:val="28"/>
        </w:rPr>
        <w:t xml:space="preserve">еделения тенденций и приоритетов развития экономики города.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1.2.2.</w:t>
      </w:r>
      <w:r>
        <w:rPr>
          <w:sz w:val="28"/>
          <w:szCs w:val="28"/>
        </w:rPr>
        <w:tab/>
        <w:t xml:space="preserve">Принимают меры по повышению качества жизни населения за счет создания условий для обеспечения доступными и качественными муниципальными услугами.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highlight w:val="white"/>
        </w:rPr>
      </w:pPr>
      <w:r>
        <w:rPr>
          <w:sz w:val="28"/>
          <w:szCs w:val="28"/>
        </w:rPr>
        <w:t xml:space="preserve">1.2.3.</w:t>
      </w:r>
      <w:r>
        <w:rPr>
          <w:sz w:val="28"/>
          <w:szCs w:val="28"/>
        </w:rPr>
        <w:tab/>
      </w:r>
      <w:r>
        <w:rPr>
          <w:sz w:val="28"/>
          <w:szCs w:val="28"/>
          <w:highlight w:val="white"/>
        </w:rPr>
        <w:t xml:space="preserve">В пределах предоставленных полномочий, в соответствии с муниципальными правовыми актами, осуществляют регулирование тарифов на услуги (работы), предоставляемые (выполняемые) муниципальными организациями города.</w:t>
      </w:r>
      <w:r>
        <w:rPr>
          <w:sz w:val="28"/>
          <w:szCs w:val="28"/>
          <w:highlight w:val="white"/>
        </w:rPr>
      </w:r>
      <w:r>
        <w:rPr>
          <w:sz w:val="28"/>
          <w:szCs w:val="28"/>
          <w:highlight w:val="white"/>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1.2.4.</w:t>
      </w:r>
      <w:r>
        <w:rPr>
          <w:sz w:val="28"/>
          <w:szCs w:val="28"/>
        </w:rPr>
        <w:tab/>
        <w:t xml:space="preserve">Создают условия для расширения рынка </w:t>
      </w:r>
      <w:r>
        <w:rPr>
          <w:sz w:val="28"/>
          <w:szCs w:val="28"/>
        </w:rPr>
        <w:t xml:space="preserve">сельскохозяйственной и рыбной продукции, сырья и продовольствия, формирования благоприятного общественного мнения и повышения престижа сельскохозяйственной деятельности.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highlight w:val="white"/>
        </w:rPr>
        <w:t xml:space="preserve">1.2.5. Продолжают практику заключения соглашений с работодателями города для финансир</w:t>
      </w:r>
      <w:r>
        <w:rPr>
          <w:sz w:val="28"/>
          <w:szCs w:val="28"/>
          <w:highlight w:val="white"/>
        </w:rPr>
        <w:t xml:space="preserve">ования социально значимых мероприятий и проектов.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rPr>
        <w:t xml:space="preserve">1.2.6. Разрабатывают и контролируют исполнение административных регламентов предоставления муниципальных услуг жителям города, юридическим лицам и индивидуальным предпринимателям с целью устранения админ</w:t>
      </w:r>
      <w:r>
        <w:rPr>
          <w:sz w:val="28"/>
          <w:szCs w:val="28"/>
        </w:rPr>
        <w:t xml:space="preserve">истративных барьеров, повышения качества предоставления услуг.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1.2.7. Продолжают работу по содействию развитию малого и среднего предпринимательства в форме:</w:t>
      </w:r>
      <w:r>
        <w:rPr>
          <w:sz w:val="28"/>
          <w:szCs w:val="28"/>
        </w:rPr>
      </w:r>
      <w:r>
        <w:rPr>
          <w:sz w:val="28"/>
          <w:szCs w:val="28"/>
        </w:rPr>
      </w:r>
    </w:p>
    <w:p>
      <w:pPr>
        <w:ind w:firstLine="709"/>
        <w:jc w:val="both"/>
        <w:rPr>
          <w:sz w:val="28"/>
          <w:szCs w:val="28"/>
        </w:rPr>
      </w:pPr>
      <w:r>
        <w:rPr>
          <w:sz w:val="28"/>
          <w:szCs w:val="28"/>
        </w:rPr>
      </w:r>
      <w:r>
        <w:rPr>
          <w:color w:val="000000"/>
          <w:sz w:val="28"/>
          <w:szCs w:val="28"/>
          <w:highlight w:val="white"/>
        </w:rPr>
        <w:t xml:space="preserve">-</w:t>
      </w:r>
      <w:r>
        <w:rPr>
          <w:sz w:val="28"/>
          <w:szCs w:val="28"/>
          <w:highlight w:val="white"/>
        </w:rPr>
        <w:t xml:space="preserve"> </w:t>
      </w:r>
      <w:r>
        <w:rPr>
          <w:sz w:val="28"/>
          <w:szCs w:val="28"/>
          <w:highlight w:val="white"/>
        </w:rPr>
        <w:t xml:space="preserve">реализации информационно-просветительских мероприятий, направленных на популяризацию предприн</w:t>
      </w:r>
      <w:r>
        <w:rPr>
          <w:sz w:val="28"/>
          <w:szCs w:val="28"/>
          <w:highlight w:val="white"/>
        </w:rPr>
        <w:t xml:space="preserve">имательства, создание благоприятного предпринимательского климата и условий для ведения бизнеса в городе</w:t>
      </w:r>
      <w:r>
        <w:rPr>
          <w:color w:val="000000"/>
          <w:sz w:val="28"/>
          <w:szCs w:val="28"/>
          <w:highlight w:val="white"/>
        </w:rPr>
        <w:t xml:space="preserve">;</w:t>
      </w:r>
      <w:r>
        <w:rPr>
          <w:sz w:val="28"/>
          <w:szCs w:val="28"/>
        </w:rPr>
      </w:r>
      <w:r>
        <w:rPr>
          <w:sz w:val="28"/>
          <w:szCs w:val="28"/>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color w:val="000000"/>
          <w:sz w:val="28"/>
          <w:szCs w:val="28"/>
          <w:highlight w:val="white"/>
        </w:rPr>
      </w:pPr>
      <w:r>
        <w:rPr>
          <w:color w:val="000000"/>
          <w:sz w:val="28"/>
          <w:szCs w:val="28"/>
          <w:highlight w:val="white"/>
        </w:rPr>
        <w:t xml:space="preserve">- обеспечения прозрачности и гласности при проведении процедур размещения муниципальных закупок в рамках действующего законодательства;</w:t>
      </w:r>
      <w:r>
        <w:rPr>
          <w:color w:val="000000"/>
          <w:sz w:val="28"/>
          <w:szCs w:val="28"/>
          <w:highlight w:val="white"/>
        </w:rPr>
      </w:r>
      <w:r>
        <w:rPr>
          <w:color w:val="000000"/>
          <w:sz w:val="28"/>
          <w:szCs w:val="28"/>
          <w:highlight w:val="white"/>
        </w:rPr>
      </w:r>
    </w:p>
    <w:p>
      <w:pPr>
        <w:ind w:firstLine="709"/>
        <w:jc w:val="both"/>
        <w:rPr>
          <w:color w:val="000000"/>
          <w:sz w:val="28"/>
          <w:szCs w:val="28"/>
          <w:highlight w:val="white"/>
        </w:rPr>
      </w:pPr>
      <w:r>
        <w:rPr>
          <w:color w:val="000000"/>
          <w:sz w:val="28"/>
          <w:szCs w:val="28"/>
          <w:highlight w:val="white"/>
        </w:rPr>
      </w:r>
      <w:r>
        <w:rPr>
          <w:color w:val="000000"/>
          <w:sz w:val="28"/>
          <w:szCs w:val="28"/>
          <w:highlight w:val="white"/>
        </w:rPr>
      </w:r>
      <w:r>
        <w:rPr>
          <w:color w:val="000000"/>
          <w:sz w:val="28"/>
          <w:szCs w:val="28"/>
          <w:highlight w:val="white"/>
        </w:rPr>
      </w:r>
    </w:p>
    <w:p>
      <w:pPr>
        <w:ind w:firstLine="709"/>
        <w:jc w:val="both"/>
        <w:rPr>
          <w:sz w:val="28"/>
          <w:szCs w:val="28"/>
          <w:highlight w:val="white"/>
        </w:rPr>
      </w:pPr>
      <w:r>
        <w:rPr>
          <w:sz w:val="28"/>
          <w:szCs w:val="28"/>
          <w:highlight w:val="white"/>
        </w:rPr>
        <w:t xml:space="preserve">- </w:t>
      </w:r>
      <w:r>
        <w:rPr>
          <w:sz w:val="28"/>
          <w:szCs w:val="28"/>
          <w:highlight w:val="white"/>
        </w:rPr>
        <w:t xml:space="preserve">оказания ф</w:t>
      </w:r>
      <w:r>
        <w:rPr>
          <w:sz w:val="28"/>
          <w:szCs w:val="28"/>
          <w:highlight w:val="white"/>
        </w:rPr>
        <w:t xml:space="preserve">инансовой поддержки субъектам малого и среднего предпринимательства в виде субсидий на возмещение затрат в соответствии с действующими нормативными актами;</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 оказания имущественной и других мер поддержки субъектам малого и среднего предпринимательства;</w:t>
      </w:r>
      <w:r>
        <w:rPr>
          <w:sz w:val="28"/>
          <w:szCs w:val="28"/>
          <w:highlight w:val="white"/>
        </w:rPr>
      </w:r>
      <w:r>
        <w:rPr>
          <w:sz w:val="28"/>
          <w:szCs w:val="28"/>
          <w:highlight w:val="white"/>
        </w:rPr>
      </w:r>
    </w:p>
    <w:p>
      <w:pPr>
        <w:ind w:firstLine="709"/>
        <w:jc w:val="both"/>
        <w:rPr>
          <w:color w:val="000000"/>
          <w:sz w:val="28"/>
          <w:szCs w:val="28"/>
          <w:highlight w:val="white"/>
        </w:rPr>
      </w:pPr>
      <w:r>
        <w:rPr>
          <w:color w:val="000000"/>
          <w:sz w:val="28"/>
          <w:szCs w:val="28"/>
          <w:highlight w:val="white"/>
        </w:rPr>
      </w:r>
      <w:r>
        <w:rPr>
          <w:color w:val="000000"/>
          <w:sz w:val="28"/>
          <w:szCs w:val="28"/>
          <w:highlight w:val="white"/>
        </w:rPr>
      </w:r>
      <w:r>
        <w:rPr>
          <w:color w:val="000000"/>
          <w:sz w:val="28"/>
          <w:szCs w:val="28"/>
          <w:highlight w:val="white"/>
        </w:rPr>
      </w:r>
    </w:p>
    <w:p>
      <w:pPr>
        <w:ind w:firstLine="709"/>
        <w:jc w:val="both"/>
        <w:rPr>
          <w:sz w:val="28"/>
          <w:szCs w:val="28"/>
          <w:highlight w:val="white"/>
        </w:rPr>
      </w:pPr>
      <w:r>
        <w:rPr>
          <w:sz w:val="28"/>
          <w:szCs w:val="28"/>
          <w:highlight w:val="white"/>
        </w:rPr>
        <w:t xml:space="preserve">-</w:t>
      </w:r>
      <w:r>
        <w:rPr>
          <w:sz w:val="28"/>
          <w:szCs w:val="28"/>
          <w:highlight w:val="white"/>
        </w:rPr>
        <w:t xml:space="preserve"> развития субъектов предпринимательства, осуществляющих деятельность в производственной сфере</w:t>
      </w:r>
      <w:r>
        <w:rPr>
          <w:sz w:val="28"/>
          <w:szCs w:val="28"/>
          <w:highlight w:val="white"/>
        </w:rPr>
        <w:t xml:space="preserve">;</w:t>
      </w:r>
      <w:r>
        <w:rPr>
          <w:sz w:val="28"/>
          <w:szCs w:val="28"/>
          <w:highlight w:val="white"/>
        </w:rPr>
      </w:r>
      <w:r>
        <w:rPr>
          <w:sz w:val="28"/>
          <w:szCs w:val="28"/>
          <w:highlight w:val="white"/>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развития социального предпринимательства;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развития молодежного и начинающего предпринимательства.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1.2.8. Способствуют созданию благоприятных условий для р</w:t>
      </w:r>
      <w:r>
        <w:rPr>
          <w:sz w:val="28"/>
          <w:szCs w:val="28"/>
        </w:rPr>
        <w:t xml:space="preserve">азвития и конкурентного размещения объектов торговли, общественного питания и бытового обслуживания населения в целях удовлетворения потребностей жителей города в качественных товарах и услугах.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center"/>
        <w:spacing w:before="0" w:beforeAutospacing="0" w:after="0" w:afterAutospacing="0"/>
        <w:rPr>
          <w:b/>
          <w:bCs/>
          <w:sz w:val="28"/>
          <w:szCs w:val="28"/>
        </w:rPr>
      </w:pPr>
      <w:r>
        <w:rPr>
          <w:b/>
          <w:bCs/>
          <w:sz w:val="28"/>
          <w:szCs w:val="28"/>
        </w:rPr>
        <w:t xml:space="preserve">1.3. Работодатели</w:t>
      </w:r>
      <w:r>
        <w:rPr>
          <w:b/>
          <w:bCs/>
          <w:sz w:val="28"/>
          <w:szCs w:val="28"/>
        </w:rPr>
      </w:r>
      <w:r>
        <w:rPr>
          <w:b/>
          <w:bCs/>
          <w:sz w:val="28"/>
          <w:szCs w:val="28"/>
        </w:rPr>
      </w:r>
    </w:p>
    <w:p>
      <w:pPr>
        <w:pStyle w:val="968"/>
        <w:ind w:firstLine="709"/>
        <w:jc w:val="both"/>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pStyle w:val="968"/>
        <w:ind w:firstLine="709"/>
        <w:jc w:val="both"/>
        <w:spacing w:before="0" w:beforeAutospacing="0" w:after="0" w:afterAutospacing="0"/>
        <w:rPr>
          <w:sz w:val="28"/>
          <w:szCs w:val="28"/>
          <w:highlight w:val="white"/>
        </w:rPr>
      </w:pPr>
      <w:r>
        <w:rPr>
          <w:bCs/>
          <w:sz w:val="28"/>
          <w:szCs w:val="28"/>
          <w:highlight w:val="white"/>
        </w:rPr>
        <w:t xml:space="preserve">1.3.1. </w:t>
      </w:r>
      <w:r>
        <w:rPr>
          <w:bCs/>
          <w:sz w:val="28"/>
          <w:szCs w:val="28"/>
          <w:highlight w:val="white"/>
        </w:rPr>
        <w:t xml:space="preserve">Участвуют в реализации приоритетных направ</w:t>
      </w:r>
      <w:r>
        <w:rPr>
          <w:bCs/>
          <w:sz w:val="28"/>
          <w:szCs w:val="28"/>
          <w:highlight w:val="white"/>
        </w:rPr>
        <w:t xml:space="preserve">лений развития экономики города</w:t>
      </w:r>
      <w:r>
        <w:rPr>
          <w:bCs/>
          <w:sz w:val="28"/>
          <w:szCs w:val="28"/>
          <w:highlight w:val="white"/>
        </w:rPr>
        <w:t xml:space="preserve">.</w:t>
      </w:r>
      <w:r>
        <w:rPr>
          <w:bCs/>
          <w:sz w:val="28"/>
          <w:szCs w:val="28"/>
          <w:highlight w:val="white"/>
        </w:rPr>
        <w:t xml:space="preserve">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rPr>
        <w:t xml:space="preserve">1.3.2.</w:t>
      </w:r>
      <w:r>
        <w:rPr>
          <w:sz w:val="28"/>
          <w:szCs w:val="28"/>
        </w:rPr>
        <w:tab/>
      </w:r>
      <w:r>
        <w:rPr>
          <w:sz w:val="28"/>
          <w:szCs w:val="28"/>
        </w:rPr>
        <w:t xml:space="preserve">Соблюдают налоговую дисциплину, сдают статистическую отчетность для обеспечения информационных потребностей государственных и муниципальных органов власти.</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1.3.3.</w:t>
      </w:r>
      <w:r>
        <w:rPr>
          <w:sz w:val="28"/>
          <w:szCs w:val="28"/>
        </w:rPr>
        <w:tab/>
        <w:t xml:space="preserve">Принимают необходимые меры по улучшению экономического и финансового положения организаций, </w:t>
      </w:r>
      <w:r>
        <w:rPr>
          <w:sz w:val="28"/>
          <w:szCs w:val="28"/>
        </w:rPr>
        <w:t xml:space="preserve">обеспечению их стабильной работы, выпуску конкурентоспособной продукции, недопущению банкротства организаций и роста безработицы, своевременной выплате заработной платы работникам.</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1.3.4.</w:t>
      </w:r>
      <w:r>
        <w:rPr>
          <w:sz w:val="28"/>
          <w:szCs w:val="28"/>
        </w:rPr>
        <w:tab/>
        <w:t xml:space="preserve">Инвестируют прибыль в техническое переоснащение производства с цель</w:t>
      </w:r>
      <w:r>
        <w:rPr>
          <w:sz w:val="28"/>
          <w:szCs w:val="28"/>
        </w:rPr>
        <w:t xml:space="preserve">ю увеличения объемов конкурентоспособной продукции, привлекают на эти цели средства из различных источников.</w:t>
      </w:r>
      <w:r>
        <w:rPr>
          <w:sz w:val="28"/>
          <w:szCs w:val="28"/>
        </w:rPr>
      </w:r>
      <w:r>
        <w:rPr>
          <w:sz w:val="28"/>
          <w:szCs w:val="28"/>
        </w:rPr>
      </w:r>
    </w:p>
    <w:p>
      <w:pPr>
        <w:ind w:firstLine="709"/>
        <w:jc w:val="both"/>
        <w:rPr>
          <w:sz w:val="28"/>
          <w:szCs w:val="28"/>
        </w:rPr>
      </w:pPr>
      <w:r>
        <w:rPr>
          <w:sz w:val="28"/>
          <w:szCs w:val="28"/>
        </w:rPr>
        <w:t xml:space="preserve">1.3.5.</w:t>
      </w:r>
      <w:r>
        <w:rPr>
          <w:sz w:val="28"/>
          <w:szCs w:val="28"/>
        </w:rPr>
        <w:tab/>
        <w:t xml:space="preserve">При изменении форм собственности, банкротстве, реорганизации организаций учитывают социальные последствия, проводят с участием профсоюзных </w:t>
      </w:r>
      <w:r>
        <w:rPr>
          <w:sz w:val="28"/>
          <w:szCs w:val="28"/>
        </w:rPr>
        <w:t xml:space="preserve">организаций и с учетом интересов трудовых коллективов соответствующие мероприятия по сохранению рабочих мест, уровня оплаты труда, социальных гарантий работникам.</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1.3.6.</w:t>
      </w:r>
      <w:r>
        <w:rPr>
          <w:sz w:val="28"/>
          <w:szCs w:val="28"/>
        </w:rPr>
        <w:tab/>
        <w:t xml:space="preserve">Учитывают в соответствии с Трудовым кодексом Российской Федерации мнение представител</w:t>
      </w:r>
      <w:r>
        <w:rPr>
          <w:sz w:val="28"/>
          <w:szCs w:val="28"/>
        </w:rPr>
        <w:t xml:space="preserve">ей профсоюзных организаций при принятии решений, затрагивающих интересы работников.</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1.3.7.</w:t>
      </w:r>
      <w:r>
        <w:rPr>
          <w:sz w:val="28"/>
          <w:szCs w:val="28"/>
        </w:rPr>
        <w:tab/>
        <w:t xml:space="preserve">Разрабатывают и реализуют программы развития рынка труда и трудовых ресурсов; используют программы профессионального обучения и дополнительные профессиональные прог</w:t>
      </w:r>
      <w:r>
        <w:rPr>
          <w:sz w:val="28"/>
          <w:szCs w:val="28"/>
        </w:rPr>
        <w:t xml:space="preserve">раммы на основании договоров с образовательными организациями, реализующими программы высшего и среднего профессионального образования с последующим трудоустройством выпускников по полученной специальности, квалификации.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1.3.8.</w:t>
      </w:r>
      <w:r>
        <w:rPr>
          <w:sz w:val="28"/>
          <w:szCs w:val="28"/>
        </w:rPr>
        <w:tab/>
        <w:t xml:space="preserve">Признают преимущественное п</w:t>
      </w:r>
      <w:r>
        <w:rPr>
          <w:sz w:val="28"/>
          <w:szCs w:val="28"/>
        </w:rPr>
        <w:t xml:space="preserve">раво профсоюзов на заключение коллективных договоров, а также на контроль за исполнением обязательств работодателей, предусмотренных данным Соглашением и коллективными договорами.</w:t>
      </w:r>
      <w:r>
        <w:rPr>
          <w:sz w:val="28"/>
          <w:szCs w:val="28"/>
        </w:rPr>
      </w:r>
      <w:r>
        <w:rPr>
          <w:sz w:val="28"/>
          <w:szCs w:val="28"/>
        </w:rPr>
      </w:r>
    </w:p>
    <w:p>
      <w:pPr>
        <w:pStyle w:val="968"/>
        <w:jc w:val="both"/>
        <w:spacing w:before="0" w:beforeAutospacing="0" w:after="0" w:afterAutospacing="0"/>
        <w:rPr>
          <w:b/>
          <w:bCs/>
          <w:color w:val="ff0000"/>
          <w:sz w:val="28"/>
          <w:szCs w:val="28"/>
          <w:u w:val="single"/>
        </w:rPr>
      </w:pPr>
      <w:r>
        <w:rPr>
          <w:b/>
          <w:bCs/>
          <w:color w:val="ff0000"/>
          <w:sz w:val="28"/>
          <w:szCs w:val="28"/>
          <w:u w:val="single"/>
        </w:rPr>
      </w:r>
      <w:r>
        <w:rPr>
          <w:b/>
          <w:bCs/>
          <w:color w:val="ff0000"/>
          <w:sz w:val="28"/>
          <w:szCs w:val="28"/>
          <w:u w:val="single"/>
        </w:rPr>
      </w:r>
      <w:r>
        <w:rPr>
          <w:b/>
          <w:bCs/>
          <w:color w:val="ff0000"/>
          <w:sz w:val="28"/>
          <w:szCs w:val="28"/>
          <w:u w:val="single"/>
        </w:rPr>
      </w:r>
    </w:p>
    <w:p>
      <w:pPr>
        <w:ind w:firstLine="709"/>
        <w:jc w:val="center"/>
        <w:widowControl w:val="off"/>
        <w:rPr>
          <w:sz w:val="28"/>
          <w:szCs w:val="28"/>
        </w:rPr>
      </w:pPr>
      <w:r>
        <w:rPr>
          <w:b/>
          <w:bCs/>
          <w:sz w:val="28"/>
          <w:szCs w:val="28"/>
        </w:rPr>
        <w:t xml:space="preserve">1.4. Профсоюзы</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1.4.1.</w:t>
      </w:r>
      <w:r>
        <w:rPr>
          <w:sz w:val="28"/>
          <w:szCs w:val="28"/>
        </w:rPr>
        <w:tab/>
        <w:t xml:space="preserve">Способствуют усто</w:t>
      </w:r>
      <w:r>
        <w:rPr>
          <w:sz w:val="28"/>
          <w:szCs w:val="28"/>
        </w:rPr>
        <w:t xml:space="preserve">йчивой работе организаций, соблюдению трудовой и технологической дисциплины, охране труда, рациональному использованию рабочего времени, повышению производительности труда и качества продукции, своевременной выплате заработной платы работникам организаций.</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1.4.2.</w:t>
      </w:r>
      <w:r>
        <w:rPr>
          <w:sz w:val="28"/>
          <w:szCs w:val="28"/>
        </w:rPr>
        <w:tab/>
        <w:t xml:space="preserve">Принимают участие в рабочих группах и комиссиях по подготовке проектов бюджета города и муниципальных программ.</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1.4.3.</w:t>
      </w:r>
      <w:r>
        <w:rPr>
          <w:sz w:val="28"/>
          <w:szCs w:val="28"/>
        </w:rPr>
        <w:tab/>
        <w:t xml:space="preserve">Обеспечивают участие трудовых коллективов организаций в реализации, предусмотренных отраслевыми, территориальными соглашениями </w:t>
      </w:r>
      <w:r>
        <w:rPr>
          <w:sz w:val="28"/>
          <w:szCs w:val="28"/>
        </w:rPr>
        <w:t xml:space="preserve">и коллективными договорами мер по развитию экономики города.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1.4.4.</w:t>
      </w:r>
      <w:r>
        <w:rPr>
          <w:sz w:val="28"/>
          <w:szCs w:val="28"/>
        </w:rPr>
        <w:tab/>
        <w:t xml:space="preserve">Защищают социально-экономические и трудовые права и интересы работников.</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1.4.5.</w:t>
      </w:r>
      <w:r>
        <w:rPr>
          <w:sz w:val="28"/>
          <w:szCs w:val="28"/>
        </w:rPr>
        <w:tab/>
        <w:t xml:space="preserve">Инициируют включение в коллективные договоры в организациях одной отрасли равных прав для трудящихся, повы</w:t>
      </w:r>
      <w:r>
        <w:rPr>
          <w:sz w:val="28"/>
          <w:szCs w:val="28"/>
        </w:rPr>
        <w:t xml:space="preserve">шение ответственности работодателей за сохранение и развитие производства, создания условий труда, соответствующих законодательству. Инициируют установление оплаты труда и социальных гарантий не ниже установленных данным и отраслевыми Соглашениями.</w:t>
      </w:r>
      <w:r>
        <w:rPr>
          <w:sz w:val="28"/>
          <w:szCs w:val="28"/>
        </w:rPr>
      </w:r>
      <w:r>
        <w:rPr>
          <w:sz w:val="28"/>
          <w:szCs w:val="28"/>
        </w:rPr>
      </w:r>
    </w:p>
    <w:p>
      <w:pPr>
        <w:pStyle w:val="968"/>
        <w:ind w:firstLine="709"/>
        <w:jc w:val="center"/>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rPr>
      </w:pPr>
      <w:r>
        <w:rPr>
          <w:b/>
          <w:bCs/>
          <w:sz w:val="28"/>
          <w:szCs w:val="28"/>
        </w:rPr>
        <w:t xml:space="preserve">2. В </w:t>
      </w:r>
      <w:r>
        <w:rPr>
          <w:b/>
          <w:bCs/>
          <w:sz w:val="28"/>
          <w:szCs w:val="28"/>
        </w:rPr>
        <w:t xml:space="preserve">области занятости населения и развития рынка труда:</w:t>
      </w:r>
      <w:r>
        <w:rPr>
          <w:b/>
          <w:bCs/>
          <w:sz w:val="28"/>
          <w:szCs w:val="28"/>
        </w:rPr>
      </w:r>
      <w:r>
        <w:rPr>
          <w:b/>
          <w:bCs/>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t xml:space="preserve">Стороны считают приоритетными следующие направления: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ind w:firstLine="709"/>
        <w:jc w:val="both"/>
        <w:widowControl w:val="off"/>
        <w:rPr>
          <w:b/>
          <w:sz w:val="28"/>
          <w:szCs w:val="28"/>
        </w:rPr>
      </w:pPr>
      <w:r>
        <w:rPr>
          <w:sz w:val="28"/>
          <w:szCs w:val="28"/>
        </w:rPr>
        <w:t xml:space="preserve">- максимальное обеспечение занятости населения города, недопущение уровня регистрируемой безработицы выше 0,56% от численности экономически активног</w:t>
      </w:r>
      <w:r>
        <w:rPr>
          <w:sz w:val="28"/>
          <w:szCs w:val="28"/>
        </w:rPr>
        <w:t xml:space="preserve">о населения;</w:t>
      </w:r>
      <w:r>
        <w:rPr>
          <w:b/>
          <w:sz w:val="28"/>
          <w:szCs w:val="28"/>
        </w:rPr>
      </w:r>
      <w:r>
        <w:rPr>
          <w:b/>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 профессиональная подготовка работников в соответствии с потребностями экономики города, а также разработка планов подготовки и дополнительного профессионального образования персонала организаций, в том числе женщин в период отпуска по уходу</w:t>
      </w:r>
      <w:r>
        <w:rPr>
          <w:sz w:val="28"/>
          <w:szCs w:val="28"/>
        </w:rPr>
        <w:t xml:space="preserve"> за ребенком до достижения им возраста трех лет;</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 участие в регулировании трудовой миграции и использовании иностранной рабочей силы с учетом приоритетного права населения города на занятие вакантных рабочих мест;</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 активное сотрудничество</w:t>
      </w:r>
      <w:r>
        <w:rPr>
          <w:sz w:val="28"/>
          <w:szCs w:val="28"/>
          <w:highlight w:val="white"/>
        </w:rPr>
        <w:t xml:space="preserve"> </w:t>
      </w:r>
      <w:r>
        <w:rPr>
          <w:sz w:val="28"/>
          <w:szCs w:val="28"/>
          <w:highlight w:val="white"/>
        </w:rPr>
        <w:t xml:space="preserve">с органом слу</w:t>
      </w:r>
      <w:r>
        <w:rPr>
          <w:sz w:val="28"/>
          <w:szCs w:val="28"/>
          <w:highlight w:val="white"/>
        </w:rPr>
        <w:t xml:space="preserve">жбы</w:t>
      </w:r>
      <w:r>
        <w:rPr>
          <w:sz w:val="28"/>
          <w:szCs w:val="28"/>
        </w:rPr>
        <w:t xml:space="preserve"> занятости населения города по предоставлению сведений о наличии вакантных рабочих мест;</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разработка стимулирующих мер, направленных на трудоустройство несовершеннолетних граждан в в</w:t>
      </w:r>
      <w:r>
        <w:rPr>
          <w:sz w:val="28"/>
          <w:szCs w:val="28"/>
        </w:rPr>
        <w:t xml:space="preserve">озрасте от 14 до 18 лет в свободное от учебы время, граждан в возрасте от 18 до 25 лет, имеющих среднее профессиональное или высшее образование и ищущих работу в течение года с даты выдачи им документа об образовании и о квалификации, безработных граждан, </w:t>
      </w:r>
      <w:r>
        <w:rPr>
          <w:sz w:val="28"/>
          <w:szCs w:val="28"/>
        </w:rPr>
        <w:t xml:space="preserve">испытывающих трудности в поиске работы, в том числе инвалидов, а также на создание новых рабочих мест с особым режимом работы для трудоустройства родителей, воспитывающих несовершеннолетних детей;</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highlight w:val="white"/>
        </w:rPr>
      </w:pPr>
      <w:r>
        <w:rPr>
          <w:sz w:val="28"/>
          <w:szCs w:val="28"/>
        </w:rPr>
        <w:t xml:space="preserve">-</w:t>
      </w:r>
      <w:r>
        <w:rPr>
          <w:rFonts w:ascii="Arial" w:hAnsi="Arial" w:cs="Arial"/>
          <w:color w:val="2d2d2d"/>
          <w:spacing w:val="2"/>
          <w:sz w:val="28"/>
          <w:szCs w:val="28"/>
          <w:highlight w:val="white"/>
          <w:shd w:val="clear" w:color="auto" w:fill="ffffff"/>
        </w:rPr>
        <w:t xml:space="preserve"> </w:t>
      </w:r>
      <w:r>
        <w:rPr>
          <w:sz w:val="28"/>
          <w:szCs w:val="28"/>
          <w:highlight w:val="white"/>
        </w:rPr>
        <w:t xml:space="preserve">реализация мероприятий, включенных в национальный проект</w:t>
      </w:r>
      <w:r>
        <w:rPr>
          <w:sz w:val="28"/>
          <w:szCs w:val="28"/>
          <w:highlight w:val="white"/>
        </w:rPr>
        <w:t xml:space="preserve"> «Кадры»: «Активные меры содействия занятости»;</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widowControl w:val="off"/>
        <w:rPr>
          <w:sz w:val="28"/>
          <w:szCs w:val="28"/>
        </w:rPr>
      </w:pPr>
      <w:r>
        <w:rPr>
          <w:sz w:val="28"/>
          <w:szCs w:val="28"/>
        </w:rPr>
        <w:t xml:space="preserve">- соблюдение предусмотренного трудовым законодательством запрета дискриминации в сфере труда.</w:t>
      </w:r>
      <w:r>
        <w:rPr>
          <w:sz w:val="28"/>
          <w:szCs w:val="28"/>
        </w:rPr>
      </w:r>
      <w:r>
        <w:rPr>
          <w:sz w:val="28"/>
          <w:szCs w:val="28"/>
        </w:rPr>
      </w:r>
    </w:p>
    <w:p>
      <w:pPr>
        <w:ind w:firstLine="709"/>
        <w:jc w:val="center"/>
        <w:widowControl w:val="off"/>
        <w:rPr>
          <w:b/>
          <w:bCs/>
          <w:sz w:val="28"/>
          <w:szCs w:val="28"/>
          <w:highlight w:val="none"/>
        </w:rPr>
      </w:pPr>
      <w:r>
        <w:rPr>
          <w:b/>
          <w:bCs/>
          <w:sz w:val="28"/>
          <w:szCs w:val="28"/>
          <w:highlight w:val="none"/>
        </w:rPr>
      </w:r>
      <w:r>
        <w:rPr>
          <w:b/>
          <w:bCs/>
          <w:sz w:val="28"/>
          <w:szCs w:val="28"/>
          <w:highlight w:val="none"/>
        </w:rPr>
      </w:r>
      <w:r>
        <w:rPr>
          <w:b/>
          <w:bCs/>
          <w:sz w:val="28"/>
          <w:szCs w:val="28"/>
          <w:highlight w:val="none"/>
        </w:rPr>
      </w:r>
    </w:p>
    <w:p>
      <w:pPr>
        <w:ind w:firstLine="709"/>
        <w:jc w:val="center"/>
        <w:widowControl w:val="off"/>
        <w:rPr>
          <w:b/>
          <w:bCs/>
          <w:sz w:val="28"/>
          <w:szCs w:val="28"/>
          <w:highlight w:val="none"/>
        </w:rPr>
      </w:pPr>
      <w:r>
        <w:rPr>
          <w:b/>
          <w:bCs/>
          <w:sz w:val="28"/>
          <w:szCs w:val="28"/>
        </w:rPr>
        <w:t xml:space="preserve">2.1. Стороны совместно</w:t>
      </w:r>
      <w:r>
        <w:rPr>
          <w:b/>
          <w:bCs/>
          <w:sz w:val="28"/>
          <w:szCs w:val="28"/>
          <w:highlight w:val="none"/>
        </w:rPr>
      </w:r>
      <w:r>
        <w:rPr>
          <w:b/>
          <w:bCs/>
          <w:sz w:val="28"/>
          <w:szCs w:val="28"/>
          <w:highlight w:val="none"/>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2.1.1.</w:t>
      </w:r>
      <w:r>
        <w:rPr>
          <w:sz w:val="28"/>
          <w:szCs w:val="28"/>
        </w:rPr>
        <w:tab/>
        <w:t xml:space="preserve">Принимают меры по обеспечению рабочими местами трудоспособного населения. </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2.1.2.</w:t>
      </w:r>
      <w:r>
        <w:rPr>
          <w:sz w:val="28"/>
          <w:szCs w:val="28"/>
        </w:rPr>
        <w:tab/>
        <w:t xml:space="preserve">В случаях угрозы массового высвобождения работников разрабатывают и осуществляют меры, направленные на сохранение существующих и создание новых рабочих мест, поддержку высвобождаемых работников, организацию временных и общественных работ. </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2.1.3.</w:t>
      </w:r>
      <w:r>
        <w:rPr>
          <w:sz w:val="28"/>
          <w:szCs w:val="28"/>
        </w:rPr>
        <w:tab/>
        <w:t xml:space="preserve">П</w:t>
      </w:r>
      <w:r>
        <w:rPr>
          <w:sz w:val="28"/>
          <w:szCs w:val="28"/>
        </w:rPr>
        <w:t xml:space="preserve">ри банкротстве организаций содействуют трудоустройству высвобождаемых работников, в том числе во вновь образуемые на базе имущества организаций - банкротов. </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2.1.4.</w:t>
      </w:r>
      <w:r>
        <w:rPr>
          <w:sz w:val="28"/>
          <w:szCs w:val="28"/>
        </w:rPr>
        <w:tab/>
        <w:t xml:space="preserve">Предусматривают при заключении отраслевых соглашений, коллективных договоров мероприятия, </w:t>
      </w:r>
      <w:r>
        <w:rPr>
          <w:sz w:val="28"/>
          <w:szCs w:val="28"/>
        </w:rPr>
        <w:t xml:space="preserve">направленные на сохранение рабочих мест, переподготовку высвобождаемых работников, предоставление им льгот и компенсаций. </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rPr>
          <w:rFonts w:ascii="Verdana" w:hAnsi="Verdana"/>
          <w:sz w:val="28"/>
          <w:szCs w:val="28"/>
        </w:rPr>
      </w:pPr>
      <w:r>
        <w:rPr>
          <w:sz w:val="28"/>
          <w:szCs w:val="28"/>
        </w:rPr>
        <w:t xml:space="preserve">2.1.5.</w:t>
      </w:r>
      <w:r>
        <w:rPr>
          <w:sz w:val="28"/>
          <w:szCs w:val="28"/>
        </w:rPr>
        <w:tab/>
        <w:t xml:space="preserve">Содействуют занятости несовершеннолетних граждан в возрасте от 14 до 18 лет в свободное от учебы время, граждан в возрасте от</w:t>
      </w:r>
      <w:r>
        <w:rPr>
          <w:sz w:val="28"/>
          <w:szCs w:val="28"/>
        </w:rPr>
        <w:t xml:space="preserve"> 18 до 25 лет, имеющих среднее профессиональное или высшее образование и ищущих работу в течение года с даты выдачи им документа об образовании и о квалификации, женщин, инвалидов, а также лиц предпенсионного возраста в течение пяти лет до наступления возр</w:t>
      </w:r>
      <w:r>
        <w:rPr>
          <w:sz w:val="28"/>
          <w:szCs w:val="28"/>
        </w:rPr>
        <w:t xml:space="preserve">аста, дающего право на страховую пенсию по старости, в том числе назначаемую досрочно (далее - лица предпенсионного возраста).</w:t>
      </w:r>
      <w:r>
        <w:rPr>
          <w:rFonts w:ascii="Verdana" w:hAnsi="Verdana"/>
          <w:sz w:val="28"/>
          <w:szCs w:val="28"/>
        </w:rPr>
      </w:r>
      <w:r>
        <w:rPr>
          <w:rFonts w:ascii="Verdana" w:hAnsi="Verdana"/>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2.1.6.</w:t>
      </w:r>
      <w:r>
        <w:rPr>
          <w:sz w:val="28"/>
          <w:szCs w:val="28"/>
        </w:rPr>
        <w:tab/>
        <w:t xml:space="preserve">Организуют и обеспечивают мероприятия, направленные на профессиональную ориентацию и профессиональную адаптацию несоверше</w:t>
      </w:r>
      <w:r>
        <w:rPr>
          <w:sz w:val="28"/>
          <w:szCs w:val="28"/>
        </w:rPr>
        <w:t xml:space="preserve">ннолетних граждан в возрасте от 14 лет до 18 лет и молодежи.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2.1.7. </w:t>
      </w:r>
      <w:r>
        <w:rPr>
          <w:spacing w:val="-2"/>
          <w:sz w:val="28"/>
          <w:szCs w:val="28"/>
        </w:rPr>
        <w:t xml:space="preserve">Создают благоприятные условия для развития института наставничества в организациях города, о</w:t>
      </w:r>
      <w:r>
        <w:rPr>
          <w:sz w:val="28"/>
          <w:szCs w:val="28"/>
        </w:rPr>
        <w:t xml:space="preserve">бобщают и распространяют опыт работы с молодежью.</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2.1.8. Организуют совместные городские инфор</w:t>
      </w:r>
      <w:r>
        <w:rPr>
          <w:sz w:val="28"/>
          <w:szCs w:val="28"/>
        </w:rPr>
        <w:t xml:space="preserve">мационно-разъяснительные кампании и акции, включая массовые мероприятия (ярмарки вакансий), по информированию населения о состоянии рынка труда, возможностях трудоустройства и профессионального обучения, проводят социологические исследования и опросы в сфе</w:t>
      </w:r>
      <w:r>
        <w:rPr>
          <w:sz w:val="28"/>
          <w:szCs w:val="28"/>
        </w:rPr>
        <w:t xml:space="preserve">ре занятости населения. Привлекают средства массовой информации к информационному обеспечению реализации государственной политики занятости населения.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2.1.9. Осуществляют контроль за соблюдением законодательства в области трудовых отношений при смене собственника имущества организации, изменении подведомственности организации, ее реорганизации.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2.1.10. Принимают активное участие в реализации мероприяти</w:t>
      </w:r>
      <w:r>
        <w:rPr>
          <w:sz w:val="28"/>
          <w:szCs w:val="28"/>
        </w:rPr>
        <w:t xml:space="preserve">й государственной программы Ханты-Мансийского автономного округа - Югры «Поддержка занятости населения».</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ind w:firstLine="709"/>
        <w:jc w:val="center"/>
        <w:widowControl w:val="off"/>
        <w:rPr>
          <w:b/>
          <w:bCs/>
          <w:sz w:val="28"/>
          <w:szCs w:val="28"/>
        </w:rPr>
      </w:pPr>
      <w:r>
        <w:rPr>
          <w:b/>
          <w:bCs/>
          <w:sz w:val="28"/>
          <w:szCs w:val="28"/>
        </w:rPr>
        <w:t xml:space="preserve">2.2. Органы местного самоуправления</w:t>
      </w:r>
      <w:r>
        <w:rPr>
          <w:b/>
          <w:bCs/>
          <w:sz w:val="28"/>
          <w:szCs w:val="28"/>
        </w:rPr>
      </w:r>
      <w:r>
        <w:rPr>
          <w:b/>
          <w:bCs/>
          <w:sz w:val="28"/>
          <w:szCs w:val="28"/>
        </w:rPr>
      </w:r>
    </w:p>
    <w:p>
      <w:pPr>
        <w:ind w:firstLine="709"/>
        <w:jc w:val="both"/>
        <w:widowControl w:val="off"/>
        <w:rPr>
          <w:b/>
          <w:bCs/>
          <w:sz w:val="28"/>
          <w:szCs w:val="28"/>
        </w:rPr>
      </w:pPr>
      <w:r>
        <w:rPr>
          <w:b/>
          <w:bCs/>
          <w:sz w:val="28"/>
          <w:szCs w:val="28"/>
        </w:rPr>
      </w:r>
      <w:r>
        <w:rPr>
          <w:b/>
          <w:bCs/>
          <w:sz w:val="28"/>
          <w:szCs w:val="28"/>
        </w:rPr>
      </w:r>
      <w:r>
        <w:rPr>
          <w:b/>
          <w:bCs/>
          <w:sz w:val="28"/>
          <w:szCs w:val="28"/>
        </w:rPr>
      </w:r>
    </w:p>
    <w:p>
      <w:pPr>
        <w:ind w:firstLine="709"/>
        <w:jc w:val="both"/>
        <w:rPr>
          <w:sz w:val="28"/>
          <w:szCs w:val="28"/>
        </w:rPr>
      </w:pPr>
      <w:r>
        <w:rPr>
          <w:sz w:val="28"/>
          <w:szCs w:val="28"/>
        </w:rPr>
        <w:t xml:space="preserve">2.2.1.</w:t>
      </w:r>
      <w:r>
        <w:rPr>
          <w:sz w:val="28"/>
          <w:szCs w:val="28"/>
        </w:rPr>
        <w:tab/>
        <w:t xml:space="preserve">При наличии финансовой возможности участвуют в организации и финансировании временного трудоустройства нес</w:t>
      </w:r>
      <w:r>
        <w:rPr>
          <w:sz w:val="28"/>
          <w:szCs w:val="28"/>
        </w:rPr>
        <w:t xml:space="preserve">овершеннолетних в возрасте от 14 до 18 лет в свободное от учебы время,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w:t>
      </w:r>
      <w:r>
        <w:rPr>
          <w:sz w:val="28"/>
          <w:szCs w:val="28"/>
        </w:rPr>
        <w:t xml:space="preserve">ификации.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pStyle w:val="970"/>
        <w:ind w:firstLine="709"/>
        <w:jc w:val="both"/>
        <w:rPr>
          <w:b w:val="0"/>
          <w:szCs w:val="28"/>
          <w:lang w:val="ru-RU"/>
        </w:rPr>
      </w:pPr>
      <w:r>
        <w:rPr>
          <w:b w:val="0"/>
          <w:szCs w:val="28"/>
          <w:lang w:val="ru-RU"/>
        </w:rPr>
        <w:t xml:space="preserve">2.2.2.</w:t>
      </w:r>
      <w:r>
        <w:rPr>
          <w:b w:val="0"/>
          <w:szCs w:val="28"/>
          <w:lang w:val="ru-RU"/>
        </w:rPr>
        <w:tab/>
        <w:t xml:space="preserve">Оказывают содействие в прохождении производственной практики студентов образовательных организаций среднего профессионального и высшего образования, расположенных на территории города, в муниципальных организациях</w:t>
      </w:r>
      <w:r>
        <w:rPr>
          <w:b w:val="0"/>
          <w:szCs w:val="28"/>
          <w:lang w:val="ru-RU"/>
        </w:rPr>
        <w:t xml:space="preserve"> города. </w:t>
      </w:r>
      <w:r>
        <w:rPr>
          <w:b w:val="0"/>
          <w:szCs w:val="28"/>
          <w:lang w:val="ru-RU"/>
        </w:rPr>
      </w:r>
      <w:r>
        <w:rPr>
          <w:b w:val="0"/>
          <w:szCs w:val="28"/>
          <w:lang w:val="ru-RU"/>
        </w:rPr>
      </w:r>
    </w:p>
    <w:p>
      <w:pPr>
        <w:pStyle w:val="970"/>
        <w:ind w:firstLine="709"/>
        <w:jc w:val="both"/>
        <w:rPr>
          <w:b w:val="0"/>
          <w:szCs w:val="28"/>
          <w:lang w:val="ru-RU"/>
        </w:rPr>
      </w:pPr>
      <w:r>
        <w:rPr>
          <w:b w:val="0"/>
          <w:szCs w:val="28"/>
          <w:lang w:val="ru-RU"/>
        </w:rPr>
      </w:r>
      <w:r>
        <w:rPr>
          <w:b w:val="0"/>
          <w:szCs w:val="28"/>
          <w:lang w:val="ru-RU"/>
        </w:rPr>
      </w:r>
      <w:r>
        <w:rPr>
          <w:b w:val="0"/>
          <w:szCs w:val="28"/>
          <w:lang w:val="ru-RU"/>
        </w:rPr>
      </w:r>
    </w:p>
    <w:p>
      <w:pPr>
        <w:pStyle w:val="970"/>
        <w:ind w:firstLine="709"/>
        <w:jc w:val="both"/>
        <w:rPr>
          <w:b w:val="0"/>
          <w:szCs w:val="28"/>
          <w:lang w:val="ru-RU"/>
        </w:rPr>
      </w:pPr>
      <w:r>
        <w:rPr>
          <w:b w:val="0"/>
          <w:szCs w:val="28"/>
          <w:lang w:val="ru-RU"/>
        </w:rPr>
        <w:t xml:space="preserve">2.2.3. Оказывают содействие</w:t>
      </w:r>
      <w:r>
        <w:rPr>
          <w:b w:val="0"/>
          <w:spacing w:val="-2"/>
          <w:szCs w:val="28"/>
          <w:lang w:val="ru-RU"/>
        </w:rPr>
        <w:t xml:space="preserve"> в развитии института наставничества в муниципальных </w:t>
      </w:r>
      <w:r>
        <w:rPr>
          <w:b w:val="0"/>
          <w:szCs w:val="28"/>
          <w:lang w:val="ru-RU"/>
        </w:rPr>
        <w:t xml:space="preserve">организациях</w:t>
      </w:r>
      <w:r>
        <w:rPr>
          <w:b w:val="0"/>
          <w:szCs w:val="28"/>
          <w:lang w:val="ru-RU"/>
        </w:rPr>
        <w:t xml:space="preserve"> </w:t>
      </w:r>
      <w:r>
        <w:rPr>
          <w:b w:val="0"/>
          <w:spacing w:val="-2"/>
          <w:szCs w:val="28"/>
          <w:lang w:val="ru-RU"/>
        </w:rPr>
        <w:t xml:space="preserve">города.</w:t>
      </w:r>
      <w:r>
        <w:rPr>
          <w:b w:val="0"/>
          <w:szCs w:val="28"/>
          <w:lang w:val="ru-RU"/>
        </w:rPr>
      </w:r>
      <w:r>
        <w:rPr>
          <w:b w:val="0"/>
          <w:szCs w:val="28"/>
          <w:lang w:val="ru-RU"/>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2.2.4.</w:t>
      </w:r>
      <w:r>
        <w:rPr>
          <w:sz w:val="28"/>
          <w:szCs w:val="28"/>
        </w:rPr>
        <w:tab/>
        <w:t xml:space="preserve">Оказывают содействие в проведении мероприятий, направленных на адаптацию мигрантов, прибывших с целью осуществления легальной трудовой д</w:t>
      </w:r>
      <w:r>
        <w:rPr>
          <w:sz w:val="28"/>
          <w:szCs w:val="28"/>
        </w:rPr>
        <w:t xml:space="preserve">еятельности, к русскому языку и русской культуре. </w:t>
      </w:r>
      <w:r>
        <w:rPr>
          <w:sz w:val="28"/>
          <w:szCs w:val="28"/>
        </w:rPr>
      </w:r>
      <w:r>
        <w:rPr>
          <w:sz w:val="28"/>
          <w:szCs w:val="28"/>
        </w:rPr>
      </w:r>
    </w:p>
    <w:p>
      <w:pPr>
        <w:ind w:firstLine="709"/>
        <w:jc w:val="both"/>
        <w:rPr>
          <w:sz w:val="28"/>
          <w:szCs w:val="28"/>
        </w:rPr>
      </w:pPr>
      <w:r>
        <w:rPr>
          <w:sz w:val="28"/>
          <w:szCs w:val="28"/>
        </w:rPr>
        <w:tab/>
      </w:r>
      <w:r>
        <w:rPr>
          <w:sz w:val="28"/>
          <w:szCs w:val="28"/>
        </w:rPr>
      </w:r>
      <w:r>
        <w:rPr>
          <w:sz w:val="28"/>
          <w:szCs w:val="28"/>
        </w:rPr>
      </w:r>
    </w:p>
    <w:p>
      <w:pPr>
        <w:ind w:firstLine="709"/>
        <w:jc w:val="both"/>
        <w:rPr>
          <w:sz w:val="28"/>
          <w:szCs w:val="28"/>
        </w:rPr>
      </w:pPr>
      <w:r>
        <w:rPr>
          <w:bCs/>
          <w:sz w:val="28"/>
          <w:szCs w:val="28"/>
        </w:rPr>
        <w:t xml:space="preserve">2.2.5. П</w:t>
      </w:r>
      <w:r>
        <w:rPr>
          <w:sz w:val="28"/>
          <w:szCs w:val="28"/>
        </w:rPr>
        <w:t xml:space="preserve">ринимают меры по трудоустройству несовершеннолетних, исключенных из образовательных организаций или оставивших их до получения основного общего образования.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2.2.6.</w:t>
      </w:r>
      <w:r>
        <w:rPr>
          <w:b/>
          <w:sz w:val="28"/>
          <w:szCs w:val="28"/>
        </w:rPr>
        <w:t xml:space="preserve"> </w:t>
      </w:r>
      <w:r>
        <w:rPr>
          <w:sz w:val="28"/>
          <w:szCs w:val="28"/>
        </w:rPr>
        <w:t xml:space="preserve">Дают согласие работодателям о</w:t>
      </w:r>
      <w:r>
        <w:rPr>
          <w:sz w:val="28"/>
          <w:szCs w:val="28"/>
        </w:rPr>
        <w:t xml:space="preserve"> расторжении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индивидуальным предпринимателем) и в случае необходимости принимают меры по трудоустро</w:t>
      </w:r>
      <w:r>
        <w:rPr>
          <w:sz w:val="28"/>
          <w:szCs w:val="28"/>
        </w:rPr>
        <w:t xml:space="preserve">йству несовершеннолетних.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2.2.7. Оказывают содействие в трудоустройстве выпускников очной формы обучения совместно с образовательными организациями среднего профессионального и высшего образования города.</w:t>
      </w:r>
      <w:r>
        <w:rPr>
          <w:sz w:val="28"/>
          <w:szCs w:val="28"/>
        </w:rPr>
      </w:r>
      <w:r>
        <w:rPr>
          <w:sz w:val="28"/>
          <w:szCs w:val="28"/>
        </w:rPr>
      </w:r>
    </w:p>
    <w:p>
      <w:pPr>
        <w:ind w:firstLine="709"/>
        <w:jc w:val="center"/>
        <w:widowControl w:val="off"/>
        <w:rPr>
          <w:b/>
          <w:bCs/>
          <w:sz w:val="28"/>
          <w:szCs w:val="28"/>
          <w:highlight w:val="none"/>
        </w:rPr>
      </w:pPr>
      <w:r>
        <w:rPr>
          <w:b/>
          <w:bCs/>
          <w:sz w:val="28"/>
          <w:szCs w:val="28"/>
          <w:highlight w:val="none"/>
        </w:rPr>
      </w:r>
      <w:r>
        <w:rPr>
          <w:b/>
          <w:bCs/>
          <w:sz w:val="28"/>
          <w:szCs w:val="28"/>
          <w:highlight w:val="none"/>
        </w:rPr>
      </w:r>
      <w:r>
        <w:rPr>
          <w:b/>
          <w:bCs/>
          <w:sz w:val="28"/>
          <w:szCs w:val="28"/>
          <w:highlight w:val="none"/>
        </w:rPr>
      </w:r>
    </w:p>
    <w:p>
      <w:pPr>
        <w:ind w:firstLine="709"/>
        <w:jc w:val="center"/>
        <w:widowControl w:val="off"/>
        <w:rPr>
          <w:b/>
          <w:bCs/>
          <w:sz w:val="28"/>
          <w:szCs w:val="28"/>
          <w:highlight w:val="none"/>
        </w:rPr>
      </w:pPr>
      <w:r>
        <w:rPr>
          <w:b/>
          <w:bCs/>
          <w:sz w:val="28"/>
          <w:szCs w:val="28"/>
        </w:rPr>
        <w:t xml:space="preserve">2.3. Работодатели</w:t>
      </w:r>
      <w:r>
        <w:rPr>
          <w:b/>
          <w:bCs/>
          <w:sz w:val="28"/>
          <w:szCs w:val="28"/>
          <w:highlight w:val="none"/>
        </w:rPr>
      </w:r>
      <w:r>
        <w:rPr>
          <w:b/>
          <w:bCs/>
          <w:sz w:val="28"/>
          <w:szCs w:val="28"/>
          <w:highlight w:val="none"/>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2.3.1.</w:t>
      </w:r>
      <w:r>
        <w:rPr>
          <w:sz w:val="28"/>
          <w:szCs w:val="28"/>
        </w:rPr>
        <w:tab/>
        <w:t xml:space="preserve">Не допускают массового</w:t>
      </w:r>
      <w:r>
        <w:rPr>
          <w:sz w:val="28"/>
          <w:szCs w:val="28"/>
        </w:rPr>
        <w:t xml:space="preserve"> сокращения работников. В случае угрозы сокращения Работодатели информируют об этом Профсоюзы, </w:t>
      </w:r>
      <w:r>
        <w:rPr>
          <w:sz w:val="28"/>
          <w:szCs w:val="28"/>
          <w:highlight w:val="white"/>
        </w:rPr>
        <w:t xml:space="preserve">орган службы</w:t>
      </w:r>
      <w:r>
        <w:rPr>
          <w:sz w:val="28"/>
          <w:szCs w:val="28"/>
          <w:highlight w:val="white"/>
        </w:rPr>
        <w:t xml:space="preserve"> </w:t>
      </w:r>
      <w:r>
        <w:rPr>
          <w:sz w:val="28"/>
          <w:szCs w:val="28"/>
        </w:rPr>
        <w:t xml:space="preserve">занятости насе</w:t>
      </w:r>
      <w:r>
        <w:rPr>
          <w:sz w:val="28"/>
          <w:szCs w:val="28"/>
        </w:rPr>
        <w:t xml:space="preserve">ления не менее чем за три месяца до начала проведения мероприятий по массовому сокращению работников и разрабатывают меры по уменьшению численности работников, подлежащих увольнению (приостановка найма, перевода на режим неполного рабочего времени и т.д.).</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2.3.2.</w:t>
      </w:r>
      <w:r>
        <w:rPr>
          <w:sz w:val="28"/>
          <w:szCs w:val="28"/>
        </w:rPr>
        <w:tab/>
      </w:r>
      <w:r>
        <w:rPr>
          <w:sz w:val="28"/>
          <w:szCs w:val="28"/>
        </w:rPr>
        <w:t xml:space="preserve">Ежемесячно предоставляют органам службы занятости населения информацию о наличии свободных рабочих мест и вакантных должностей, созданных или выделенных рабочих местах для трудоустройства инвалидов, включая информацию о локальных нормативных актах, содержа</w:t>
      </w:r>
      <w:r>
        <w:rPr>
          <w:sz w:val="28"/>
          <w:szCs w:val="28"/>
        </w:rPr>
        <w:t xml:space="preserve">щих сведения о данных рабочих местах, выполнении квоты для приёма на работу инвалидов. Обеспечивают полноту, достоверность и актуальность информации о потребности в работниках и об условиях их привлечения, о наличии вакантных рабочих мест и должностей.</w:t>
      </w:r>
      <w:r>
        <w:rPr>
          <w:sz w:val="28"/>
          <w:szCs w:val="28"/>
        </w:rPr>
      </w:r>
      <w:r>
        <w:rPr>
          <w:sz w:val="28"/>
          <w:szCs w:val="28"/>
        </w:rPr>
      </w:r>
    </w:p>
    <w:p>
      <w:pPr>
        <w:pStyle w:val="969"/>
        <w:ind w:firstLine="709"/>
        <w:rPr>
          <w:szCs w:val="28"/>
        </w:rPr>
      </w:pPr>
      <w:r>
        <w:rPr>
          <w:szCs w:val="28"/>
        </w:rPr>
      </w:r>
      <w:r>
        <w:rPr>
          <w:szCs w:val="28"/>
        </w:rPr>
      </w:r>
      <w:r>
        <w:rPr>
          <w:szCs w:val="28"/>
        </w:rPr>
      </w:r>
    </w:p>
    <w:p>
      <w:pPr>
        <w:pStyle w:val="969"/>
        <w:ind w:firstLine="709"/>
        <w:rPr>
          <w:b/>
          <w:color w:val="ff0000"/>
          <w:szCs w:val="28"/>
        </w:rPr>
      </w:pPr>
      <w:r>
        <w:rPr>
          <w:szCs w:val="28"/>
        </w:rPr>
        <w:t xml:space="preserve">2.</w:t>
      </w:r>
      <w:r>
        <w:rPr>
          <w:szCs w:val="28"/>
        </w:rPr>
        <w:t xml:space="preserve">3.3.</w:t>
      </w:r>
      <w:r>
        <w:rPr>
          <w:szCs w:val="28"/>
        </w:rPr>
        <w:tab/>
        <w:t xml:space="preserve">Создают рабочие места в целях обеспечения временной занятости граждан, испытывающих трудности в поиске работы, в рамках государственной программы Ханты-Мансийского автономного округа - Югры «Поддержка занятости населения».</w:t>
      </w:r>
      <w:r>
        <w:rPr>
          <w:b/>
          <w:color w:val="ff0000"/>
          <w:szCs w:val="28"/>
        </w:rPr>
        <w:t xml:space="preserve"> </w:t>
      </w:r>
      <w:r>
        <w:rPr>
          <w:b/>
          <w:color w:val="ff0000"/>
          <w:szCs w:val="28"/>
        </w:rPr>
      </w:r>
      <w:r>
        <w:rPr>
          <w:b/>
          <w:color w:val="ff0000"/>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2.3.4.</w:t>
      </w:r>
      <w:r>
        <w:rPr>
          <w:sz w:val="28"/>
          <w:szCs w:val="28"/>
        </w:rPr>
        <w:tab/>
        <w:t xml:space="preserve">Организуют на догов</w:t>
      </w:r>
      <w:r>
        <w:rPr>
          <w:sz w:val="28"/>
          <w:szCs w:val="28"/>
        </w:rPr>
        <w:t xml:space="preserve">орной основе временные рабочие места для трудоустройства несовершеннолетних граждан в возрасте от 14 до 18 лет в свободное от учебы время с оплатой труда в соответствии с трудовым законодательством Российской Федерации.</w:t>
      </w:r>
      <w:r>
        <w:rPr>
          <w:sz w:val="28"/>
          <w:szCs w:val="28"/>
        </w:rPr>
      </w:r>
      <w:r>
        <w:rPr>
          <w:sz w:val="28"/>
          <w:szCs w:val="28"/>
        </w:rPr>
      </w:r>
    </w:p>
    <w:p>
      <w:pPr>
        <w:pStyle w:val="971"/>
        <w:ind w:right="0" w:firstLine="709"/>
        <w:rPr>
          <w:szCs w:val="28"/>
        </w:rPr>
      </w:pPr>
      <w:r>
        <w:rPr>
          <w:szCs w:val="28"/>
        </w:rPr>
      </w:r>
      <w:r>
        <w:rPr>
          <w:szCs w:val="28"/>
        </w:rPr>
      </w:r>
      <w:r>
        <w:rPr>
          <w:szCs w:val="28"/>
        </w:rPr>
      </w:r>
    </w:p>
    <w:p>
      <w:pPr>
        <w:pStyle w:val="971"/>
        <w:ind w:right="0" w:firstLine="709"/>
        <w:rPr>
          <w:szCs w:val="28"/>
        </w:rPr>
      </w:pPr>
      <w:r>
        <w:rPr>
          <w:szCs w:val="28"/>
        </w:rPr>
        <w:t xml:space="preserve">2.3.5.</w:t>
      </w:r>
      <w:r>
        <w:rPr>
          <w:szCs w:val="28"/>
        </w:rPr>
        <w:tab/>
        <w:t xml:space="preserve">Предоставляют обучающимся об</w:t>
      </w:r>
      <w:r>
        <w:rPr>
          <w:szCs w:val="28"/>
        </w:rPr>
        <w:t xml:space="preserve">разовательных организаций среднего профессионального и высшего образования, расположенных на территории города, возможность прохождения производственной практики. </w:t>
      </w:r>
      <w:r>
        <w:rPr>
          <w:szCs w:val="28"/>
        </w:rPr>
      </w:r>
      <w:r>
        <w:rPr>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2.3.6.</w:t>
      </w:r>
      <w:r>
        <w:rPr>
          <w:sz w:val="28"/>
          <w:szCs w:val="28"/>
        </w:rPr>
        <w:tab/>
        <w:t xml:space="preserve">Содействуют трудоустройству групп населения, неконкурентоспособных на рынке труда и </w:t>
      </w:r>
      <w:r>
        <w:rPr>
          <w:sz w:val="28"/>
          <w:szCs w:val="28"/>
        </w:rPr>
        <w:t xml:space="preserve">испытывающих трудности в поиске работы:</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внедряют гибкие формы занятости для инвалидов, включая надомный труд;</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создают специализированные рабочие места для инвалидов;</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создают рабочие места для одиноких родителей, родителей, воспитывающих детей-инва</w:t>
      </w:r>
      <w:r>
        <w:rPr>
          <w:sz w:val="28"/>
          <w:szCs w:val="28"/>
        </w:rPr>
        <w:t xml:space="preserve">лидов, многодетных родителей, женщин, осуществляющих уход за ребенком в возрасте до 3 лет;</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sz w:val="28"/>
          <w:szCs w:val="28"/>
        </w:rPr>
      </w:pPr>
      <w:r>
        <w:rPr>
          <w:sz w:val="28"/>
          <w:szCs w:val="28"/>
        </w:rPr>
        <w:t xml:space="preserve">- привлекают студенческие строительные отряды.</w:t>
      </w:r>
      <w:r>
        <w:rPr>
          <w:sz w:val="28"/>
          <w:szCs w:val="28"/>
        </w:rPr>
      </w:r>
      <w:r>
        <w:rPr>
          <w:sz w:val="28"/>
          <w:szCs w:val="28"/>
        </w:rPr>
      </w:r>
    </w:p>
    <w:p>
      <w:pPr>
        <w:ind w:firstLine="709"/>
        <w:jc w:val="both"/>
        <w:widowControl w:val="off"/>
        <w:rPr>
          <w:sz w:val="28"/>
          <w:szCs w:val="28"/>
        </w:rPr>
      </w:pPr>
      <w:r>
        <w:rPr>
          <w:sz w:val="28"/>
          <w:szCs w:val="28"/>
        </w:rPr>
      </w:r>
      <w:r>
        <w:rPr>
          <w:sz w:val="28"/>
          <w:szCs w:val="28"/>
        </w:rPr>
      </w:r>
      <w:r>
        <w:rPr>
          <w:sz w:val="28"/>
          <w:szCs w:val="28"/>
        </w:rPr>
      </w:r>
    </w:p>
    <w:p>
      <w:pPr>
        <w:ind w:firstLine="709"/>
        <w:jc w:val="both"/>
        <w:widowControl w:val="off"/>
        <w:rPr>
          <w:b/>
          <w:sz w:val="28"/>
          <w:szCs w:val="28"/>
        </w:rPr>
      </w:pPr>
      <w:r>
        <w:rPr>
          <w:sz w:val="28"/>
          <w:szCs w:val="28"/>
        </w:rPr>
        <w:t xml:space="preserve">2.3.7. Предоставляют работникам предпенсионного возраста возможность пройти профессиональное обучение и получить доп</w:t>
      </w:r>
      <w:r>
        <w:rPr>
          <w:sz w:val="28"/>
          <w:szCs w:val="28"/>
        </w:rPr>
        <w:t xml:space="preserve">олнительное профессиональное образование в рамках государственной программы Ханты-Мансийского автономного округа - Югры «Поддержка занятости населения».</w:t>
      </w:r>
      <w:r>
        <w:rPr>
          <w:b/>
          <w:sz w:val="28"/>
          <w:szCs w:val="28"/>
        </w:rPr>
      </w:r>
      <w:r>
        <w:rPr>
          <w:b/>
          <w:sz w:val="28"/>
          <w:szCs w:val="28"/>
        </w:rPr>
      </w:r>
    </w:p>
    <w:p>
      <w:pPr>
        <w:ind w:firstLine="709"/>
        <w:jc w:val="both"/>
        <w:widowControl w:val="off"/>
        <w:rPr>
          <w:b/>
          <w:sz w:val="28"/>
          <w:szCs w:val="28"/>
        </w:rPr>
      </w:pPr>
      <w:r>
        <w:rPr>
          <w:b/>
          <w:sz w:val="28"/>
          <w:szCs w:val="28"/>
        </w:rPr>
      </w:r>
      <w:r>
        <w:rPr>
          <w:b/>
          <w:sz w:val="28"/>
          <w:szCs w:val="28"/>
        </w:rPr>
      </w:r>
      <w:r>
        <w:rPr>
          <w:b/>
          <w:sz w:val="28"/>
          <w:szCs w:val="28"/>
        </w:rPr>
      </w:r>
    </w:p>
    <w:p>
      <w:pPr>
        <w:ind w:firstLine="709"/>
        <w:jc w:val="both"/>
        <w:widowControl w:val="off"/>
        <w:rPr>
          <w:sz w:val="28"/>
          <w:szCs w:val="28"/>
        </w:rPr>
      </w:pPr>
      <w:r>
        <w:rPr>
          <w:sz w:val="28"/>
          <w:szCs w:val="28"/>
        </w:rPr>
        <w:t xml:space="preserve">2.3.8.</w:t>
      </w:r>
      <w:r>
        <w:rPr>
          <w:sz w:val="28"/>
          <w:szCs w:val="28"/>
        </w:rPr>
        <w:tab/>
        <w:t xml:space="preserve">Предоставляют высвобождаемым работникам возможность переобучения новым профессиям, а также врем</w:t>
      </w:r>
      <w:r>
        <w:rPr>
          <w:sz w:val="28"/>
          <w:szCs w:val="28"/>
        </w:rPr>
        <w:t xml:space="preserve">я для поиска новой работы до наступления срока расторжения трудового договора.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2.3.9.</w:t>
      </w:r>
      <w:r>
        <w:rPr>
          <w:sz w:val="28"/>
          <w:szCs w:val="28"/>
        </w:rPr>
        <w:tab/>
        <w:t xml:space="preserve">Оказывают содействие в проведении экскурсий в организациях города для незанятой молодежи и учащихся школ 9-11 классов.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2.3.10. Принимают участие в мероприятиях, проводимых администрацией города, направленных на адаптацию иностранных граждан в социокультурное пространство городской среды.</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2.3.11. Содействуют в трудоустройстве несовершеннолетних в возрасте от 14 до 18 лет, </w:t>
      </w:r>
      <w:r>
        <w:rPr>
          <w:sz w:val="28"/>
          <w:szCs w:val="28"/>
        </w:rPr>
        <w:t xml:space="preserve">исключенных из образовательных организаций или оставивших их до получения основного общего образования.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2.3.12.</w:t>
      </w:r>
      <w:r>
        <w:rPr>
          <w:b/>
          <w:sz w:val="28"/>
          <w:szCs w:val="28"/>
        </w:rPr>
        <w:t xml:space="preserve"> </w:t>
      </w:r>
      <w:r>
        <w:rPr>
          <w:sz w:val="28"/>
          <w:szCs w:val="28"/>
        </w:rPr>
        <w:t xml:space="preserve">Получают в отделе по организации деятельности муниципальной комиссии по делам несовершеннолетних и защите их прав </w:t>
      </w:r>
      <w:r>
        <w:rPr>
          <w:sz w:val="28"/>
          <w:szCs w:val="28"/>
          <w:highlight w:val="white"/>
        </w:rPr>
        <w:t xml:space="preserve">администрации города</w:t>
      </w:r>
      <w:r>
        <w:rPr>
          <w:sz w:val="28"/>
          <w:szCs w:val="28"/>
        </w:rPr>
        <w:t xml:space="preserve"> и в гос</w:t>
      </w:r>
      <w:r>
        <w:rPr>
          <w:sz w:val="28"/>
          <w:szCs w:val="28"/>
        </w:rPr>
        <w:t xml:space="preserve">ударственной инспекции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индивидуальным предпринимателем).</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2.3.13. Обе</w:t>
      </w:r>
      <w:r>
        <w:rPr>
          <w:sz w:val="28"/>
          <w:szCs w:val="28"/>
        </w:rPr>
        <w:t xml:space="preserve">спечивают приоритетное предоставление рабочих мест выпускникам общеобразовательных организаций, образовательных организаций среднего профессионального и высшего образования.</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2.3.14. Организуют работу по </w:t>
      </w:r>
      <w:r>
        <w:rPr>
          <w:spacing w:val="-2"/>
          <w:sz w:val="28"/>
          <w:szCs w:val="28"/>
        </w:rPr>
        <w:t xml:space="preserve">развитию института наставничества в организациях гор</w:t>
      </w:r>
      <w:r>
        <w:rPr>
          <w:spacing w:val="-2"/>
          <w:sz w:val="28"/>
          <w:szCs w:val="28"/>
        </w:rPr>
        <w:t xml:space="preserve">ода.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highlight w:val="white"/>
        </w:rPr>
      </w:pPr>
      <w:r>
        <w:rPr>
          <w:sz w:val="28"/>
          <w:szCs w:val="28"/>
        </w:rPr>
        <w:t xml:space="preserve">2.3.15. </w:t>
      </w:r>
      <w:r>
        <w:rPr>
          <w:color w:val="000000"/>
          <w:sz w:val="28"/>
          <w:szCs w:val="28"/>
          <w:highlight w:val="white"/>
        </w:rPr>
        <w:t xml:space="preserve">Не допускают неоформления или ненадлежащего оформления трудового договора либо заключения гражданско-правового договора, фактически регулирующего трудовые отношения между работником и работодателем</w:t>
      </w:r>
      <w:r>
        <w:rPr>
          <w:sz w:val="28"/>
          <w:szCs w:val="28"/>
          <w:highlight w:val="white"/>
        </w:rPr>
        <w:t xml:space="preserve">.</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2.3.16. Обеспечивают трудоустройство инвал</w:t>
      </w:r>
      <w:r>
        <w:rPr>
          <w:sz w:val="28"/>
          <w:szCs w:val="28"/>
          <w:highlight w:val="white"/>
        </w:rPr>
        <w:t xml:space="preserve">идов в соответствии с федеральным и окружным законодательством. </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2.3.17. </w:t>
      </w:r>
      <w:r>
        <w:rPr>
          <w:color w:val="000000"/>
          <w:sz w:val="28"/>
          <w:szCs w:val="28"/>
          <w:highlight w:val="white"/>
        </w:rPr>
        <w:t xml:space="preserve">Обеспечивают право родителям, усыновителям, опекунам (попечителям), осуществляющим уход за ребенком в возрасте до 3 лет, на специальную профессиональную переподготовку в конце отпуск</w:t>
      </w:r>
      <w:r>
        <w:rPr>
          <w:color w:val="000000"/>
          <w:sz w:val="28"/>
          <w:szCs w:val="28"/>
          <w:highlight w:val="white"/>
        </w:rPr>
        <w:t xml:space="preserve">а по уходу за ребенком.</w:t>
      </w:r>
      <w:r>
        <w:rPr>
          <w:sz w:val="28"/>
          <w:szCs w:val="28"/>
          <w:highlight w:val="white"/>
        </w:rPr>
      </w:r>
      <w:r>
        <w:rPr>
          <w:sz w:val="28"/>
          <w:szCs w:val="28"/>
          <w:highlight w:val="white"/>
        </w:rPr>
      </w:r>
    </w:p>
    <w:p>
      <w:pPr>
        <w:ind w:firstLine="709"/>
        <w:jc w:val="both"/>
        <w:rPr>
          <w:b/>
          <w:sz w:val="28"/>
          <w:szCs w:val="28"/>
          <w:highlight w:val="white"/>
        </w:rPr>
      </w:pPr>
      <w:r>
        <w:rPr>
          <w:b/>
          <w:sz w:val="28"/>
          <w:szCs w:val="28"/>
          <w:highlight w:val="white"/>
        </w:rPr>
      </w:r>
      <w:r>
        <w:rPr>
          <w:b/>
          <w:sz w:val="28"/>
          <w:szCs w:val="28"/>
          <w:highlight w:val="white"/>
        </w:rPr>
      </w:r>
      <w:r>
        <w:rPr>
          <w:b/>
          <w:sz w:val="28"/>
          <w:szCs w:val="28"/>
          <w:highlight w:val="white"/>
        </w:rPr>
      </w:r>
    </w:p>
    <w:p>
      <w:pPr>
        <w:ind w:firstLine="709"/>
        <w:jc w:val="center"/>
        <w:widowControl w:val="off"/>
        <w:rPr>
          <w:sz w:val="28"/>
          <w:szCs w:val="28"/>
        </w:rPr>
      </w:pPr>
      <w:r>
        <w:rPr>
          <w:b/>
          <w:bCs/>
          <w:sz w:val="28"/>
          <w:szCs w:val="28"/>
        </w:rPr>
        <w:t xml:space="preserve">2.4. Профсоюзы</w:t>
      </w:r>
      <w:r>
        <w:rPr>
          <w:sz w:val="28"/>
          <w:szCs w:val="28"/>
        </w:rPr>
      </w:r>
      <w:r>
        <w:rPr>
          <w:sz w:val="28"/>
          <w:szCs w:val="28"/>
        </w:rPr>
      </w:r>
    </w:p>
    <w:p>
      <w:pPr>
        <w:pStyle w:val="971"/>
        <w:ind w:right="0" w:firstLine="709"/>
        <w:rPr>
          <w:szCs w:val="28"/>
        </w:rPr>
      </w:pPr>
      <w:r>
        <w:rPr>
          <w:szCs w:val="28"/>
        </w:rPr>
      </w:r>
      <w:r>
        <w:rPr>
          <w:szCs w:val="28"/>
        </w:rPr>
      </w:r>
      <w:r>
        <w:rPr>
          <w:szCs w:val="28"/>
        </w:rPr>
      </w:r>
    </w:p>
    <w:p>
      <w:pPr>
        <w:pStyle w:val="971"/>
        <w:ind w:right="0" w:firstLine="709"/>
        <w:rPr>
          <w:szCs w:val="28"/>
        </w:rPr>
      </w:pPr>
      <w:r>
        <w:rPr>
          <w:szCs w:val="28"/>
        </w:rPr>
        <w:t xml:space="preserve">2.4.1. Принимают участие в работе по содействию занятости населения через своих представителей.</w:t>
      </w:r>
      <w:r>
        <w:rPr>
          <w:szCs w:val="28"/>
        </w:rPr>
      </w:r>
      <w:r>
        <w:rPr>
          <w:szCs w:val="28"/>
        </w:rPr>
      </w:r>
    </w:p>
    <w:p>
      <w:pPr>
        <w:pStyle w:val="971"/>
        <w:ind w:right="0" w:firstLine="709"/>
        <w:rPr>
          <w:color w:val="ff0000"/>
        </w:rPr>
      </w:pPr>
      <w:r>
        <w:rPr>
          <w:szCs w:val="28"/>
          <w:highlight w:val="none"/>
        </w:rPr>
      </w:r>
      <w:r>
        <w:rPr>
          <w:color w:val="ff0000"/>
        </w:rPr>
      </w:r>
      <w:r>
        <w:rPr>
          <w:color w:val="ff0000"/>
        </w:rPr>
      </w:r>
    </w:p>
    <w:p>
      <w:pPr>
        <w:pStyle w:val="971"/>
        <w:ind w:right="0" w:firstLine="709"/>
        <w:rPr>
          <w:highlight w:val="none"/>
        </w:rPr>
      </w:pPr>
      <w:r>
        <w:rPr>
          <w:szCs w:val="28"/>
        </w:rPr>
        <w:t xml:space="preserve">2.4.2. Через отраслевые соглашения и коллективные договоры инициируют:</w:t>
      </w:r>
      <w:r>
        <w:rPr>
          <w:highlight w:val="none"/>
        </w:rPr>
      </w:r>
      <w:r>
        <w:rPr>
          <w:highlight w:val="none"/>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сохранение рабочих мест;</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w:t>
      </w:r>
      <w:r>
        <w:rPr>
          <w:b/>
          <w:sz w:val="28"/>
          <w:szCs w:val="28"/>
        </w:rPr>
        <w:t xml:space="preserve"> </w:t>
      </w:r>
      <w:r>
        <w:rPr>
          <w:sz w:val="28"/>
          <w:szCs w:val="28"/>
        </w:rPr>
        <w:t xml:space="preserve">создание необходимых условий для подготовки и дополнительного образования работников, в том числе намеченных к высвобождению;</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заключение работодателями с работниками договоров о подготовке и дополнительном профессиональном образовании без отрыва от производства в пределах установленной продолжительности рабочего времени;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создание дополнительных рабочих мест для лиц с понижен</w:t>
      </w:r>
      <w:r>
        <w:rPr>
          <w:sz w:val="28"/>
          <w:szCs w:val="28"/>
        </w:rPr>
        <w:t xml:space="preserve">ной конкурентоспособностью на рынке труда и испытывающих трудности в поиске работы, в том числе для инвалидов. </w:t>
      </w:r>
      <w:r>
        <w:rPr>
          <w:sz w:val="28"/>
          <w:szCs w:val="28"/>
        </w:rPr>
      </w:r>
      <w:r>
        <w:rPr>
          <w:sz w:val="28"/>
          <w:szCs w:val="28"/>
        </w:rPr>
      </w:r>
    </w:p>
    <w:p>
      <w:pPr>
        <w:pStyle w:val="971"/>
        <w:ind w:right="0" w:firstLine="709"/>
        <w:rPr>
          <w:szCs w:val="28"/>
        </w:rPr>
      </w:pPr>
      <w:r>
        <w:rPr>
          <w:szCs w:val="28"/>
        </w:rPr>
      </w:r>
      <w:r>
        <w:rPr>
          <w:szCs w:val="28"/>
        </w:rPr>
      </w:r>
      <w:r>
        <w:rPr>
          <w:szCs w:val="28"/>
        </w:rPr>
      </w:r>
    </w:p>
    <w:p>
      <w:pPr>
        <w:pStyle w:val="971"/>
        <w:ind w:right="0" w:firstLine="709"/>
        <w:rPr>
          <w:szCs w:val="28"/>
        </w:rPr>
      </w:pPr>
      <w:r>
        <w:rPr>
          <w:szCs w:val="28"/>
        </w:rPr>
        <w:t xml:space="preserve">2.4.3.</w:t>
      </w:r>
      <w:r>
        <w:rPr>
          <w:szCs w:val="28"/>
        </w:rPr>
        <w:tab/>
        <w:t xml:space="preserve">Участвуют в осуществлении контроля за соблюдением трудового законодательства, предоставляют бесплатную консультационную правовую </w:t>
      </w:r>
      <w:r>
        <w:rPr>
          <w:szCs w:val="28"/>
        </w:rPr>
        <w:t xml:space="preserve">помощь </w:t>
      </w:r>
      <w:r>
        <w:rPr>
          <w:szCs w:val="28"/>
        </w:rPr>
        <w:t xml:space="preserve">профсоюзным организациям, членам профсоюзов по вопросам защиты трудовых прав, занятости населения, трудового законодательства.</w:t>
      </w:r>
      <w:r>
        <w:rPr>
          <w:szCs w:val="28"/>
        </w:rPr>
      </w:r>
      <w:r>
        <w:rPr>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2.4.4.</w:t>
      </w:r>
      <w:r>
        <w:rPr>
          <w:sz w:val="28"/>
          <w:szCs w:val="28"/>
        </w:rPr>
        <w:tab/>
        <w:t xml:space="preserve">Принимают обязательное участие при принятии работодателем решения о сокращении численности или штата работников, решении </w:t>
      </w:r>
      <w:r>
        <w:rPr>
          <w:sz w:val="28"/>
          <w:szCs w:val="28"/>
        </w:rPr>
        <w:t xml:space="preserve">вопроса об увольнении работников, являющихся членами профсоюза, в проведении аттестации, которая может послужить основанием для увольнения работников.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2.4.5.</w:t>
      </w:r>
      <w:r>
        <w:rPr>
          <w:sz w:val="28"/>
          <w:szCs w:val="28"/>
        </w:rPr>
        <w:tab/>
        <w:t xml:space="preserve">Участвуют в организации работы по профессиональной ориентации и профессиональной адаптации среди</w:t>
      </w:r>
      <w:r>
        <w:rPr>
          <w:sz w:val="28"/>
          <w:szCs w:val="28"/>
        </w:rPr>
        <w:t xml:space="preserve"> несовершеннолетних граждан с целью ориентирования их на получение профессий, имеющих спрос на рынке труда, и знакомства с особенностями производства в конкретной организации, учитывая способности и состояние здоровья человека.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2.4.6. Оказывают содействи</w:t>
      </w:r>
      <w:r>
        <w:rPr>
          <w:sz w:val="28"/>
          <w:szCs w:val="28"/>
        </w:rPr>
        <w:t xml:space="preserve">е в работе по </w:t>
      </w:r>
      <w:r>
        <w:rPr>
          <w:spacing w:val="-2"/>
          <w:sz w:val="28"/>
          <w:szCs w:val="28"/>
        </w:rPr>
        <w:t xml:space="preserve">развитию института наставничества в организациях города.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pStyle w:val="968"/>
        <w:jc w:val="center"/>
        <w:spacing w:before="0" w:beforeAutospacing="0" w:after="0" w:afterAutospacing="0"/>
        <w:rPr>
          <w:b/>
          <w:bCs/>
          <w:sz w:val="28"/>
          <w:szCs w:val="28"/>
        </w:rPr>
      </w:pPr>
      <w:r>
        <w:rPr>
          <w:b/>
          <w:bCs/>
          <w:sz w:val="28"/>
          <w:szCs w:val="28"/>
        </w:rPr>
        <w:t xml:space="preserve">3. В области регулирования оплаты труда:</w:t>
      </w:r>
      <w:r>
        <w:rPr>
          <w:b/>
          <w:bCs/>
          <w:sz w:val="28"/>
          <w:szCs w:val="28"/>
        </w:rPr>
      </w:r>
      <w:r>
        <w:rPr>
          <w:b/>
          <w:bCs/>
          <w:sz w:val="28"/>
          <w:szCs w:val="28"/>
        </w:rPr>
      </w:r>
    </w:p>
    <w:p>
      <w:pPr>
        <w:pStyle w:val="968"/>
        <w:jc w:val="center"/>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t xml:space="preserve">Стороны считают приоритетными следующие направления:</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обеспечение в организациях города выплаты заработной платы не ниже минимального размер</w:t>
      </w:r>
      <w:r>
        <w:rPr>
          <w:sz w:val="28"/>
          <w:szCs w:val="28"/>
        </w:rPr>
        <w:t xml:space="preserve">а оплаты труда, установленного федеральным законом, с начислением на нее районного коэффициента и процентной                                             надбавки к заработной плате за стаж работы в районах Крайнего Севера и приравненных к ним местностях;</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повышение уровня оплаты труда работников;</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справедливую дифференциацию труда между работниками различных профессионально-квалификационных групп.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Для реализации указанных направлений Стороны принимают на себя следующие обязательства:</w:t>
      </w:r>
      <w:r>
        <w:rPr>
          <w:sz w:val="28"/>
          <w:szCs w:val="28"/>
        </w:rPr>
      </w:r>
      <w:r>
        <w:rPr>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rPr>
      </w:pPr>
      <w:r>
        <w:rPr>
          <w:b/>
          <w:bCs/>
          <w:sz w:val="28"/>
          <w:szCs w:val="28"/>
        </w:rPr>
        <w:t xml:space="preserve">3.1. Стороны совместно</w:t>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3.1.1.</w:t>
      </w:r>
      <w:r>
        <w:rPr>
          <w:sz w:val="28"/>
          <w:szCs w:val="28"/>
        </w:rPr>
        <w:tab/>
        <w:t xml:space="preserve">Принимают меры по повышению уровня заработной платы и сохранению гарантий и компенсаций, предусмотренных для лиц, работающих в районах Крайнего Севера и приравненных к ним местностях в соответствии с действующим законодательс</w:t>
      </w:r>
      <w:r>
        <w:rPr>
          <w:sz w:val="28"/>
          <w:szCs w:val="28"/>
        </w:rPr>
        <w:t xml:space="preserve">твом.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rPr>
        <w:t xml:space="preserve">3.1.2.</w:t>
      </w:r>
      <w:r>
        <w:rPr>
          <w:sz w:val="28"/>
          <w:szCs w:val="28"/>
        </w:rPr>
        <w:tab/>
      </w:r>
      <w:r>
        <w:rPr>
          <w:sz w:val="28"/>
          <w:szCs w:val="28"/>
          <w:highlight w:val="white"/>
        </w:rPr>
        <w:t xml:space="preserve">Обеспечивают контроль за установлением заработной платы не ниже минимального размера оплаты труда и сроком ее выплаты. Принимают </w:t>
      </w:r>
      <w:r>
        <w:rPr>
          <w:sz w:val="28"/>
          <w:szCs w:val="28"/>
          <w:highlight w:val="white"/>
        </w:rPr>
        <w:t xml:space="preserve">меры по недопущению и ликвидации задолженности по заработной плате, стипендиям, пособиям.</w:t>
      </w:r>
      <w:r>
        <w:rPr>
          <w:sz w:val="28"/>
          <w:szCs w:val="28"/>
          <w:highlight w:val="white"/>
        </w:rPr>
      </w:r>
      <w:r>
        <w:rPr>
          <w:sz w:val="28"/>
          <w:szCs w:val="28"/>
          <w:highlight w:val="white"/>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rPr>
      </w:pPr>
      <w:r>
        <w:rPr>
          <w:b/>
          <w:bCs/>
          <w:sz w:val="28"/>
          <w:szCs w:val="28"/>
        </w:rPr>
        <w:t xml:space="preserve">3.2. Органы местного </w:t>
      </w:r>
      <w:r>
        <w:rPr>
          <w:b/>
          <w:bCs/>
          <w:sz w:val="28"/>
          <w:szCs w:val="28"/>
        </w:rPr>
        <w:t xml:space="preserve">самоуправления</w:t>
      </w:r>
      <w:r>
        <w:rPr>
          <w:b/>
          <w:bCs/>
          <w:sz w:val="28"/>
          <w:szCs w:val="28"/>
        </w:rPr>
      </w:r>
      <w:r>
        <w:rPr>
          <w:b/>
          <w:bCs/>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ind w:firstLine="708"/>
        <w:jc w:val="both"/>
        <w:rPr>
          <w:sz w:val="28"/>
          <w:szCs w:val="28"/>
          <w:highlight w:val="white"/>
        </w:rPr>
      </w:pPr>
      <w:r>
        <w:rPr>
          <w:sz w:val="28"/>
          <w:szCs w:val="28"/>
        </w:rPr>
        <w:t xml:space="preserve">3.2.1.</w:t>
      </w:r>
      <w:r>
        <w:rPr>
          <w:sz w:val="28"/>
          <w:szCs w:val="28"/>
        </w:rPr>
        <w:tab/>
      </w:r>
      <w:r>
        <w:rPr>
          <w:color w:val="000000"/>
          <w:sz w:val="28"/>
          <w:szCs w:val="28"/>
        </w:rPr>
        <w:t xml:space="preserve">Решают задачи, поставленные в </w:t>
      </w:r>
      <w:r>
        <w:rPr>
          <w:color w:val="000000"/>
          <w:sz w:val="28"/>
          <w:szCs w:val="28"/>
          <w:highlight w:val="white"/>
        </w:rPr>
        <w:t xml:space="preserve">Указе Президента Российской Федерации от 07.05.2024 №309 «О национальных целях развития Российской Федерации на период до 2030 года и на перспективу до 2036 года»</w:t>
      </w:r>
      <w:r>
        <w:rPr>
          <w:sz w:val="28"/>
          <w:szCs w:val="28"/>
          <w:highlight w:val="white"/>
        </w:rPr>
        <w:t xml:space="preserve">.</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3.2.2.</w:t>
      </w:r>
      <w:r>
        <w:rPr>
          <w:sz w:val="28"/>
          <w:szCs w:val="28"/>
        </w:rPr>
        <w:tab/>
        <w:t xml:space="preserve">Проводят консультации с Работод</w:t>
      </w:r>
      <w:r>
        <w:rPr>
          <w:sz w:val="28"/>
          <w:szCs w:val="28"/>
        </w:rPr>
        <w:t xml:space="preserve">ателями, Профсоюзами по реализации государственной политики в сфере оплаты труда.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3.2.3.</w:t>
      </w:r>
      <w:r>
        <w:rPr>
          <w:sz w:val="28"/>
          <w:szCs w:val="28"/>
        </w:rPr>
        <w:tab/>
        <w:t xml:space="preserve">В трудовых договорах с руководителями муниципальных </w:t>
      </w:r>
      <w:r>
        <w:rPr>
          <w:sz w:val="28"/>
          <w:szCs w:val="28"/>
        </w:rPr>
        <w:t xml:space="preserve">организациях</w:t>
      </w:r>
      <w:r>
        <w:rPr>
          <w:sz w:val="28"/>
          <w:szCs w:val="28"/>
        </w:rPr>
        <w:t xml:space="preserve"> </w:t>
      </w:r>
      <w:r>
        <w:rPr>
          <w:sz w:val="28"/>
          <w:szCs w:val="28"/>
        </w:rPr>
        <w:t xml:space="preserve">предусматривают ответственность за нарушение требований по организации и оплате труда работников, установленных действующим законодательством, иными правовыми актами, коллективными договорами, соглашениями.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3.2.4. Организуют межведомственное взаимодейств</w:t>
      </w:r>
      <w:r>
        <w:rPr>
          <w:sz w:val="28"/>
          <w:szCs w:val="28"/>
        </w:rPr>
        <w:t xml:space="preserve">ие в целях ликвидации задолженности по выплате заработной платы в организациях города совместно с контролирующими и надзорными органами города.</w:t>
      </w:r>
      <w:r>
        <w:rPr>
          <w:sz w:val="28"/>
          <w:szCs w:val="28"/>
        </w:rPr>
      </w:r>
      <w:r>
        <w:rPr>
          <w:sz w:val="28"/>
          <w:szCs w:val="28"/>
        </w:rPr>
      </w:r>
    </w:p>
    <w:p>
      <w:pPr>
        <w:pStyle w:val="968"/>
        <w:ind w:firstLine="709"/>
        <w:jc w:val="center"/>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rPr>
      </w:pPr>
      <w:r>
        <w:rPr>
          <w:b/>
          <w:bCs/>
          <w:sz w:val="28"/>
          <w:szCs w:val="28"/>
        </w:rPr>
        <w:t xml:space="preserve">3.3. Работодатели</w:t>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3.3.1.</w:t>
      </w:r>
      <w:r>
        <w:rPr>
          <w:sz w:val="28"/>
          <w:szCs w:val="28"/>
        </w:rPr>
        <w:tab/>
        <w:t xml:space="preserve">Разрабатывают и закрепляют в коллективных договорах, локальных нормативных актах сист</w:t>
      </w:r>
      <w:r>
        <w:rPr>
          <w:sz w:val="28"/>
          <w:szCs w:val="28"/>
        </w:rPr>
        <w:t xml:space="preserve">емы оплаты труда работников, размеры тарифных ставок, окладов (должностных окладов), соотношения в их размерах между отдельными категориями работников, условия и порядок премирования работников с учетом мнения представительного органа работников.</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rPr>
        <w:t xml:space="preserve">3.3.2.</w:t>
      </w:r>
      <w:r>
        <w:rPr>
          <w:sz w:val="28"/>
          <w:szCs w:val="28"/>
        </w:rPr>
        <w:tab/>
      </w:r>
      <w:r>
        <w:rPr>
          <w:sz w:val="28"/>
          <w:szCs w:val="28"/>
          <w:highlight w:val="white"/>
        </w:rPr>
        <w:t xml:space="preserve">О</w:t>
      </w:r>
      <w:r>
        <w:rPr>
          <w:sz w:val="28"/>
          <w:szCs w:val="28"/>
          <w:highlight w:val="white"/>
        </w:rPr>
        <w:t xml:space="preserve">беспечивают выплату заработной платы работникам </w:t>
      </w:r>
      <w:r>
        <w:rPr>
          <w:sz w:val="28"/>
          <w:szCs w:val="28"/>
          <w:highlight w:val="white"/>
        </w:rPr>
        <w:t xml:space="preserve">не ниже минимального размера оплаты труда, установленного федеральным законом,</w:t>
      </w:r>
      <w:r>
        <w:rPr>
          <w:sz w:val="28"/>
          <w:szCs w:val="28"/>
          <w:highlight w:val="white"/>
        </w:rPr>
        <w:t xml:space="preserve"> с применением к нему районного коэффициента и процентной надбавки за стаж работы в районах Крайнего Севера и приравненных к ним местностях, не ниже установленной законодательством</w:t>
      </w:r>
      <w:r>
        <w:rPr>
          <w:sz w:val="28"/>
          <w:szCs w:val="28"/>
          <w:highlight w:val="white"/>
        </w:rPr>
        <w:t xml:space="preserve">.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3.3.3.</w:t>
      </w:r>
      <w:r>
        <w:rPr>
          <w:sz w:val="28"/>
          <w:szCs w:val="28"/>
        </w:rPr>
        <w:tab/>
        <w:t xml:space="preserve"> Обеспечивают выплату заработн</w:t>
      </w:r>
      <w:r>
        <w:rPr>
          <w:sz w:val="28"/>
          <w:szCs w:val="28"/>
        </w:rPr>
        <w:t xml:space="preserve">ой платы не реже чем каждые полмесяца. Конкретную дату выплаты заработной платы устанавливают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w:t>
      </w:r>
      <w:r>
        <w:rPr>
          <w:sz w:val="28"/>
          <w:szCs w:val="28"/>
        </w:rPr>
        <w:t xml:space="preserve">начислена.</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3.3.4. Не допускают задержек выплаты заработной платы работникам по вине работодателя. В коллективных договорах определяют размер компенсации </w:t>
      </w:r>
      <w:r>
        <w:rPr>
          <w:sz w:val="28"/>
          <w:szCs w:val="28"/>
        </w:rPr>
        <w:t xml:space="preserve">за задержку выплаты заработной платы, но не ниже одной сто пятидесятой </w:t>
      </w:r>
      <w:hyperlink r:id="rId14" w:tooltip="consultantplus://offline/ref=D6B0B28A8A9BF72DD96FC6B6F8040436F7CD996C2984EDDD02254E6FB914D5F157310B199EF6D9w4vDJ" w:history="1">
        <w:r>
          <w:rPr>
            <w:sz w:val="28"/>
            <w:szCs w:val="28"/>
          </w:rPr>
          <w:t xml:space="preserve">ключевой ст</w:t>
        </w:r>
        <w:r>
          <w:rPr>
            <w:sz w:val="28"/>
            <w:szCs w:val="28"/>
          </w:rPr>
          <w:t xml:space="preserve">авки</w:t>
        </w:r>
      </w:hyperlink>
      <w:r>
        <w:rPr>
          <w:sz w:val="28"/>
          <w:szCs w:val="28"/>
        </w:rPr>
        <w:t xml:space="preserve"> Центрального банка Российской Федерации.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pStyle w:val="981"/>
        <w:ind w:firstLine="709"/>
        <w:jc w:val="both"/>
        <w:tabs>
          <w:tab w:val="left" w:pos="709" w:leader="none"/>
          <w:tab w:val="left" w:pos="851" w:leader="none"/>
        </w:tabs>
        <w:rPr>
          <w:rFonts w:ascii="Times New Roman" w:hAnsi="Times New Roman" w:cs="Times New Roman"/>
          <w:sz w:val="28"/>
          <w:szCs w:val="28"/>
        </w:rPr>
      </w:pPr>
      <w:r>
        <w:rPr>
          <w:rFonts w:ascii="Times New Roman" w:hAnsi="Times New Roman" w:cs="Times New Roman"/>
          <w:sz w:val="28"/>
          <w:szCs w:val="28"/>
        </w:rPr>
        <w:t xml:space="preserve">3.3.5. Признают право работников на приостановление работы в случае задержки выплаты заработной платы на срок более 15 дней и возмещают неполученный средний заработок за весь период ее задержки.</w:t>
      </w:r>
      <w:r>
        <w:rPr>
          <w:rFonts w:ascii="Times New Roman" w:hAnsi="Times New Roman" w:cs="Times New Roman"/>
          <w:sz w:val="28"/>
          <w:szCs w:val="28"/>
        </w:rPr>
      </w:r>
      <w:r>
        <w:rPr>
          <w:rFonts w:ascii="Times New Roman" w:hAnsi="Times New Roman" w:cs="Times New Roman"/>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3.3.6.</w:t>
      </w:r>
      <w:r>
        <w:rPr>
          <w:sz w:val="28"/>
          <w:szCs w:val="28"/>
        </w:rPr>
        <w:tab/>
        <w:t xml:space="preserve"> Обесп</w:t>
      </w:r>
      <w:r>
        <w:rPr>
          <w:sz w:val="28"/>
          <w:szCs w:val="28"/>
        </w:rPr>
        <w:t xml:space="preserve">ечивают условия для осуществления контроля государственными и профсоюзными органами за соблюдением трудового законодательства и нормативных актов по вопросам оплаты труда.</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rPr>
        <w:t xml:space="preserve">3.3.7.</w:t>
      </w:r>
      <w:r>
        <w:rPr>
          <w:sz w:val="28"/>
          <w:szCs w:val="28"/>
        </w:rPr>
        <w:tab/>
        <w:t xml:space="preserve"> Индексируют (повышают) заработную плату с учетом индекса потребительских це</w:t>
      </w:r>
      <w:r>
        <w:rPr>
          <w:sz w:val="28"/>
          <w:szCs w:val="28"/>
        </w:rPr>
        <w:t xml:space="preserve">н на товары и услуги </w:t>
      </w:r>
      <w:r>
        <w:rPr>
          <w:sz w:val="28"/>
          <w:szCs w:val="28"/>
          <w:highlight w:val="white"/>
        </w:rPr>
        <w:t xml:space="preserve">в порядке, установленном действующим законодательством.</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ind w:firstLine="709"/>
        <w:jc w:val="both"/>
        <w:spacing w:line="288" w:lineRule="atLeast"/>
        <w:rPr>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3.3.8. </w:t>
      </w:r>
      <w:r>
        <w:rPr>
          <w:color w:val="000000"/>
          <w:sz w:val="28"/>
          <w:szCs w:val="28"/>
          <w:highlight w:val="white"/>
        </w:rPr>
        <w:t xml:space="preserve">Обеспечивают работникам своих организаций, осуществляющим полномочия депутата</w:t>
      </w:r>
      <w:r>
        <w:rPr>
          <w:highlight w:val="white"/>
        </w:rPr>
        <w:t xml:space="preserve"> </w:t>
      </w:r>
      <w:r>
        <w:rPr>
          <w:color w:val="000000"/>
          <w:sz w:val="28"/>
          <w:szCs w:val="28"/>
          <w:highlight w:val="white"/>
        </w:rPr>
        <w:t xml:space="preserve">представительного органа местного самоуправления (Думы города</w:t>
      </w:r>
      <w:r>
        <w:rPr>
          <w:highlight w:val="white"/>
        </w:rPr>
        <w:t xml:space="preserve"> </w:t>
      </w:r>
      <w:r>
        <w:rPr>
          <w:color w:val="000000"/>
          <w:sz w:val="28"/>
          <w:szCs w:val="28"/>
          <w:highlight w:val="white"/>
        </w:rPr>
        <w:t xml:space="preserve">Нижневартовска) на непостоянной</w:t>
      </w:r>
      <w:r>
        <w:rPr>
          <w:color w:val="000000"/>
          <w:sz w:val="28"/>
          <w:szCs w:val="28"/>
          <w:highlight w:val="white"/>
        </w:rPr>
        <w:t xml:space="preserve"> основе, сохранение места работы</w:t>
      </w:r>
      <w:r>
        <w:rPr>
          <w:highlight w:val="white"/>
        </w:rPr>
        <w:t xml:space="preserve"> </w:t>
      </w:r>
      <w:r>
        <w:rPr>
          <w:color w:val="000000"/>
          <w:sz w:val="28"/>
          <w:szCs w:val="28"/>
          <w:highlight w:val="white"/>
        </w:rPr>
        <w:t xml:space="preserve">(должности) с сохранением заработной платы на период, установленный</w:t>
      </w:r>
      <w:r>
        <w:rPr>
          <w:highlight w:val="white"/>
        </w:rPr>
        <w:t xml:space="preserve"> </w:t>
      </w:r>
      <w:r>
        <w:rPr>
          <w:color w:val="000000"/>
          <w:sz w:val="28"/>
          <w:szCs w:val="28"/>
          <w:highlight w:val="white"/>
        </w:rPr>
        <w:t xml:space="preserve">Уставом города Нижневартовска</w:t>
      </w:r>
      <w:r>
        <w:rPr>
          <w:highlight w:val="white"/>
        </w:rPr>
        <w:t xml:space="preserve">.</w:t>
      </w:r>
      <w:r>
        <w:rPr>
          <w:highlight w:val="white"/>
        </w:rPr>
      </w:r>
      <w:r>
        <w:rPr>
          <w:highlight w:val="white"/>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center"/>
        <w:spacing w:before="0" w:beforeAutospacing="0" w:after="0" w:afterAutospacing="0"/>
        <w:rPr>
          <w:b/>
          <w:bCs/>
          <w:sz w:val="28"/>
          <w:szCs w:val="28"/>
        </w:rPr>
      </w:pPr>
      <w:r>
        <w:rPr>
          <w:b/>
          <w:bCs/>
          <w:sz w:val="28"/>
          <w:szCs w:val="28"/>
        </w:rPr>
        <w:t xml:space="preserve">3.4. Профсоюзы</w:t>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3.4.1.</w:t>
      </w:r>
      <w:r>
        <w:rPr>
          <w:sz w:val="28"/>
          <w:szCs w:val="28"/>
        </w:rPr>
        <w:tab/>
        <w:t xml:space="preserve">В установленные сроки предоставляют мотивированное мнение Работодателю при принятии локальных нормат</w:t>
      </w:r>
      <w:r>
        <w:rPr>
          <w:sz w:val="28"/>
          <w:szCs w:val="28"/>
        </w:rPr>
        <w:t xml:space="preserve">ивных актов, содержащих нормы трудового права, в случаях, предусмотренных законодательством.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3.4.2.</w:t>
      </w:r>
      <w:r>
        <w:rPr>
          <w:sz w:val="28"/>
          <w:szCs w:val="28"/>
        </w:rPr>
        <w:tab/>
        <w:t xml:space="preserve">Обеспечивают контроль и защиту прав работников в части соблюдения трудового законодательства, исполнение коллективных договоров, своевременности выплаты з</w:t>
      </w:r>
      <w:r>
        <w:rPr>
          <w:sz w:val="28"/>
          <w:szCs w:val="28"/>
        </w:rPr>
        <w:t xml:space="preserve">аработной платы, оплаты отпусков, временной нетрудоспособности и расчета в случае увольнения.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3.4.3.</w:t>
      </w:r>
      <w:r>
        <w:rPr>
          <w:sz w:val="28"/>
          <w:szCs w:val="28"/>
        </w:rPr>
        <w:tab/>
        <w:t xml:space="preserve">Защищают интересы, права членов профсоюзов в государственных и судебных органах.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3.4.4.</w:t>
      </w:r>
      <w:r>
        <w:rPr>
          <w:sz w:val="28"/>
          <w:szCs w:val="28"/>
        </w:rPr>
        <w:tab/>
      </w:r>
      <w:r>
        <w:rPr>
          <w:sz w:val="28"/>
          <w:szCs w:val="28"/>
        </w:rPr>
        <w:t xml:space="preserve">Осуществляют консультативную, правовую помощь членам профсоюзов по вопросам оплаты труда, предоставлению дополнительных льгот и гарантий.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3.4.5.</w:t>
      </w:r>
      <w:r>
        <w:rPr>
          <w:sz w:val="28"/>
          <w:szCs w:val="28"/>
        </w:rPr>
        <w:tab/>
        <w:t xml:space="preserve">Организуют обучение председателей профкомов по всем направлениям профсоюзной работы и механизмам защиты прав </w:t>
      </w:r>
      <w:r>
        <w:rPr>
          <w:sz w:val="28"/>
          <w:szCs w:val="28"/>
        </w:rPr>
        <w:t xml:space="preserve">работников.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3.4.6.</w:t>
      </w:r>
      <w:r>
        <w:rPr>
          <w:sz w:val="28"/>
          <w:szCs w:val="28"/>
        </w:rPr>
        <w:tab/>
        <w:t xml:space="preserve">Принимают меры через систему коллективных договоров и соглашений, обеспечивающие справедливые соотношения оплаты труда различных квалификационных групп работников, включая руководителей.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3.4.7. Способствуют росту уровня доходов насел</w:t>
      </w:r>
      <w:r>
        <w:rPr>
          <w:sz w:val="28"/>
          <w:szCs w:val="28"/>
        </w:rPr>
        <w:t xml:space="preserve">ения, вносят предложения в органы местного самоуправления, Работодателям по росту доходов, инициируют реализацию предложений через коллективные договоры и соглашения.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jc w:val="center"/>
        <w:spacing w:before="0" w:beforeAutospacing="0" w:after="0" w:afterAutospacing="0"/>
        <w:rPr>
          <w:b/>
          <w:bCs/>
          <w:sz w:val="28"/>
          <w:szCs w:val="28"/>
        </w:rPr>
      </w:pPr>
      <w:r>
        <w:rPr>
          <w:b/>
          <w:sz w:val="28"/>
          <w:szCs w:val="28"/>
        </w:rPr>
        <w:t xml:space="preserve">4. </w:t>
      </w:r>
      <w:r>
        <w:rPr>
          <w:b/>
          <w:bCs/>
          <w:sz w:val="28"/>
          <w:szCs w:val="28"/>
        </w:rPr>
        <w:t xml:space="preserve">В области создания необходимых социальных условий жизни горожан:</w:t>
      </w:r>
      <w:r>
        <w:rPr>
          <w:b/>
          <w:bCs/>
          <w:sz w:val="28"/>
          <w:szCs w:val="28"/>
        </w:rPr>
      </w:r>
      <w:r>
        <w:rPr>
          <w:b/>
          <w:bCs/>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t xml:space="preserve">Стороны считают приоритетными следующие направления:</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повышение эффективности контроля за соблюдением в организациях города трудового законодательства;</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w:t>
      </w:r>
      <w:r>
        <w:rPr>
          <w:b/>
          <w:sz w:val="28"/>
          <w:szCs w:val="28"/>
        </w:rPr>
        <w:t xml:space="preserve"> </w:t>
      </w:r>
      <w:r>
        <w:rPr>
          <w:sz w:val="28"/>
          <w:szCs w:val="28"/>
        </w:rPr>
        <w:t xml:space="preserve">развитие и совершенствование системы мер социальной поддержки и социальной помощи для отдельных кат</w:t>
      </w:r>
      <w:r>
        <w:rPr>
          <w:sz w:val="28"/>
          <w:szCs w:val="28"/>
        </w:rPr>
        <w:t xml:space="preserve">егорий граждан;</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highlight w:val="none"/>
        </w:rPr>
      </w:r>
      <w:r>
        <w:rPr>
          <w:sz w:val="28"/>
          <w:szCs w:val="28"/>
        </w:rPr>
      </w:r>
      <w:r>
        <w:rPr>
          <w:sz w:val="28"/>
          <w:szCs w:val="28"/>
        </w:rPr>
      </w:r>
    </w:p>
    <w:p>
      <w:pPr>
        <w:pStyle w:val="968"/>
        <w:ind w:firstLine="709"/>
        <w:jc w:val="both"/>
        <w:spacing w:before="0" w:beforeAutospacing="0" w:after="0" w:afterAutospacing="0"/>
        <w:rPr>
          <w:sz w:val="28"/>
          <w:szCs w:val="28"/>
          <w:highlight w:val="none"/>
        </w:rPr>
      </w:pPr>
      <w:r>
        <w:rPr>
          <w:sz w:val="28"/>
          <w:szCs w:val="28"/>
        </w:rPr>
        <w:t xml:space="preserve">- создание условий </w:t>
      </w:r>
      <w:r>
        <w:rPr>
          <w:spacing w:val="-1"/>
          <w:sz w:val="28"/>
          <w:szCs w:val="28"/>
        </w:rPr>
        <w:t xml:space="preserve">беспрепятственного доступа инвалидов и других маломо</w:t>
      </w:r>
      <w:r>
        <w:rPr>
          <w:spacing w:val="-3"/>
          <w:sz w:val="28"/>
          <w:szCs w:val="28"/>
        </w:rPr>
        <w:t xml:space="preserve">бильных групп населения к объектам социальной инфраструктуры города,</w:t>
      </w:r>
      <w:r>
        <w:rPr>
          <w:sz w:val="28"/>
          <w:szCs w:val="28"/>
        </w:rPr>
        <w:t xml:space="preserve"> транспорту, средствам связи и информации;</w:t>
      </w:r>
      <w:r>
        <w:rPr>
          <w:sz w:val="28"/>
          <w:szCs w:val="28"/>
          <w:highlight w:val="none"/>
        </w:rPr>
      </w:r>
      <w:r>
        <w:rPr>
          <w:sz w:val="28"/>
          <w:szCs w:val="28"/>
          <w:highlight w:val="none"/>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В целях реализации вышеуказанных направлений стороны при</w:t>
      </w:r>
      <w:r>
        <w:rPr>
          <w:sz w:val="28"/>
          <w:szCs w:val="28"/>
        </w:rPr>
        <w:t xml:space="preserve">нимают на себя следующие обязательства.</w:t>
      </w:r>
      <w:r>
        <w:rPr>
          <w:sz w:val="28"/>
          <w:szCs w:val="28"/>
        </w:rPr>
      </w:r>
      <w:r>
        <w:rPr>
          <w:sz w:val="28"/>
          <w:szCs w:val="28"/>
        </w:rPr>
      </w:r>
    </w:p>
    <w:p>
      <w:pPr>
        <w:pStyle w:val="968"/>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rPr>
      </w:pPr>
      <w:r>
        <w:rPr>
          <w:b/>
          <w:bCs/>
          <w:sz w:val="28"/>
          <w:szCs w:val="28"/>
        </w:rPr>
        <w:t xml:space="preserve">4.1. Стороны совместно</w:t>
      </w:r>
      <w:r>
        <w:rPr>
          <w:b/>
          <w:bCs/>
          <w:sz w:val="28"/>
          <w:szCs w:val="28"/>
        </w:rPr>
      </w:r>
      <w:r>
        <w:rPr>
          <w:b/>
          <w:bCs/>
          <w:sz w:val="28"/>
          <w:szCs w:val="28"/>
        </w:rPr>
      </w:r>
    </w:p>
    <w:p>
      <w:pPr>
        <w:contextualSpacing w:val="0"/>
        <w:ind w:firstLine="709"/>
        <w:jc w:val="both"/>
        <w:widowControl w:val="off"/>
        <w:rPr>
          <w:sz w:val="28"/>
          <w:szCs w:val="28"/>
        </w:rPr>
        <w:suppressLineNumbers w:val="0"/>
      </w:pPr>
      <w:r>
        <w:rPr>
          <w:sz w:val="28"/>
          <w:szCs w:val="28"/>
          <w:highlight w:val="none"/>
        </w:rPr>
      </w:r>
      <w:r>
        <w:rPr>
          <w:sz w:val="28"/>
          <w:szCs w:val="28"/>
        </w:rPr>
      </w:r>
      <w:r>
        <w:rPr>
          <w:sz w:val="28"/>
          <w:szCs w:val="28"/>
        </w:rPr>
      </w:r>
    </w:p>
    <w:p>
      <w:pPr>
        <w:contextualSpacing w:val="0"/>
        <w:ind w:firstLine="709"/>
        <w:jc w:val="both"/>
        <w:widowControl w:val="off"/>
        <w:rPr>
          <w:sz w:val="28"/>
          <w:szCs w:val="28"/>
          <w:highlight w:val="none"/>
        </w:rPr>
        <w:suppressLineNumbers w:val="0"/>
      </w:pPr>
      <w:r>
        <w:rPr>
          <w:sz w:val="28"/>
          <w:szCs w:val="28"/>
        </w:rPr>
      </w:r>
      <w:r>
        <w:rPr>
          <w:sz w:val="28"/>
          <w:szCs w:val="28"/>
        </w:rPr>
        <w:t xml:space="preserve">4.1.1.</w:t>
      </w:r>
      <w:r>
        <w:rPr>
          <w:sz w:val="28"/>
          <w:szCs w:val="28"/>
        </w:rPr>
        <w:tab/>
        <w:t xml:space="preserve">Осуществляют мероприятия по развитию объектов массового отдыха и организации обустройства мест массового отдыха для населения города.</w:t>
      </w:r>
      <w:r>
        <w:rPr>
          <w:sz w:val="28"/>
          <w:szCs w:val="28"/>
          <w:highlight w:val="none"/>
        </w:rPr>
      </w:r>
      <w:r>
        <w:rPr>
          <w:sz w:val="28"/>
          <w:szCs w:val="28"/>
          <w:highlight w:val="none"/>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4.1.2.</w:t>
      </w:r>
      <w:r>
        <w:rPr>
          <w:sz w:val="28"/>
          <w:szCs w:val="28"/>
        </w:rPr>
        <w:tab/>
      </w:r>
      <w:r>
        <w:rPr>
          <w:sz w:val="28"/>
          <w:szCs w:val="28"/>
        </w:rPr>
        <w:t xml:space="preserve">Разрабатывают и реализуют социальные программы по формированию гражданской активности, здорового образа жизни среди населения, в том числе в молодежной среде, контролируют их выполнение.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4.1.3.</w:t>
      </w:r>
      <w:r>
        <w:rPr>
          <w:sz w:val="28"/>
          <w:szCs w:val="28"/>
        </w:rPr>
        <w:tab/>
        <w:t xml:space="preserve">Принимают меры по реализации программы по организации отдыха</w:t>
      </w:r>
      <w:r>
        <w:rPr>
          <w:sz w:val="28"/>
          <w:szCs w:val="28"/>
        </w:rPr>
        <w:t xml:space="preserve">, оздоровления детей, проживающих на территории города, в круглогодичном режиме, контролируют ее выполнение.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4.1.4.</w:t>
      </w:r>
      <w:r>
        <w:rPr>
          <w:sz w:val="28"/>
          <w:szCs w:val="28"/>
        </w:rPr>
        <w:tab/>
        <w:t xml:space="preserve">Осуществляют деятельность по организации: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отдыха и оздоровления детей, проживающих на территории города, в возрасте от 6 до 17 лет (вкл</w:t>
      </w:r>
      <w:r>
        <w:rPr>
          <w:sz w:val="28"/>
          <w:szCs w:val="28"/>
        </w:rPr>
        <w:t xml:space="preserve">ючительно) в круглогодичном режиме;</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проезда детей, проживающих на территории города, к месту отдыха и обратно.</w:t>
      </w:r>
      <w:r>
        <w:rPr>
          <w:sz w:val="28"/>
          <w:szCs w:val="28"/>
        </w:rPr>
      </w:r>
      <w:r>
        <w:rPr>
          <w:sz w:val="28"/>
          <w:szCs w:val="28"/>
        </w:rPr>
      </w:r>
    </w:p>
    <w:p>
      <w:pPr>
        <w:ind w:firstLine="709"/>
        <w:jc w:val="both"/>
        <w:rPr>
          <w:sz w:val="28"/>
          <w:szCs w:val="28"/>
        </w:rPr>
      </w:pPr>
      <w:r>
        <w:rPr>
          <w:sz w:val="28"/>
          <w:szCs w:val="28"/>
        </w:rPr>
        <w:t xml:space="preserve"> </w:t>
      </w:r>
      <w:r>
        <w:rPr>
          <w:sz w:val="28"/>
          <w:szCs w:val="28"/>
        </w:rPr>
      </w:r>
      <w:r>
        <w:rPr>
          <w:sz w:val="28"/>
          <w:szCs w:val="28"/>
        </w:rPr>
      </w:r>
    </w:p>
    <w:p>
      <w:pPr>
        <w:ind w:firstLine="709"/>
        <w:jc w:val="both"/>
        <w:rPr>
          <w:sz w:val="28"/>
          <w:szCs w:val="28"/>
        </w:rPr>
      </w:pPr>
      <w:r>
        <w:rPr>
          <w:sz w:val="28"/>
          <w:szCs w:val="28"/>
        </w:rPr>
        <w:t xml:space="preserve">4.1.5.</w:t>
      </w:r>
      <w:r>
        <w:rPr>
          <w:sz w:val="28"/>
          <w:szCs w:val="28"/>
        </w:rPr>
        <w:tab/>
        <w:t xml:space="preserve">Определяют схему финансирования по приобретению путевок в детские оздоровительные организации для детей, проживающих на территории го</w:t>
      </w:r>
      <w:r>
        <w:rPr>
          <w:sz w:val="28"/>
          <w:szCs w:val="28"/>
        </w:rPr>
        <w:t xml:space="preserve">рода, и проезда к месту отдыха и обратно с учетом средств родителей.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4.1.6.</w:t>
      </w:r>
      <w:r>
        <w:rPr>
          <w:sz w:val="28"/>
          <w:szCs w:val="28"/>
        </w:rPr>
        <w:tab/>
        <w:t xml:space="preserve">Способствуют созданию трудоспособному населению экономических условий, позволяющих за счет собственных доходов обеспечивать более высокий уровень потребления, включая комфортное </w:t>
      </w:r>
      <w:r>
        <w:rPr>
          <w:sz w:val="28"/>
          <w:szCs w:val="28"/>
        </w:rPr>
        <w:t xml:space="preserve">жилье, лучшее качество услуг в сфере образования и здравоохранения, достойный уровень жизни в пожилом возрасте.</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4.1.7.</w:t>
      </w:r>
      <w:r>
        <w:rPr>
          <w:sz w:val="28"/>
          <w:szCs w:val="28"/>
        </w:rPr>
        <w:tab/>
        <w:t xml:space="preserve">Организуют проведение информационной и просветительской работы, направленной на формирование ответственности работодателей и работников </w:t>
      </w:r>
      <w:r>
        <w:rPr>
          <w:sz w:val="28"/>
          <w:szCs w:val="28"/>
        </w:rPr>
        <w:t xml:space="preserve">за пенсионное будущее.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4.1.8. Осуществляют согласованную политику в области развития культуры, спорта, туризма, молодежной сферы, организации детского и семейного отдыха, сохранения и укрепления сети спортивных сооружений, культурно-досуговых и физкульту</w:t>
      </w:r>
      <w:r>
        <w:rPr>
          <w:sz w:val="28"/>
          <w:szCs w:val="28"/>
        </w:rPr>
        <w:t xml:space="preserve">рно-спортивных организаций, работающих с детьми и молодежью.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4.1.9. Создают условия развития доступной среды для инвалидов и других маломобильных групп населения, повышают доступность услуг учреждений социальной инфраструктуры города.</w:t>
      </w:r>
      <w:r>
        <w:rPr>
          <w:sz w:val="28"/>
          <w:szCs w:val="28"/>
        </w:rPr>
      </w:r>
      <w:r>
        <w:rPr>
          <w:sz w:val="28"/>
          <w:szCs w:val="28"/>
        </w:rPr>
      </w:r>
    </w:p>
    <w:p>
      <w:pPr>
        <w:ind w:firstLine="709"/>
        <w:jc w:val="center"/>
        <w:rPr>
          <w:b/>
          <w:sz w:val="28"/>
          <w:szCs w:val="28"/>
        </w:rPr>
      </w:pPr>
      <w:r>
        <w:rPr>
          <w:b/>
          <w:sz w:val="28"/>
          <w:szCs w:val="28"/>
        </w:rPr>
      </w:r>
      <w:r>
        <w:rPr>
          <w:b/>
          <w:sz w:val="28"/>
          <w:szCs w:val="28"/>
        </w:rPr>
      </w:r>
      <w:r>
        <w:rPr>
          <w:b/>
          <w:sz w:val="28"/>
          <w:szCs w:val="28"/>
        </w:rPr>
      </w:r>
    </w:p>
    <w:p>
      <w:pPr>
        <w:contextualSpacing w:val="0"/>
        <w:ind w:firstLine="709"/>
        <w:jc w:val="center"/>
        <w:widowControl w:val="off"/>
        <w:rPr>
          <w:b/>
          <w:sz w:val="28"/>
          <w:szCs w:val="28"/>
        </w:rPr>
        <w:suppressLineNumbers w:val="0"/>
      </w:pPr>
      <w:r>
        <w:rPr>
          <w:b/>
          <w:sz w:val="28"/>
          <w:szCs w:val="28"/>
        </w:rPr>
        <w:t xml:space="preserve">4.2. </w:t>
      </w:r>
      <w:r>
        <w:rPr>
          <w:b/>
          <w:bCs/>
          <w:sz w:val="28"/>
          <w:szCs w:val="28"/>
        </w:rPr>
        <w:t xml:space="preserve">Органы местно</w:t>
      </w:r>
      <w:r>
        <w:rPr>
          <w:b/>
          <w:bCs/>
          <w:sz w:val="28"/>
          <w:szCs w:val="28"/>
        </w:rPr>
        <w:t xml:space="preserve">го самоуправления</w:t>
      </w:r>
      <w:r>
        <w:rPr>
          <w:b/>
          <w:sz w:val="28"/>
          <w:szCs w:val="28"/>
        </w:rPr>
      </w:r>
      <w:r>
        <w:rPr>
          <w:b/>
          <w:sz w:val="28"/>
          <w:szCs w:val="28"/>
        </w:rPr>
      </w:r>
    </w:p>
    <w:p>
      <w:pPr>
        <w:contextualSpacing w:val="0"/>
        <w:ind w:firstLine="709"/>
        <w:jc w:val="left"/>
        <w:widowControl w:val="off"/>
        <w:rPr>
          <w:b/>
          <w:sz w:val="28"/>
          <w:szCs w:val="28"/>
        </w:rPr>
        <w:suppressLineNumbers w:val="0"/>
      </w:pPr>
      <w:r>
        <w:rPr>
          <w:b/>
          <w:sz w:val="28"/>
          <w:szCs w:val="28"/>
        </w:rPr>
      </w:r>
      <w:r>
        <w:rPr>
          <w:b/>
          <w:sz w:val="28"/>
          <w:szCs w:val="28"/>
        </w:rPr>
      </w:r>
      <w:r>
        <w:rPr>
          <w:b/>
          <w:sz w:val="28"/>
          <w:szCs w:val="28"/>
        </w:rPr>
      </w:r>
    </w:p>
    <w:p>
      <w:pPr>
        <w:contextualSpacing w:val="0"/>
        <w:ind w:firstLine="709"/>
        <w:jc w:val="both"/>
        <w:widowControl w:val="off"/>
        <w:rPr>
          <w:sz w:val="28"/>
          <w:szCs w:val="28"/>
        </w:rPr>
        <w:suppressLineNumbers w:val="0"/>
      </w:pPr>
      <w:r>
        <w:rPr>
          <w:sz w:val="28"/>
          <w:szCs w:val="28"/>
        </w:rPr>
        <w:t xml:space="preserve">4.2.1.</w:t>
      </w:r>
      <w:r>
        <w:rPr>
          <w:sz w:val="28"/>
          <w:szCs w:val="28"/>
        </w:rPr>
        <w:tab/>
        <w:t xml:space="preserve">Организуют разработку и обеспечивают реализацию муниципальных программ, </w:t>
      </w:r>
      <w:r>
        <w:rPr>
          <w:sz w:val="28"/>
          <w:szCs w:val="28"/>
          <w:highlight w:val="white"/>
        </w:rPr>
        <w:t xml:space="preserve">включающих мероприятия</w:t>
      </w:r>
      <w:r>
        <w:rPr>
          <w:sz w:val="28"/>
          <w:szCs w:val="28"/>
        </w:rPr>
        <w:t xml:space="preserve"> по форми</w:t>
      </w:r>
      <w:r>
        <w:rPr>
          <w:sz w:val="28"/>
          <w:szCs w:val="28"/>
        </w:rPr>
        <w:t xml:space="preserve">рованию гражданской активности, здорового образа жизни среди населения, в том числе в молодежной среде, программу по органи</w:t>
      </w:r>
      <w:r>
        <w:rPr>
          <w:sz w:val="28"/>
          <w:szCs w:val="28"/>
        </w:rPr>
        <w:t xml:space="preserve">зации отдыха и оздоровления детей, проживающих на территории города, в возрасте от 6 до 17 лет (включительно) в каникулярный период. </w:t>
      </w:r>
      <w:r>
        <w:rPr>
          <w:sz w:val="28"/>
          <w:szCs w:val="28"/>
        </w:rPr>
      </w:r>
      <w:r>
        <w:rPr>
          <w:sz w:val="28"/>
          <w:szCs w:val="28"/>
        </w:rPr>
      </w:r>
    </w:p>
    <w:p>
      <w:pPr>
        <w:ind w:firstLine="709"/>
        <w:jc w:val="both"/>
        <w:rPr>
          <w:b/>
          <w:sz w:val="28"/>
          <w:szCs w:val="28"/>
        </w:rPr>
      </w:pPr>
      <w:r>
        <w:rPr>
          <w:b/>
          <w:sz w:val="28"/>
          <w:szCs w:val="28"/>
        </w:rPr>
      </w:r>
      <w:r>
        <w:rPr>
          <w:b/>
          <w:sz w:val="28"/>
          <w:szCs w:val="28"/>
        </w:rPr>
      </w:r>
      <w:r>
        <w:rPr>
          <w:b/>
          <w:sz w:val="28"/>
          <w:szCs w:val="28"/>
        </w:rPr>
      </w:r>
    </w:p>
    <w:p>
      <w:pPr>
        <w:ind w:firstLine="709"/>
        <w:jc w:val="both"/>
        <w:rPr>
          <w:sz w:val="28"/>
          <w:szCs w:val="28"/>
        </w:rPr>
      </w:pPr>
      <w:r>
        <w:rPr>
          <w:sz w:val="28"/>
          <w:szCs w:val="28"/>
        </w:rPr>
        <w:t xml:space="preserve">4.2.2.</w:t>
      </w:r>
      <w:r>
        <w:rPr>
          <w:sz w:val="28"/>
          <w:szCs w:val="28"/>
        </w:rPr>
        <w:tab/>
        <w:t xml:space="preserve">Принимают меры по сохранению уровня охвата всеми формами организованного оздоровительного отдыха детей, находящихся в трудной жизненной ситуации.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4.2.3.</w:t>
      </w:r>
      <w:r>
        <w:rPr>
          <w:sz w:val="28"/>
          <w:szCs w:val="28"/>
        </w:rPr>
        <w:tab/>
        <w:t xml:space="preserve">В соответствии с действующим законодательством осуществляют организацию отдыха и оздоровления</w:t>
      </w:r>
      <w:r>
        <w:rPr>
          <w:sz w:val="28"/>
          <w:szCs w:val="28"/>
        </w:rPr>
        <w:t xml:space="preserve"> детей работников организаций в возрасте от 6 до 17 лет (включительно) в круглогодичном режиме.</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4.2.4.</w:t>
      </w:r>
      <w:r>
        <w:rPr>
          <w:sz w:val="28"/>
          <w:szCs w:val="28"/>
        </w:rPr>
        <w:tab/>
        <w:t xml:space="preserve">При наличии финансовой возможности оказывают адресную социальную помощь гражданам, оказавшимся в трудной жизненной ситуации, и социальную поддержку нера</w:t>
      </w:r>
      <w:r>
        <w:rPr>
          <w:sz w:val="28"/>
          <w:szCs w:val="28"/>
        </w:rPr>
        <w:t xml:space="preserve">ботающим пенсионерам в рамках реализации муниципальной программы.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4.2.5. Проводят мероприятия по улучшению условий для беспрепятственного доступа </w:t>
      </w:r>
      <w:r>
        <w:rPr>
          <w:spacing w:val="1"/>
          <w:sz w:val="28"/>
          <w:szCs w:val="28"/>
        </w:rPr>
        <w:t xml:space="preserve">инва</w:t>
      </w:r>
      <w:r>
        <w:rPr>
          <w:sz w:val="28"/>
          <w:szCs w:val="28"/>
        </w:rPr>
        <w:t xml:space="preserve">лидов и других маломобильных групп населения к муниципальным объектам социальной инфраструктуры города и</w:t>
      </w:r>
      <w:r>
        <w:rPr>
          <w:sz w:val="28"/>
          <w:szCs w:val="28"/>
        </w:rPr>
        <w:t xml:space="preserve"> к предоставляемым в них услугам.</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center"/>
        <w:rPr>
          <w:b/>
          <w:sz w:val="28"/>
          <w:szCs w:val="28"/>
        </w:rPr>
      </w:pPr>
      <w:r>
        <w:rPr>
          <w:b/>
          <w:sz w:val="28"/>
          <w:szCs w:val="28"/>
        </w:rPr>
        <w:t xml:space="preserve">4.3. Работодатели</w:t>
      </w:r>
      <w:r>
        <w:rPr>
          <w:b/>
          <w:sz w:val="28"/>
          <w:szCs w:val="28"/>
        </w:rPr>
      </w:r>
      <w:r>
        <w:rPr>
          <w:b/>
          <w:sz w:val="28"/>
          <w:szCs w:val="28"/>
        </w:rPr>
      </w:r>
    </w:p>
    <w:p>
      <w:pPr>
        <w:ind w:firstLine="709"/>
        <w:jc w:val="both"/>
        <w:rPr>
          <w:sz w:val="28"/>
          <w:szCs w:val="28"/>
        </w:rPr>
      </w:pPr>
      <w:r>
        <w:rPr>
          <w:sz w:val="28"/>
          <w:szCs w:val="28"/>
        </w:rPr>
        <w:tab/>
      </w:r>
      <w:r>
        <w:rPr>
          <w:sz w:val="28"/>
          <w:szCs w:val="28"/>
        </w:rPr>
      </w:r>
      <w:r>
        <w:rPr>
          <w:sz w:val="28"/>
          <w:szCs w:val="28"/>
        </w:rPr>
      </w:r>
    </w:p>
    <w:p>
      <w:pPr>
        <w:ind w:firstLine="709"/>
        <w:jc w:val="both"/>
        <w:rPr>
          <w:sz w:val="28"/>
          <w:szCs w:val="28"/>
        </w:rPr>
      </w:pPr>
      <w:r>
        <w:rPr>
          <w:sz w:val="28"/>
          <w:szCs w:val="28"/>
        </w:rPr>
        <w:t xml:space="preserve">4.3.1.</w:t>
      </w:r>
      <w:r>
        <w:rPr>
          <w:sz w:val="28"/>
          <w:szCs w:val="28"/>
        </w:rPr>
        <w:tab/>
        <w:t xml:space="preserve">Организуют и обеспечивают мероприятия, направленные на пропаганду здорового образа жизни, развития семейных традиций, профилактику семейного неблагополучия.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4.3.2.</w:t>
      </w:r>
      <w:r>
        <w:rPr>
          <w:sz w:val="28"/>
          <w:szCs w:val="28"/>
        </w:rPr>
        <w:tab/>
      </w:r>
      <w:r>
        <w:rPr>
          <w:sz w:val="28"/>
          <w:szCs w:val="28"/>
        </w:rPr>
        <w:t xml:space="preserve">Способствуют созданию молодежных общественных организаций (советы молодых специалистов, молодежные трудовые отряды и другое).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4.3.3.</w:t>
      </w:r>
      <w:r>
        <w:rPr>
          <w:sz w:val="28"/>
          <w:szCs w:val="28"/>
        </w:rPr>
        <w:tab/>
        <w:t xml:space="preserve">С целью привлечения и закрепленности молодежи в организациях города предусматривают в коллективных договорах и соглашения</w:t>
      </w:r>
      <w:r>
        <w:rPr>
          <w:sz w:val="28"/>
          <w:szCs w:val="28"/>
        </w:rPr>
        <w:t xml:space="preserve">х для работающей молодежи: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улучшение социально-бытовых условий;</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профессиональный рост и развитие карьеры;</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поддержку молодых семей;</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 сотрудничество с общественными молодежными организациями города.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4.3.4.</w:t>
      </w:r>
      <w:r>
        <w:rPr>
          <w:sz w:val="28"/>
          <w:szCs w:val="28"/>
        </w:rPr>
        <w:tab/>
        <w:t xml:space="preserve">Обеспечивают частичную компенсацию за п</w:t>
      </w:r>
      <w:r>
        <w:rPr>
          <w:sz w:val="28"/>
          <w:szCs w:val="28"/>
        </w:rPr>
        <w:t xml:space="preserve">утевки в детские санаторно-оздоровительные организации круглогодичного действия, приобретаемых для детей своих работников. Размер, условия и порядок компенсации устанавливается коллективным договором.</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4.3.5.</w:t>
      </w:r>
      <w:r>
        <w:rPr>
          <w:sz w:val="28"/>
          <w:szCs w:val="28"/>
        </w:rPr>
        <w:tab/>
      </w:r>
      <w:r>
        <w:rPr>
          <w:sz w:val="28"/>
          <w:szCs w:val="28"/>
        </w:rPr>
        <w:t xml:space="preserve">Предусматривают в трудовых и коллективных договорах для молодежи, прожившей в районах Крайнего Севера и приравненных к ним местностях в совокупности не менее пяти лет, выплату процентной надбавки к заработной плате в полном размере с первого дня работы.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rPr>
      </w:pPr>
      <w:r>
        <w:rPr>
          <w:sz w:val="28"/>
          <w:szCs w:val="28"/>
        </w:rPr>
        <w:t xml:space="preserve">4.3.6.</w:t>
      </w:r>
      <w:r>
        <w:rPr>
          <w:sz w:val="28"/>
          <w:szCs w:val="28"/>
        </w:rPr>
        <w:tab/>
        <w:t xml:space="preserve">Предоставляют работникам социальные льготы, гарантии и компенсации в размерах не ниже, предусмотренных действующим законодательством Российской Федерации и Ханты-Мансийского автономного округа – Югры, отраслевыми соглашениями.</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4.3.7.</w:t>
      </w:r>
      <w:r>
        <w:rPr>
          <w:sz w:val="28"/>
          <w:szCs w:val="28"/>
        </w:rPr>
        <w:tab/>
        <w:t xml:space="preserve">Обеспечивают к</w:t>
      </w:r>
      <w:r>
        <w:rPr>
          <w:sz w:val="28"/>
          <w:szCs w:val="28"/>
        </w:rPr>
        <w:t xml:space="preserve">омпенсацию расходов на оплату стоимости проезда и провоза багажа к месту использования отпуска и обратно, принимая меры к установлению компенсации не ниже установленной для лиц, работающих в организациях, финансируемых из федерального бюджета. Размер, усло</w:t>
      </w:r>
      <w:r>
        <w:rPr>
          <w:sz w:val="28"/>
          <w:szCs w:val="28"/>
        </w:rPr>
        <w:t xml:space="preserve">вия и порядок компенсации устанавливаются коллективным договором.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4.3.8.</w:t>
      </w:r>
      <w:r>
        <w:rPr>
          <w:sz w:val="28"/>
          <w:szCs w:val="28"/>
        </w:rPr>
        <w:tab/>
        <w:t xml:space="preserve">Обеспечивают компенсацию расходов, связанных с переездом, принимая меры к установлению компенсации не ниже установленной для организаций, финансируемых из средств федерального бюдже</w:t>
      </w:r>
      <w:r>
        <w:rPr>
          <w:sz w:val="28"/>
          <w:szCs w:val="28"/>
        </w:rPr>
        <w:t xml:space="preserve">та. Размер, условия и порядок компенсации устанавливаются коллективным договором.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4.3.9.</w:t>
      </w:r>
      <w:r>
        <w:rPr>
          <w:sz w:val="28"/>
          <w:szCs w:val="28"/>
        </w:rPr>
        <w:tab/>
        <w:t xml:space="preserve">Устанавливают компенсацию расходов на оплату стоимости проезда к месту получения медицинской помощи и обратно. Размер, условия и порядок компенсации устанавливаются </w:t>
      </w:r>
      <w:r>
        <w:rPr>
          <w:sz w:val="28"/>
          <w:szCs w:val="28"/>
        </w:rPr>
        <w:t xml:space="preserve">коллективным договором.</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4.3.10. Своевременно оплачивают страховые взносы на обязательное пенсионное страхование на каждого работника и представляют в Фонд пенсионного и социального страхования Российской Федерации перечень рабочих мест, наименование профе</w:t>
      </w:r>
      <w:r>
        <w:rPr>
          <w:sz w:val="28"/>
          <w:szCs w:val="28"/>
        </w:rPr>
        <w:t xml:space="preserve">ссий и должностей, дающих право на льготное пенсионное обеспечение за выслугу лет, также представляют индивидуальные сведения о стаже и заработке для назначения на их основе трудовых и государственных пенсий.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highlight w:val="white"/>
        </w:rPr>
        <w:t xml:space="preserve">4.3.</w:t>
      </w:r>
      <w:r>
        <w:rPr>
          <w:sz w:val="28"/>
          <w:szCs w:val="28"/>
          <w:highlight w:val="white"/>
        </w:rPr>
        <w:t xml:space="preserve">11</w:t>
      </w:r>
      <w:r>
        <w:rPr>
          <w:sz w:val="28"/>
          <w:szCs w:val="28"/>
          <w:highlight w:val="white"/>
        </w:rPr>
        <w:t xml:space="preserve">. </w:t>
      </w:r>
      <w:r>
        <w:rPr>
          <w:rFonts w:ascii="TimesNewRoman" w:hAnsi="TimesNewRoman" w:eastAsia="TimesNewRoman" w:cs="TimesNewRoman"/>
          <w:color w:val="000000"/>
          <w:sz w:val="28"/>
          <w:highlight w:val="white"/>
        </w:rPr>
        <w:t xml:space="preserve">В соответствии с финансовыми и организационными возможностями</w:t>
      </w:r>
      <w:r>
        <w:rPr>
          <w:sz w:val="28"/>
          <w:szCs w:val="28"/>
          <w:highlight w:val="white"/>
        </w:rPr>
        <w:t xml:space="preserve"> предусматривают в трудовых и коллективных договорах следующие социальные льготы: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  оказание работнику материальной помощи в случае смерти близких родственнико</w:t>
      </w:r>
      <w:r>
        <w:rPr>
          <w:sz w:val="28"/>
          <w:szCs w:val="28"/>
          <w:highlight w:val="white"/>
        </w:rPr>
        <w:t xml:space="preserve">в (муж, жена, родители, дети);</w:t>
      </w:r>
      <w:r>
        <w:rPr>
          <w:sz w:val="28"/>
          <w:szCs w:val="28"/>
          <w:highlight w:val="white"/>
        </w:rPr>
      </w:r>
      <w:r>
        <w:rPr>
          <w:sz w:val="28"/>
          <w:szCs w:val="28"/>
          <w:highlight w:val="white"/>
        </w:rPr>
      </w:r>
    </w:p>
    <w:p>
      <w:pPr>
        <w:contextualSpacing/>
        <w:ind w:firstLine="709"/>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 оказание материальной помощи близким родственникам (муж, жена, родители, дети) в случае смерти работника;</w:t>
      </w:r>
      <w:r>
        <w:rPr>
          <w:sz w:val="28"/>
          <w:szCs w:val="28"/>
          <w:highlight w:val="white"/>
        </w:rPr>
      </w:r>
      <w:r>
        <w:rPr>
          <w:sz w:val="28"/>
          <w:szCs w:val="28"/>
          <w:highlight w:val="white"/>
        </w:rPr>
      </w:r>
    </w:p>
    <w:p>
      <w:pPr>
        <w:contextualSpacing/>
        <w:ind w:firstLine="709"/>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 оказание материальной помощи работнику в связи с трудной жизненной ситуацией;</w:t>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 выплату работающим юбилярам, которым исполняется 50 и 55 лет, а также в последующем каждые 5 лет, проработавшим в организации не менее 10 лет;</w:t>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 выплату неработающим юбилярам (55, 60 и каждые последующие 5 лет), отработавшим в организации не менее 15 ле</w:t>
      </w:r>
      <w:r>
        <w:rPr>
          <w:sz w:val="28"/>
          <w:szCs w:val="28"/>
          <w:highlight w:val="white"/>
        </w:rPr>
        <w:t xml:space="preserve">т и уволившимся из организации в связи с выходом на пенсию;</w:t>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 выплату в связи с выходом на пенсию;</w:t>
      </w:r>
      <w:r>
        <w:rPr>
          <w:sz w:val="28"/>
          <w:szCs w:val="28"/>
          <w:highlight w:val="white"/>
        </w:rPr>
      </w:r>
      <w:r>
        <w:rPr>
          <w:sz w:val="28"/>
          <w:szCs w:val="28"/>
          <w:highlight w:val="white"/>
        </w:rPr>
      </w:r>
    </w:p>
    <w:p>
      <w:pPr>
        <w:contextualSpacing/>
        <w:ind w:firstLine="567"/>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r>
      <w:r>
        <w:rPr>
          <w:sz w:val="28"/>
          <w:szCs w:val="28"/>
          <w:highlight w:val="white"/>
        </w:rPr>
      </w:r>
      <w:r>
        <w:rPr>
          <w:sz w:val="28"/>
          <w:szCs w:val="28"/>
          <w:highlight w:val="white"/>
        </w:rPr>
      </w:r>
    </w:p>
    <w:p>
      <w:pPr>
        <w:contextualSpacing/>
        <w:ind w:firstLine="567"/>
        <w:jc w:val="both"/>
        <w:spacing w:line="288" w:lineRule="atLeast"/>
        <w:rPr>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 иные выплаты социального характера.</w:t>
      </w:r>
      <w:r>
        <w:rPr>
          <w:highlight w:val="white"/>
        </w:rPr>
      </w:r>
      <w:r>
        <w:rPr>
          <w:highlight w:val="white"/>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highlight w:val="white"/>
        </w:rPr>
        <w:t xml:space="preserve">4.3.</w:t>
      </w:r>
      <w:r>
        <w:rPr>
          <w:sz w:val="28"/>
          <w:szCs w:val="28"/>
          <w:highlight w:val="white"/>
        </w:rPr>
        <w:t xml:space="preserve">12</w:t>
      </w:r>
      <w:r>
        <w:rPr>
          <w:sz w:val="28"/>
          <w:szCs w:val="28"/>
          <w:highlight w:val="white"/>
        </w:rPr>
        <w:t xml:space="preserve">. По соглашениям с администрацией города, в рамках шефской и спонсорской помощи, принимают участие в финансиро</w:t>
      </w:r>
      <w:r>
        <w:rPr>
          <w:sz w:val="28"/>
          <w:szCs w:val="28"/>
          <w:highlight w:val="white"/>
        </w:rPr>
        <w:t xml:space="preserve">вании: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 деятельности организаций образования, культуры и спорта, спортивных сооружений, культурно-досуговых и физкультурно-спортивных организаций и центров, секций, кружков, работающих с детьми и молодежью;</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 культурно-массовых, спортивных мероприятий, проводимых для жителей города;</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 создания и сохранения действующих детских оздоровительных лагерей.</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4.3.</w:t>
      </w:r>
      <w:r>
        <w:rPr>
          <w:sz w:val="28"/>
          <w:szCs w:val="28"/>
          <w:highlight w:val="white"/>
        </w:rPr>
        <w:t xml:space="preserve">13</w:t>
      </w:r>
      <w:r>
        <w:rPr>
          <w:sz w:val="28"/>
          <w:szCs w:val="28"/>
          <w:highlight w:val="white"/>
        </w:rPr>
        <w:t xml:space="preserve">. Обеспечивают оплату первых трех дней нетрудоспособности по больничному листу за счет собственных сре</w:t>
      </w:r>
      <w:r>
        <w:rPr>
          <w:sz w:val="28"/>
          <w:szCs w:val="28"/>
          <w:highlight w:val="white"/>
        </w:rPr>
        <w:t xml:space="preserve">дств в соответствии с действующим федеральным законодательством.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4.3.</w:t>
      </w:r>
      <w:r>
        <w:rPr>
          <w:sz w:val="28"/>
          <w:szCs w:val="28"/>
          <w:highlight w:val="white"/>
        </w:rPr>
        <w:t xml:space="preserve">14</w:t>
      </w:r>
      <w:r>
        <w:rPr>
          <w:sz w:val="28"/>
          <w:szCs w:val="28"/>
          <w:highlight w:val="white"/>
        </w:rPr>
        <w:t xml:space="preserve">. Информируют своих работников об организации отдыха и оздоровлении детей,</w:t>
      </w:r>
      <w:r>
        <w:rPr>
          <w:sz w:val="28"/>
          <w:szCs w:val="28"/>
          <w:highlight w:val="white"/>
        </w:rPr>
        <w:t xml:space="preserve"> оказывают содействие работникам в предоставлении в уполномоченный орган администрации города в сфере организации отдыха и оздоровления детей пакета документов на предоставление путевок для отдыха и оздоровления детей, в соответствии с Порядком, определенн</w:t>
      </w:r>
      <w:r>
        <w:rPr>
          <w:sz w:val="28"/>
          <w:szCs w:val="28"/>
          <w:highlight w:val="white"/>
        </w:rPr>
        <w:t xml:space="preserve">ым постановлением Правительства Ханты-Мансийского автономного округа - Югры.</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pacing w:val="-5"/>
          <w:sz w:val="28"/>
          <w:szCs w:val="28"/>
        </w:rPr>
      </w:pPr>
      <w:r>
        <w:rPr>
          <w:sz w:val="28"/>
          <w:szCs w:val="28"/>
          <w:highlight w:val="white"/>
        </w:rPr>
        <w:t xml:space="preserve">4.3.</w:t>
      </w:r>
      <w:r>
        <w:rPr>
          <w:sz w:val="28"/>
          <w:szCs w:val="28"/>
          <w:highlight w:val="white"/>
        </w:rPr>
        <w:t xml:space="preserve">15</w:t>
      </w:r>
      <w:r>
        <w:rPr>
          <w:sz w:val="28"/>
          <w:szCs w:val="28"/>
          <w:highlight w:val="white"/>
        </w:rPr>
        <w:t xml:space="preserve">.</w:t>
      </w:r>
      <w:r>
        <w:rPr>
          <w:spacing w:val="1"/>
          <w:sz w:val="28"/>
          <w:szCs w:val="28"/>
          <w:highlight w:val="white"/>
        </w:rPr>
        <w:t xml:space="preserve"> Создают</w:t>
      </w:r>
      <w:r>
        <w:rPr>
          <w:spacing w:val="1"/>
          <w:sz w:val="28"/>
          <w:szCs w:val="28"/>
        </w:rPr>
        <w:t xml:space="preserve"> условия для беспрепятственного доступа инва</w:t>
      </w:r>
      <w:r>
        <w:rPr>
          <w:sz w:val="28"/>
          <w:szCs w:val="28"/>
        </w:rPr>
        <w:t xml:space="preserve">лидов и других маломобильных групп населения к объек</w:t>
      </w:r>
      <w:r>
        <w:rPr>
          <w:spacing w:val="5"/>
          <w:sz w:val="28"/>
          <w:szCs w:val="28"/>
        </w:rPr>
        <w:t xml:space="preserve">там социальной инфраструктуры и к предоставляемым в них услугам</w:t>
      </w:r>
      <w:r>
        <w:rPr>
          <w:spacing w:val="-5"/>
          <w:sz w:val="28"/>
          <w:szCs w:val="28"/>
        </w:rPr>
        <w:t xml:space="preserve">.</w:t>
      </w:r>
      <w:r>
        <w:rPr>
          <w:spacing w:val="-5"/>
          <w:sz w:val="28"/>
          <w:szCs w:val="28"/>
        </w:rPr>
      </w:r>
      <w:r>
        <w:rPr>
          <w:spacing w:val="-5"/>
          <w:sz w:val="28"/>
          <w:szCs w:val="28"/>
        </w:rPr>
      </w:r>
    </w:p>
    <w:p>
      <w:pPr>
        <w:pStyle w:val="968"/>
        <w:ind w:firstLine="709"/>
        <w:jc w:val="center"/>
        <w:spacing w:before="0" w:beforeAutospacing="0" w:after="0" w:afterAutospacing="0"/>
        <w:rPr>
          <w:b/>
          <w:sz w:val="28"/>
          <w:szCs w:val="28"/>
        </w:rPr>
      </w:pPr>
      <w:r>
        <w:rPr>
          <w:b/>
          <w:sz w:val="28"/>
          <w:szCs w:val="28"/>
        </w:rPr>
        <w:t xml:space="preserve">4</w:t>
      </w:r>
      <w:r>
        <w:rPr>
          <w:b/>
          <w:sz w:val="28"/>
          <w:szCs w:val="28"/>
        </w:rPr>
        <w:t xml:space="preserve">.4. Профсоюзы</w:t>
      </w:r>
      <w:r>
        <w:rPr>
          <w:b/>
          <w:sz w:val="28"/>
          <w:szCs w:val="28"/>
        </w:rPr>
      </w:r>
      <w:r>
        <w:rPr>
          <w:b/>
          <w:sz w:val="28"/>
          <w:szCs w:val="28"/>
        </w:rPr>
      </w:r>
    </w:p>
    <w:p>
      <w:pPr>
        <w:ind w:firstLine="709"/>
        <w:jc w:val="both"/>
        <w:rPr>
          <w:b/>
          <w:sz w:val="28"/>
          <w:szCs w:val="28"/>
        </w:rPr>
      </w:pPr>
      <w:r>
        <w:rPr>
          <w:b/>
          <w:sz w:val="28"/>
          <w:szCs w:val="28"/>
        </w:rPr>
      </w:r>
      <w:r>
        <w:rPr>
          <w:b/>
          <w:sz w:val="28"/>
          <w:szCs w:val="28"/>
        </w:rPr>
      </w:r>
      <w:r>
        <w:rPr>
          <w:b/>
          <w:sz w:val="28"/>
          <w:szCs w:val="28"/>
        </w:rPr>
      </w:r>
    </w:p>
    <w:p>
      <w:pPr>
        <w:ind w:firstLine="709"/>
        <w:jc w:val="both"/>
        <w:rPr>
          <w:sz w:val="28"/>
          <w:szCs w:val="28"/>
          <w:highlight w:val="white"/>
        </w:rPr>
      </w:pPr>
      <w:r>
        <w:rPr>
          <w:sz w:val="28"/>
          <w:szCs w:val="28"/>
        </w:rPr>
        <w:t xml:space="preserve">4.4.1.</w:t>
      </w:r>
      <w:r>
        <w:rPr>
          <w:sz w:val="28"/>
          <w:szCs w:val="28"/>
        </w:rPr>
        <w:tab/>
      </w:r>
      <w:r>
        <w:rPr>
          <w:sz w:val="28"/>
          <w:szCs w:val="28"/>
          <w:highlight w:val="white"/>
        </w:rPr>
        <w:t xml:space="preserve">Проводят конкурсы между работниками в организациях города. </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rPr>
        <w:t xml:space="preserve">4.4.2.</w:t>
      </w:r>
      <w:r>
        <w:rPr>
          <w:sz w:val="28"/>
          <w:szCs w:val="28"/>
        </w:rPr>
        <w:tab/>
        <w:t xml:space="preserve">Оказывают содействие в организации отдыха и оздоровления детей работников организаций города в круглогодичном режиме. </w:t>
      </w:r>
      <w:r>
        <w:rPr>
          <w:sz w:val="28"/>
          <w:szCs w:val="28"/>
        </w:rPr>
      </w:r>
      <w:r>
        <w:rPr>
          <w:sz w:val="28"/>
          <w:szCs w:val="28"/>
        </w:rPr>
      </w:r>
    </w:p>
    <w:p>
      <w:pPr>
        <w:pStyle w:val="968"/>
        <w:jc w:val="center"/>
        <w:spacing w:before="0" w:beforeAutospacing="0" w:after="0" w:afterAutospacing="0"/>
        <w:rPr>
          <w:b/>
          <w:bCs/>
          <w:sz w:val="28"/>
          <w:szCs w:val="28"/>
        </w:rPr>
      </w:pPr>
      <w:r>
        <w:rPr>
          <w:b/>
          <w:bCs/>
          <w:sz w:val="28"/>
          <w:szCs w:val="28"/>
        </w:rPr>
      </w:r>
      <w:r>
        <w:rPr>
          <w:b/>
          <w:bCs/>
          <w:sz w:val="28"/>
          <w:szCs w:val="28"/>
        </w:rPr>
      </w:r>
      <w:r>
        <w:rPr>
          <w:b/>
          <w:bCs/>
          <w:sz w:val="28"/>
          <w:szCs w:val="28"/>
        </w:rPr>
      </w:r>
    </w:p>
    <w:p>
      <w:pPr>
        <w:jc w:val="center"/>
        <w:spacing w:before="0" w:beforeAutospacing="0"/>
        <w:rPr>
          <w:rFonts w:ascii="TimesNewRoman" w:hAnsi="TimesNewRoman" w:eastAsia="TimesNewRoman" w:cs="TimesNewRoman"/>
          <w:b/>
          <w:sz w:val="28"/>
          <w:highlight w:val="white"/>
        </w:rPr>
      </w:pPr>
      <w:r>
        <w:rPr>
          <w:rFonts w:ascii="TimesNewRoman" w:hAnsi="TimesNewRoman" w:eastAsia="TimesNewRoman" w:cs="TimesNewRoman"/>
          <w:b/>
          <w:bCs/>
          <w:sz w:val="28"/>
          <w:highlight w:val="white"/>
        </w:rPr>
        <w:t xml:space="preserve">5. В области предоставления гарантий и компле</w:t>
      </w:r>
      <w:r>
        <w:rPr>
          <w:rFonts w:ascii="TimesNewRoman" w:hAnsi="TimesNewRoman" w:eastAsia="TimesNewRoman" w:cs="TimesNewRoman"/>
          <w:b/>
          <w:bCs/>
          <w:sz w:val="28"/>
          <w:highlight w:val="white"/>
        </w:rPr>
        <w:t xml:space="preserve">кса мер дополнительной поддержки работникам, призванным на военную службу по мобилизации или заключившим контракт в соответствии с пунктом 7 статьи 38 Федерального закона от 28.03.1998 № 53-ФЗ «О воинской обязанности и военной службе» либо контракт о добро</w:t>
      </w:r>
      <w:r>
        <w:rPr>
          <w:rFonts w:ascii="TimesNewRoman" w:hAnsi="TimesNewRoman" w:eastAsia="TimesNewRoman" w:cs="TimesNewRoman"/>
          <w:b/>
          <w:bCs/>
          <w:sz w:val="28"/>
          <w:highlight w:val="white"/>
        </w:rPr>
        <w:t xml:space="preserve">вольном содействии в выполнении задач, возложенных на вооруженные силы Российской Федерации или войска национальной гвардии</w:t>
      </w:r>
      <w:r>
        <w:rPr>
          <w:rFonts w:ascii="TimesNewRoman" w:hAnsi="TimesNewRoman" w:eastAsia="TimesNewRoman" w:cs="TimesNewRoman"/>
          <w:b/>
          <w:bCs/>
          <w:sz w:val="28"/>
          <w:highlight w:val="white"/>
        </w:rPr>
        <w:t xml:space="preserve"> </w:t>
      </w:r>
      <w:r>
        <w:rPr>
          <w:rFonts w:ascii="TimesNewRoman" w:hAnsi="TimesNewRoman" w:eastAsia="TimesNewRoman" w:cs="TimesNewRoman"/>
          <w:b/>
          <w:bCs/>
          <w:sz w:val="28"/>
          <w:highlight w:val="white"/>
        </w:rPr>
        <w:t xml:space="preserve">Российской Федерации, а также членам их семей</w:t>
      </w:r>
      <w:r>
        <w:rPr>
          <w:rFonts w:ascii="TimesNewRoman" w:hAnsi="TimesNewRoman" w:eastAsia="TimesNewRoman" w:cs="TimesNewRoman"/>
          <w:b/>
          <w:sz w:val="28"/>
          <w:highlight w:val="white"/>
        </w:rPr>
      </w:r>
      <w:r>
        <w:rPr>
          <w:rFonts w:ascii="TimesNewRoman" w:hAnsi="TimesNewRoman" w:eastAsia="TimesNewRoman" w:cs="TimesNewRoman"/>
          <w:b/>
          <w:sz w:val="28"/>
          <w:highlight w:val="white"/>
        </w:rPr>
      </w:r>
    </w:p>
    <w:p>
      <w:pPr>
        <w:jc w:val="center"/>
        <w:spacing w:before="0" w:beforeAutospacing="0"/>
        <w:shd w:val="clear" w:color="000000" w:fill="auto"/>
        <w:rPr>
          <w:rFonts w:ascii="TimesNewRoman" w:hAnsi="TimesNewRoman" w:eastAsia="TimesNewRoman" w:cs="TimesNewRoman"/>
          <w:b/>
          <w:highlight w:val="white"/>
        </w:rPr>
      </w:pPr>
      <w:r>
        <w:rPr>
          <w:rFonts w:ascii="TimesNewRoman" w:hAnsi="TimesNewRoman" w:eastAsia="TimesNewRoman" w:cs="TimesNewRoman"/>
          <w:b/>
          <w:highlight w:val="white"/>
        </w:rPr>
      </w:r>
      <w:r>
        <w:rPr>
          <w:rFonts w:ascii="TimesNewRoman" w:hAnsi="TimesNewRoman" w:eastAsia="TimesNewRoman" w:cs="TimesNewRoman"/>
          <w:b/>
          <w:highlight w:val="white"/>
        </w:rPr>
      </w:r>
      <w:r>
        <w:rPr>
          <w:rFonts w:ascii="TimesNewRoman" w:hAnsi="TimesNewRoman" w:eastAsia="TimesNewRoman" w:cs="TimesNewRoman"/>
          <w:b/>
          <w:highlight w:val="white"/>
        </w:rPr>
      </w:r>
    </w:p>
    <w:p>
      <w:pPr>
        <w:pStyle w:val="981"/>
        <w:ind w:firstLine="540"/>
        <w:jc w:val="center"/>
        <w:spacing w:before="0" w:beforeAutospacing="0"/>
        <w:rPr>
          <w:rFonts w:ascii="TimesNewRoman" w:hAnsi="TimesNewRoman" w:eastAsia="TimesNewRoman" w:cs="TimesNewRoman"/>
          <w:b/>
          <w:bCs/>
          <w:color w:val="000000"/>
          <w:sz w:val="28"/>
          <w:szCs w:val="28"/>
          <w:highlight w:val="none"/>
        </w:rPr>
      </w:pPr>
      <w:r>
        <w:rPr>
          <w:rFonts w:ascii="TimesNewRoman" w:hAnsi="TimesNewRoman" w:eastAsia="TimesNewRoman" w:cs="TimesNewRoman"/>
          <w:b/>
          <w:bCs/>
          <w:color w:val="000000"/>
          <w:sz w:val="28"/>
          <w:highlight w:val="white"/>
        </w:rPr>
        <w:t xml:space="preserve">5.1. Работодатели совместно с Профсоюзами</w:t>
      </w:r>
      <w:r>
        <w:rPr>
          <w:rFonts w:ascii="TimesNewRoman" w:hAnsi="TimesNewRoman" w:eastAsia="TimesNewRoman" w:cs="TimesNewRoman"/>
          <w:b/>
          <w:bCs/>
          <w:color w:val="000000"/>
          <w:sz w:val="28"/>
          <w:szCs w:val="28"/>
          <w:highlight w:val="none"/>
        </w:rPr>
      </w:r>
      <w:r>
        <w:rPr>
          <w:rFonts w:ascii="TimesNewRoman" w:hAnsi="TimesNewRoman" w:eastAsia="TimesNewRoman" w:cs="TimesNewRoman"/>
          <w:b/>
          <w:bCs/>
          <w:color w:val="000000"/>
          <w:sz w:val="28"/>
          <w:szCs w:val="28"/>
          <w:highlight w:val="none"/>
        </w:rPr>
      </w:r>
    </w:p>
    <w:p>
      <w:pPr>
        <w:pStyle w:val="981"/>
        <w:ind w:firstLine="540"/>
        <w:jc w:val="center"/>
        <w:spacing w:before="0" w:beforeAutospacing="0"/>
        <w:rPr>
          <w:rFonts w:ascii="TimesNewRoman" w:hAnsi="TimesNewRoman" w:eastAsia="TimesNewRoman" w:cs="TimesNewRoman"/>
          <w:b/>
          <w:bCs/>
          <w:strike/>
          <w:color w:val="ff0000"/>
          <w:sz w:val="28"/>
          <w:szCs w:val="28"/>
          <w:highlight w:val="white"/>
        </w:rPr>
      </w:pPr>
      <w:r>
        <w:rPr>
          <w:rFonts w:ascii="TimesNewRoman" w:hAnsi="TimesNewRoman" w:eastAsia="TimesNewRoman" w:cs="TimesNewRoman"/>
          <w:b/>
          <w:bCs/>
          <w:color w:val="000000"/>
          <w:sz w:val="28"/>
          <w:highlight w:val="none"/>
        </w:rPr>
      </w:r>
      <w:r>
        <w:rPr>
          <w:rFonts w:ascii="TimesNewRoman" w:hAnsi="TimesNewRoman" w:eastAsia="TimesNewRoman" w:cs="TimesNewRoman"/>
          <w:b/>
          <w:bCs/>
          <w:strike/>
          <w:color w:val="ff0000"/>
          <w:sz w:val="28"/>
          <w:szCs w:val="28"/>
          <w:highlight w:val="white"/>
        </w:rPr>
      </w:r>
      <w:r>
        <w:rPr>
          <w:rFonts w:ascii="TimesNewRoman" w:hAnsi="TimesNewRoman" w:eastAsia="TimesNewRoman" w:cs="TimesNewRoman"/>
          <w:b/>
          <w:bCs/>
          <w:strike/>
          <w:color w:val="ff0000"/>
          <w:sz w:val="28"/>
          <w:szCs w:val="28"/>
          <w:highlight w:val="white"/>
        </w:rPr>
      </w:r>
    </w:p>
    <w:p>
      <w:pPr>
        <w:ind w:firstLine="708"/>
        <w:jc w:val="both"/>
        <w:spacing w:line="288" w:lineRule="atLeast"/>
        <w:rPr>
          <w:rFonts w:ascii="TimesNewRoman" w:hAnsi="TimesNewRoman" w:eastAsia="TimesNewRoman" w:cs="TimesNewRoman"/>
          <w:color w:val="000000"/>
          <w:sz w:val="28"/>
          <w:szCs w:val="28"/>
          <w:highlight w:val="white"/>
        </w:rPr>
        <w:pBdr>
          <w:top w:val="none" w:color="000000" w:sz="4" w:space="0"/>
          <w:left w:val="none" w:color="000000" w:sz="4" w:space="0"/>
          <w:bottom w:val="none" w:color="000000" w:sz="4" w:space="0"/>
          <w:right w:val="none" w:color="000000" w:sz="4" w:space="0"/>
        </w:pBdr>
      </w:pPr>
      <w:r>
        <w:rPr>
          <w:rFonts w:ascii="TimesNewRoman" w:hAnsi="TimesNewRoman" w:eastAsia="TimesNewRoman" w:cs="TimesNewRoman"/>
          <w:color w:val="000000"/>
          <w:sz w:val="28"/>
          <w:highlight w:val="white"/>
        </w:rPr>
        <w:t xml:space="preserve">5.1.1. Работодатели организаций всех форм собственности, в соответствии с их финансовыми и организационными возможностями, совместно с профсоюзными организациями обеспечивают реализацию комплекса мер дополнительной поддержки работникам, призванным на военн</w:t>
      </w:r>
      <w:r>
        <w:rPr>
          <w:rFonts w:ascii="TimesNewRoman" w:hAnsi="TimesNewRoman" w:eastAsia="TimesNewRoman" w:cs="TimesNewRoman"/>
          <w:color w:val="000000"/>
          <w:sz w:val="28"/>
          <w:highlight w:val="white"/>
        </w:rPr>
        <w:t xml:space="preserve">ую службу по мобилизации или заключившим контракт в соответствии с  Федеральным законом от 28.03.1998 №53-ФЗ «О воинской обязанности и военной службе», либо контракт о добровольном содействии в выполнении задач, возложенных на Вооруженные Силы Российской Ф</w:t>
      </w:r>
      <w:r>
        <w:rPr>
          <w:rFonts w:ascii="TimesNewRoman" w:hAnsi="TimesNewRoman" w:eastAsia="TimesNewRoman" w:cs="TimesNewRoman"/>
          <w:color w:val="000000"/>
          <w:sz w:val="28"/>
          <w:highlight w:val="white"/>
        </w:rPr>
        <w:t xml:space="preserve">едерации или войска национальной гвардии Российской Федерации, а также членам их семей.</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8"/>
        <w:jc w:val="center"/>
        <w:rPr>
          <w:rFonts w:ascii="TimesNewRoman" w:hAnsi="TimesNewRoman" w:eastAsia="TimesNewRoman" w:cs="TimesNewRoman"/>
          <w:sz w:val="28"/>
          <w:szCs w:val="28"/>
          <w:highlight w:val="white"/>
        </w:rPr>
        <w:outlineLvl w:val="1"/>
      </w:pPr>
      <w:r>
        <w:rPr>
          <w:rFonts w:ascii="TimesNewRoman" w:hAnsi="TimesNewRoman" w:eastAsia="TimesNewRoman" w:cs="TimesNewRoman"/>
          <w:bCs/>
          <w:sz w:val="28"/>
          <w:highlight w:val="none"/>
          <w:lang w:val="ru-RU"/>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8"/>
        <w:jc w:val="center"/>
        <w:rPr>
          <w:rFonts w:ascii="TimesNewRoman" w:hAnsi="TimesNewRoman" w:eastAsia="TimesNewRoman" w:cs="TimesNewRoman"/>
          <w:sz w:val="28"/>
          <w:szCs w:val="28"/>
          <w:highlight w:val="none"/>
          <w:lang w:val="ru-RU"/>
        </w:rPr>
        <w:outlineLvl w:val="1"/>
      </w:pPr>
      <w:r>
        <w:rPr>
          <w:rFonts w:ascii="TimesNewRoman" w:hAnsi="TimesNewRoman" w:eastAsia="TimesNewRoman" w:cs="TimesNewRoman"/>
          <w:bCs/>
          <w:sz w:val="28"/>
          <w:highlight w:val="white"/>
          <w:lang w:val="ru-RU"/>
        </w:rPr>
        <w:t xml:space="preserve">5.2. Гарантии мобилизованным работникам, </w:t>
      </w:r>
      <w:r>
        <w:rPr>
          <w:rFonts w:ascii="TimesNewRoman" w:hAnsi="TimesNewRoman" w:eastAsia="TimesNewRoman" w:cs="TimesNewRoman"/>
          <w:sz w:val="28"/>
          <w:szCs w:val="28"/>
          <w:highlight w:val="none"/>
          <w:lang w:val="ru-RU"/>
        </w:rPr>
      </w:r>
      <w:r>
        <w:rPr>
          <w:rFonts w:ascii="TimesNewRoman" w:hAnsi="TimesNewRoman" w:eastAsia="TimesNewRoman" w:cs="TimesNewRoman"/>
          <w:sz w:val="28"/>
          <w:szCs w:val="28"/>
          <w:highlight w:val="none"/>
          <w:lang w:val="ru-RU"/>
        </w:rPr>
      </w:r>
    </w:p>
    <w:p>
      <w:pPr>
        <w:pStyle w:val="988"/>
        <w:jc w:val="center"/>
        <w:rPr>
          <w:rFonts w:ascii="TimesNewRoman" w:hAnsi="TimesNewRoman" w:eastAsia="TimesNewRoman" w:cs="TimesNewRoman"/>
          <w:sz w:val="28"/>
          <w:highlight w:val="white"/>
        </w:rPr>
        <w:outlineLvl w:val="1"/>
      </w:pPr>
      <w:r>
        <w:rPr>
          <w:rFonts w:ascii="TimesNewRoman" w:hAnsi="TimesNewRoman" w:eastAsia="TimesNewRoman" w:cs="TimesNewRoman"/>
          <w:bCs/>
          <w:sz w:val="28"/>
          <w:highlight w:val="white"/>
          <w:lang w:val="ru-RU"/>
        </w:rPr>
        <w:t xml:space="preserve">а также работникам,</w:t>
      </w:r>
      <w:r>
        <w:rPr>
          <w:rFonts w:ascii="TimesNewRoman" w:hAnsi="TimesNewRoman" w:eastAsia="TimesNewRoman" w:cs="TimesNewRoman"/>
          <w:bCs/>
          <w:highlight w:val="white"/>
          <w:lang w:val="ru-RU"/>
        </w:rPr>
        <w:t xml:space="preserve"> </w:t>
      </w:r>
      <w:r>
        <w:rPr>
          <w:rFonts w:ascii="TimesNewRoman" w:hAnsi="TimesNewRoman" w:eastAsia="TimesNewRoman" w:cs="TimesNewRoman"/>
          <w:bCs/>
          <w:sz w:val="28"/>
          <w:highlight w:val="white"/>
          <w:lang w:val="ru-RU"/>
        </w:rPr>
        <w:t xml:space="preserve">заключившим соответствующий</w:t>
      </w:r>
      <w:r>
        <w:rPr>
          <w:rFonts w:ascii="TimesNewRoman" w:hAnsi="TimesNewRoman" w:eastAsia="TimesNewRoman" w:cs="TimesNewRoman"/>
          <w:bCs/>
          <w:sz w:val="28"/>
          <w:highlight w:val="white"/>
          <w:lang w:val="ru-RU"/>
        </w:rPr>
        <w:br/>
        <w:t xml:space="preserve"> контракт, установленные трудовым законодательством</w:t>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8"/>
        <w:jc w:val="center"/>
        <w:rPr>
          <w:rFonts w:ascii="TimesNewRoman" w:hAnsi="TimesNewRoman" w:eastAsia="TimesNewRoman" w:cs="TimesNewRoman"/>
          <w:sz w:val="20"/>
          <w:highlight w:val="white"/>
        </w:rPr>
        <w:outlineLvl w:val="1"/>
      </w:pPr>
      <w:r>
        <w:rPr>
          <w:rFonts w:ascii="TimesNewRoman" w:hAnsi="TimesNewRoman" w:eastAsia="TimesNewRoman" w:cs="TimesNewRoman"/>
          <w:sz w:val="20"/>
          <w:highlight w:val="white"/>
          <w:lang w:val="ru-RU"/>
        </w:rPr>
      </w:r>
      <w:r>
        <w:rPr>
          <w:rFonts w:ascii="TimesNewRoman" w:hAnsi="TimesNewRoman" w:eastAsia="TimesNewRoman" w:cs="TimesNewRoman"/>
          <w:sz w:val="20"/>
          <w:highlight w:val="white"/>
        </w:rPr>
      </w:r>
      <w:r>
        <w:rPr>
          <w:rFonts w:ascii="TimesNewRoman" w:hAnsi="TimesNewRoman" w:eastAsia="TimesNewRoman" w:cs="TimesNewRoman"/>
          <w:sz w:val="20"/>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8"/>
          <w:highlight w:val="white"/>
        </w:rPr>
        <w:t xml:space="preserve">Работодатель обязан:</w:t>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w:t>
      </w:r>
      <w:r>
        <w:rPr>
          <w:rFonts w:ascii="TimesNewRoman" w:hAnsi="TimesNewRoman" w:eastAsia="TimesNewRoman" w:cs="TimesNewRoman"/>
          <w:sz w:val="28"/>
          <w:highlight w:val="white"/>
        </w:rPr>
        <w:t xml:space="preserve">.2.1. В случае призыва работника на военную службу по мобилизации или заключения им контракта в соответствии с пунктом 7 статьи 38 Федерального закона от 28.03.1998 №53-ФЗ «О воинской обязанности </w:t>
      </w:r>
      <w:r>
        <w:rPr>
          <w:rFonts w:ascii="TimesNewRoman" w:hAnsi="TimesNewRoman" w:eastAsia="TimesNewRoman" w:cs="TimesNewRoman"/>
          <w:sz w:val="28"/>
          <w:highlight w:val="white"/>
        </w:rPr>
        <w:br/>
      </w:r>
      <w:r>
        <w:rPr>
          <w:rFonts w:ascii="TimesNewRoman" w:hAnsi="TimesNewRoman" w:eastAsia="TimesNewRoman" w:cs="TimesNewRoman"/>
          <w:sz w:val="28"/>
          <w:highlight w:val="white"/>
        </w:rPr>
        <w:t xml:space="preserve">и военной службе» либо контракта о добровольном содействии </w:t>
      </w:r>
      <w:r>
        <w:rPr>
          <w:rFonts w:ascii="TimesNewRoman" w:hAnsi="TimesNewRoman" w:eastAsia="TimesNewRoman" w:cs="TimesNewRoman"/>
          <w:sz w:val="28"/>
          <w:highlight w:val="white"/>
        </w:rPr>
        <w:br/>
        <w:t xml:space="preserve">в выполнении задач, возложенных на Вооруженные силы Российской Федерации или войска национальной гвардии Российской Федерации, приостановить действие трудового договора, заключенного между работником и работодателем, на период прохождения работником военн</w:t>
      </w:r>
      <w:r>
        <w:rPr>
          <w:rFonts w:ascii="TimesNewRoman" w:hAnsi="TimesNewRoman" w:eastAsia="TimesNewRoman" w:cs="TimesNewRoman"/>
          <w:sz w:val="28"/>
          <w:highlight w:val="white"/>
        </w:rPr>
        <w:t xml:space="preserve">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(часть 1 статьи 351.7 Трудового Кодекса Российской Федерации)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5.2.2. Не позднее дня приостановления действия трудового договора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(часть 5 статьи 351.7 Трудового </w:t>
      </w:r>
      <w:r>
        <w:rPr>
          <w:rFonts w:ascii="TimesNewRoman" w:hAnsi="TimesNewRoman" w:eastAsia="TimesNewRoman" w:cs="TimesNewRoman"/>
          <w:sz w:val="28"/>
          <w:highlight w:val="white"/>
        </w:rPr>
        <w:t xml:space="preserve">Кодекса Российской Федерации)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5.2.3. На период приостановления действия трудового договора в отношении работника сохранить социально-трудовые гарантии, право на предоставление которых он получал до начала указанного периода (в том числе дополнительное ст</w:t>
      </w:r>
      <w:r>
        <w:rPr>
          <w:rFonts w:ascii="TimesNewRoman" w:hAnsi="TimesNewRoman" w:eastAsia="TimesNewRoman" w:cs="TimesNewRoman"/>
          <w:sz w:val="28"/>
          <w:highlight w:val="white"/>
        </w:rPr>
        <w:t xml:space="preserve">рахование работника, негосударственное пенсионное обеспечение работника, улучшение социально-бытовых условий работника и членов его семьи (часть 6 статьи 351.7 Трудового Кодекса Российской Федерации)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5.2.4. Действие трудового договора возобновить в день </w:t>
      </w:r>
      <w:r>
        <w:rPr>
          <w:rFonts w:ascii="TimesNewRoman" w:hAnsi="TimesNewRoman" w:eastAsia="TimesNewRoman" w:cs="TimesNewRoman"/>
          <w:sz w:val="28"/>
          <w:highlight w:val="white"/>
        </w:rPr>
        <w:t xml:space="preserve">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срочный трудовой договор возобновляется на период, равный</w:t>
      </w:r>
      <w:r>
        <w:rPr>
          <w:rFonts w:ascii="TimesNewRoman" w:hAnsi="TimesNewRoman" w:eastAsia="TimesNewRoman" w:cs="TimesNewRoman"/>
          <w:sz w:val="28"/>
          <w:highlight w:val="white"/>
        </w:rPr>
        <w:t xml:space="preserve"> остатку срока действия данного трудового договора, исчисляемого на день приостановления его действия (часть 9 статьи 351.7 Трудового Кодекса Российской Федерации)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5.2.5. В течение шести месяцев после возобновления действия трудового договора предоставит</w:t>
      </w:r>
      <w:r>
        <w:rPr>
          <w:rFonts w:ascii="TimesNewRoman" w:hAnsi="TimesNewRoman" w:eastAsia="TimesNewRoman" w:cs="TimesNewRoman"/>
          <w:sz w:val="28"/>
          <w:highlight w:val="white"/>
        </w:rPr>
        <w:t xml:space="preserve">ь работнику ежегодный оплачиваемый отпуск в удобное для него время независимо от стажа работы у работодателя (часть 10 статьи 351.7 Трудового Кодекса Российской Федерации)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highlight w:val="white"/>
        </w:rPr>
      </w:pPr>
      <w:r>
        <w:rPr>
          <w:rFonts w:ascii="TimesNewRoman" w:hAnsi="TimesNewRoman" w:eastAsia="TimesNewRoman" w:cs="TimesNewRoman"/>
          <w:sz w:val="28"/>
          <w:highlight w:val="white"/>
        </w:rPr>
        <w:t xml:space="preserve">5.2.6. Обеспечить соблюдение права граждан, уволившихся с работы </w:t>
      </w:r>
      <w:r>
        <w:rPr>
          <w:rFonts w:ascii="TimesNewRoman" w:hAnsi="TimesNewRoman" w:eastAsia="TimesNewRoman" w:cs="TimesNewRoman"/>
          <w:sz w:val="28"/>
          <w:highlight w:val="white"/>
        </w:rPr>
        <w:br/>
      </w:r>
      <w:r>
        <w:rPr>
          <w:rFonts w:ascii="TimesNewRoman" w:hAnsi="TimesNewRoman" w:eastAsia="TimesNewRoman" w:cs="TimesNewRoman"/>
          <w:sz w:val="28"/>
          <w:highlight w:val="white"/>
        </w:rPr>
        <w:t xml:space="preserve">в связи с заключением с 24.02.2022 до 21.09.2022 контракта, </w:t>
      </w:r>
      <w:r>
        <w:rPr>
          <w:rFonts w:ascii="TimesNewRoman" w:hAnsi="TimesNewRoman" w:eastAsia="TimesNewRoman" w:cs="TimesNewRoman"/>
          <w:sz w:val="28"/>
          <w:highlight w:val="white"/>
        </w:rPr>
        <w:br/>
        <w:t xml:space="preserve">на возобновление трудовых отношений в течение трех месяцев после завершения прохождения военной службы по контракту </w:t>
      </w:r>
      <w:r>
        <w:rPr>
          <w:rFonts w:ascii="TimesNewRoman" w:hAnsi="TimesNewRoman" w:eastAsia="TimesNewRoman" w:cs="TimesNewRoman"/>
          <w:sz w:val="28"/>
          <w:highlight w:val="white"/>
        </w:rPr>
        <w:br/>
        <w:t xml:space="preserve">с преимущественным правом трудоустройства на работу (службу) по ранее занимаем</w:t>
      </w:r>
      <w:r>
        <w:rPr>
          <w:rFonts w:ascii="TimesNewRoman" w:hAnsi="TimesNewRoman" w:eastAsia="TimesNewRoman" w:cs="TimesNewRoman"/>
          <w:sz w:val="28"/>
          <w:highlight w:val="white"/>
        </w:rPr>
        <w:t xml:space="preserve">ой должности у работодателя (представителя нанимателя), </w:t>
      </w:r>
      <w:r>
        <w:rPr>
          <w:rFonts w:ascii="TimesNewRoman" w:hAnsi="TimesNewRoman" w:eastAsia="TimesNewRoman" w:cs="TimesNewRoman"/>
          <w:sz w:val="28"/>
          <w:highlight w:val="white"/>
        </w:rPr>
        <w:br/>
        <w:t xml:space="preserve">с которым они состояли в трудовых (служебных) отношениях </w:t>
      </w:r>
      <w:r>
        <w:rPr>
          <w:rFonts w:ascii="TimesNewRoman" w:hAnsi="TimesNewRoman" w:eastAsia="TimesNewRoman" w:cs="TimesNewRoman"/>
          <w:sz w:val="28"/>
          <w:highlight w:val="white"/>
        </w:rPr>
        <w:br/>
      </w:r>
      <w:r>
        <w:rPr>
          <w:rFonts w:ascii="TimesNewRoman" w:hAnsi="TimesNewRoman" w:eastAsia="TimesNewRoman" w:cs="TimesNewRoman"/>
          <w:sz w:val="28"/>
          <w:highlight w:val="white"/>
        </w:rPr>
        <w:t xml:space="preserve">до заключения контракта. В случае невозможности предоставления такой должности работодатель (представитель нанимателя) предлагает другую имею</w:t>
      </w:r>
      <w:r>
        <w:rPr>
          <w:rFonts w:ascii="TimesNewRoman" w:hAnsi="TimesNewRoman" w:eastAsia="TimesNewRoman" w:cs="TimesNewRoman"/>
          <w:sz w:val="28"/>
          <w:highlight w:val="white"/>
        </w:rPr>
        <w:t xml:space="preserve">щуюся у него работу (службу), не противопоказанную указанным гражданам по состоянию здоровья (часть 4 статьи 6 Федерального закона от 07.10.2022 №379-ФЗ «О внесении изменений в отдельные законодательные акты Российской Федерации»).</w:t>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8"/>
        <w:ind w:firstLine="709"/>
        <w:jc w:val="center"/>
        <w:rPr>
          <w:rFonts w:ascii="TimesNewRoman" w:hAnsi="TimesNewRoman" w:eastAsia="TimesNewRoman" w:cs="TimesNewRoman"/>
          <w:bCs/>
          <w:sz w:val="28"/>
          <w:szCs w:val="28"/>
          <w:highlight w:val="white"/>
        </w:rPr>
        <w:outlineLvl w:val="1"/>
      </w:pPr>
      <w:r>
        <w:rPr>
          <w:rFonts w:ascii="TimesNewRoman" w:hAnsi="TimesNewRoman" w:eastAsia="TimesNewRoman" w:cs="TimesNewRoman"/>
          <w:bCs/>
          <w:sz w:val="28"/>
          <w:szCs w:val="28"/>
          <w:highlight w:val="white"/>
          <w:lang w:val="ru-RU"/>
        </w:rPr>
      </w:r>
      <w:r>
        <w:rPr>
          <w:rFonts w:ascii="TimesNewRoman" w:hAnsi="TimesNewRoman" w:eastAsia="TimesNewRoman" w:cs="TimesNewRoman"/>
          <w:bCs/>
          <w:sz w:val="28"/>
          <w:szCs w:val="28"/>
          <w:highlight w:val="white"/>
        </w:rPr>
      </w:r>
      <w:r>
        <w:rPr>
          <w:rFonts w:ascii="TimesNewRoman" w:hAnsi="TimesNewRoman" w:eastAsia="TimesNewRoman" w:cs="TimesNewRoman"/>
          <w:bCs/>
          <w:sz w:val="28"/>
          <w:szCs w:val="28"/>
          <w:highlight w:val="white"/>
        </w:rPr>
      </w:r>
    </w:p>
    <w:p>
      <w:pPr>
        <w:pStyle w:val="988"/>
        <w:ind w:firstLine="709"/>
        <w:jc w:val="center"/>
        <w:rPr>
          <w:rFonts w:ascii="TimesNewRoman" w:hAnsi="TimesNewRoman" w:eastAsia="TimesNewRoman" w:cs="TimesNewRoman"/>
          <w:sz w:val="28"/>
          <w:szCs w:val="28"/>
          <w:highlight w:val="white"/>
        </w:rPr>
        <w:outlineLvl w:val="1"/>
      </w:pPr>
      <w:r>
        <w:rPr>
          <w:rFonts w:ascii="TimesNewRoman" w:hAnsi="TimesNewRoman" w:eastAsia="TimesNewRoman" w:cs="TimesNewRoman"/>
          <w:bCs/>
          <w:sz w:val="28"/>
          <w:highlight w:val="none"/>
          <w:lang w:val="ru-RU"/>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8"/>
        <w:ind w:firstLine="709"/>
        <w:jc w:val="center"/>
        <w:rPr>
          <w:rFonts w:ascii="TimesNewRoman" w:hAnsi="TimesNewRoman" w:eastAsia="TimesNewRoman" w:cs="TimesNewRoman"/>
          <w:sz w:val="28"/>
          <w:szCs w:val="28"/>
          <w:highlight w:val="none"/>
          <w:lang w:val="ru-RU"/>
        </w:rPr>
        <w:outlineLvl w:val="1"/>
      </w:pPr>
      <w:r>
        <w:rPr>
          <w:rFonts w:ascii="TimesNewRoman" w:hAnsi="TimesNewRoman" w:eastAsia="TimesNewRoman" w:cs="TimesNewRoman"/>
          <w:bCs/>
          <w:sz w:val="28"/>
          <w:highlight w:val="none"/>
          <w:lang w:val="ru-RU"/>
        </w:rPr>
      </w:r>
      <w:r>
        <w:rPr>
          <w:rFonts w:ascii="TimesNewRoman" w:hAnsi="TimesNewRoman" w:eastAsia="TimesNewRoman" w:cs="TimesNewRoman"/>
          <w:sz w:val="28"/>
          <w:szCs w:val="28"/>
          <w:highlight w:val="none"/>
          <w:lang w:val="ru-RU"/>
        </w:rPr>
      </w:r>
      <w:r>
        <w:rPr>
          <w:rFonts w:ascii="TimesNewRoman" w:hAnsi="TimesNewRoman" w:eastAsia="TimesNewRoman" w:cs="TimesNewRoman"/>
          <w:sz w:val="28"/>
          <w:szCs w:val="28"/>
          <w:highlight w:val="none"/>
          <w:lang w:val="ru-RU"/>
        </w:rPr>
      </w:r>
    </w:p>
    <w:p>
      <w:pPr>
        <w:pStyle w:val="988"/>
        <w:ind w:firstLine="709"/>
        <w:jc w:val="center"/>
        <w:rPr>
          <w:rFonts w:ascii="TimesNewRoman" w:hAnsi="TimesNewRoman" w:eastAsia="TimesNewRoman" w:cs="TimesNewRoman"/>
          <w:sz w:val="28"/>
          <w:szCs w:val="28"/>
          <w:highlight w:val="none"/>
          <w:lang w:val="ru-RU"/>
        </w:rPr>
        <w:outlineLvl w:val="1"/>
      </w:pPr>
      <w:r>
        <w:rPr>
          <w:rFonts w:ascii="TimesNewRoman" w:hAnsi="TimesNewRoman" w:eastAsia="TimesNewRoman" w:cs="TimesNewRoman"/>
          <w:bCs/>
          <w:sz w:val="28"/>
          <w:highlight w:val="white"/>
          <w:lang w:val="ru-RU"/>
        </w:rPr>
        <w:t xml:space="preserve">5.3. Гарантии членам с</w:t>
      </w:r>
      <w:r>
        <w:rPr>
          <w:rFonts w:ascii="TimesNewRoman" w:hAnsi="TimesNewRoman" w:eastAsia="TimesNewRoman" w:cs="TimesNewRoman"/>
          <w:bCs/>
          <w:sz w:val="28"/>
          <w:highlight w:val="white"/>
          <w:lang w:val="ru-RU"/>
        </w:rPr>
        <w:t xml:space="preserve">емей работников, заключивших соответствующий контракт, установленные трудовым законодательством </w:t>
      </w:r>
      <w:r>
        <w:rPr>
          <w:rFonts w:ascii="TimesNewRoman" w:hAnsi="TimesNewRoman" w:eastAsia="TimesNewRoman" w:cs="TimesNewRoman"/>
          <w:sz w:val="28"/>
          <w:szCs w:val="28"/>
          <w:highlight w:val="none"/>
          <w:lang w:val="ru-RU"/>
        </w:rPr>
      </w:r>
      <w:r>
        <w:rPr>
          <w:rFonts w:ascii="TimesNewRoman" w:hAnsi="TimesNewRoman" w:eastAsia="TimesNewRoman" w:cs="TimesNewRoman"/>
          <w:sz w:val="28"/>
          <w:szCs w:val="28"/>
          <w:highlight w:val="none"/>
          <w:lang w:val="ru-RU"/>
        </w:rPr>
      </w:r>
    </w:p>
    <w:p>
      <w:pPr>
        <w:pStyle w:val="981"/>
        <w:ind w:firstLine="709"/>
        <w:jc w:val="both"/>
        <w:rPr>
          <w:rFonts w:ascii="TimesNewRoman" w:hAnsi="TimesNewRoman" w:eastAsia="TimesNewRoman" w:cs="TimesNewRoman"/>
          <w:sz w:val="24"/>
          <w:highlight w:val="white"/>
        </w:rPr>
      </w:pPr>
      <w:r>
        <w:rPr>
          <w:rFonts w:ascii="TimesNewRoman" w:hAnsi="TimesNewRoman" w:eastAsia="TimesNewRoman" w:cs="TimesNewRoman"/>
          <w:sz w:val="24"/>
          <w:highlight w:val="white"/>
        </w:rPr>
      </w:r>
      <w:r>
        <w:rPr>
          <w:rFonts w:ascii="TimesNewRoman" w:hAnsi="TimesNewRoman" w:eastAsia="TimesNewRoman" w:cs="TimesNewRoman"/>
          <w:sz w:val="24"/>
          <w:highlight w:val="white"/>
        </w:rPr>
      </w:r>
      <w:r>
        <w:rPr>
          <w:rFonts w:ascii="TimesNewRoman" w:hAnsi="TimesNewRoman" w:eastAsia="TimesNewRoman" w:cs="TimesNewRoman"/>
          <w:sz w:val="24"/>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Работодатель обязан:</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5.3.1. Предусматривать преимущественное право на оставление на работе при сокращении численности или штата работников родителю, имеющему</w:t>
      </w:r>
      <w:r>
        <w:rPr>
          <w:rFonts w:ascii="TimesNewRoman" w:hAnsi="TimesNewRoman" w:eastAsia="TimesNewRoman" w:cs="TimesNewRoman"/>
          <w:sz w:val="28"/>
          <w:highlight w:val="white"/>
        </w:rPr>
        <w:t xml:space="preserve"> ребенка в возрасте до 18 лет, если другой родитель призван на военную службу по мобилизации или проходит военную службу по контракту, заключенному в соответствии с пунктом 7 статьи 38 Федерального закона от 28.03.1998 №53-ФЗ «О воинской обязанности и воен</w:t>
      </w:r>
      <w:r>
        <w:rPr>
          <w:rFonts w:ascii="TimesNewRoman" w:hAnsi="TimesNewRoman" w:eastAsia="TimesNewRoman" w:cs="TimesNewRoman"/>
          <w:sz w:val="28"/>
          <w:highlight w:val="white"/>
        </w:rPr>
        <w:t xml:space="preserve">ной службе», либо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(часть 2 статьи 179 Трудового Кодекса Российской Федерации)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5.3.2. Не напр</w:t>
      </w:r>
      <w:r>
        <w:rPr>
          <w:rFonts w:ascii="TimesNewRoman" w:hAnsi="TimesNewRoman" w:eastAsia="TimesNewRoman" w:cs="TimesNewRoman"/>
          <w:sz w:val="28"/>
          <w:highlight w:val="white"/>
        </w:rPr>
        <w:t xml:space="preserve">авлять в служебные командировки, не привлекать </w:t>
      </w:r>
      <w:r>
        <w:rPr>
          <w:rFonts w:ascii="TimesNewRoman" w:hAnsi="TimesNewRoman" w:eastAsia="TimesNewRoman" w:cs="TimesNewRoman"/>
          <w:sz w:val="28"/>
          <w:highlight w:val="white"/>
        </w:rPr>
        <w:br/>
        <w:t xml:space="preserve">к сверхурочной работе, работе в ночное время, выходные и праздничные дни родителя, имеющего ребенка в возрасте до четырнадцати лет, в случае  если другой родитель призван на военную службу по мобилизации или </w:t>
      </w:r>
      <w:r>
        <w:rPr>
          <w:rFonts w:ascii="TimesNewRoman" w:hAnsi="TimesNewRoman" w:eastAsia="TimesNewRoman" w:cs="TimesNewRoman"/>
          <w:sz w:val="28"/>
          <w:highlight w:val="white"/>
        </w:rPr>
        <w:t xml:space="preserve">проходит военную службу по контракту, заключенному в соответствии с пунктом 7 статьи 38 Федерального закона от 28.03.1998 №53-ФЗ «О воинской обязанности и военной службе», либо контракту о добровольном содействии в выполнении задач, возложенных на Вооружен</w:t>
      </w:r>
      <w:r>
        <w:rPr>
          <w:rFonts w:ascii="TimesNewRoman" w:hAnsi="TimesNewRoman" w:eastAsia="TimesNewRoman" w:cs="TimesNewRoman"/>
          <w:sz w:val="28"/>
          <w:highlight w:val="white"/>
        </w:rPr>
        <w:t xml:space="preserve">ные силы Российской Федерации или войска национальной гвардии Российской Федерации (статья 259 Трудового Кодекса Российской Федерации)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highlight w:val="white"/>
        </w:rPr>
      </w:pPr>
      <w:r>
        <w:rPr>
          <w:rFonts w:ascii="TimesNewRoman" w:hAnsi="TimesNewRoman" w:eastAsia="TimesNewRoman" w:cs="TimesNewRoman"/>
          <w:sz w:val="28"/>
          <w:highlight w:val="white"/>
        </w:rPr>
        <w:t xml:space="preserve">5.3.3. Супругам военнослужащих отпуск по их желанию предоставлять одновременно с отпуском военнослужащих. При этом прод</w:t>
      </w:r>
      <w:r>
        <w:rPr>
          <w:rFonts w:ascii="TimesNewRoman" w:hAnsi="TimesNewRoman" w:eastAsia="TimesNewRoman" w:cs="TimesNewRoman"/>
          <w:sz w:val="28"/>
          <w:highlight w:val="white"/>
        </w:rPr>
        <w:t xml:space="preserve">олжительность отпуска супругов военнослужащих может быть по их желанию равной продолжительности отпуска военнослужащих. Часть отпуска супругов военнослужащих, превышающая продолжительность ежегодного отпуска по основному месту их работы, предоставляется бе</w:t>
      </w:r>
      <w:r>
        <w:rPr>
          <w:rFonts w:ascii="TimesNewRoman" w:hAnsi="TimesNewRoman" w:eastAsia="TimesNewRoman" w:cs="TimesNewRoman"/>
          <w:sz w:val="28"/>
          <w:highlight w:val="white"/>
        </w:rPr>
        <w:t xml:space="preserve">з сохранения заработной платы (пункт 11 статьи 11 Федерального закона от 27.05.1998 № 76-ФЗ «О статусе военнослужащих»).</w:t>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1"/>
        <w:ind w:firstLine="709"/>
        <w:jc w:val="both"/>
        <w:rPr>
          <w:rFonts w:ascii="TimesNewRoman" w:hAnsi="TimesNewRoman" w:eastAsia="TimesNewRoman" w:cs="TimesNewRoman"/>
          <w:sz w:val="24"/>
          <w:highlight w:val="white"/>
        </w:rPr>
      </w:pPr>
      <w:r>
        <w:rPr>
          <w:rFonts w:ascii="TimesNewRoman" w:hAnsi="TimesNewRoman" w:eastAsia="TimesNewRoman" w:cs="TimesNewRoman"/>
          <w:sz w:val="24"/>
          <w:highlight w:val="white"/>
        </w:rPr>
      </w:r>
      <w:r>
        <w:rPr>
          <w:rFonts w:ascii="TimesNewRoman" w:hAnsi="TimesNewRoman" w:eastAsia="TimesNewRoman" w:cs="TimesNewRoman"/>
          <w:sz w:val="24"/>
          <w:highlight w:val="white"/>
        </w:rPr>
      </w:r>
      <w:r>
        <w:rPr>
          <w:rFonts w:ascii="TimesNewRoman" w:hAnsi="TimesNewRoman" w:eastAsia="TimesNewRoman" w:cs="TimesNewRoman"/>
          <w:sz w:val="24"/>
          <w:highlight w:val="white"/>
        </w:rPr>
      </w:r>
    </w:p>
    <w:p>
      <w:pPr>
        <w:pStyle w:val="988"/>
        <w:ind w:firstLine="709"/>
        <w:jc w:val="center"/>
        <w:rPr>
          <w:rFonts w:ascii="TimesNewRoman" w:hAnsi="TimesNewRoman" w:eastAsia="TimesNewRoman" w:cs="TimesNewRoman"/>
          <w:sz w:val="28"/>
          <w:highlight w:val="white"/>
        </w:rPr>
        <w:outlineLvl w:val="1"/>
      </w:pPr>
      <w:r>
        <w:rPr>
          <w:rFonts w:ascii="TimesNewRoman" w:hAnsi="TimesNewRoman" w:eastAsia="TimesNewRoman" w:cs="TimesNewRoman"/>
          <w:bCs/>
          <w:sz w:val="28"/>
          <w:highlight w:val="white"/>
          <w:lang w:val="ru-RU"/>
        </w:rPr>
        <w:t xml:space="preserve">5.4. Меры поддержки мобилизованным работникам, </w:t>
      </w:r>
      <w:r>
        <w:rPr>
          <w:rFonts w:ascii="TimesNewRoman" w:hAnsi="TimesNewRoman" w:eastAsia="TimesNewRoman" w:cs="TimesNewRoman"/>
          <w:bCs/>
          <w:sz w:val="28"/>
          <w:highlight w:val="white"/>
          <w:lang w:val="ru-RU"/>
        </w:rPr>
        <w:br/>
        <w:t xml:space="preserve">работникам, заключившим соответствующий контракт, </w:t>
      </w:r>
      <w:r>
        <w:rPr>
          <w:rFonts w:ascii="TimesNewRoman" w:hAnsi="TimesNewRoman" w:eastAsia="TimesNewRoman" w:cs="TimesNewRoman"/>
          <w:bCs/>
          <w:sz w:val="28"/>
          <w:highlight w:val="white"/>
          <w:lang w:val="ru-RU"/>
        </w:rPr>
        <w:br/>
        <w:t xml:space="preserve">а также членам их семей, устанавлив</w:t>
      </w:r>
      <w:r>
        <w:rPr>
          <w:rFonts w:ascii="TimesNewRoman" w:hAnsi="TimesNewRoman" w:eastAsia="TimesNewRoman" w:cs="TimesNewRoman"/>
          <w:bCs/>
          <w:sz w:val="28"/>
          <w:highlight w:val="white"/>
          <w:lang w:val="ru-RU"/>
        </w:rPr>
        <w:t xml:space="preserve">аемые коллективными договорами, локальными нормативными актами организаций </w:t>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8"/>
        <w:ind w:firstLine="709"/>
        <w:jc w:val="center"/>
        <w:rPr>
          <w:rFonts w:ascii="TimesNewRoman" w:hAnsi="TimesNewRoman" w:eastAsia="TimesNewRoman" w:cs="TimesNewRoman"/>
          <w:sz w:val="28"/>
          <w:highlight w:val="white"/>
        </w:rPr>
        <w:outlineLvl w:val="1"/>
      </w:pPr>
      <w:r>
        <w:rPr>
          <w:rFonts w:ascii="TimesNewRoman" w:hAnsi="TimesNewRoman" w:eastAsia="TimesNewRoman" w:cs="TimesNewRoman"/>
          <w:sz w:val="28"/>
          <w:highlight w:val="white"/>
          <w:lang w:val="ru-RU"/>
        </w:rPr>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Работодатели в соответствии с заключаемыми коллективными договорами, а также принимаемыми ими локальными нормативными актами, исходя из финансовых и организационных возможностей, </w:t>
      </w:r>
      <w:r>
        <w:rPr>
          <w:rFonts w:ascii="TimesNewRoman" w:hAnsi="TimesNewRoman" w:eastAsia="TimesNewRoman" w:cs="TimesNewRoman"/>
          <w:sz w:val="28"/>
          <w:highlight w:val="white"/>
        </w:rPr>
        <w:t xml:space="preserve">обеспечивают предоставление мобилизованным работникам, а также работникам, заключившим соответствующий контракт, в том числе после их увольнения с военной службы, меры поддержки из нижеперечисленного перечня:</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 Преимущественное право на оставление на работе при проведении мероприятий по сокращению численности или штата работников</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5.4.2. Материальная помощь</w:t>
      </w:r>
      <w:r>
        <w:rPr>
          <w:rFonts w:ascii="TimesNewRoman" w:hAnsi="TimesNewRoman" w:eastAsia="TimesNewRoman" w:cs="TimesNewRoman"/>
          <w:sz w:val="28"/>
          <w:szCs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8"/>
          <w:highlight w:val="white"/>
        </w:rPr>
        <w:t xml:space="preserve">5.4.3. Бесплатная психологическая и юридическая помощь. </w:t>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8"/>
          <w:highlight w:val="white"/>
        </w:rPr>
        <w:t xml:space="preserve">5.4.4. Заключение в отношении мобилизов</w:t>
      </w:r>
      <w:r>
        <w:rPr>
          <w:rFonts w:ascii="TimesNewRoman" w:hAnsi="TimesNewRoman" w:eastAsia="TimesNewRoman" w:cs="TimesNewRoman"/>
          <w:sz w:val="28"/>
          <w:highlight w:val="white"/>
        </w:rPr>
        <w:t xml:space="preserve">анных работников договоров о страховании их жизни и здоровья</w:t>
      </w:r>
      <w:r>
        <w:rPr>
          <w:rFonts w:ascii="TimesNewRoman" w:hAnsi="TimesNewRoman" w:eastAsia="TimesNewRoman" w:cs="TimesNewRoman"/>
          <w:sz w:val="28"/>
          <w:highlight w:val="white"/>
        </w:rPr>
        <w:t xml:space="preserve">.</w:t>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5.4.5. Медицинская помощь за счет средств работодателя, а также преимущественное право прохождения санаторно-курортного лечения (с частичной или полной компенсацией затрат)</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5.4.6. </w:t>
      </w:r>
      <w:r>
        <w:rPr>
          <w:rFonts w:ascii="TimesNewRoman" w:hAnsi="TimesNewRoman" w:eastAsia="TimesNewRoman" w:cs="TimesNewRoman"/>
          <w:sz w:val="28"/>
          <w:highlight w:val="white"/>
        </w:rPr>
        <w:t xml:space="preserve">Право на проведение обучения либо переобучения новой профессии за счет средств работодателя гражданам, уволившимся с работы в связи с заключением </w:t>
      </w:r>
      <w:r>
        <w:rPr>
          <w:rFonts w:ascii="TimesNewRoman" w:hAnsi="TimesNewRoman" w:eastAsia="TimesNewRoman" w:cs="TimesNewRoman"/>
          <w:color w:val="000000"/>
          <w:sz w:val="28"/>
          <w:highlight w:val="white"/>
        </w:rPr>
        <w:t xml:space="preserve">с 24.02.2022 </w:t>
      </w:r>
      <w:r>
        <w:rPr>
          <w:rFonts w:ascii="TimesNewRoman" w:hAnsi="TimesNewRoman" w:eastAsia="TimesNewRoman" w:cs="TimesNewRoman"/>
          <w:sz w:val="28"/>
          <w:highlight w:val="white"/>
        </w:rPr>
        <w:t xml:space="preserve">до 21</w:t>
      </w:r>
      <w:r>
        <w:rPr>
          <w:rFonts w:ascii="TimesNewRoman" w:hAnsi="TimesNewRoman" w:eastAsia="TimesNewRoman" w:cs="TimesNewRoman"/>
          <w:color w:val="000000"/>
          <w:sz w:val="28"/>
          <w:highlight w:val="white"/>
        </w:rPr>
        <w:t xml:space="preserve">.09.</w:t>
      </w:r>
      <w:r>
        <w:rPr>
          <w:rFonts w:ascii="TimesNewRoman" w:hAnsi="TimesNewRoman" w:eastAsia="TimesNewRoman" w:cs="TimesNewRoman"/>
          <w:sz w:val="28"/>
          <w:highlight w:val="white"/>
        </w:rPr>
        <w:t xml:space="preserve">2022 контракта, в случае невозможности возобновления трудовых отношений в течение трех м</w:t>
      </w:r>
      <w:r>
        <w:rPr>
          <w:rFonts w:ascii="TimesNewRoman" w:hAnsi="TimesNewRoman" w:eastAsia="TimesNewRoman" w:cs="TimesNewRoman"/>
          <w:sz w:val="28"/>
          <w:highlight w:val="white"/>
        </w:rPr>
        <w:t xml:space="preserve">есяцев после завершения прохождения военной службы по контракту.</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5.4.7. Сохранение средней заработной платы в случае перевода на другую работу в соответствии с медицинским заключением</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5.4.8. Дистанционная (удаленная) работа</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8"/>
          <w:highlight w:val="white"/>
        </w:rPr>
        <w:t xml:space="preserve">5.4.9. Гибкие формы занятос</w:t>
      </w:r>
      <w:r>
        <w:rPr>
          <w:rFonts w:ascii="TimesNewRoman" w:hAnsi="TimesNewRoman" w:eastAsia="TimesNewRoman" w:cs="TimesNewRoman"/>
          <w:sz w:val="28"/>
          <w:highlight w:val="white"/>
        </w:rPr>
        <w:t xml:space="preserve">ти</w:t>
      </w:r>
      <w:r>
        <w:rPr>
          <w:rFonts w:ascii="TimesNewRoman" w:hAnsi="TimesNewRoman" w:eastAsia="TimesNewRoman" w:cs="TimesNewRoman"/>
          <w:sz w:val="28"/>
          <w:highlight w:val="white"/>
        </w:rPr>
        <w:t xml:space="preserve">.</w:t>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5.4.10. Специальные условия, обеспечивающие доступность рабочего места</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5.4.11. Дни отдыха для посещения медицинской организации, организаций социального обслуживания населения</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5.4.12. Транспортные средства для доставки к месту работы, месту прожив</w:t>
      </w:r>
      <w:r>
        <w:rPr>
          <w:rFonts w:ascii="TimesNewRoman" w:hAnsi="TimesNewRoman" w:eastAsia="TimesNewRoman" w:cs="TimesNewRoman"/>
          <w:sz w:val="28"/>
          <w:highlight w:val="white"/>
        </w:rPr>
        <w:t xml:space="preserve">ания, в медицинские организации, в социальные службы по просьбе работника</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highlight w:val="white"/>
        </w:rPr>
      </w:pPr>
      <w:r>
        <w:rPr>
          <w:rFonts w:ascii="TimesNewRoman" w:hAnsi="TimesNewRoman" w:eastAsia="TimesNewRoman" w:cs="TimesNewRoman"/>
          <w:sz w:val="28"/>
          <w:highlight w:val="white"/>
        </w:rPr>
        <w:t xml:space="preserve">5.4.13. Выплата материальной помощи членам семьи в случае гибели работника.</w:t>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1"/>
        <w:ind w:firstLine="709"/>
        <w:jc w:val="both"/>
        <w:rPr>
          <w:rFonts w:ascii="TimesNewRoman" w:hAnsi="TimesNewRoman" w:eastAsia="TimesNewRoman" w:cs="TimesNewRoman"/>
          <w:sz w:val="28"/>
          <w:highlight w:val="white"/>
        </w:rPr>
      </w:pPr>
      <w:r>
        <w:rPr>
          <w:rFonts w:ascii="TimesNewRoman" w:hAnsi="TimesNewRoman" w:eastAsia="TimesNewRoman" w:cs="TimesNewRoman"/>
          <w:sz w:val="28"/>
          <w:highlight w:val="white"/>
        </w:rPr>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Работодатели в соответствии с заключаемыми коллективными договорами, а также принимаемыми ими </w:t>
      </w:r>
      <w:r>
        <w:rPr>
          <w:rFonts w:ascii="TimesNewRoman" w:hAnsi="TimesNewRoman" w:eastAsia="TimesNewRoman" w:cs="TimesNewRoman"/>
          <w:sz w:val="28"/>
          <w:highlight w:val="white"/>
        </w:rPr>
        <w:t xml:space="preserve">локальными нормативными актами, исходя из финансовых и организационных возможностей, обеспечивают предоставление членам семьи мобилизованных граждан, а также граждан, заключивших соответствующий контракт, по месту их работы, меры поддержки из нижеперечисле</w:t>
      </w:r>
      <w:r>
        <w:rPr>
          <w:rFonts w:ascii="TimesNewRoman" w:hAnsi="TimesNewRoman" w:eastAsia="TimesNewRoman" w:cs="TimesNewRoman"/>
          <w:sz w:val="28"/>
          <w:highlight w:val="white"/>
        </w:rPr>
        <w:t xml:space="preserve">нного перечня:</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5.4.14. Материальная помощь (в том числе при мобилизации, ранении, гибели члена семьи)</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5.4.15. За счет работодателя (полностью или частично) приобретение путевок на санаторно-курортное лечение членам семьи мобилизованных,</w:t>
      </w:r>
      <w:r>
        <w:rPr>
          <w:rFonts w:ascii="TimesNewRoman" w:hAnsi="TimesNewRoman" w:eastAsia="TimesNewRoman" w:cs="TimesNewRoman"/>
          <w:sz w:val="28"/>
          <w:highlight w:val="white"/>
        </w:rPr>
        <w:br/>
        <w:t xml:space="preserve">а также работник</w:t>
      </w:r>
      <w:r>
        <w:rPr>
          <w:rFonts w:ascii="TimesNewRoman" w:hAnsi="TimesNewRoman" w:eastAsia="TimesNewRoman" w:cs="TimesNewRoman"/>
          <w:sz w:val="28"/>
          <w:highlight w:val="white"/>
        </w:rPr>
        <w:t xml:space="preserve">ам, заключившим контракт в соответствии с пунктом 7 статьи 38 Федерального закона от 28.03.1998 №53-ФЗ «О воинской обязанности и военной службе», либо контракт о добровольном содействии в выполнении задач, возложенных на Вооруженные силы Российской Федерац</w:t>
      </w:r>
      <w:r>
        <w:rPr>
          <w:rFonts w:ascii="TimesNewRoman" w:hAnsi="TimesNewRoman" w:eastAsia="TimesNewRoman" w:cs="TimesNewRoman"/>
          <w:sz w:val="28"/>
          <w:highlight w:val="white"/>
        </w:rPr>
        <w:t xml:space="preserve">ии или войска национальной гвардии Российской Федерации</w:t>
      </w:r>
      <w:r>
        <w:rPr>
          <w:rFonts w:ascii="TimesNewRoman" w:hAnsi="TimesNewRoman" w:eastAsia="TimesNewRoman" w:cs="TimesNewRoman"/>
          <w:sz w:val="28"/>
          <w:szCs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5.4.16. Компенсация расходов на оплату жилищно-коммунальных услуг, оплату взносов на капитальный ремонт общего имущества в многоквартирном доме в части не предусмотренной законодательством Российско</w:t>
      </w:r>
      <w:r>
        <w:rPr>
          <w:rFonts w:ascii="TimesNewRoman" w:hAnsi="TimesNewRoman" w:eastAsia="TimesNewRoman" w:cs="TimesNewRoman"/>
          <w:sz w:val="28"/>
          <w:highlight w:val="white"/>
        </w:rPr>
        <w:t xml:space="preserve">й Федерации и Ханты-Мансийского автономного округа </w:t>
      </w:r>
      <w:r>
        <w:rPr>
          <w:rFonts w:ascii="TimesNewRoman" w:hAnsi="TimesNewRoman" w:eastAsia="TimesNewRoman" w:cs="TimesNewRoman"/>
          <w:color w:val="0d0d0d"/>
          <w:sz w:val="28"/>
          <w:highlight w:val="white"/>
        </w:rPr>
        <w:t xml:space="preserve">–</w:t>
      </w:r>
      <w:r>
        <w:rPr>
          <w:rFonts w:ascii="TimesNewRoman" w:hAnsi="TimesNewRoman" w:eastAsia="TimesNewRoman" w:cs="TimesNewRoman"/>
          <w:sz w:val="28"/>
          <w:highlight w:val="white"/>
        </w:rPr>
        <w:t xml:space="preserve"> Югры</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5.4.17. Заключение договоров о добровольном медицинском страховании (или расширение текущего пакета)</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5.4.18. Бесплатная психологическая и юридическая помощь</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8"/>
          <w:highlight w:val="white"/>
        </w:rPr>
        <w:t xml:space="preserve">5.4.19. Неполное рабочее время (рабочая неделя или рабочий день)</w:t>
      </w:r>
      <w:r>
        <w:rPr>
          <w:rFonts w:ascii="TimesNewRoman" w:hAnsi="TimesNewRoman" w:eastAsia="TimesNewRoman" w:cs="TimesNewRoman"/>
          <w:sz w:val="28"/>
          <w:highlight w:val="white"/>
        </w:rPr>
        <w:t xml:space="preserve">.</w:t>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8"/>
          <w:highlight w:val="white"/>
        </w:rPr>
        <w:t xml:space="preserve">5.4.20. Компенсация родительской платы за присмотр и уход </w:t>
      </w:r>
      <w:r>
        <w:rPr>
          <w:rFonts w:ascii="TimesNewRoman" w:hAnsi="TimesNewRoman" w:eastAsia="TimesNewRoman" w:cs="TimesNewRoman"/>
          <w:sz w:val="28"/>
          <w:highlight w:val="white"/>
        </w:rPr>
        <w:br/>
        <w:t xml:space="preserve">за детьми в организациях, осуществляющих образовательную деятельность по реализации образовательной программы дошкольного образова</w:t>
      </w:r>
      <w:r>
        <w:rPr>
          <w:rFonts w:ascii="TimesNewRoman" w:hAnsi="TimesNewRoman" w:eastAsia="TimesNewRoman" w:cs="TimesNewRoman"/>
          <w:sz w:val="28"/>
          <w:highlight w:val="white"/>
        </w:rPr>
        <w:t xml:space="preserve">ния, а также обучения </w:t>
      </w:r>
      <w:r>
        <w:rPr>
          <w:rFonts w:ascii="TimesNewRoman" w:hAnsi="TimesNewRoman" w:eastAsia="TimesNewRoman" w:cs="TimesNewRoman"/>
          <w:color w:val="000000"/>
          <w:sz w:val="28"/>
          <w:highlight w:val="white"/>
        </w:rPr>
        <w:t xml:space="preserve">в</w:t>
      </w:r>
      <w:r>
        <w:rPr>
          <w:rFonts w:ascii="TimesNewRoman" w:hAnsi="TimesNewRoman" w:eastAsia="TimesNewRoman" w:cs="TimesNewRoman"/>
          <w:color w:val="ff0000"/>
          <w:sz w:val="28"/>
          <w:highlight w:val="white"/>
        </w:rPr>
        <w:t xml:space="preserve"> </w:t>
      </w:r>
      <w:r>
        <w:rPr>
          <w:rFonts w:ascii="TimesNewRoman" w:hAnsi="TimesNewRoman" w:eastAsia="TimesNewRoman" w:cs="TimesNewRoman"/>
          <w:sz w:val="28"/>
          <w:highlight w:val="white"/>
        </w:rPr>
        <w:t xml:space="preserve">секциях, кружках в части не предусмотренной законодательством Российской Федерации и Ханты-Мансийского автономного округа </w:t>
      </w:r>
      <w:r>
        <w:rPr>
          <w:rFonts w:ascii="TimesNewRoman" w:hAnsi="TimesNewRoman" w:eastAsia="TimesNewRoman" w:cs="TimesNewRoman"/>
          <w:color w:val="0d0d0d"/>
          <w:sz w:val="28"/>
          <w:highlight w:val="white"/>
        </w:rPr>
        <w:t xml:space="preserve">–</w:t>
      </w:r>
      <w:r>
        <w:rPr>
          <w:rFonts w:ascii="TimesNewRoman" w:hAnsi="TimesNewRoman" w:eastAsia="TimesNewRoman" w:cs="TimesNewRoman"/>
          <w:sz w:val="28"/>
          <w:highlight w:val="white"/>
        </w:rPr>
        <w:t xml:space="preserve"> Югры</w:t>
      </w:r>
      <w:r>
        <w:rPr>
          <w:rFonts w:ascii="TimesNewRoman" w:hAnsi="TimesNewRoman" w:eastAsia="TimesNewRoman" w:cs="TimesNewRoman"/>
          <w:sz w:val="28"/>
          <w:highlight w:val="white"/>
        </w:rPr>
        <w:t xml:space="preserve">.</w:t>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4"/>
          <w:szCs w:val="24"/>
          <w:highlight w:val="white"/>
        </w:rPr>
      </w:pP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r>
        <w:rPr>
          <w:rFonts w:ascii="TimesNewRoman" w:hAnsi="TimesNewRoman" w:eastAsia="TimesNewRoman" w:cs="TimesNewRoman"/>
          <w:sz w:val="24"/>
          <w:szCs w:val="24"/>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5.4.21. Оказание безвозмездной помощи в выполнении различных работ</w:t>
      </w:r>
      <w:r>
        <w:rPr>
          <w:rFonts w:ascii="TimesNewRoman" w:hAnsi="TimesNewRoman" w:eastAsia="TimesNewRoman" w:cs="TimesNewRoman"/>
          <w:sz w:val="28"/>
          <w:highlight w:val="white"/>
        </w:rPr>
        <w:t xml:space="preserve">.</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9"/>
        <w:ind w:firstLine="709"/>
        <w:jc w:val="both"/>
        <w:rPr>
          <w:sz w:val="28"/>
          <w:szCs w:val="28"/>
          <w:highlight w:val="white"/>
        </w:rPr>
      </w:pPr>
      <w:r>
        <w:rPr>
          <w:sz w:val="28"/>
          <w:highlight w:val="white"/>
          <w:lang w:val="ru-RU"/>
        </w:rPr>
        <w:t xml:space="preserve">5.4.22. Дополнительные оплачиваемые дни отдыха по семейным обстоятельствам в случаях призыва близких родственников (супруга/супруги, детей, родителей, родных братьев и сестер) на военную службу по мобилизации или заключения контракта в соответствии с пункт</w:t>
      </w:r>
      <w:r>
        <w:rPr>
          <w:sz w:val="28"/>
          <w:highlight w:val="white"/>
          <w:lang w:val="ru-RU"/>
        </w:rPr>
        <w:t xml:space="preserve">ом 7 статьи 38 Федерального закона от 28.03.1998 №53-ФЗ «О воинской обязанности и военной службе» либо контракта о добровольном содействии в выполнении задач, возложенных </w:t>
      </w:r>
      <w:r>
        <w:rPr>
          <w:sz w:val="28"/>
          <w:highlight w:val="white"/>
          <w:lang w:val="ru-RU"/>
        </w:rPr>
        <w:br/>
        <w:t xml:space="preserve">на Вооруженные Силы Российской Федерации или войска национальной гвардии Российской </w:t>
      </w:r>
      <w:r>
        <w:rPr>
          <w:sz w:val="28"/>
          <w:highlight w:val="white"/>
          <w:lang w:val="ru-RU"/>
        </w:rPr>
        <w:t xml:space="preserve">Федерации. Количество и порядок предоставления дополнительных дней отдыха, для каждого случая определяется коллективным договором локальным нормативным актом организации</w:t>
      </w:r>
      <w:r>
        <w:rPr>
          <w:sz w:val="28"/>
          <w:highlight w:val="white"/>
          <w:lang w:val="ru-RU"/>
        </w:rPr>
        <w:t xml:space="preserve">.</w:t>
      </w:r>
      <w:r>
        <w:rPr>
          <w:sz w:val="28"/>
          <w:szCs w:val="28"/>
          <w:highlight w:val="white"/>
        </w:rPr>
      </w:r>
      <w:r>
        <w:rPr>
          <w:sz w:val="28"/>
          <w:szCs w:val="28"/>
          <w:highlight w:val="white"/>
        </w:rPr>
      </w:r>
    </w:p>
    <w:p>
      <w:pPr>
        <w:pStyle w:val="989"/>
        <w:ind w:firstLine="709"/>
        <w:jc w:val="both"/>
        <w:rPr>
          <w:sz w:val="28"/>
          <w:szCs w:val="28"/>
          <w:highlight w:val="white"/>
        </w:rPr>
      </w:pPr>
      <w:r>
        <w:rPr>
          <w:sz w:val="28"/>
          <w:szCs w:val="28"/>
          <w:highlight w:val="white"/>
          <w:lang w:val="ru-RU"/>
        </w:rPr>
      </w:r>
      <w:r>
        <w:rPr>
          <w:sz w:val="28"/>
          <w:szCs w:val="28"/>
          <w:highlight w:val="white"/>
        </w:rPr>
      </w:r>
      <w:r>
        <w:rPr>
          <w:sz w:val="28"/>
          <w:szCs w:val="28"/>
          <w:highlight w:val="white"/>
        </w:rPr>
      </w:r>
    </w:p>
    <w:p>
      <w:pPr>
        <w:pStyle w:val="989"/>
        <w:ind w:firstLine="709"/>
        <w:jc w:val="both"/>
        <w:rPr>
          <w:szCs w:val="24"/>
          <w:highlight w:val="white"/>
        </w:rPr>
      </w:pPr>
      <w:r>
        <w:rPr>
          <w:sz w:val="28"/>
          <w:highlight w:val="white"/>
          <w:lang w:val="ru-RU"/>
        </w:rPr>
        <w:t xml:space="preserve">5.4.23. Производить оплату стоимости проезда и провоза багажа один раз в два года в </w:t>
      </w:r>
      <w:r>
        <w:rPr>
          <w:sz w:val="28"/>
          <w:highlight w:val="white"/>
          <w:lang w:val="ru-RU"/>
        </w:rPr>
        <w:t xml:space="preserve">пределах территории Российской Федерации к месту использования отпуска и обратно неработающим членам семьи работника, в отношении которого приостановлено действие трудового договора</w:t>
      </w:r>
      <w:r>
        <w:rPr>
          <w:sz w:val="28"/>
          <w:highlight w:val="white"/>
          <w:lang w:val="ru-RU"/>
        </w:rPr>
        <w:br/>
        <w:t xml:space="preserve">в соответствии со статьей 351.7 Трудового Кодекса Российской Федерации.</w:t>
      </w:r>
      <w:r>
        <w:rPr>
          <w:szCs w:val="24"/>
          <w:highlight w:val="white"/>
        </w:rPr>
      </w:r>
      <w:r>
        <w:rPr>
          <w:szCs w:val="24"/>
          <w:highlight w:val="white"/>
        </w:rPr>
      </w:r>
    </w:p>
    <w:p>
      <w:pPr>
        <w:pStyle w:val="989"/>
        <w:ind w:firstLine="540"/>
        <w:jc w:val="both"/>
        <w:rPr>
          <w:szCs w:val="24"/>
          <w:highlight w:val="white"/>
        </w:rPr>
      </w:pPr>
      <w:r>
        <w:rPr>
          <w:szCs w:val="24"/>
          <w:highlight w:val="white"/>
          <w:lang w:val="ru-RU"/>
        </w:rPr>
      </w:r>
      <w:r>
        <w:rPr>
          <w:szCs w:val="24"/>
          <w:highlight w:val="white"/>
        </w:rPr>
      </w:r>
      <w:r>
        <w:rPr>
          <w:szCs w:val="24"/>
          <w:highlight w:val="white"/>
        </w:rPr>
      </w:r>
    </w:p>
    <w:p>
      <w:pPr>
        <w:pStyle w:val="989"/>
        <w:ind w:firstLine="709"/>
        <w:jc w:val="both"/>
        <w:rPr>
          <w:color w:val="1f497d"/>
          <w:sz w:val="28"/>
          <w:szCs w:val="28"/>
          <w:highlight w:val="white"/>
        </w:rPr>
      </w:pPr>
      <w:r>
        <w:rPr>
          <w:sz w:val="28"/>
          <w:highlight w:val="white"/>
          <w:lang w:val="ru-RU"/>
        </w:rPr>
        <w:t xml:space="preserve">Р</w:t>
      </w:r>
      <w:r>
        <w:rPr>
          <w:sz w:val="28"/>
          <w:highlight w:val="white"/>
          <w:lang w:val="ru-RU"/>
        </w:rPr>
        <w:t xml:space="preserve">аботодатели совместно с профсоюзами в соответствии </w:t>
      </w:r>
      <w:r>
        <w:rPr>
          <w:sz w:val="28"/>
          <w:highlight w:val="white"/>
          <w:lang w:val="ru-RU"/>
        </w:rPr>
        <w:br/>
        <w:t xml:space="preserve">с заключаемыми коллективными договорами, а также принимаемыми </w:t>
      </w:r>
      <w:r>
        <w:rPr>
          <w:sz w:val="28"/>
          <w:highlight w:val="white"/>
          <w:lang w:val="ru-RU"/>
        </w:rPr>
        <w:br/>
        <w:t xml:space="preserve">ими локальными нормативными актами содействуют:</w:t>
      </w:r>
      <w:r>
        <w:rPr>
          <w:color w:val="1f497d"/>
          <w:sz w:val="28"/>
          <w:szCs w:val="28"/>
          <w:highlight w:val="white"/>
        </w:rPr>
      </w:r>
      <w:r>
        <w:rPr>
          <w:color w:val="1f497d"/>
          <w:sz w:val="28"/>
          <w:szCs w:val="28"/>
          <w:highlight w:val="white"/>
        </w:rPr>
      </w:r>
    </w:p>
    <w:p>
      <w:pPr>
        <w:pStyle w:val="989"/>
        <w:ind w:firstLine="567"/>
        <w:jc w:val="both"/>
        <w:rPr>
          <w:color w:val="1f497d"/>
          <w:sz w:val="28"/>
          <w:szCs w:val="28"/>
          <w:highlight w:val="white"/>
        </w:rPr>
      </w:pPr>
      <w:r>
        <w:rPr>
          <w:color w:val="1f497d"/>
          <w:sz w:val="28"/>
          <w:szCs w:val="28"/>
          <w:highlight w:val="white"/>
          <w:lang w:val="ru-RU"/>
        </w:rPr>
      </w:r>
      <w:r>
        <w:rPr>
          <w:color w:val="1f497d"/>
          <w:sz w:val="28"/>
          <w:szCs w:val="28"/>
          <w:highlight w:val="white"/>
        </w:rPr>
      </w:r>
      <w:r>
        <w:rPr>
          <w:color w:val="1f497d"/>
          <w:sz w:val="28"/>
          <w:szCs w:val="28"/>
          <w:highlight w:val="white"/>
        </w:rPr>
      </w:r>
    </w:p>
    <w:p>
      <w:pPr>
        <w:contextualSpacing/>
        <w:ind w:firstLine="709"/>
        <w:jc w:val="both"/>
        <w:rPr>
          <w:rFonts w:ascii="TimesNewRoman" w:hAnsi="TimesNewRoman" w:eastAsia="TimesNewRoman" w:cs="TimesNewRoman"/>
          <w:color w:val="000000"/>
          <w:sz w:val="28"/>
          <w:szCs w:val="28"/>
          <w:highlight w:val="white"/>
        </w:rPr>
        <w:outlineLvl w:val="0"/>
      </w:pPr>
      <w:r>
        <w:rPr>
          <w:rFonts w:ascii="TimesNewRoman" w:hAnsi="TimesNewRoman" w:eastAsia="TimesNewRoman" w:cs="TimesNewRoman"/>
          <w:color w:val="000000"/>
          <w:sz w:val="28"/>
          <w:highlight w:val="white"/>
        </w:rPr>
        <w:t xml:space="preserve">5.4.24. Санаторно-курортному лечению и отдыху участникам специальной военной операции,</w:t>
      </w:r>
      <w:r>
        <w:rPr>
          <w:rFonts w:ascii="TimesNewRoman" w:hAnsi="TimesNewRoman" w:eastAsia="TimesNewRoman" w:cs="TimesNewRoman"/>
          <w:color w:val="000000"/>
          <w:sz w:val="28"/>
          <w:highlight w:val="white"/>
        </w:rPr>
        <w:t xml:space="preserve"> а также членам их семей с предоставлением скидки до 40 процентов от стоимости санаторно-курортной путевки в счет выделенных мест по квоте санаторно-курортными учреждениями профсоюзов</w:t>
      </w:r>
      <w:r>
        <w:rPr>
          <w:rFonts w:ascii="TimesNewRoman" w:hAnsi="TimesNewRoman" w:eastAsia="TimesNewRoman" w:cs="TimesNewRoman"/>
          <w:color w:val="000000"/>
          <w:sz w:val="28"/>
          <w:szCs w:val="28"/>
          <w:highlight w:val="white"/>
        </w:rPr>
        <w:t xml:space="preserve">.</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567"/>
        <w:jc w:val="both"/>
        <w:rPr>
          <w:rFonts w:ascii="TimesNewRoman" w:hAnsi="TimesNewRoman" w:eastAsia="TimesNewRoman" w:cs="TimesNewRoman"/>
          <w:color w:val="1f497d"/>
          <w:sz w:val="28"/>
          <w:szCs w:val="28"/>
          <w:highlight w:val="white"/>
        </w:rPr>
        <w:outlineLvl w:val="0"/>
      </w:pPr>
      <w:r>
        <w:rPr>
          <w:rFonts w:ascii="TimesNewRoman" w:hAnsi="TimesNewRoman" w:eastAsia="TimesNewRoman" w:cs="TimesNewRoman"/>
          <w:color w:val="1f497d"/>
          <w:sz w:val="28"/>
          <w:szCs w:val="28"/>
          <w:highlight w:val="white"/>
        </w:rPr>
      </w:r>
      <w:r>
        <w:rPr>
          <w:rFonts w:ascii="TimesNewRoman" w:hAnsi="TimesNewRoman" w:eastAsia="TimesNewRoman" w:cs="TimesNewRoman"/>
          <w:color w:val="1f497d"/>
          <w:sz w:val="28"/>
          <w:szCs w:val="28"/>
          <w:highlight w:val="white"/>
        </w:rPr>
      </w:r>
      <w:r>
        <w:rPr>
          <w:rFonts w:ascii="TimesNewRoman" w:hAnsi="TimesNewRoman" w:eastAsia="TimesNewRoman" w:cs="TimesNewRoman"/>
          <w:color w:val="1f497d"/>
          <w:sz w:val="28"/>
          <w:szCs w:val="28"/>
          <w:highlight w:val="white"/>
        </w:rPr>
      </w:r>
    </w:p>
    <w:p>
      <w:pPr>
        <w:ind w:firstLine="709"/>
        <w:jc w:val="both"/>
        <w:spacing w:line="288" w:lineRule="atLeast"/>
        <w:rPr>
          <w:rFonts w:ascii="TimesNewRoman" w:hAnsi="TimesNewRoman" w:eastAsia="TimesNewRoman" w:cs="TimesNewRoman"/>
          <w:color w:val="000000"/>
          <w:sz w:val="28"/>
          <w:highlight w:val="white"/>
        </w:rPr>
        <w:pBdr>
          <w:top w:val="none" w:color="000000" w:sz="4" w:space="0"/>
          <w:left w:val="none" w:color="000000" w:sz="4" w:space="0"/>
          <w:bottom w:val="none" w:color="000000" w:sz="4" w:space="0"/>
          <w:right w:val="none" w:color="000000" w:sz="4" w:space="0"/>
        </w:pBdr>
      </w:pPr>
      <w:r>
        <w:rPr>
          <w:rFonts w:ascii="TimesNewRoman" w:hAnsi="TimesNewRoman" w:eastAsia="TimesNewRoman" w:cs="TimesNewRoman"/>
          <w:color w:val="000000"/>
          <w:sz w:val="28"/>
          <w:highlight w:val="white"/>
        </w:rPr>
        <w:t xml:space="preserve">5.4.25. В предоставлении скидки на образовательные услуги </w:t>
      </w:r>
      <w:r>
        <w:rPr>
          <w:rFonts w:ascii="TimesNewRoman" w:hAnsi="TimesNewRoman" w:eastAsia="TimesNewRoman" w:cs="TimesNewRoman"/>
          <w:color w:val="000000"/>
          <w:sz w:val="28"/>
          <w:highlight w:val="white"/>
        </w:rPr>
        <w:br/>
        <w:t xml:space="preserve">по образова</w:t>
      </w:r>
      <w:r>
        <w:rPr>
          <w:rFonts w:ascii="TimesNewRoman" w:hAnsi="TimesNewRoman" w:eastAsia="TimesNewRoman" w:cs="TimesNewRoman"/>
          <w:color w:val="000000"/>
          <w:sz w:val="28"/>
          <w:highlight w:val="white"/>
        </w:rPr>
        <w:t xml:space="preserve">тельным программам среднего профессионального и высшего образования для участников специальной военной операции, членов </w:t>
      </w:r>
      <w:r>
        <w:rPr>
          <w:rFonts w:ascii="TimesNewRoman" w:hAnsi="TimesNewRoman" w:eastAsia="TimesNewRoman" w:cs="TimesNewRoman"/>
          <w:color w:val="000000"/>
          <w:sz w:val="28"/>
          <w:highlight w:val="white"/>
        </w:rPr>
        <w:br/>
        <w:t xml:space="preserve">их семей в высших образовательных учреждениях профсоюза (Образовательном учреждении профсоюзов высшего образования «Академия труда и со</w:t>
      </w:r>
      <w:r>
        <w:rPr>
          <w:rFonts w:ascii="TimesNewRoman" w:hAnsi="TimesNewRoman" w:eastAsia="TimesNewRoman" w:cs="TimesNewRoman"/>
          <w:color w:val="000000"/>
          <w:sz w:val="28"/>
          <w:highlight w:val="white"/>
        </w:rPr>
        <w:t xml:space="preserve">циально-трудовых отношений» в г. Москве </w:t>
      </w:r>
      <w:r>
        <w:rPr>
          <w:rFonts w:ascii="TimesNewRoman" w:hAnsi="TimesNewRoman" w:eastAsia="TimesNewRoman" w:cs="TimesNewRoman"/>
          <w:color w:val="000000"/>
          <w:sz w:val="28"/>
          <w:highlight w:val="white"/>
        </w:rPr>
        <w:br/>
        <w:t xml:space="preserve">и филиалах, негосударственном образовательном учреждении высшего профессионального образования «Санкт-Петербургский гуманитарный университет профсоюзов» в г. Санкт-Петербурге и филиалах, международной гимназии «Ольг</w:t>
      </w:r>
      <w:r>
        <w:rPr>
          <w:rFonts w:ascii="TimesNewRoman" w:hAnsi="TimesNewRoman" w:eastAsia="TimesNewRoman" w:cs="TimesNewRoman"/>
          <w:color w:val="000000"/>
          <w:sz w:val="28"/>
          <w:highlight w:val="white"/>
        </w:rPr>
        <w:t xml:space="preserve">ино» </w:t>
      </w:r>
      <w:r>
        <w:rPr>
          <w:rFonts w:ascii="TimesNewRoman" w:hAnsi="TimesNewRoman" w:eastAsia="TimesNewRoman" w:cs="TimesNewRoman"/>
          <w:color w:val="0d0d0d"/>
          <w:sz w:val="28"/>
          <w:highlight w:val="white"/>
        </w:rPr>
        <w:t xml:space="preserve">–</w:t>
      </w:r>
      <w:r>
        <w:rPr>
          <w:rFonts w:ascii="TimesNewRoman" w:hAnsi="TimesNewRoman" w:eastAsia="TimesNewRoman" w:cs="TimesNewRoman"/>
          <w:color w:val="000000"/>
          <w:sz w:val="28"/>
          <w:highlight w:val="white"/>
        </w:rPr>
        <w:t xml:space="preserve"> структурном подразделении негосударственного образовательного учреждения высшего профессионального образования «Санкт-Петербургский Гуманитарный Университет профсоюзов»).</w:t>
      </w:r>
      <w:r>
        <w:rPr>
          <w:rFonts w:ascii="TimesNewRoman" w:hAnsi="TimesNewRoman" w:eastAsia="TimesNewRoman" w:cs="TimesNewRoman"/>
          <w:color w:val="000000"/>
          <w:sz w:val="28"/>
          <w:highlight w:val="white"/>
        </w:rPr>
      </w:r>
      <w:r>
        <w:rPr>
          <w:rFonts w:ascii="TimesNewRoman" w:hAnsi="TimesNewRoman" w:eastAsia="TimesNewRoman" w:cs="TimesNewRoman"/>
          <w:color w:val="000000"/>
          <w:sz w:val="28"/>
          <w:highlight w:val="white"/>
        </w:rPr>
      </w:r>
    </w:p>
    <w:p>
      <w:pPr>
        <w:pStyle w:val="981"/>
        <w:ind w:firstLine="540"/>
        <w:jc w:val="both"/>
        <w:spacing w:line="288" w:lineRule="atLeast"/>
        <w:rPr>
          <w:rFonts w:ascii="TimesNewRoman" w:hAnsi="TimesNewRoman" w:eastAsia="TimesNewRoman" w:cs="TimesNewRoman"/>
          <w:sz w:val="28"/>
          <w:highlight w:val="white"/>
        </w:rPr>
      </w:pPr>
      <w:r>
        <w:rPr>
          <w:rFonts w:ascii="TimesNewRoman" w:hAnsi="TimesNewRoman" w:eastAsia="TimesNewRoman" w:cs="TimesNewRoman"/>
          <w:sz w:val="28"/>
          <w:highlight w:val="white"/>
        </w:rPr>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81"/>
        <w:jc w:val="center"/>
        <w:rPr>
          <w:rFonts w:ascii="TimesNewRoman" w:hAnsi="TimesNewRoman" w:eastAsia="TimesNewRoman" w:cs="TimesNewRoman"/>
          <w:b/>
          <w:bCs/>
          <w:sz w:val="28"/>
          <w:szCs w:val="28"/>
          <w:highlight w:val="white"/>
        </w:rPr>
      </w:pPr>
      <w:r>
        <w:rPr>
          <w:rFonts w:ascii="TimesNewRoman" w:hAnsi="TimesNewRoman" w:eastAsia="TimesNewRoman" w:cs="TimesNewRoman"/>
          <w:b/>
          <w:sz w:val="28"/>
          <w:highlight w:val="white"/>
        </w:rPr>
        <w:t xml:space="preserve">6.</w:t>
      </w:r>
      <w:r>
        <w:rPr>
          <w:rFonts w:ascii="TimesNewRoman" w:hAnsi="TimesNewRoman" w:eastAsia="TimesNewRoman" w:cs="TimesNewRoman"/>
          <w:sz w:val="28"/>
          <w:highlight w:val="white"/>
        </w:rPr>
        <w:t xml:space="preserve"> </w:t>
      </w:r>
      <w:r>
        <w:rPr>
          <w:rFonts w:ascii="TimesNewRoman" w:hAnsi="TimesNewRoman" w:eastAsia="TimesNewRoman" w:cs="TimesNewRoman"/>
          <w:b/>
          <w:sz w:val="28"/>
          <w:highlight w:val="white"/>
        </w:rPr>
        <w:t xml:space="preserve">В области поддержки работников с семейными обязанностями: </w:t>
      </w:r>
      <w:r>
        <w:rPr>
          <w:rFonts w:ascii="TimesNewRoman" w:hAnsi="TimesNewRoman" w:eastAsia="TimesNewRoman" w:cs="TimesNewRoman"/>
          <w:b/>
          <w:bCs/>
          <w:sz w:val="28"/>
          <w:szCs w:val="28"/>
          <w:highlight w:val="white"/>
        </w:rPr>
      </w:r>
      <w:r>
        <w:rPr>
          <w:rFonts w:ascii="TimesNewRoman" w:hAnsi="TimesNewRoman" w:eastAsia="TimesNewRoman" w:cs="TimesNewRoman"/>
          <w:b/>
          <w:bCs/>
          <w:sz w:val="28"/>
          <w:szCs w:val="28"/>
          <w:highlight w:val="white"/>
        </w:rPr>
      </w:r>
    </w:p>
    <w:p>
      <w:pPr>
        <w:pStyle w:val="981"/>
        <w:jc w:val="center"/>
        <w:rPr>
          <w:rFonts w:ascii="TimesNewRoman" w:hAnsi="TimesNewRoman" w:eastAsia="TimesNewRoman" w:cs="TimesNewRoman"/>
          <w:sz w:val="28"/>
          <w:highlight w:val="white"/>
        </w:rPr>
      </w:pPr>
      <w:r>
        <w:rPr>
          <w:rFonts w:ascii="TimesNewRoman" w:hAnsi="TimesNewRoman" w:eastAsia="TimesNewRoman" w:cs="TimesNewRoman"/>
          <w:sz w:val="28"/>
          <w:highlight w:val="white"/>
        </w:rPr>
      </w:r>
      <w:r>
        <w:rPr>
          <w:rFonts w:ascii="TimesNewRoman" w:hAnsi="TimesNewRoman" w:eastAsia="TimesNewRoman" w:cs="TimesNewRoman"/>
          <w:sz w:val="28"/>
          <w:highlight w:val="white"/>
        </w:rPr>
      </w:r>
      <w:r>
        <w:rPr>
          <w:rFonts w:ascii="TimesNewRoman" w:hAnsi="TimesNewRoman" w:eastAsia="TimesNewRoman" w:cs="TimesNewRoman"/>
          <w:sz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Стороны определили приоритетными следующие направления:</w:t>
      </w:r>
      <w:r>
        <w:rPr>
          <w:sz w:val="28"/>
          <w:szCs w:val="28"/>
          <w:highlight w:val="white"/>
        </w:rPr>
      </w:r>
      <w:r>
        <w:rPr>
          <w:sz w:val="28"/>
          <w:szCs w:val="28"/>
          <w:highlight w:val="white"/>
        </w:rPr>
      </w:r>
    </w:p>
    <w:p>
      <w:pPr>
        <w:pStyle w:val="968"/>
        <w:ind w:firstLine="709"/>
        <w:jc w:val="both"/>
        <w:spacing w:before="0" w:beforeAutospacing="0" w:after="0" w:afterAutospacing="0"/>
        <w:rPr>
          <w:color w:val="000000" w:themeColor="text1"/>
          <w:sz w:val="28"/>
          <w:szCs w:val="28"/>
          <w:highlight w:val="white"/>
        </w:rPr>
      </w:pPr>
      <w:r>
        <w:rPr>
          <w:color w:val="000000" w:themeColor="text1"/>
          <w:sz w:val="28"/>
          <w:szCs w:val="28"/>
          <w:highlight w:val="white"/>
        </w:rPr>
      </w:r>
      <w:r>
        <w:rPr>
          <w:color w:val="000000" w:themeColor="text1"/>
          <w:sz w:val="28"/>
          <w:szCs w:val="28"/>
          <w:highlight w:val="white"/>
        </w:rPr>
      </w:r>
      <w:r>
        <w:rPr>
          <w:color w:val="000000" w:themeColor="text1"/>
          <w:sz w:val="28"/>
          <w:szCs w:val="28"/>
          <w:highlight w:val="white"/>
        </w:rPr>
      </w:r>
    </w:p>
    <w:p>
      <w:pPr>
        <w:pStyle w:val="968"/>
        <w:ind w:firstLine="709"/>
        <w:jc w:val="both"/>
        <w:spacing w:before="0" w:beforeAutospacing="0" w:after="0" w:afterAutospacing="0"/>
        <w:rPr>
          <w:rFonts w:ascii="TimesNewRoman" w:hAnsi="TimesNewRoman" w:eastAsia="TimesNewRoman" w:cs="TimesNewRoman"/>
          <w:color w:val="000000" w:themeColor="text1"/>
          <w:sz w:val="28"/>
          <w:szCs w:val="28"/>
          <w:highlight w:val="white"/>
        </w:rPr>
      </w:pPr>
      <w:r>
        <w:rPr>
          <w:color w:val="000000" w:themeColor="text1"/>
          <w:sz w:val="28"/>
          <w:szCs w:val="28"/>
          <w:highlight w:val="white"/>
        </w:rPr>
        <w:t xml:space="preserve">- </w:t>
      </w:r>
      <w:r>
        <w:rPr>
          <w:rFonts w:ascii="TimesNewRoman" w:hAnsi="TimesNewRoman" w:eastAsia="TimesNewRoman" w:cs="TimesNewRoman"/>
          <w:color w:val="000000" w:themeColor="text1"/>
          <w:sz w:val="28"/>
          <w:highlight w:val="white"/>
        </w:rPr>
        <w:t xml:space="preserve">формирование мотивации к родительству и многодетности;</w:t>
      </w:r>
      <w:r>
        <w:rPr>
          <w:rFonts w:ascii="TimesNewRoman" w:hAnsi="TimesNewRoman" w:eastAsia="TimesNewRoman" w:cs="TimesNewRoman"/>
          <w:color w:val="000000" w:themeColor="text1"/>
          <w:sz w:val="28"/>
          <w:szCs w:val="28"/>
          <w:highlight w:val="white"/>
        </w:rPr>
      </w:r>
      <w:r>
        <w:rPr>
          <w:rFonts w:ascii="TimesNewRoman" w:hAnsi="TimesNewRoman" w:eastAsia="TimesNewRoman" w:cs="TimesNewRoman"/>
          <w:color w:val="000000" w:themeColor="text1"/>
          <w:sz w:val="28"/>
          <w:szCs w:val="28"/>
          <w:highlight w:val="white"/>
        </w:rPr>
      </w:r>
    </w:p>
    <w:p>
      <w:pPr>
        <w:pStyle w:val="968"/>
        <w:ind w:firstLine="709"/>
        <w:jc w:val="both"/>
        <w:spacing w:before="0" w:beforeAutospacing="0" w:after="0" w:afterAutospacing="0"/>
        <w:rPr>
          <w:color w:val="000000" w:themeColor="text1"/>
          <w:sz w:val="28"/>
          <w:szCs w:val="28"/>
          <w:highlight w:val="white"/>
        </w:rPr>
      </w:pPr>
      <w:r>
        <w:rPr>
          <w:color w:val="000000" w:themeColor="text1"/>
          <w:sz w:val="28"/>
          <w:szCs w:val="28"/>
          <w:highlight w:val="white"/>
        </w:rPr>
      </w:r>
      <w:r>
        <w:rPr>
          <w:color w:val="000000" w:themeColor="text1"/>
          <w:sz w:val="28"/>
          <w:szCs w:val="28"/>
          <w:highlight w:val="white"/>
        </w:rPr>
      </w:r>
      <w:r>
        <w:rPr>
          <w:color w:val="000000" w:themeColor="text1"/>
          <w:sz w:val="28"/>
          <w:szCs w:val="28"/>
          <w:highlight w:val="white"/>
        </w:rPr>
      </w:r>
    </w:p>
    <w:p>
      <w:pPr>
        <w:pStyle w:val="968"/>
        <w:ind w:firstLine="709"/>
        <w:jc w:val="both"/>
        <w:spacing w:before="0" w:beforeAutospacing="0" w:after="0" w:afterAutospacing="0"/>
        <w:rPr>
          <w:rFonts w:ascii="TimesNewRoman" w:hAnsi="TimesNewRoman" w:eastAsia="TimesNewRoman" w:cs="TimesNewRoman"/>
          <w:color w:val="000000" w:themeColor="text1"/>
          <w:sz w:val="28"/>
          <w:szCs w:val="28"/>
          <w:highlight w:val="white"/>
        </w:rPr>
      </w:pPr>
      <w:r>
        <w:rPr>
          <w:rFonts w:ascii="TimesNewRoman" w:hAnsi="TimesNewRoman" w:eastAsia="TimesNewRoman" w:cs="TimesNewRoman"/>
          <w:color w:val="000000" w:themeColor="text1"/>
          <w:sz w:val="28"/>
          <w:highlight w:val="white"/>
        </w:rPr>
        <w:t xml:space="preserve">- </w:t>
      </w:r>
      <w:r>
        <w:rPr>
          <w:rFonts w:ascii="TimesNewRoman" w:hAnsi="TimesNewRoman" w:eastAsia="TimesNewRoman" w:cs="TimesNewRoman"/>
          <w:color w:val="000000" w:themeColor="text1"/>
          <w:sz w:val="28"/>
          <w:highlight w:val="white"/>
        </w:rPr>
        <w:t xml:space="preserve">поддержка лиц (работников) с семейными обязанностями.</w:t>
      </w:r>
      <w:r>
        <w:rPr>
          <w:rFonts w:ascii="TimesNewRoman" w:hAnsi="TimesNewRoman" w:eastAsia="TimesNewRoman" w:cs="TimesNewRoman"/>
          <w:color w:val="000000" w:themeColor="text1"/>
          <w:sz w:val="28"/>
          <w:szCs w:val="28"/>
          <w:highlight w:val="white"/>
        </w:rPr>
      </w:r>
      <w:r>
        <w:rPr>
          <w:rFonts w:ascii="TimesNewRoman" w:hAnsi="TimesNewRoman" w:eastAsia="TimesNewRoman" w:cs="TimesNewRoman"/>
          <w:color w:val="000000" w:themeColor="text1"/>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81"/>
        <w:ind w:firstLine="540"/>
        <w:jc w:val="center"/>
        <w:rPr>
          <w:rFonts w:ascii="TimesNewRoman" w:hAnsi="TimesNewRoman" w:eastAsia="TimesNewRoman" w:cs="TimesNewRoman"/>
          <w:sz w:val="28"/>
          <w:szCs w:val="28"/>
          <w:highlight w:val="white"/>
        </w:rPr>
      </w:pPr>
      <w:r>
        <w:rPr>
          <w:rFonts w:ascii="TimesNewRoman" w:hAnsi="TimesNewRoman" w:eastAsia="TimesNewRoman" w:cs="TimesNewRoman"/>
          <w:b/>
          <w:bCs/>
          <w:sz w:val="28"/>
          <w:highlight w:val="white"/>
        </w:rPr>
        <w:t xml:space="preserve">6.1. </w:t>
      </w:r>
      <w:r>
        <w:rPr>
          <w:rFonts w:ascii="TimesNewRoman" w:hAnsi="TimesNewRoman" w:eastAsia="TimesNewRoman" w:cs="TimesNewRoman"/>
          <w:b/>
          <w:bCs/>
          <w:sz w:val="28"/>
          <w:highlight w:val="white"/>
        </w:rPr>
        <w:t xml:space="preserve">Стороны совместно</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540"/>
        <w:jc w:val="center"/>
        <w:rPr>
          <w:rFonts w:ascii="TimesNewRoman" w:hAnsi="TimesNewRoman" w:eastAsia="TimesNewRoman" w:cs="TimesNewRoman"/>
          <w:sz w:val="28"/>
          <w:szCs w:val="28"/>
          <w:highlight w:val="white"/>
        </w:rPr>
      </w:pP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pStyle w:val="981"/>
        <w:ind w:firstLine="709"/>
        <w:jc w:val="both"/>
        <w:rPr>
          <w:rFonts w:ascii="TimesNewRoman" w:hAnsi="TimesNewRoman" w:eastAsia="TimesNewRoman" w:cs="TimesNewRoman"/>
          <w:sz w:val="28"/>
          <w:szCs w:val="28"/>
          <w:highlight w:val="white"/>
        </w:rPr>
      </w:pPr>
      <w:r>
        <w:rPr>
          <w:rFonts w:ascii="TimesNewRoman" w:hAnsi="TimesNewRoman" w:eastAsia="TimesNewRoman" w:cs="TimesNewRoman"/>
          <w:sz w:val="28"/>
          <w:highlight w:val="white"/>
        </w:rPr>
        <w:t xml:space="preserve">6.1.</w:t>
      </w:r>
      <w:r>
        <w:rPr>
          <w:rFonts w:ascii="TimesNewRoman" w:hAnsi="TimesNewRoman" w:eastAsia="TimesNewRoman" w:cs="TimesNewRoman"/>
          <w:color w:val="000000"/>
          <w:sz w:val="28"/>
          <w:highlight w:val="white"/>
        </w:rPr>
        <w:t xml:space="preserve">1. Разрабатывают и реализуют корпоративные программы и мероприятия корпоративной социальной политики по поддержке работников с семейными обязанностями. </w:t>
      </w:r>
      <w:r>
        <w:rPr>
          <w:rFonts w:ascii="TimesNewRoman" w:hAnsi="TimesNewRoman" w:eastAsia="TimesNewRoman" w:cs="TimesNewRoman"/>
          <w:sz w:val="28"/>
          <w:szCs w:val="28"/>
          <w:highlight w:val="white"/>
        </w:rPr>
      </w:r>
      <w:r>
        <w:rPr>
          <w:rFonts w:ascii="TimesNewRoman" w:hAnsi="TimesNewRoman" w:eastAsia="TimesNewRoman" w:cs="TimesNewRoman"/>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center"/>
        <w:rPr>
          <w:rFonts w:ascii="TimesNewRoman" w:hAnsi="TimesNewRoman" w:eastAsia="TimesNewRoman" w:cs="TimesNewRoman"/>
          <w:color w:val="000000"/>
          <w:sz w:val="28"/>
          <w:szCs w:val="28"/>
          <w:highlight w:val="white"/>
        </w:rPr>
      </w:pPr>
      <w:r>
        <w:rPr>
          <w:rFonts w:ascii="TimesNewRoman" w:hAnsi="TimesNewRoman" w:eastAsia="TimesNewRoman" w:cs="TimesNewRoman"/>
          <w:b/>
          <w:bCs/>
          <w:color w:val="000000"/>
          <w:sz w:val="28"/>
          <w:highlight w:val="white"/>
        </w:rPr>
        <w:t xml:space="preserve">6.2. Работодатели совместно с Профсоюзами</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widowControl w:val="off"/>
        <w:rPr>
          <w:rFonts w:ascii="TimesNewRoman" w:hAnsi="TimesNewRoman" w:eastAsia="TimesNewRoman" w:cs="TimesNewRoman"/>
          <w:color w:val="000000"/>
          <w:sz w:val="28"/>
          <w:szCs w:val="28"/>
          <w:highlight w:val="white"/>
        </w:rPr>
        <w:suppressLineNumbers w:val="0"/>
      </w:pPr>
      <w:r>
        <w:rPr>
          <w:rFonts w:ascii="TimesNewRoman" w:hAnsi="TimesNewRoman" w:eastAsia="TimesNewRoman" w:cs="TimesNewRoman"/>
          <w:color w:val="000000"/>
          <w:sz w:val="28"/>
          <w:highlight w:val="white"/>
        </w:rPr>
        <w:t xml:space="preserve">6.2.1. В соответствии с финансовыми и организационными возможностями </w:t>
      </w:r>
      <w:r>
        <w:rPr>
          <w:rFonts w:ascii="TimesNewRoman" w:hAnsi="TimesNewRoman" w:eastAsia="TimesNewRoman" w:cs="TimesNewRoman"/>
          <w:color w:val="000000"/>
          <w:sz w:val="28"/>
          <w:highlight w:val="white"/>
        </w:rPr>
        <w:t xml:space="preserve">в коллективных договорах и (или) локальных нормативных актах предусматривают:</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567"/>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предоставление многодетным работникам ежегодного оплачиваемого отпуска по их желанию в любое удобное время;</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установление для многодетных работников и работников, воспитывающих детей дошкольного возраста (или трехлетнего возраста), индивидуального график</w:t>
      </w:r>
      <w:r>
        <w:rPr>
          <w:rFonts w:ascii="TimesNewRoman" w:hAnsi="TimesNewRoman" w:eastAsia="TimesNewRoman" w:cs="TimesNewRoman"/>
          <w:color w:val="000000"/>
          <w:sz w:val="28"/>
          <w:highlight w:val="white"/>
        </w:rPr>
        <w:t xml:space="preserve">а работы посредством дистанционного формата работы или гибридного графика работы;</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предоставление до двух дней с сохранением (без сохранения) заработной платы родителям, имеющих детей младшего школьного возраста, в День знаний, День семьи, любви и вернос</w:t>
      </w:r>
      <w:r>
        <w:rPr>
          <w:rFonts w:ascii="TimesNewRoman" w:hAnsi="TimesNewRoman" w:eastAsia="TimesNewRoman" w:cs="TimesNewRoman"/>
          <w:color w:val="000000"/>
          <w:sz w:val="28"/>
          <w:highlight w:val="white"/>
        </w:rPr>
        <w:t xml:space="preserve">ти, а также родителям выпускников общеобразовательных учреждений; </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п</w:t>
      </w:r>
      <w:r>
        <w:rPr>
          <w:rFonts w:ascii="TimesNewRoman" w:hAnsi="TimesNewRoman" w:eastAsia="TimesNewRoman" w:cs="TimesNewRoman"/>
          <w:color w:val="000000"/>
          <w:sz w:val="28"/>
          <w:highlight w:val="white"/>
        </w:rPr>
        <w:t xml:space="preserve">редоставление трех дней с сохранением (без со</w:t>
      </w:r>
      <w:r>
        <w:rPr>
          <w:rFonts w:ascii="TimesNewRoman" w:hAnsi="TimesNewRoman" w:eastAsia="TimesNewRoman" w:cs="TimesNewRoman"/>
          <w:color w:val="000000"/>
          <w:sz w:val="28"/>
          <w:highlight w:val="white"/>
        </w:rPr>
        <w:t xml:space="preserve">хранения) заработной платы работнику в связи с выпиской супруги из роддома при условии, что работник не находится в ежегодном оплачиваемом о</w:t>
      </w:r>
      <w:r>
        <w:rPr>
          <w:rFonts w:ascii="TimesNewRoman" w:hAnsi="TimesNewRoman" w:eastAsia="TimesNewRoman" w:cs="TimesNewRoman"/>
          <w:color w:val="000000"/>
          <w:sz w:val="28"/>
          <w:highlight w:val="white"/>
        </w:rPr>
        <w:t xml:space="preserve">тпуске</w:t>
      </w:r>
      <w:r>
        <w:rPr>
          <w:rFonts w:ascii="TimesNewRoman" w:hAnsi="TimesNewRoman" w:eastAsia="TimesNewRoman" w:cs="TimesNewRoman"/>
          <w:color w:val="000000"/>
          <w:sz w:val="28"/>
          <w:highlight w:val="white"/>
        </w:rPr>
        <w:t xml:space="preserve">;</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rPr>
      </w:pPr>
      <w:r>
        <w:rPr>
          <w:rFonts w:ascii="TimesNewRoman" w:hAnsi="TimesNewRoman" w:eastAsia="TimesNewRoman" w:cs="TimesNewRoman"/>
          <w:color w:val="000000"/>
          <w:sz w:val="28"/>
          <w:szCs w:val="28"/>
        </w:rPr>
      </w:r>
      <w:r>
        <w:rPr>
          <w:rFonts w:ascii="TimesNewRoman" w:hAnsi="TimesNewRoman" w:eastAsia="TimesNewRoman" w:cs="TimesNewRoman"/>
          <w:color w:val="000000"/>
          <w:sz w:val="28"/>
          <w:szCs w:val="28"/>
        </w:rPr>
      </w:r>
      <w:r>
        <w:rPr>
          <w:rFonts w:ascii="TimesNewRoman" w:hAnsi="TimesNewRoman" w:eastAsia="TimesNewRoman" w:cs="TimesNewRoman"/>
          <w:color w:val="000000"/>
          <w:sz w:val="28"/>
          <w:szCs w:val="28"/>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t xml:space="preserve">- </w:t>
      </w:r>
      <w:r>
        <w:rPr>
          <w:sz w:val="28"/>
          <w:szCs w:val="28"/>
          <w:highlight w:val="white"/>
        </w:rPr>
        <w:t xml:space="preserve">предоставление дополнительных (оплачиваемых/неоплачиваемых) дней отпуска в связи со значимыми семейными событиями (рождение/усыновление ребенка, регистрация брака,  поступление ребенка в учебное заведение в другом городе, сбор или встреча ребенк</w:t>
      </w:r>
      <w:r>
        <w:rPr>
          <w:sz w:val="28"/>
          <w:szCs w:val="28"/>
          <w:highlight w:val="white"/>
        </w:rPr>
        <w:t xml:space="preserve">а/супруга на/с военной службы, смерть близкого родственника и др.);</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567"/>
        <w:jc w:val="both"/>
        <w:rPr>
          <w:rFonts w:ascii="TimesNewRoman" w:hAnsi="TimesNewRoman" w:eastAsia="TimesNewRoman" w:cs="TimesNewRoman"/>
          <w:color w:val="000000"/>
          <w:sz w:val="28"/>
          <w:szCs w:val="28"/>
          <w:highlight w:val="yellow"/>
        </w:rPr>
      </w:pPr>
      <w:r>
        <w:rPr>
          <w:rFonts w:ascii="TimesNewRoman" w:hAnsi="TimesNewRoman" w:eastAsia="TimesNewRoman" w:cs="TimesNewRoman"/>
          <w:color w:val="000000"/>
          <w:sz w:val="28"/>
          <w:szCs w:val="28"/>
          <w:highlight w:val="yellow"/>
        </w:rPr>
      </w:r>
      <w:r>
        <w:rPr>
          <w:rFonts w:ascii="TimesNewRoman" w:hAnsi="TimesNewRoman" w:eastAsia="TimesNewRoman" w:cs="TimesNewRoman"/>
          <w:color w:val="000000"/>
          <w:sz w:val="28"/>
          <w:szCs w:val="28"/>
          <w:highlight w:val="yellow"/>
        </w:rPr>
      </w:r>
      <w:r>
        <w:rPr>
          <w:rFonts w:ascii="TimesNewRoman" w:hAnsi="TimesNewRoman" w:eastAsia="TimesNewRoman" w:cs="TimesNewRoman"/>
          <w:color w:val="000000"/>
          <w:sz w:val="28"/>
          <w:szCs w:val="28"/>
          <w:highlight w:val="yellow"/>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rPr>
        <w:t xml:space="preserve">- </w:t>
      </w:r>
      <w:r>
        <w:rPr>
          <w:rFonts w:ascii="TimesNewRoman" w:hAnsi="TimesNewRoman" w:eastAsia="TimesNewRoman" w:cs="TimesNewRoman"/>
          <w:color w:val="000000"/>
          <w:sz w:val="28"/>
          <w:highlight w:val="white"/>
        </w:rPr>
        <w:t xml:space="preserve">предоставление до пяти дней с сохранением (без сохранения) заработной платы работникам, сопровождающим детей на спортивные соревнования или конкурсы;</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567"/>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создани</w:t>
      </w:r>
      <w:r>
        <w:rPr>
          <w:rFonts w:ascii="TimesNewRoman" w:hAnsi="TimesNewRoman" w:eastAsia="TimesNewRoman" w:cs="TimesNewRoman"/>
          <w:color w:val="000000"/>
          <w:sz w:val="28"/>
          <w:highlight w:val="white"/>
        </w:rPr>
        <w:t xml:space="preserve">е условий для психологической разгрузки на работе;</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567"/>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проведение корпоративных мероприятий (семейная спартакиада, семейные интеллектуальные состязания, новогодняя елка с вручением новогодних подарков детям сотрудников, конкурсы трудовых династий)</w:t>
      </w:r>
      <w:r>
        <w:rPr>
          <w:rFonts w:ascii="TimesNewRoman" w:hAnsi="TimesNewRoman" w:eastAsia="TimesNewRoman" w:cs="TimesNewRoman"/>
          <w:color w:val="000000"/>
          <w:sz w:val="28"/>
          <w:highlight w:val="white"/>
        </w:rPr>
        <w:t xml:space="preserve">;</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8"/>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проведение дней «открытых дверей» для детей работников в организациях, где работают родители, в целях освещения профессиональной деятельности родителя; </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567"/>
        <w:jc w:val="both"/>
        <w:rPr>
          <w:rFonts w:ascii="TimesNewRoman" w:hAnsi="TimesNewRoman" w:eastAsia="TimesNewRoman" w:cs="TimesNewRoman"/>
          <w:b/>
          <w:bCs/>
          <w:color w:val="000000"/>
          <w:sz w:val="28"/>
          <w:szCs w:val="28"/>
          <w:highlight w:val="white"/>
        </w:rPr>
      </w:pPr>
      <w:r>
        <w:rPr>
          <w:rFonts w:ascii="TimesNewRoman" w:hAnsi="TimesNewRoman" w:eastAsia="TimesNewRoman" w:cs="TimesNewRoman"/>
          <w:b/>
          <w:bCs/>
          <w:color w:val="000000"/>
          <w:sz w:val="28"/>
          <w:szCs w:val="28"/>
          <w:highlight w:val="white"/>
        </w:rPr>
      </w:r>
      <w:r>
        <w:rPr>
          <w:rFonts w:ascii="TimesNewRoman" w:hAnsi="TimesNewRoman" w:eastAsia="TimesNewRoman" w:cs="TimesNewRoman"/>
          <w:b/>
          <w:bCs/>
          <w:color w:val="000000"/>
          <w:sz w:val="28"/>
          <w:szCs w:val="28"/>
          <w:highlight w:val="white"/>
        </w:rPr>
      </w:r>
      <w:r>
        <w:rPr>
          <w:rFonts w:ascii="TimesNewRoman" w:hAnsi="TimesNewRoman" w:eastAsia="TimesNewRoman" w:cs="TimesNewRoman"/>
          <w:b/>
          <w:bCs/>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проведение семейных «субботников».</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6.2.2. Предусматривают в коллективных договорах и (или) локальны</w:t>
      </w:r>
      <w:r>
        <w:rPr>
          <w:rFonts w:ascii="TimesNewRoman" w:hAnsi="TimesNewRoman" w:eastAsia="TimesNewRoman" w:cs="TimesNewRoman"/>
          <w:color w:val="000000"/>
          <w:sz w:val="28"/>
          <w:highlight w:val="white"/>
        </w:rPr>
        <w:t xml:space="preserve">х нормативных актах меры поддержки в период беременности женщин:</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20"/>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дистанционный (гибридный) формат работы;</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20"/>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8"/>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перевод на облегченный труд (при наличии финансовых возможностей с сохранением заработной платы).</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8"/>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1"/>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6.2.3. При наличии финансовых возможностей предусматривают в коллективных договорах и (или) локальных нормативных актах следующие выплаты работникам:</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1"/>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8"/>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материальную помощь при рождении (усыновлении) ребенка;</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contextualSpacing/>
        <w:ind w:firstLine="708"/>
        <w:jc w:val="both"/>
        <w:rPr>
          <w:rFonts w:ascii="TimesNewRoman" w:hAnsi="TimesNewRoman" w:eastAsia="TimesNewRoman" w:cs="TimesNewRoman"/>
          <w:b/>
          <w:bCs/>
          <w:color w:val="000000"/>
          <w:sz w:val="28"/>
          <w:szCs w:val="28"/>
          <w:highlight w:val="white"/>
        </w:rPr>
      </w:pPr>
      <w:r>
        <w:rPr>
          <w:rFonts w:ascii="TimesNewRoman" w:hAnsi="TimesNewRoman" w:eastAsia="TimesNewRoman" w:cs="TimesNewRoman"/>
          <w:b/>
          <w:bCs/>
          <w:color w:val="000000"/>
          <w:sz w:val="28"/>
          <w:szCs w:val="28"/>
          <w:highlight w:val="white"/>
        </w:rPr>
      </w:r>
      <w:r>
        <w:rPr>
          <w:rFonts w:ascii="TimesNewRoman" w:hAnsi="TimesNewRoman" w:eastAsia="TimesNewRoman" w:cs="TimesNewRoman"/>
          <w:b/>
          <w:bCs/>
          <w:color w:val="000000"/>
          <w:sz w:val="28"/>
          <w:szCs w:val="28"/>
          <w:highlight w:val="white"/>
        </w:rPr>
      </w:r>
      <w:r>
        <w:rPr>
          <w:rFonts w:ascii="TimesNewRoman" w:hAnsi="TimesNewRoman" w:eastAsia="TimesNewRoman" w:cs="TimesNewRoman"/>
          <w:b/>
          <w:bCs/>
          <w:color w:val="000000"/>
          <w:sz w:val="28"/>
          <w:szCs w:val="28"/>
          <w:highlight w:val="white"/>
        </w:rPr>
      </w:r>
    </w:p>
    <w:p>
      <w:pPr>
        <w:contextualSpacing/>
        <w:ind w:firstLine="708"/>
        <w:jc w:val="both"/>
        <w:rPr>
          <w:rFonts w:ascii="TimesNewRoman" w:hAnsi="TimesNewRoman" w:eastAsia="TimesNewRoman" w:cs="TimesNewRoman"/>
          <w:color w:val="ffffff"/>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материальную помощь при оформлении опекунств</w:t>
      </w:r>
      <w:r>
        <w:rPr>
          <w:rFonts w:ascii="TimesNewRoman" w:hAnsi="TimesNewRoman" w:eastAsia="TimesNewRoman" w:cs="TimesNewRoman"/>
          <w:color w:val="000000"/>
          <w:sz w:val="28"/>
          <w:highlight w:val="white"/>
        </w:rPr>
        <w:t xml:space="preserve">а и оказание</w:t>
      </w: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highlight w:val="white"/>
        </w:rPr>
        <w:t xml:space="preserve">аналогичных мер поддержки, которые предоставляются родителям.</w:t>
      </w:r>
      <w:r>
        <w:rPr>
          <w:rFonts w:ascii="TimesNewRoman" w:hAnsi="TimesNewRoman" w:eastAsia="TimesNewRoman" w:cs="TimesNewRoman"/>
          <w:color w:val="ffffff"/>
          <w:sz w:val="28"/>
          <w:szCs w:val="28"/>
          <w:highlight w:val="white"/>
        </w:rPr>
      </w:r>
      <w:r>
        <w:rPr>
          <w:rFonts w:ascii="TimesNewRoman" w:hAnsi="TimesNewRoman" w:eastAsia="TimesNewRoman" w:cs="TimesNewRoman"/>
          <w:color w:val="ffffff"/>
          <w:sz w:val="28"/>
          <w:szCs w:val="28"/>
          <w:highlight w:val="white"/>
        </w:rPr>
      </w:r>
    </w:p>
    <w:p>
      <w:pPr>
        <w:contextualSpacing/>
        <w:ind w:firstLine="708"/>
        <w:jc w:val="both"/>
        <w:rPr>
          <w:rFonts w:ascii="TimesNewRoman" w:hAnsi="TimesNewRoman" w:eastAsia="TimesNewRoman" w:cs="TimesNewRoman"/>
          <w:b/>
          <w:bCs/>
          <w:color w:val="ffffff"/>
          <w:sz w:val="28"/>
          <w:szCs w:val="28"/>
          <w:highlight w:val="white"/>
        </w:rPr>
      </w:pPr>
      <w:r>
        <w:rPr>
          <w:rFonts w:ascii="TimesNewRoman" w:hAnsi="TimesNewRoman" w:eastAsia="TimesNewRoman" w:cs="TimesNewRoman"/>
          <w:b/>
          <w:bCs/>
          <w:color w:val="ffffff"/>
          <w:sz w:val="28"/>
          <w:szCs w:val="28"/>
          <w:highlight w:val="white"/>
        </w:rPr>
      </w:r>
      <w:r>
        <w:rPr>
          <w:rFonts w:ascii="TimesNewRoman" w:hAnsi="TimesNewRoman" w:eastAsia="TimesNewRoman" w:cs="TimesNewRoman"/>
          <w:b/>
          <w:bCs/>
          <w:color w:val="ffffff"/>
          <w:sz w:val="28"/>
          <w:szCs w:val="28"/>
          <w:highlight w:val="white"/>
        </w:rPr>
      </w:r>
      <w:r>
        <w:rPr>
          <w:rFonts w:ascii="TimesNewRoman" w:hAnsi="TimesNewRoman" w:eastAsia="TimesNewRoman" w:cs="TimesNewRoman"/>
          <w:b/>
          <w:bCs/>
          <w:color w:val="ffffff"/>
          <w:sz w:val="28"/>
          <w:szCs w:val="28"/>
          <w:highlight w:val="white"/>
        </w:rPr>
      </w:r>
    </w:p>
    <w:p>
      <w:pPr>
        <w:pStyle w:val="981"/>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6.2.4. При наличии финансовых возможностей устанавливают в договорах дополнительного медицинского страхования, коллективных договорах, иных локальных нормативных актах организаций внебюджетного сектора экономики размер, условия и порядок компенсаций расход</w:t>
      </w:r>
      <w:r>
        <w:rPr>
          <w:rFonts w:ascii="TimesNewRoman" w:hAnsi="TimesNewRoman" w:eastAsia="TimesNewRoman" w:cs="TimesNewRoman"/>
          <w:color w:val="000000"/>
          <w:sz w:val="28"/>
          <w:highlight w:val="white"/>
        </w:rPr>
        <w:t xml:space="preserve">ов и выплат:</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1"/>
        <w:ind w:firstLine="540"/>
        <w:jc w:val="both"/>
        <w:rPr>
          <w:rFonts w:ascii="TimesNewRoman" w:hAnsi="TimesNewRoman" w:eastAsia="TimesNewRoman" w:cs="TimesNewRoman"/>
          <w:color w:val="000000"/>
          <w:sz w:val="28"/>
          <w:szCs w:val="28"/>
        </w:rPr>
      </w:pPr>
      <w:r>
        <w:rPr>
          <w:rFonts w:ascii="TimesNewRoman" w:hAnsi="TimesNewRoman" w:eastAsia="TimesNewRoman" w:cs="TimesNewRoman"/>
          <w:color w:val="000000"/>
          <w:sz w:val="28"/>
          <w:szCs w:val="28"/>
        </w:rPr>
      </w:r>
      <w:r>
        <w:rPr>
          <w:rFonts w:ascii="TimesNewRoman" w:hAnsi="TimesNewRoman" w:eastAsia="TimesNewRoman" w:cs="TimesNewRoman"/>
          <w:color w:val="000000"/>
          <w:sz w:val="28"/>
          <w:szCs w:val="28"/>
        </w:rPr>
      </w:r>
      <w:r>
        <w:rPr>
          <w:rFonts w:ascii="TimesNewRoman" w:hAnsi="TimesNewRoman" w:eastAsia="TimesNewRoman" w:cs="TimesNewRoman"/>
          <w:color w:val="000000"/>
          <w:sz w:val="28"/>
          <w:szCs w:val="28"/>
        </w:rPr>
      </w:r>
    </w:p>
    <w:p>
      <w:pPr>
        <w:pStyle w:val="981"/>
        <w:jc w:val="both"/>
        <w:rPr>
          <w:rFonts w:ascii="TimesNewRoman" w:hAnsi="TimesNewRoman" w:eastAsia="TimesNewRoman" w:cs="TimesNewRoman"/>
          <w:bCs/>
          <w:i/>
          <w:color w:val="ff0000"/>
          <w:sz w:val="28"/>
          <w:szCs w:val="28"/>
          <w:highlight w:val="white"/>
        </w:rPr>
      </w:pPr>
      <w:r>
        <w:rPr>
          <w:rFonts w:ascii="TimesNewRoman" w:hAnsi="TimesNewRoman" w:eastAsia="TimesNewRoman" w:cs="TimesNewRoman"/>
          <w:color w:val="000000"/>
          <w:sz w:val="28"/>
          <w:szCs w:val="28"/>
        </w:rPr>
        <w:t xml:space="preserve"> </w:t>
      </w:r>
      <w:r>
        <w:rPr>
          <w:rFonts w:ascii="TimesNewRoman" w:hAnsi="TimesNewRoman" w:eastAsia="TimesNewRoman" w:cs="TimesNewRoman"/>
          <w:color w:val="000000"/>
          <w:sz w:val="28"/>
          <w:szCs w:val="28"/>
        </w:rPr>
        <w:tab/>
      </w:r>
      <w:r>
        <w:rPr>
          <w:rFonts w:ascii="TimesNewRoman" w:hAnsi="TimesNewRoman" w:eastAsia="TimesNewRoman" w:cs="TimesNewRoman"/>
          <w:color w:val="000000"/>
          <w:sz w:val="28"/>
          <w:szCs w:val="28"/>
          <w:highlight w:val="white"/>
        </w:rPr>
        <w:t xml:space="preserve">- выплата материальной помощи по случаю значимых семейных событий (официальная регистрация брака, юбилей семейной жизни и т.д.)</w:t>
      </w:r>
      <w:r>
        <w:rPr>
          <w:rFonts w:ascii="TimesNewRoman" w:hAnsi="TimesNewRoman" w:eastAsia="TimesNewRoman" w:cs="TimesNewRoman"/>
          <w:color w:val="000000"/>
          <w:sz w:val="28"/>
          <w:szCs w:val="28"/>
          <w:highlight w:val="white"/>
        </w:rPr>
        <w:t xml:space="preserve"> </w:t>
      </w:r>
      <w:r>
        <w:rPr>
          <w:rFonts w:ascii="TimesNewRoman" w:hAnsi="TimesNewRoman" w:eastAsia="TimesNewRoman" w:cs="TimesNewRoman"/>
          <w:bCs/>
          <w:i/>
          <w:color w:val="ff0000"/>
          <w:sz w:val="28"/>
          <w:szCs w:val="28"/>
          <w:highlight w:val="white"/>
        </w:rPr>
      </w:r>
      <w:r>
        <w:rPr>
          <w:rFonts w:ascii="TimesNewRoman" w:hAnsi="TimesNewRoman" w:eastAsia="TimesNewRoman" w:cs="TimesNewRoman"/>
          <w:bCs/>
          <w:i/>
          <w:color w:val="ff0000"/>
          <w:sz w:val="28"/>
          <w:szCs w:val="28"/>
          <w:highlight w:val="white"/>
        </w:rPr>
      </w:r>
    </w:p>
    <w:p>
      <w:pPr>
        <w:pStyle w:val="981"/>
        <w:jc w:val="both"/>
        <w:rPr>
          <w:rFonts w:ascii="TimesNewRoman" w:hAnsi="TimesNewRoman" w:eastAsia="TimesNewRoman" w:cs="TimesNewRoman"/>
          <w:bCs/>
          <w:i/>
          <w:color w:val="ff0000"/>
          <w:sz w:val="28"/>
          <w:szCs w:val="28"/>
          <w:highlight w:val="magenta"/>
        </w:rPr>
      </w:pPr>
      <w:r>
        <w:rPr>
          <w:rFonts w:ascii="TimesNewRoman" w:hAnsi="TimesNewRoman" w:eastAsia="TimesNewRoman" w:cs="TimesNewRoman"/>
          <w:bCs/>
          <w:i/>
          <w:color w:val="ff0000"/>
          <w:sz w:val="28"/>
          <w:szCs w:val="28"/>
          <w:highlight w:val="magenta"/>
        </w:rPr>
      </w:r>
      <w:r>
        <w:rPr>
          <w:rFonts w:ascii="TimesNewRoman" w:hAnsi="TimesNewRoman" w:eastAsia="TimesNewRoman" w:cs="TimesNewRoman"/>
          <w:bCs/>
          <w:i/>
          <w:color w:val="ff0000"/>
          <w:sz w:val="28"/>
          <w:szCs w:val="28"/>
          <w:highlight w:val="magenta"/>
        </w:rPr>
      </w:r>
      <w:r>
        <w:rPr>
          <w:rFonts w:ascii="TimesNewRoman" w:hAnsi="TimesNewRoman" w:eastAsia="TimesNewRoman" w:cs="TimesNewRoman"/>
          <w:bCs/>
          <w:i/>
          <w:color w:val="ff0000"/>
          <w:sz w:val="28"/>
          <w:szCs w:val="28"/>
          <w:highlight w:val="magenta"/>
        </w:rPr>
      </w:r>
    </w:p>
    <w:p>
      <w:pPr>
        <w:pStyle w:val="981"/>
        <w:ind w:firstLine="708"/>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t xml:space="preserve">- выплата материальной помощи по случаю поступления ребенка в первый класс;</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1"/>
        <w:ind w:firstLine="540"/>
        <w:jc w:val="both"/>
        <w:rPr>
          <w:rFonts w:ascii="TimesNewRoman" w:hAnsi="TimesNewRoman" w:eastAsia="TimesNewRoman" w:cs="TimesNewRoman"/>
          <w:color w:val="000000"/>
          <w:sz w:val="28"/>
          <w:szCs w:val="28"/>
          <w:highlight w:val="magenta"/>
        </w:rPr>
      </w:pPr>
      <w:r>
        <w:rPr>
          <w:rFonts w:ascii="TimesNewRoman" w:hAnsi="TimesNewRoman" w:eastAsia="TimesNewRoman" w:cs="TimesNewRoman"/>
          <w:color w:val="000000"/>
          <w:sz w:val="28"/>
          <w:szCs w:val="28"/>
          <w:highlight w:val="magenta"/>
        </w:rPr>
      </w:r>
      <w:r>
        <w:rPr>
          <w:rFonts w:ascii="TimesNewRoman" w:hAnsi="TimesNewRoman" w:eastAsia="TimesNewRoman" w:cs="TimesNewRoman"/>
          <w:color w:val="000000"/>
          <w:sz w:val="28"/>
          <w:szCs w:val="28"/>
          <w:highlight w:val="magenta"/>
        </w:rPr>
      </w:r>
      <w:r>
        <w:rPr>
          <w:rFonts w:ascii="TimesNewRoman" w:hAnsi="TimesNewRoman" w:eastAsia="TimesNewRoman" w:cs="TimesNewRoman"/>
          <w:color w:val="000000"/>
          <w:sz w:val="28"/>
          <w:szCs w:val="28"/>
          <w:highlight w:val="magenta"/>
        </w:rPr>
      </w:r>
    </w:p>
    <w:p>
      <w:pPr>
        <w:pStyle w:val="981"/>
        <w:ind w:firstLine="709"/>
        <w:jc w:val="both"/>
        <w:rPr>
          <w:rFonts w:ascii="TimesNewRoman" w:hAnsi="TimesNewRoman" w:eastAsia="TimesNewRoman" w:cs="TimesNewRoman"/>
          <w:strike/>
          <w:color w:val="000000"/>
          <w:sz w:val="28"/>
          <w:szCs w:val="28"/>
          <w:highlight w:val="white"/>
        </w:rPr>
      </w:pPr>
      <w:r>
        <w:rPr>
          <w:rFonts w:ascii="TimesNewRoman" w:hAnsi="TimesNewRoman" w:eastAsia="TimesNewRoman" w:cs="TimesNewRoman"/>
          <w:color w:val="000000"/>
          <w:sz w:val="28"/>
          <w:highlight w:val="white"/>
        </w:rPr>
        <w:t xml:space="preserve">-</w:t>
      </w:r>
      <w:r>
        <w:rPr>
          <w:rFonts w:ascii="TimesNewRoman" w:hAnsi="TimesNewRoman" w:eastAsia="TimesNewRoman" w:cs="TimesNewRoman"/>
          <w:color w:val="000000"/>
          <w:sz w:val="28"/>
          <w:highlight w:val="white"/>
        </w:rPr>
        <w:t xml:space="preserve"> выплата дополнительной материальной помощи при рождении ребенка;</w:t>
      </w:r>
      <w:r>
        <w:rPr>
          <w:rFonts w:ascii="TimesNewRoman" w:hAnsi="TimesNewRoman" w:eastAsia="TimesNewRoman" w:cs="TimesNewRoman"/>
          <w:strike/>
          <w:color w:val="000000"/>
          <w:sz w:val="28"/>
          <w:szCs w:val="28"/>
          <w:highlight w:val="white"/>
        </w:rPr>
      </w:r>
      <w:r>
        <w:rPr>
          <w:rFonts w:ascii="TimesNewRoman" w:hAnsi="TimesNewRoman" w:eastAsia="TimesNewRoman" w:cs="TimesNewRoman"/>
          <w:strike/>
          <w:color w:val="000000"/>
          <w:sz w:val="28"/>
          <w:szCs w:val="28"/>
          <w:highlight w:val="white"/>
        </w:rPr>
      </w:r>
    </w:p>
    <w:p>
      <w:pPr>
        <w:pStyle w:val="981"/>
        <w:ind w:firstLine="540"/>
        <w:jc w:val="both"/>
        <w:rPr>
          <w:rFonts w:ascii="TimesNewRoman" w:hAnsi="TimesNewRoman" w:eastAsia="TimesNewRoman" w:cs="TimesNewRoman"/>
          <w:strike/>
          <w:color w:val="000000"/>
          <w:sz w:val="28"/>
          <w:szCs w:val="28"/>
          <w:highlight w:val="white"/>
        </w:rPr>
      </w:pPr>
      <w:r>
        <w:rPr>
          <w:rFonts w:ascii="TimesNewRoman" w:hAnsi="TimesNewRoman" w:eastAsia="TimesNewRoman" w:cs="TimesNewRoman"/>
          <w:strike/>
          <w:color w:val="000000"/>
          <w:sz w:val="28"/>
          <w:szCs w:val="28"/>
          <w:highlight w:val="white"/>
        </w:rPr>
      </w:r>
      <w:r>
        <w:rPr>
          <w:rFonts w:ascii="TimesNewRoman" w:hAnsi="TimesNewRoman" w:eastAsia="TimesNewRoman" w:cs="TimesNewRoman"/>
          <w:strike/>
          <w:color w:val="000000"/>
          <w:sz w:val="28"/>
          <w:szCs w:val="28"/>
          <w:highlight w:val="white"/>
        </w:rPr>
      </w:r>
      <w:r>
        <w:rPr>
          <w:rFonts w:ascii="TimesNewRoman" w:hAnsi="TimesNewRoman" w:eastAsia="TimesNewRoman" w:cs="TimesNewRoman"/>
          <w:strike/>
          <w:color w:val="000000"/>
          <w:sz w:val="28"/>
          <w:szCs w:val="28"/>
          <w:highlight w:val="white"/>
        </w:rPr>
      </w:r>
    </w:p>
    <w:p>
      <w:pPr>
        <w:pStyle w:val="981"/>
        <w:ind w:firstLine="709"/>
        <w:jc w:val="both"/>
        <w:rPr>
          <w:rFonts w:ascii="TimesNewRoman" w:hAnsi="TimesNewRoman" w:eastAsia="TimesNewRoman" w:cs="TimesNewRoman"/>
          <w:strike/>
          <w:color w:val="000000"/>
          <w:sz w:val="28"/>
          <w:szCs w:val="28"/>
          <w:highlight w:val="white"/>
        </w:rPr>
      </w:pPr>
      <w:r>
        <w:rPr>
          <w:rFonts w:ascii="TimesNewRoman" w:hAnsi="TimesNewRoman" w:eastAsia="TimesNewRoman" w:cs="TimesNewRoman"/>
          <w:color w:val="000000"/>
          <w:sz w:val="28"/>
          <w:highlight w:val="white"/>
        </w:rPr>
        <w:t xml:space="preserve">- выплата дополнительных ежемесячных пособий матерям, находящимся в отпуске по уходу за ребенком до достижения им трехлетнего возраста;</w:t>
      </w:r>
      <w:r>
        <w:rPr>
          <w:rFonts w:ascii="TimesNewRoman" w:hAnsi="TimesNewRoman" w:eastAsia="TimesNewRoman" w:cs="TimesNewRoman"/>
          <w:strike/>
          <w:color w:val="000000"/>
          <w:sz w:val="28"/>
          <w:szCs w:val="28"/>
          <w:highlight w:val="white"/>
        </w:rPr>
      </w:r>
      <w:r>
        <w:rPr>
          <w:rFonts w:ascii="TimesNewRoman" w:hAnsi="TimesNewRoman" w:eastAsia="TimesNewRoman" w:cs="TimesNewRoman"/>
          <w:strike/>
          <w:color w:val="000000"/>
          <w:sz w:val="28"/>
          <w:szCs w:val="28"/>
          <w:highlight w:val="white"/>
        </w:rPr>
      </w:r>
    </w:p>
    <w:p>
      <w:pPr>
        <w:pStyle w:val="981"/>
        <w:ind w:firstLine="709"/>
        <w:jc w:val="both"/>
        <w:rPr>
          <w:rFonts w:ascii="TimesNewRoman" w:hAnsi="TimesNewRoman" w:eastAsia="TimesNewRoman" w:cs="TimesNewRoman"/>
          <w:strike/>
          <w:color w:val="000000"/>
          <w:sz w:val="28"/>
          <w:szCs w:val="28"/>
          <w:highlight w:val="white"/>
        </w:rPr>
      </w:pPr>
      <w:r>
        <w:rPr>
          <w:rFonts w:ascii="TimesNewRoman" w:hAnsi="TimesNewRoman" w:eastAsia="TimesNewRoman" w:cs="TimesNewRoman"/>
          <w:strike/>
          <w:color w:val="000000"/>
          <w:sz w:val="28"/>
          <w:szCs w:val="28"/>
          <w:highlight w:val="white"/>
        </w:rPr>
      </w:r>
      <w:r>
        <w:rPr>
          <w:rFonts w:ascii="TimesNewRoman" w:hAnsi="TimesNewRoman" w:eastAsia="TimesNewRoman" w:cs="TimesNewRoman"/>
          <w:strike/>
          <w:color w:val="000000"/>
          <w:sz w:val="28"/>
          <w:szCs w:val="28"/>
          <w:highlight w:val="white"/>
        </w:rPr>
      </w:r>
      <w:r>
        <w:rPr>
          <w:rFonts w:ascii="TimesNewRoman" w:hAnsi="TimesNewRoman" w:eastAsia="TimesNewRoman" w:cs="TimesNewRoman"/>
          <w:strike/>
          <w:color w:val="000000"/>
          <w:sz w:val="28"/>
          <w:szCs w:val="28"/>
          <w:highlight w:val="white"/>
        </w:rPr>
      </w:r>
    </w:p>
    <w:p>
      <w:pPr>
        <w:pStyle w:val="981"/>
        <w:ind w:firstLine="708"/>
        <w:jc w:val="both"/>
        <w:rPr>
          <w:rFonts w:ascii="TimesNewRoman" w:hAnsi="TimesNewRoman" w:eastAsia="TimesNewRoman" w:cs="TimesNewRoman"/>
          <w:color w:val="000000"/>
          <w:sz w:val="28"/>
          <w:szCs w:val="28"/>
          <w:highlight w:val="magenta"/>
        </w:rPr>
      </w:pPr>
      <w:r>
        <w:rPr>
          <w:rFonts w:ascii="TimesNewRoman" w:hAnsi="TimesNewRoman" w:eastAsia="TimesNewRoman" w:cs="TimesNewRoman"/>
          <w:color w:val="000000"/>
          <w:sz w:val="28"/>
          <w:szCs w:val="28"/>
          <w:highlight w:val="white"/>
        </w:rPr>
        <w:t xml:space="preserve">- компенсация </w:t>
      </w:r>
      <w:r>
        <w:rPr>
          <w:rFonts w:ascii="TimesNewRoman" w:hAnsi="TimesNewRoman" w:eastAsia="TimesNewRoman" w:cs="TimesNewRoman"/>
          <w:color w:val="000000"/>
          <w:sz w:val="28"/>
          <w:szCs w:val="28"/>
          <w:highlight w:val="white"/>
        </w:rPr>
        <w:t xml:space="preserve">(полная/частичная) расходов на проезд в общественном транспорте близким родственникам, сопровождающим детей с инвалидностью</w:t>
      </w:r>
      <w:r>
        <w:rPr>
          <w:rFonts w:ascii="TimesNewRoman" w:hAnsi="TimesNewRoman" w:eastAsia="TimesNewRoman" w:cs="TimesNewRoman"/>
          <w:color w:val="000000"/>
          <w:sz w:val="28"/>
          <w:szCs w:val="28"/>
          <w:highlight w:val="white"/>
        </w:rPr>
        <w:t xml:space="preserve">;</w:t>
      </w:r>
      <w:r>
        <w:rPr>
          <w:rFonts w:ascii="TimesNewRoman" w:hAnsi="TimesNewRoman" w:eastAsia="TimesNewRoman" w:cs="TimesNewRoman"/>
          <w:color w:val="000000"/>
          <w:sz w:val="28"/>
          <w:szCs w:val="28"/>
          <w:highlight w:val="magenta"/>
        </w:rPr>
      </w:r>
      <w:r>
        <w:rPr>
          <w:rFonts w:ascii="TimesNewRoman" w:hAnsi="TimesNewRoman" w:eastAsia="TimesNewRoman" w:cs="TimesNewRoman"/>
          <w:color w:val="000000"/>
          <w:sz w:val="28"/>
          <w:szCs w:val="28"/>
          <w:highlight w:val="magenta"/>
        </w:rPr>
      </w:r>
    </w:p>
    <w:p>
      <w:pPr>
        <w:pStyle w:val="981"/>
        <w:ind w:firstLine="540"/>
        <w:jc w:val="both"/>
        <w:rPr>
          <w:rFonts w:ascii="TimesNewRoman" w:hAnsi="TimesNewRoman" w:eastAsia="TimesNewRoman" w:cs="TimesNewRoman"/>
          <w:strike/>
          <w:color w:val="000000"/>
          <w:sz w:val="28"/>
          <w:szCs w:val="28"/>
          <w:highlight w:val="yellow"/>
        </w:rPr>
      </w:pPr>
      <w:r>
        <w:rPr>
          <w:rFonts w:ascii="TimesNewRoman" w:hAnsi="TimesNewRoman" w:eastAsia="TimesNewRoman" w:cs="TimesNewRoman"/>
          <w:strike/>
          <w:color w:val="000000"/>
          <w:sz w:val="28"/>
          <w:szCs w:val="28"/>
          <w:highlight w:val="yellow"/>
        </w:rPr>
      </w:r>
      <w:r>
        <w:rPr>
          <w:rFonts w:ascii="TimesNewRoman" w:hAnsi="TimesNewRoman" w:eastAsia="TimesNewRoman" w:cs="TimesNewRoman"/>
          <w:strike/>
          <w:color w:val="000000"/>
          <w:sz w:val="28"/>
          <w:szCs w:val="28"/>
          <w:highlight w:val="yellow"/>
        </w:rPr>
      </w:r>
      <w:r>
        <w:rPr>
          <w:rFonts w:ascii="TimesNewRoman" w:hAnsi="TimesNewRoman" w:eastAsia="TimesNewRoman" w:cs="TimesNewRoman"/>
          <w:strike/>
          <w:color w:val="000000"/>
          <w:sz w:val="28"/>
          <w:szCs w:val="28"/>
          <w:highlight w:val="yellow"/>
        </w:rPr>
      </w:r>
    </w:p>
    <w:p>
      <w:pPr>
        <w:pStyle w:val="981"/>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szCs w:val="28"/>
          <w:highlight w:val="white"/>
        </w:rPr>
        <w:t xml:space="preserve">компенсация </w:t>
      </w:r>
      <w:r>
        <w:rPr>
          <w:rFonts w:ascii="TimesNewRoman" w:hAnsi="TimesNewRoman" w:eastAsia="TimesNewRoman" w:cs="TimesNewRoman"/>
          <w:color w:val="000000"/>
          <w:sz w:val="28"/>
          <w:highlight w:val="white"/>
        </w:rPr>
        <w:t xml:space="preserve">стоимости  путевок в детские оздоровительные лагеря;</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1"/>
        <w:ind w:firstLine="540"/>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1"/>
        <w:ind w:firstLine="709"/>
        <w:jc w:val="both"/>
        <w:rPr>
          <w:rFonts w:ascii="TimesNewRoman" w:hAnsi="TimesNewRoman" w:eastAsia="TimesNewRoman" w:cs="TimesNewRoman"/>
          <w:color w:val="000000"/>
          <w:sz w:val="28"/>
          <w:szCs w:val="28"/>
          <w:highlight w:val="white"/>
        </w:rPr>
      </w:pPr>
      <w:r>
        <w:rPr>
          <w:rFonts w:ascii="TimesNewRoman" w:hAnsi="TimesNewRoman" w:eastAsia="TimesNewRoman" w:cs="TimesNewRoman"/>
          <w:color w:val="000000"/>
          <w:sz w:val="28"/>
          <w:highlight w:val="white"/>
        </w:rPr>
        <w:t xml:space="preserve">- </w:t>
      </w:r>
      <w:r>
        <w:rPr>
          <w:rFonts w:ascii="TimesNewRoman" w:hAnsi="TimesNewRoman" w:eastAsia="TimesNewRoman" w:cs="TimesNewRoman"/>
          <w:color w:val="000000"/>
          <w:sz w:val="28"/>
          <w:szCs w:val="28"/>
          <w:highlight w:val="white"/>
        </w:rPr>
        <w:t xml:space="preserve">компенсация </w:t>
      </w:r>
      <w:r>
        <w:rPr>
          <w:rFonts w:ascii="TimesNewRoman" w:hAnsi="TimesNewRoman" w:eastAsia="TimesNewRoman" w:cs="TimesNewRoman"/>
          <w:color w:val="000000"/>
          <w:sz w:val="28"/>
          <w:highlight w:val="white"/>
        </w:rPr>
        <w:t xml:space="preserve">стоимости санаторно-кур</w:t>
      </w:r>
      <w:r>
        <w:rPr>
          <w:rFonts w:ascii="TimesNewRoman" w:hAnsi="TimesNewRoman" w:eastAsia="TimesNewRoman" w:cs="TimesNewRoman"/>
          <w:color w:val="000000"/>
          <w:sz w:val="28"/>
          <w:highlight w:val="white"/>
        </w:rPr>
        <w:t xml:space="preserve">ортного лечения работников и членов их семей.</w:t>
      </w:r>
      <w:r>
        <w:rPr>
          <w:rFonts w:ascii="TimesNewRoman" w:hAnsi="TimesNewRoman" w:eastAsia="TimesNewRoman" w:cs="TimesNewRoman"/>
          <w:color w:val="000000"/>
          <w:sz w:val="28"/>
          <w:szCs w:val="28"/>
          <w:highlight w:val="white"/>
        </w:rPr>
      </w:r>
      <w:r>
        <w:rPr>
          <w:rFonts w:ascii="TimesNewRoman" w:hAnsi="TimesNewRoman" w:eastAsia="TimesNewRoman" w:cs="TimesNewRoman"/>
          <w:color w:val="000000"/>
          <w:sz w:val="28"/>
          <w:szCs w:val="28"/>
          <w:highlight w:val="white"/>
        </w:rPr>
      </w:r>
    </w:p>
    <w:p>
      <w:pPr>
        <w:pStyle w:val="981"/>
        <w:ind w:firstLine="540"/>
        <w:jc w:val="both"/>
        <w:rPr>
          <w:rFonts w:ascii="TimesNewRoman" w:hAnsi="TimesNewRoman" w:eastAsia="TimesNewRoman" w:cs="TimesNewRoman"/>
          <w:b/>
          <w:bCs/>
          <w:color w:val="000000"/>
          <w:sz w:val="28"/>
          <w:szCs w:val="28"/>
          <w:highlight w:val="white"/>
        </w:rPr>
      </w:pPr>
      <w:r>
        <w:rPr>
          <w:rFonts w:ascii="TimesNewRoman" w:hAnsi="TimesNewRoman" w:eastAsia="TimesNewRoman" w:cs="TimesNewRoman"/>
          <w:b/>
          <w:bCs/>
          <w:color w:val="000000"/>
          <w:sz w:val="28"/>
          <w:szCs w:val="28"/>
          <w:highlight w:val="white"/>
        </w:rPr>
      </w:r>
      <w:r>
        <w:rPr>
          <w:rFonts w:ascii="TimesNewRoman" w:hAnsi="TimesNewRoman" w:eastAsia="TimesNewRoman" w:cs="TimesNewRoman"/>
          <w:b/>
          <w:bCs/>
          <w:color w:val="000000"/>
          <w:sz w:val="28"/>
          <w:szCs w:val="28"/>
          <w:highlight w:val="white"/>
        </w:rPr>
      </w:r>
      <w:r>
        <w:rPr>
          <w:rFonts w:ascii="TimesNewRoman" w:hAnsi="TimesNewRoman" w:eastAsia="TimesNewRoman" w:cs="TimesNewRoman"/>
          <w:b/>
          <w:bCs/>
          <w:color w:val="000000"/>
          <w:sz w:val="28"/>
          <w:szCs w:val="28"/>
          <w:highlight w:val="white"/>
        </w:rPr>
      </w:r>
    </w:p>
    <w:p>
      <w:pPr>
        <w:pStyle w:val="981"/>
        <w:ind w:firstLine="540"/>
        <w:jc w:val="both"/>
        <w:rPr>
          <w:rFonts w:ascii="TimesNewRoman" w:hAnsi="TimesNewRoman" w:eastAsia="TimesNewRoman" w:cs="TimesNewRoman"/>
          <w:strike/>
          <w:color w:val="000000"/>
          <w:sz w:val="28"/>
          <w:highlight w:val="white"/>
        </w:rPr>
      </w:pPr>
      <w:r>
        <w:rPr>
          <w:rFonts w:ascii="TimesNewRoman" w:hAnsi="TimesNewRoman" w:eastAsia="TimesNewRoman" w:cs="TimesNewRoman"/>
          <w:color w:val="000000"/>
          <w:sz w:val="28"/>
          <w:highlight w:val="white"/>
        </w:rPr>
        <w:t xml:space="preserve">6.2.5. При заключении коллективных договоров информируют  работников о наличии в Соглашении пункта о возможности предоставления</w:t>
      </w:r>
      <w:r>
        <w:rPr>
          <w:rFonts w:ascii="TimesNewRoman" w:hAnsi="TimesNewRoman" w:eastAsia="TimesNewRoman" w:cs="TimesNewRoman"/>
          <w:color w:val="000000"/>
          <w:sz w:val="28"/>
          <w:highlight w:val="white"/>
        </w:rPr>
        <w:t xml:space="preserve"> работодателями иных дополнительных гарантий работающим женщинам, имеющим несовершеннолетних детей, создания дополнительных гарантий для работников с семейными обязанностями сверх установленных трудовым законодательством Российской Федерации, иных пунктов.</w:t>
      </w:r>
      <w:r>
        <w:rPr>
          <w:rFonts w:ascii="TimesNewRoman" w:hAnsi="TimesNewRoman" w:eastAsia="TimesNewRoman" w:cs="TimesNewRoman"/>
          <w:strike/>
          <w:color w:val="000000"/>
          <w:sz w:val="28"/>
          <w:highlight w:val="white"/>
        </w:rPr>
      </w:r>
      <w:r>
        <w:rPr>
          <w:rFonts w:ascii="TimesNewRoman" w:hAnsi="TimesNewRoman" w:eastAsia="TimesNewRoman" w:cs="TimesNewRoman"/>
          <w:strike/>
          <w:color w:val="000000"/>
          <w:sz w:val="28"/>
          <w:highlight w:val="white"/>
        </w:rPr>
      </w:r>
    </w:p>
    <w:p>
      <w:pPr>
        <w:pStyle w:val="968"/>
        <w:jc w:val="center"/>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pStyle w:val="968"/>
        <w:jc w:val="center"/>
        <w:spacing w:before="0" w:beforeAutospacing="0" w:after="0" w:afterAutospacing="0"/>
        <w:rPr>
          <w:b/>
          <w:bCs/>
          <w:sz w:val="28"/>
          <w:szCs w:val="28"/>
        </w:rPr>
      </w:pPr>
      <w:r>
        <w:rPr>
          <w:b/>
          <w:bCs/>
          <w:sz w:val="28"/>
          <w:szCs w:val="28"/>
          <w:highlight w:val="white"/>
        </w:rPr>
        <w:t xml:space="preserve">7</w:t>
      </w:r>
      <w:r>
        <w:rPr>
          <w:b/>
          <w:bCs/>
          <w:sz w:val="28"/>
          <w:szCs w:val="28"/>
          <w:highlight w:val="white"/>
        </w:rPr>
        <w:t xml:space="preserve">. В области </w:t>
      </w:r>
      <w:r>
        <w:rPr>
          <w:b/>
          <w:bCs/>
          <w:sz w:val="28"/>
          <w:szCs w:val="28"/>
          <w:highlight w:val="white"/>
        </w:rPr>
        <w:t xml:space="preserve">условий и</w:t>
      </w:r>
      <w:r>
        <w:rPr>
          <w:b/>
          <w:bCs/>
          <w:sz w:val="28"/>
          <w:szCs w:val="28"/>
          <w:highlight w:val="white"/>
        </w:rPr>
        <w:t xml:space="preserve"> охр</w:t>
      </w:r>
      <w:r>
        <w:rPr>
          <w:b/>
          <w:bCs/>
          <w:sz w:val="28"/>
          <w:szCs w:val="28"/>
        </w:rPr>
        <w:t xml:space="preserve">аны труда и экологической безопасности:</w:t>
      </w:r>
      <w:r>
        <w:rPr>
          <w:b/>
          <w:bCs/>
          <w:sz w:val="28"/>
          <w:szCs w:val="28"/>
        </w:rPr>
      </w:r>
      <w:r>
        <w:rPr>
          <w:b/>
          <w:bCs/>
          <w:sz w:val="28"/>
          <w:szCs w:val="28"/>
        </w:rPr>
      </w:r>
    </w:p>
    <w:p>
      <w:pPr>
        <w:pStyle w:val="968"/>
        <w:jc w:val="center"/>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t xml:space="preserve">Стороны определили приоритетными следующие направления:</w:t>
      </w:r>
      <w:r>
        <w:rPr>
          <w:sz w:val="28"/>
          <w:szCs w:val="28"/>
        </w:rPr>
      </w:r>
      <w:r>
        <w:rPr>
          <w:sz w:val="28"/>
          <w:szCs w:val="28"/>
        </w:rPr>
      </w:r>
    </w:p>
    <w:p>
      <w:pPr>
        <w:pStyle w:val="968"/>
        <w:ind w:firstLine="709"/>
        <w:jc w:val="both"/>
        <w:spacing w:before="0" w:beforeAutospacing="0" w:after="0" w:afterAutospacing="0"/>
        <w:rPr>
          <w:b/>
          <w:sz w:val="28"/>
          <w:szCs w:val="28"/>
        </w:rPr>
      </w:pPr>
      <w:r>
        <w:rPr>
          <w:b/>
          <w:sz w:val="28"/>
          <w:szCs w:val="28"/>
        </w:rPr>
      </w:r>
      <w:r>
        <w:rPr>
          <w:b/>
          <w:sz w:val="28"/>
          <w:szCs w:val="28"/>
        </w:rPr>
      </w:r>
      <w:r>
        <w:rPr>
          <w:b/>
          <w:sz w:val="28"/>
          <w:szCs w:val="28"/>
        </w:rPr>
      </w:r>
    </w:p>
    <w:p>
      <w:pPr>
        <w:pStyle w:val="968"/>
        <w:ind w:firstLine="709"/>
        <w:jc w:val="both"/>
        <w:spacing w:before="0" w:beforeAutospacing="0" w:after="0" w:afterAutospacing="0"/>
        <w:rPr>
          <w:sz w:val="28"/>
          <w:szCs w:val="28"/>
        </w:rPr>
      </w:pPr>
      <w:r>
        <w:rPr>
          <w:sz w:val="28"/>
          <w:szCs w:val="28"/>
        </w:rPr>
        <w:t xml:space="preserve">- сохранение и укрепление здоровья человека в процессе трудовой деятельности, предупреждение производственного травматизма, профи</w:t>
      </w:r>
      <w:r>
        <w:rPr>
          <w:sz w:val="28"/>
          <w:szCs w:val="28"/>
        </w:rPr>
        <w:t xml:space="preserve">лактика профессиональных заболеваний и улучшение на этой основе демографической ситуации;</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соблюдение федерального и окружного законодательства об охране труда и окружающей природной среды с использованием собственных средств на создание безопасных услов</w:t>
      </w:r>
      <w:r>
        <w:rPr>
          <w:sz w:val="28"/>
          <w:szCs w:val="28"/>
        </w:rPr>
        <w:t xml:space="preserve">ий труда и экологической безопасности;</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развитие систем управления охраной труда, охраной окружающей среды и экологической безопасности на муниципальном уровне, соответствующих современным экономическим и трудовым отношениям;</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развитие системы обучения</w:t>
      </w:r>
      <w:r>
        <w:rPr>
          <w:sz w:val="28"/>
          <w:szCs w:val="28"/>
        </w:rPr>
        <w:t xml:space="preserve"> руководителей, специалистов и рабочих организаций по вопросам охраны труда, экологической и радиационной безопасности.</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Для реализации данных направлений Стороны принимают на себя следующие обязательства:</w:t>
      </w:r>
      <w:r>
        <w:rPr>
          <w:sz w:val="28"/>
          <w:szCs w:val="28"/>
        </w:rPr>
      </w:r>
      <w:r>
        <w:rPr>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highlight w:val="white"/>
        </w:rPr>
      </w:pPr>
      <w:r>
        <w:rPr>
          <w:b/>
          <w:bCs/>
          <w:sz w:val="28"/>
          <w:szCs w:val="28"/>
          <w:highlight w:val="white"/>
        </w:rPr>
        <w:t xml:space="preserve">7</w:t>
      </w:r>
      <w:r>
        <w:rPr>
          <w:b/>
          <w:bCs/>
          <w:sz w:val="28"/>
          <w:szCs w:val="28"/>
          <w:highlight w:val="white"/>
        </w:rPr>
        <w:t xml:space="preserve">.1. Стороны совместно</w:t>
      </w:r>
      <w:r>
        <w:rPr>
          <w:b/>
          <w:bCs/>
          <w:sz w:val="28"/>
          <w:szCs w:val="28"/>
          <w:highlight w:val="white"/>
        </w:rPr>
      </w:r>
      <w:r>
        <w:rPr>
          <w:b/>
          <w:bCs/>
          <w:sz w:val="28"/>
          <w:szCs w:val="28"/>
          <w:highlight w:val="white"/>
        </w:rPr>
      </w:r>
    </w:p>
    <w:p>
      <w:pPr>
        <w:pStyle w:val="968"/>
        <w:ind w:firstLine="709"/>
        <w:jc w:val="both"/>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ind w:firstLine="708"/>
        <w:jc w:val="both"/>
        <w:spacing w:line="288" w:lineRule="atLeast"/>
        <w:rPr>
          <w:sz w:val="28"/>
          <w:szCs w:val="28"/>
        </w:rPr>
        <w:pBdr>
          <w:top w:val="none" w:color="000000" w:sz="4" w:space="0"/>
          <w:left w:val="none" w:color="000000" w:sz="4" w:space="0"/>
          <w:bottom w:val="none" w:color="000000" w:sz="4" w:space="0"/>
          <w:right w:val="none" w:color="000000" w:sz="4" w:space="0"/>
        </w:pBdr>
      </w:pPr>
      <w:r>
        <w:rPr>
          <w:sz w:val="28"/>
          <w:szCs w:val="28"/>
          <w:highlight w:val="white"/>
        </w:rPr>
        <w:t xml:space="preserve">7</w:t>
      </w:r>
      <w:r>
        <w:rPr>
          <w:sz w:val="28"/>
          <w:szCs w:val="28"/>
          <w:highlight w:val="white"/>
        </w:rPr>
        <w:t xml:space="preserve">.1.1.</w:t>
      </w:r>
      <w:r>
        <w:rPr>
          <w:sz w:val="28"/>
          <w:szCs w:val="28"/>
          <w:highlight w:val="white"/>
        </w:rPr>
        <w:tab/>
      </w:r>
      <w:r>
        <w:rPr>
          <w:sz w:val="28"/>
          <w:szCs w:val="28"/>
          <w:highlight w:val="white"/>
        </w:rPr>
        <w:t xml:space="preserve">Обеспечивают выполнение раздела Х «Охрана труда» Трудового кодекса Российской Фе</w:t>
      </w:r>
      <w:r>
        <w:rPr>
          <w:sz w:val="28"/>
          <w:szCs w:val="28"/>
        </w:rPr>
        <w:t xml:space="preserve">дерации, </w:t>
      </w:r>
      <w:r>
        <w:rPr>
          <w:sz w:val="28"/>
          <w:szCs w:val="28"/>
          <w:highlight w:val="white"/>
        </w:rPr>
        <w:t xml:space="preserve">Закона </w:t>
      </w:r>
      <w:r>
        <w:rPr>
          <w:color w:val="000000"/>
          <w:sz w:val="28"/>
          <w:szCs w:val="28"/>
          <w:highlight w:val="white"/>
        </w:rPr>
        <w:t xml:space="preserve">ХМАО от 10.02.1998 №2-оз</w:t>
      </w:r>
      <w:r>
        <w:rPr>
          <w:color w:val="000000"/>
          <w:sz w:val="28"/>
          <w:szCs w:val="28"/>
          <w:highlight w:val="white"/>
        </w:rPr>
        <w:br/>
      </w:r>
      <w:r>
        <w:rPr>
          <w:sz w:val="28"/>
          <w:szCs w:val="28"/>
          <w:highlight w:val="white"/>
        </w:rPr>
        <w:t xml:space="preserve">«Об охране труда в Ханты-Мансийском автономном округе-Югре» и законодательства в области охраны окружающей среды и природопользования.</w:t>
      </w:r>
      <w:r>
        <w:rPr>
          <w:sz w:val="28"/>
          <w:szCs w:val="28"/>
        </w:rPr>
      </w:r>
      <w:r>
        <w:rPr>
          <w:sz w:val="28"/>
          <w:szCs w:val="28"/>
        </w:rPr>
      </w:r>
    </w:p>
    <w:p>
      <w:pPr>
        <w:ind w:firstLine="709"/>
        <w:jc w:val="both"/>
        <w:tabs>
          <w:tab w:val="left" w:pos="180" w:leader="none"/>
          <w:tab w:val="left" w:pos="360" w:leader="none"/>
        </w:tabs>
        <w:rPr>
          <w:sz w:val="28"/>
          <w:szCs w:val="28"/>
        </w:rPr>
      </w:pPr>
      <w:r>
        <w:rPr>
          <w:sz w:val="28"/>
          <w:szCs w:val="28"/>
        </w:rPr>
      </w:r>
      <w:r>
        <w:rPr>
          <w:sz w:val="28"/>
          <w:szCs w:val="28"/>
        </w:rPr>
      </w:r>
      <w:r>
        <w:rPr>
          <w:sz w:val="28"/>
          <w:szCs w:val="28"/>
        </w:rPr>
      </w:r>
    </w:p>
    <w:p>
      <w:pPr>
        <w:ind w:firstLine="709"/>
        <w:jc w:val="both"/>
        <w:tabs>
          <w:tab w:val="left" w:pos="0" w:leader="none"/>
        </w:tabs>
        <w:rPr>
          <w:sz w:val="28"/>
          <w:szCs w:val="28"/>
          <w:highlight w:val="white"/>
        </w:rPr>
      </w:pPr>
      <w:r>
        <w:rPr>
          <w:sz w:val="28"/>
          <w:szCs w:val="28"/>
          <w:highlight w:val="white"/>
        </w:rPr>
        <w:t xml:space="preserve">7</w:t>
      </w:r>
      <w:r>
        <w:rPr>
          <w:sz w:val="28"/>
          <w:szCs w:val="28"/>
          <w:highlight w:val="white"/>
        </w:rPr>
        <w:t xml:space="preserve">.1.2.</w:t>
      </w:r>
      <w:r>
        <w:rPr>
          <w:sz w:val="28"/>
          <w:szCs w:val="28"/>
          <w:highlight w:val="white"/>
        </w:rPr>
        <w:tab/>
        <w:t xml:space="preserve">Участвуют в разработке и реализации муниципальных программ и мероприятий по улучшению условий и охраны труда и окружающей среды на территории города. </w:t>
      </w:r>
      <w:r>
        <w:rPr>
          <w:sz w:val="28"/>
          <w:szCs w:val="28"/>
          <w:highlight w:val="white"/>
        </w:rPr>
      </w:r>
      <w:r>
        <w:rPr>
          <w:sz w:val="28"/>
          <w:szCs w:val="28"/>
          <w:highlight w:val="white"/>
        </w:rPr>
      </w:r>
    </w:p>
    <w:p>
      <w:pPr>
        <w:ind w:firstLine="709"/>
        <w:jc w:val="both"/>
        <w:tabs>
          <w:tab w:val="left" w:pos="180" w:leader="none"/>
          <w:tab w:val="left" w:pos="360" w:leader="none"/>
        </w:tabs>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tabs>
          <w:tab w:val="left" w:pos="0" w:leader="none"/>
        </w:tabs>
        <w:rPr>
          <w:sz w:val="28"/>
          <w:szCs w:val="28"/>
          <w:highlight w:val="white"/>
        </w:rPr>
      </w:pPr>
      <w:r>
        <w:rPr>
          <w:sz w:val="28"/>
          <w:szCs w:val="28"/>
          <w:highlight w:val="white"/>
        </w:rPr>
        <w:t xml:space="preserve">7</w:t>
      </w:r>
      <w:r>
        <w:rPr>
          <w:sz w:val="28"/>
          <w:szCs w:val="28"/>
          <w:highlight w:val="white"/>
        </w:rPr>
        <w:t xml:space="preserve">.1.3.</w:t>
      </w:r>
      <w:r>
        <w:rPr>
          <w:sz w:val="28"/>
          <w:szCs w:val="28"/>
          <w:highlight w:val="white"/>
        </w:rPr>
        <w:tab/>
        <w:t xml:space="preserve">Участвуют в совершенствовании системы управления охраной труда.</w:t>
      </w:r>
      <w:r>
        <w:rPr>
          <w:sz w:val="28"/>
          <w:szCs w:val="28"/>
          <w:highlight w:val="white"/>
        </w:rPr>
      </w:r>
      <w:r>
        <w:rPr>
          <w:sz w:val="28"/>
          <w:szCs w:val="28"/>
          <w:highlight w:val="white"/>
        </w:rPr>
      </w:r>
    </w:p>
    <w:p>
      <w:pPr>
        <w:ind w:firstLine="709"/>
        <w:jc w:val="both"/>
        <w:tabs>
          <w:tab w:val="left" w:pos="0" w:leader="none"/>
        </w:tabs>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highlight w:val="white"/>
        </w:rPr>
        <w:t xml:space="preserve">7</w:t>
      </w:r>
      <w:r>
        <w:rPr>
          <w:sz w:val="28"/>
          <w:szCs w:val="28"/>
          <w:highlight w:val="white"/>
        </w:rPr>
        <w:t xml:space="preserve">.1.4.</w:t>
      </w:r>
      <w:r>
        <w:rPr>
          <w:sz w:val="28"/>
          <w:szCs w:val="28"/>
          <w:highlight w:val="white"/>
        </w:rPr>
        <w:tab/>
      </w:r>
      <w:r>
        <w:rPr>
          <w:sz w:val="28"/>
          <w:szCs w:val="28"/>
          <w:highlight w:val="white"/>
        </w:rPr>
        <w:t xml:space="preserve">Организуют смотры, конкурсы по прогрессивной организации работы по охране труда и окружающей среды, проводят Дни защиты от экологичес</w:t>
      </w:r>
      <w:r>
        <w:rPr>
          <w:sz w:val="28"/>
          <w:szCs w:val="28"/>
        </w:rPr>
        <w:t xml:space="preserve">кой опасности, обобщают, распространяют и внедряют положительный опыт работы.</w:t>
      </w:r>
      <w:r>
        <w:rPr>
          <w:sz w:val="28"/>
          <w:szCs w:val="28"/>
        </w:rPr>
      </w:r>
      <w:r>
        <w:rPr>
          <w:sz w:val="28"/>
          <w:szCs w:val="28"/>
        </w:rPr>
      </w:r>
    </w:p>
    <w:p>
      <w:pPr>
        <w:pStyle w:val="968"/>
        <w:ind w:firstLine="709"/>
        <w:jc w:val="both"/>
        <w:spacing w:before="0" w:beforeAutospacing="0" w:after="0" w:afterAutospacing="0"/>
        <w:rPr>
          <w:i/>
          <w:iCs/>
          <w:sz w:val="28"/>
          <w:szCs w:val="28"/>
          <w:u w:val="single"/>
        </w:rPr>
      </w:pPr>
      <w:r>
        <w:rPr>
          <w:i/>
          <w:iCs/>
          <w:sz w:val="28"/>
          <w:szCs w:val="28"/>
          <w:u w:val="single"/>
        </w:rPr>
      </w:r>
      <w:r>
        <w:rPr>
          <w:i/>
          <w:iCs/>
          <w:sz w:val="28"/>
          <w:szCs w:val="28"/>
          <w:u w:val="single"/>
        </w:rPr>
      </w:r>
      <w:r>
        <w:rPr>
          <w:i/>
          <w:iCs/>
          <w:sz w:val="28"/>
          <w:szCs w:val="28"/>
          <w:u w:val="single"/>
        </w:rPr>
      </w:r>
    </w:p>
    <w:p>
      <w:pPr>
        <w:pStyle w:val="968"/>
        <w:contextualSpacing w:val="0"/>
        <w:ind w:firstLine="709"/>
        <w:jc w:val="center"/>
        <w:spacing w:before="0" w:beforeAutospacing="0" w:after="0" w:afterAutospacing="0"/>
        <w:widowControl w:val="off"/>
        <w:rPr>
          <w:b/>
          <w:bCs/>
          <w:sz w:val="28"/>
          <w:szCs w:val="28"/>
          <w:highlight w:val="none"/>
        </w:rPr>
        <w:suppressLineNumbers w:val="0"/>
      </w:pPr>
      <w:r>
        <w:rPr>
          <w:b/>
          <w:bCs/>
          <w:sz w:val="28"/>
          <w:szCs w:val="28"/>
          <w:highlight w:val="none"/>
        </w:rPr>
      </w:r>
      <w:r>
        <w:rPr>
          <w:b/>
          <w:bCs/>
          <w:sz w:val="28"/>
          <w:szCs w:val="28"/>
          <w:highlight w:val="none"/>
        </w:rPr>
      </w:r>
      <w:r>
        <w:rPr>
          <w:b/>
          <w:bCs/>
          <w:sz w:val="28"/>
          <w:szCs w:val="28"/>
          <w:highlight w:val="none"/>
        </w:rPr>
      </w:r>
    </w:p>
    <w:p>
      <w:pPr>
        <w:pStyle w:val="968"/>
        <w:contextualSpacing w:val="0"/>
        <w:ind w:firstLine="709"/>
        <w:jc w:val="center"/>
        <w:spacing w:before="0" w:beforeAutospacing="0" w:after="0" w:afterAutospacing="0"/>
        <w:widowControl w:val="off"/>
        <w:rPr>
          <w:b/>
          <w:bCs/>
          <w:sz w:val="28"/>
          <w:szCs w:val="28"/>
          <w:highlight w:val="none"/>
        </w:rPr>
        <w:suppressLineNumbers w:val="0"/>
      </w:pPr>
      <w:r>
        <w:rPr>
          <w:b/>
          <w:bCs/>
          <w:sz w:val="28"/>
          <w:szCs w:val="28"/>
          <w:highlight w:val="none"/>
        </w:rPr>
      </w:r>
      <w:r>
        <w:rPr>
          <w:b/>
          <w:bCs/>
          <w:sz w:val="28"/>
          <w:szCs w:val="28"/>
          <w:highlight w:val="none"/>
        </w:rPr>
      </w:r>
      <w:r>
        <w:rPr>
          <w:b/>
          <w:bCs/>
          <w:sz w:val="28"/>
          <w:szCs w:val="28"/>
          <w:highlight w:val="none"/>
        </w:rPr>
      </w:r>
    </w:p>
    <w:p>
      <w:pPr>
        <w:pStyle w:val="968"/>
        <w:contextualSpacing w:val="0"/>
        <w:ind w:firstLine="709"/>
        <w:jc w:val="center"/>
        <w:spacing w:before="0" w:beforeAutospacing="0" w:after="0" w:afterAutospacing="0"/>
        <w:widowControl w:val="off"/>
        <w:rPr>
          <w:b/>
          <w:bCs/>
          <w:sz w:val="28"/>
          <w:szCs w:val="28"/>
          <w:highlight w:val="none"/>
        </w:rPr>
        <w:suppressLineNumbers w:val="0"/>
      </w:pPr>
      <w:r>
        <w:rPr>
          <w:b/>
          <w:bCs/>
          <w:sz w:val="28"/>
          <w:szCs w:val="28"/>
          <w:highlight w:val="white"/>
        </w:rPr>
        <w:t xml:space="preserve">7</w:t>
      </w:r>
      <w:r>
        <w:rPr>
          <w:b/>
          <w:bCs/>
          <w:sz w:val="28"/>
          <w:szCs w:val="28"/>
          <w:highlight w:val="white"/>
        </w:rPr>
        <w:t xml:space="preserve">.</w:t>
      </w:r>
      <w:r>
        <w:rPr>
          <w:b/>
          <w:bCs/>
          <w:sz w:val="28"/>
          <w:szCs w:val="28"/>
        </w:rPr>
        <w:t xml:space="preserve">2. Органы местного самоуправления</w:t>
      </w:r>
      <w:r>
        <w:rPr>
          <w:b/>
          <w:bCs/>
          <w:sz w:val="28"/>
          <w:szCs w:val="28"/>
          <w:highlight w:val="none"/>
        </w:rPr>
      </w:r>
      <w:r>
        <w:rPr>
          <w:b/>
          <w:bCs/>
          <w:sz w:val="28"/>
          <w:szCs w:val="28"/>
          <w:highlight w:val="none"/>
        </w:rPr>
      </w:r>
    </w:p>
    <w:p>
      <w:pPr>
        <w:pStyle w:val="968"/>
        <w:contextualSpacing w:val="0"/>
        <w:ind w:firstLine="709"/>
        <w:jc w:val="center"/>
        <w:spacing w:before="0" w:beforeAutospacing="0" w:after="0" w:afterAutospacing="0"/>
        <w:widowControl w:val="off"/>
        <w:rPr>
          <w:b/>
          <w:bCs/>
          <w:sz w:val="28"/>
          <w:szCs w:val="28"/>
        </w:rPr>
        <w:suppressLineNumbers w:val="0"/>
      </w:pPr>
      <w:r>
        <w:rPr>
          <w:b/>
          <w:bCs/>
          <w:sz w:val="28"/>
          <w:szCs w:val="28"/>
          <w:highlight w:val="none"/>
        </w:rPr>
      </w:r>
      <w:r>
        <w:rPr>
          <w:b/>
          <w:bCs/>
          <w:sz w:val="28"/>
          <w:szCs w:val="28"/>
        </w:rPr>
      </w:r>
      <w:r>
        <w:rPr>
          <w:b/>
          <w:bCs/>
          <w:sz w:val="28"/>
          <w:szCs w:val="28"/>
        </w:rPr>
      </w:r>
    </w:p>
    <w:p>
      <w:pPr>
        <w:contextualSpacing w:val="0"/>
        <w:ind w:firstLine="709"/>
        <w:jc w:val="left"/>
        <w:widowControl w:val="off"/>
        <w:tabs>
          <w:tab w:val="left" w:pos="0" w:leader="none"/>
        </w:tabs>
        <w:rPr>
          <w:sz w:val="28"/>
          <w:szCs w:val="28"/>
          <w:highlight w:val="white"/>
        </w:rPr>
        <w:suppressLineNumbers w:val="0"/>
      </w:pPr>
      <w:r>
        <w:rPr>
          <w:sz w:val="28"/>
          <w:szCs w:val="28"/>
          <w:highlight w:val="white"/>
        </w:rPr>
        <w:t xml:space="preserve">7</w:t>
      </w:r>
      <w:r>
        <w:rPr>
          <w:sz w:val="28"/>
          <w:szCs w:val="28"/>
          <w:highlight w:val="white"/>
        </w:rPr>
        <w:t xml:space="preserve">.2.1.</w:t>
      </w:r>
      <w:r>
        <w:rPr>
          <w:sz w:val="28"/>
          <w:szCs w:val="28"/>
          <w:highlight w:val="white"/>
        </w:rPr>
        <w:tab/>
        <w:t xml:space="preserve">Организуют разр</w:t>
      </w:r>
      <w:r>
        <w:rPr>
          <w:sz w:val="28"/>
          <w:szCs w:val="28"/>
          <w:highlight w:val="white"/>
        </w:rPr>
        <w:t xml:space="preserve">аботку мероприятий по улучшению условий и охраны труда на территории города.</w:t>
      </w:r>
      <w:r>
        <w:rPr>
          <w:sz w:val="28"/>
          <w:szCs w:val="28"/>
          <w:highlight w:val="white"/>
        </w:rPr>
      </w:r>
      <w:r>
        <w:rPr>
          <w:sz w:val="28"/>
          <w:szCs w:val="28"/>
          <w:highlight w:val="white"/>
        </w:rPr>
      </w:r>
    </w:p>
    <w:p>
      <w:pPr>
        <w:ind w:firstLine="709"/>
        <w:jc w:val="both"/>
        <w:tabs>
          <w:tab w:val="left" w:pos="0" w:leader="none"/>
        </w:tabs>
        <w:rPr>
          <w:sz w:val="28"/>
          <w:szCs w:val="28"/>
          <w:highlight w:val="white"/>
          <w:u w:val="single"/>
        </w:rPr>
      </w:pPr>
      <w:r>
        <w:rPr>
          <w:sz w:val="28"/>
          <w:szCs w:val="28"/>
          <w:highlight w:val="white"/>
          <w:u w:val="single"/>
        </w:rPr>
      </w:r>
      <w:r>
        <w:rPr>
          <w:sz w:val="28"/>
          <w:szCs w:val="28"/>
          <w:highlight w:val="white"/>
          <w:u w:val="single"/>
        </w:rPr>
      </w:r>
      <w:r>
        <w:rPr>
          <w:sz w:val="28"/>
          <w:szCs w:val="28"/>
          <w:highlight w:val="white"/>
          <w:u w:val="single"/>
        </w:rPr>
      </w:r>
    </w:p>
    <w:p>
      <w:pPr>
        <w:pStyle w:val="968"/>
        <w:ind w:firstLine="709"/>
        <w:jc w:val="both"/>
        <w:spacing w:before="0" w:beforeAutospacing="0" w:after="0" w:afterAutospacing="0"/>
        <w:rPr>
          <w:b/>
          <w:sz w:val="28"/>
          <w:szCs w:val="28"/>
          <w:highlight w:val="white"/>
        </w:rPr>
      </w:pPr>
      <w:r>
        <w:rPr>
          <w:sz w:val="28"/>
          <w:szCs w:val="28"/>
          <w:highlight w:val="white"/>
        </w:rPr>
        <w:t xml:space="preserve">7</w:t>
      </w:r>
      <w:r>
        <w:rPr>
          <w:sz w:val="28"/>
          <w:szCs w:val="28"/>
          <w:highlight w:val="white"/>
        </w:rPr>
        <w:t xml:space="preserve">.2.2.</w:t>
      </w:r>
      <w:r>
        <w:rPr>
          <w:sz w:val="28"/>
          <w:szCs w:val="28"/>
          <w:highlight w:val="white"/>
        </w:rPr>
        <w:tab/>
      </w:r>
      <w:r>
        <w:rPr>
          <w:sz w:val="28"/>
          <w:szCs w:val="28"/>
          <w:highlight w:val="white"/>
        </w:rPr>
        <w:t xml:space="preserve">Ежегодно проводят мониторинг состояния условий и охраны труда, производственного травматизма в организациях, расположенных на территории города.</w:t>
      </w:r>
      <w:r>
        <w:rPr>
          <w:b/>
          <w:sz w:val="28"/>
          <w:szCs w:val="28"/>
          <w:highlight w:val="white"/>
        </w:rPr>
      </w:r>
      <w:r>
        <w:rPr>
          <w:b/>
          <w:sz w:val="28"/>
          <w:szCs w:val="28"/>
          <w:highlight w:val="white"/>
        </w:rPr>
      </w:r>
    </w:p>
    <w:p>
      <w:pPr>
        <w:ind w:firstLine="709"/>
        <w:jc w:val="both"/>
        <w:tabs>
          <w:tab w:val="left" w:pos="180" w:leader="none"/>
          <w:tab w:val="left" w:pos="360" w:leader="none"/>
        </w:tabs>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tabs>
          <w:tab w:val="left" w:pos="0" w:leader="none"/>
        </w:tabs>
        <w:rPr>
          <w:sz w:val="28"/>
          <w:szCs w:val="28"/>
          <w:highlight w:val="white"/>
        </w:rPr>
      </w:pPr>
      <w:r>
        <w:rPr>
          <w:sz w:val="28"/>
          <w:szCs w:val="28"/>
          <w:highlight w:val="white"/>
        </w:rPr>
        <w:t xml:space="preserve">7</w:t>
      </w:r>
      <w:r>
        <w:rPr>
          <w:sz w:val="28"/>
          <w:szCs w:val="28"/>
          <w:highlight w:val="white"/>
        </w:rPr>
        <w:t xml:space="preserve">.2.3.</w:t>
      </w:r>
      <w:r>
        <w:rPr>
          <w:sz w:val="28"/>
          <w:szCs w:val="28"/>
          <w:highlight w:val="white"/>
        </w:rPr>
        <w:tab/>
        <w:t xml:space="preserve">Ок</w:t>
      </w:r>
      <w:r>
        <w:rPr>
          <w:sz w:val="28"/>
          <w:szCs w:val="28"/>
          <w:highlight w:val="white"/>
        </w:rPr>
        <w:t xml:space="preserve">азывают содействие по созданию служб охраны труда в организациях города, у индивидуальных предпринимателей</w:t>
      </w:r>
      <w:r>
        <w:rPr>
          <w:i/>
          <w:sz w:val="28"/>
          <w:szCs w:val="28"/>
          <w:highlight w:val="white"/>
        </w:rPr>
        <w:t xml:space="preserve">.</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7</w:t>
      </w:r>
      <w:r>
        <w:rPr>
          <w:sz w:val="28"/>
          <w:szCs w:val="28"/>
          <w:highlight w:val="white"/>
        </w:rPr>
        <w:t xml:space="preserve">.2.4.</w:t>
      </w:r>
      <w:r>
        <w:rPr>
          <w:sz w:val="28"/>
          <w:szCs w:val="28"/>
          <w:highlight w:val="white"/>
        </w:rPr>
        <w:tab/>
        <w:t xml:space="preserve">Участвуют в установленном порядке в расследовании тяжелых и смертельных несчастных случаев на производстве, в том числе групповых.</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7</w:t>
      </w:r>
      <w:r>
        <w:rPr>
          <w:sz w:val="28"/>
          <w:szCs w:val="28"/>
          <w:highlight w:val="white"/>
        </w:rPr>
        <w:t xml:space="preserve">.2.5.</w:t>
      </w:r>
      <w:r>
        <w:rPr>
          <w:sz w:val="28"/>
          <w:szCs w:val="28"/>
          <w:highlight w:val="white"/>
        </w:rPr>
        <w:tab/>
      </w:r>
      <w:r>
        <w:rPr>
          <w:sz w:val="28"/>
          <w:szCs w:val="28"/>
          <w:highlight w:val="white"/>
        </w:rPr>
        <w:t xml:space="preserve">Оказывают содействие в обучении и проверке знаний по охране труда и экологической безопасности руководителей и специалистов организаций города.</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tabs>
          <w:tab w:val="left" w:pos="0" w:leader="none"/>
        </w:tabs>
        <w:rPr>
          <w:sz w:val="28"/>
          <w:szCs w:val="28"/>
          <w:highlight w:val="white"/>
        </w:rPr>
      </w:pPr>
      <w:r>
        <w:rPr>
          <w:sz w:val="28"/>
          <w:szCs w:val="28"/>
          <w:highlight w:val="white"/>
        </w:rPr>
        <w:t xml:space="preserve">7</w:t>
      </w:r>
      <w:r>
        <w:rPr>
          <w:sz w:val="28"/>
          <w:szCs w:val="28"/>
          <w:highlight w:val="white"/>
        </w:rPr>
        <w:t xml:space="preserve">.2.6.</w:t>
      </w:r>
      <w:r>
        <w:rPr>
          <w:sz w:val="28"/>
          <w:szCs w:val="28"/>
          <w:highlight w:val="white"/>
        </w:rPr>
        <w:tab/>
        <w:t xml:space="preserve">Содействуют в организации проведения специальной оценки условий труда. </w:t>
      </w:r>
      <w:r>
        <w:rPr>
          <w:sz w:val="28"/>
          <w:szCs w:val="28"/>
          <w:highlight w:val="white"/>
        </w:rPr>
      </w:r>
      <w:r>
        <w:rPr>
          <w:sz w:val="28"/>
          <w:szCs w:val="28"/>
          <w:highlight w:val="white"/>
        </w:rPr>
      </w:r>
    </w:p>
    <w:p>
      <w:pPr>
        <w:ind w:firstLine="709"/>
        <w:jc w:val="both"/>
        <w:tabs>
          <w:tab w:val="left" w:pos="0" w:leader="none"/>
        </w:tabs>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tabs>
          <w:tab w:val="left" w:pos="0" w:leader="none"/>
        </w:tabs>
        <w:rPr>
          <w:sz w:val="28"/>
          <w:szCs w:val="28"/>
        </w:rPr>
      </w:pPr>
      <w:r>
        <w:rPr>
          <w:sz w:val="28"/>
          <w:szCs w:val="28"/>
          <w:highlight w:val="white"/>
        </w:rPr>
        <w:t xml:space="preserve">7</w:t>
      </w:r>
      <w:r>
        <w:rPr>
          <w:sz w:val="28"/>
          <w:szCs w:val="28"/>
          <w:highlight w:val="white"/>
        </w:rPr>
        <w:t xml:space="preserve">.2.7.</w:t>
      </w:r>
      <w:r>
        <w:rPr>
          <w:sz w:val="28"/>
          <w:szCs w:val="28"/>
          <w:highlight w:val="white"/>
        </w:rPr>
        <w:tab/>
        <w:t xml:space="preserve">Обесп</w:t>
      </w:r>
      <w:r>
        <w:rPr>
          <w:sz w:val="28"/>
          <w:szCs w:val="28"/>
        </w:rPr>
        <w:t xml:space="preserve">ечивают взаимодейст</w:t>
      </w:r>
      <w:r>
        <w:rPr>
          <w:sz w:val="28"/>
          <w:szCs w:val="28"/>
        </w:rPr>
        <w:t xml:space="preserve">вие межведомственной комиссии по охране труда при администрации города с органами исполнительной власти Ханты-Мансийского автономного округа - Югры, а также с заинтересованными организациями и общественными объединениями.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highlight w:val="white"/>
        </w:rPr>
        <w:t xml:space="preserve">7</w:t>
      </w:r>
      <w:r>
        <w:rPr>
          <w:sz w:val="28"/>
          <w:szCs w:val="28"/>
          <w:highlight w:val="white"/>
        </w:rPr>
        <w:t xml:space="preserve">.2.8.</w:t>
      </w:r>
      <w:r>
        <w:rPr>
          <w:sz w:val="28"/>
          <w:szCs w:val="28"/>
          <w:highlight w:val="white"/>
        </w:rPr>
        <w:tab/>
        <w:t xml:space="preserve">Оказывают содействие упол</w:t>
      </w:r>
      <w:r>
        <w:rPr>
          <w:sz w:val="28"/>
          <w:szCs w:val="28"/>
          <w:highlight w:val="white"/>
        </w:rPr>
        <w:t xml:space="preserve">номоченным государственным органам в контроле за деятельностью организаций, представляющих угрозу санитарно-эпидемиологической безопасности населения.</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.2.9.</w:t>
      </w:r>
      <w:r>
        <w:rPr>
          <w:sz w:val="28"/>
          <w:szCs w:val="28"/>
          <w:highlight w:val="white"/>
        </w:rPr>
        <w:tab/>
        <w:t xml:space="preserve">Развивают взаимодействие с федеральными органами государственного надзора и контроля по вопросам </w:t>
      </w:r>
      <w:r>
        <w:rPr>
          <w:sz w:val="28"/>
          <w:szCs w:val="28"/>
          <w:highlight w:val="white"/>
        </w:rPr>
        <w:t xml:space="preserve">соблюдения трудового, санитарного, природоохранного законодательства и законодательства об охране труда в организациях, осуществляющих свою деятельность на территории города.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.2.10. Организуют проведение городских совещаний, семинаров, смотров-конкурсов </w:t>
      </w:r>
      <w:r>
        <w:rPr>
          <w:sz w:val="28"/>
          <w:szCs w:val="28"/>
          <w:highlight w:val="white"/>
        </w:rPr>
        <w:t xml:space="preserve">по охране труда и окружающей среды. </w:t>
      </w:r>
      <w:r>
        <w:rPr>
          <w:sz w:val="28"/>
          <w:szCs w:val="28"/>
          <w:highlight w:val="white"/>
        </w:rPr>
      </w:r>
      <w:r>
        <w:rPr>
          <w:sz w:val="28"/>
          <w:szCs w:val="28"/>
          <w:highlight w:val="white"/>
        </w:rPr>
      </w:r>
    </w:p>
    <w:p>
      <w:pPr>
        <w:ind w:firstLine="709"/>
        <w:jc w:val="both"/>
        <w:tabs>
          <w:tab w:val="left" w:pos="0" w:leader="none"/>
        </w:tabs>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tabs>
          <w:tab w:val="left" w:pos="0" w:leader="none"/>
        </w:tabs>
        <w:rPr>
          <w:sz w:val="28"/>
          <w:szCs w:val="28"/>
        </w:rPr>
      </w:pPr>
      <w:r>
        <w:rPr>
          <w:sz w:val="28"/>
          <w:szCs w:val="28"/>
          <w:highlight w:val="white"/>
        </w:rPr>
        <w:t xml:space="preserve">7</w:t>
      </w:r>
      <w:r>
        <w:rPr>
          <w:sz w:val="28"/>
          <w:szCs w:val="28"/>
          <w:highlight w:val="white"/>
        </w:rPr>
        <w:t xml:space="preserve">.</w:t>
      </w:r>
      <w:r>
        <w:rPr>
          <w:sz w:val="28"/>
          <w:szCs w:val="28"/>
        </w:rPr>
        <w:t xml:space="preserve">2.11. Информируют работодателей, профсоюзные организации города через средства массовой информации об условиях труда, уровне производственного травматизма в организациях города, пропагандируют культуру производства, </w:t>
      </w:r>
      <w:r>
        <w:rPr>
          <w:sz w:val="28"/>
          <w:szCs w:val="28"/>
        </w:rPr>
        <w:t xml:space="preserve">организуют разработку и распространение методических пособий по охране труда. </w:t>
      </w:r>
      <w:r>
        <w:rPr>
          <w:sz w:val="28"/>
          <w:szCs w:val="28"/>
        </w:rPr>
      </w:r>
      <w:r>
        <w:rPr>
          <w:sz w:val="28"/>
          <w:szCs w:val="28"/>
        </w:rPr>
      </w:r>
    </w:p>
    <w:p>
      <w:pPr>
        <w:pStyle w:val="970"/>
        <w:ind w:firstLine="709"/>
        <w:rPr>
          <w:szCs w:val="28"/>
          <w:lang w:val="ru-RU"/>
        </w:rPr>
      </w:pPr>
      <w:r>
        <w:rPr>
          <w:szCs w:val="28"/>
          <w:highlight w:val="white"/>
          <w:lang w:val="ru-RU"/>
        </w:rPr>
        <w:t xml:space="preserve">7</w:t>
      </w:r>
      <w:r>
        <w:rPr>
          <w:szCs w:val="28"/>
          <w:lang w:val="ru-RU"/>
        </w:rPr>
        <w:t xml:space="preserve">.3. Работодатели</w:t>
      </w:r>
      <w:r>
        <w:rPr>
          <w:szCs w:val="28"/>
          <w:lang w:val="ru-RU"/>
        </w:rPr>
      </w:r>
      <w:r>
        <w:rPr>
          <w:szCs w:val="28"/>
          <w:lang w:val="ru-RU"/>
        </w:rPr>
      </w:r>
    </w:p>
    <w:p>
      <w:pPr>
        <w:pStyle w:val="970"/>
        <w:ind w:firstLine="709"/>
        <w:jc w:val="both"/>
        <w:rPr>
          <w:szCs w:val="28"/>
          <w:lang w:val="ru-RU"/>
        </w:rPr>
      </w:pPr>
      <w:r>
        <w:rPr>
          <w:szCs w:val="28"/>
          <w:lang w:val="ru-RU"/>
        </w:rPr>
      </w:r>
      <w:r>
        <w:rPr>
          <w:szCs w:val="28"/>
          <w:lang w:val="ru-RU"/>
        </w:rPr>
      </w:r>
      <w:r>
        <w:rPr>
          <w:szCs w:val="28"/>
          <w:lang w:val="ru-RU"/>
        </w:rPr>
      </w:r>
    </w:p>
    <w:p>
      <w:pPr>
        <w:pStyle w:val="971"/>
        <w:ind w:right="0" w:firstLine="709"/>
        <w:tabs>
          <w:tab w:val="left" w:pos="0" w:leader="none"/>
        </w:tabs>
        <w:rPr>
          <w:szCs w:val="28"/>
          <w:highlight w:val="white"/>
        </w:rPr>
      </w:pPr>
      <w:r>
        <w:rPr>
          <w:szCs w:val="28"/>
          <w:highlight w:val="white"/>
        </w:rPr>
        <w:t xml:space="preserve">7</w:t>
      </w:r>
      <w:r>
        <w:rPr>
          <w:szCs w:val="28"/>
          <w:highlight w:val="white"/>
        </w:rPr>
        <w:t xml:space="preserve">.</w:t>
      </w:r>
      <w:r>
        <w:rPr>
          <w:szCs w:val="28"/>
        </w:rPr>
        <w:t xml:space="preserve">3.1.</w:t>
      </w:r>
      <w:r>
        <w:rPr>
          <w:szCs w:val="28"/>
        </w:rPr>
        <w:tab/>
        <w:t xml:space="preserve">Разрабатывают необходимую нормативно-техническую докумен</w:t>
      </w:r>
      <w:r>
        <w:rPr>
          <w:szCs w:val="28"/>
          <w:highlight w:val="white"/>
        </w:rPr>
        <w:t xml:space="preserve">тацию, проводят организационно-технические, санитарно-гигиенические, лечебно-профилактические</w:t>
      </w:r>
      <w:r>
        <w:rPr>
          <w:szCs w:val="28"/>
          <w:highlight w:val="white"/>
        </w:rPr>
        <w:t xml:space="preserve"> и другие необходимые мероприятия по предотвращению и снижению воздействия вредных факторов условий труда на работников.</w:t>
      </w:r>
      <w:r>
        <w:rPr>
          <w:szCs w:val="28"/>
          <w:highlight w:val="white"/>
        </w:rPr>
      </w:r>
      <w:r>
        <w:rPr>
          <w:szCs w:val="28"/>
          <w:highlight w:val="white"/>
        </w:rPr>
      </w:r>
    </w:p>
    <w:p>
      <w:pPr>
        <w:pStyle w:val="971"/>
        <w:ind w:right="0" w:firstLine="709"/>
        <w:tabs>
          <w:tab w:val="left" w:pos="0" w:leader="none"/>
        </w:tabs>
        <w:rPr>
          <w:szCs w:val="28"/>
          <w:highlight w:val="white"/>
        </w:rPr>
      </w:pPr>
      <w:r>
        <w:rPr>
          <w:szCs w:val="28"/>
          <w:highlight w:val="white"/>
        </w:rPr>
        <w:tab/>
      </w:r>
      <w:r>
        <w:rPr>
          <w:szCs w:val="28"/>
          <w:highlight w:val="white"/>
        </w:rPr>
      </w:r>
      <w:r>
        <w:rPr>
          <w:szCs w:val="28"/>
          <w:highlight w:val="white"/>
        </w:rPr>
      </w:r>
    </w:p>
    <w:p>
      <w:pPr>
        <w:pStyle w:val="971"/>
        <w:ind w:right="0" w:firstLine="709"/>
        <w:tabs>
          <w:tab w:val="left" w:pos="0" w:leader="none"/>
        </w:tabs>
        <w:rPr>
          <w:szCs w:val="28"/>
          <w:highlight w:val="white"/>
        </w:rPr>
      </w:pPr>
      <w:r>
        <w:rPr>
          <w:szCs w:val="28"/>
          <w:highlight w:val="white"/>
        </w:rPr>
        <w:t xml:space="preserve">7</w:t>
      </w:r>
      <w:r>
        <w:rPr>
          <w:szCs w:val="28"/>
          <w:highlight w:val="white"/>
        </w:rPr>
        <w:t xml:space="preserve">.3.2. С</w:t>
      </w:r>
      <w:r>
        <w:rPr>
          <w:szCs w:val="28"/>
          <w:highlight w:val="white"/>
        </w:rPr>
        <w:t xml:space="preserve">оздают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r>
        <w:rPr>
          <w:szCs w:val="28"/>
          <w:highlight w:val="white"/>
        </w:rPr>
      </w:r>
      <w:r>
        <w:rPr>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.3.3.</w:t>
      </w:r>
      <w:r>
        <w:rPr>
          <w:sz w:val="28"/>
          <w:szCs w:val="28"/>
          <w:highlight w:val="white"/>
        </w:rPr>
        <w:tab/>
        <w:t xml:space="preserve">Принимают участие в </w:t>
      </w:r>
      <w:r>
        <w:rPr>
          <w:sz w:val="28"/>
          <w:szCs w:val="28"/>
          <w:highlight w:val="white"/>
        </w:rPr>
        <w:t xml:space="preserve">выполнении мероприятий </w:t>
      </w:r>
      <w:r>
        <w:rPr>
          <w:color w:val="000000"/>
          <w:sz w:val="28"/>
          <w:szCs w:val="28"/>
          <w:highlight w:val="white"/>
        </w:rPr>
        <w:t xml:space="preserve">по улучшению условий и охраны труда</w:t>
      </w:r>
      <w:r>
        <w:rPr>
          <w:sz w:val="28"/>
          <w:szCs w:val="28"/>
          <w:highlight w:val="white"/>
        </w:rPr>
        <w:t xml:space="preserve">, разрабатывают свои мероприятия с обязательным их финансированием с учетом финансовых возможностей организаций.</w:t>
      </w:r>
      <w:r>
        <w:rPr>
          <w:sz w:val="28"/>
          <w:szCs w:val="28"/>
          <w:highlight w:val="white"/>
        </w:rPr>
      </w:r>
      <w:r>
        <w:rPr>
          <w:sz w:val="28"/>
          <w:szCs w:val="28"/>
          <w:highlight w:val="white"/>
        </w:rPr>
      </w:r>
    </w:p>
    <w:p>
      <w:pPr>
        <w:pStyle w:val="969"/>
        <w:ind w:firstLine="709"/>
        <w:rPr>
          <w:szCs w:val="28"/>
          <w:highlight w:val="white"/>
        </w:rPr>
      </w:pPr>
      <w:r>
        <w:rPr>
          <w:szCs w:val="28"/>
          <w:highlight w:val="white"/>
        </w:rPr>
      </w:r>
      <w:r>
        <w:rPr>
          <w:szCs w:val="28"/>
          <w:highlight w:val="white"/>
        </w:rPr>
      </w:r>
      <w:r>
        <w:rPr>
          <w:szCs w:val="28"/>
          <w:highlight w:val="white"/>
        </w:rPr>
      </w:r>
    </w:p>
    <w:p>
      <w:pPr>
        <w:pStyle w:val="969"/>
        <w:ind w:firstLine="709"/>
        <w:rPr>
          <w:szCs w:val="28"/>
          <w:highlight w:val="white"/>
        </w:rPr>
      </w:pPr>
      <w:r>
        <w:rPr>
          <w:szCs w:val="28"/>
          <w:highlight w:val="white"/>
        </w:rPr>
        <w:t xml:space="preserve">7</w:t>
      </w:r>
      <w:r>
        <w:rPr>
          <w:szCs w:val="28"/>
          <w:highlight w:val="white"/>
        </w:rPr>
        <w:t xml:space="preserve">.3.4.</w:t>
      </w:r>
      <w:r>
        <w:rPr>
          <w:szCs w:val="28"/>
          <w:highlight w:val="white"/>
        </w:rPr>
        <w:tab/>
        <w:t xml:space="preserve">Создают службу охраны труда или вводят должность</w:t>
      </w:r>
      <w:r>
        <w:rPr>
          <w:szCs w:val="28"/>
          <w:highlight w:val="white"/>
        </w:rPr>
        <w:t xml:space="preserve"> специалиста по охране труда в организации с численностью 50 и более работников.</w:t>
      </w:r>
      <w:r>
        <w:rPr>
          <w:szCs w:val="28"/>
          <w:highlight w:val="white"/>
        </w:rPr>
      </w:r>
      <w:r>
        <w:rPr>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highlight w:val="white"/>
        </w:rPr>
        <w:t xml:space="preserve">7</w:t>
      </w:r>
      <w:r>
        <w:rPr>
          <w:sz w:val="28"/>
          <w:szCs w:val="28"/>
          <w:highlight w:val="white"/>
        </w:rPr>
        <w:t xml:space="preserve">.</w:t>
      </w:r>
      <w:r>
        <w:rPr>
          <w:sz w:val="28"/>
          <w:szCs w:val="28"/>
        </w:rPr>
        <w:t xml:space="preserve">3.5.</w:t>
      </w:r>
      <w:r>
        <w:rPr>
          <w:sz w:val="28"/>
          <w:szCs w:val="28"/>
        </w:rPr>
        <w:tab/>
        <w:t xml:space="preserve">Проводят специальную оценку условий труда с периодичностью согласно действующему законодательству с обязательным участием профсоюза (представительного органа работнико</w:t>
      </w:r>
      <w:r>
        <w:rPr>
          <w:sz w:val="28"/>
          <w:szCs w:val="28"/>
        </w:rPr>
        <w:t xml:space="preserve">в).</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highlight w:val="white"/>
        </w:rPr>
        <w:t xml:space="preserve">7</w:t>
      </w:r>
      <w:r>
        <w:rPr>
          <w:sz w:val="28"/>
          <w:szCs w:val="28"/>
          <w:highlight w:val="white"/>
        </w:rPr>
        <w:t xml:space="preserve">.3.6.</w:t>
      </w:r>
      <w:r>
        <w:rPr>
          <w:sz w:val="28"/>
          <w:szCs w:val="28"/>
          <w:highlight w:val="white"/>
        </w:rPr>
        <w:tab/>
        <w:t xml:space="preserve">Организуют обучение по охране труда руководителей, специалистов, членов совместных комиссий по охране труда в учебных центрах города.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7</w:t>
      </w:r>
      <w:r>
        <w:rPr>
          <w:sz w:val="28"/>
          <w:szCs w:val="28"/>
          <w:highlight w:val="white"/>
        </w:rPr>
        <w:t xml:space="preserve">.3.7.</w:t>
      </w:r>
      <w:r>
        <w:rPr>
          <w:sz w:val="28"/>
          <w:szCs w:val="28"/>
          <w:highlight w:val="white"/>
        </w:rPr>
        <w:tab/>
        <w:t xml:space="preserve">Проводят </w:t>
      </w:r>
      <w:r>
        <w:rPr>
          <w:color w:val="000000"/>
          <w:sz w:val="28"/>
          <w:szCs w:val="28"/>
          <w:highlight w:val="white"/>
        </w:rPr>
        <w:t xml:space="preserve">обучение по охране труда, в том числе обучение безопасным методам и приемам выполнения работ,</w:t>
      </w:r>
      <w:r>
        <w:rPr>
          <w:color w:val="000000"/>
          <w:sz w:val="28"/>
          <w:szCs w:val="28"/>
          <w:highlight w:val="white"/>
        </w:rPr>
        <w:t xml:space="preserve">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w:t>
      </w:r>
      <w:r>
        <w:rPr>
          <w:color w:val="000000"/>
          <w:sz w:val="28"/>
          <w:szCs w:val="28"/>
          <w:highlight w:val="white"/>
        </w:rPr>
        <w:t xml:space="preserve">аний охраны труда</w:t>
      </w:r>
      <w:r>
        <w:rPr>
          <w:sz w:val="28"/>
          <w:szCs w:val="28"/>
          <w:highlight w:val="white"/>
        </w:rPr>
        <w:t xml:space="preserve">.</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.3.8.</w:t>
      </w:r>
      <w:r>
        <w:rPr>
          <w:sz w:val="28"/>
          <w:szCs w:val="28"/>
          <w:highlight w:val="white"/>
        </w:rPr>
        <w:tab/>
        <w:t xml:space="preserve">Не допускают к работе лиц, не прошедших в установленном порядке обучение и инструктаж по охране труда, стажировку и проверку знаний требований охраны труда.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8"/>
        <w:jc w:val="both"/>
        <w:spacing w:line="288" w:lineRule="atLeast"/>
        <w:rPr>
          <w:color w:val="000000"/>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7.3.9. </w:t>
      </w:r>
      <w:r>
        <w:rPr>
          <w:rFonts w:ascii="TimesNewRoman" w:hAnsi="TimesNewRoman" w:eastAsia="TimesNewRoman" w:cs="TimesNewRoman"/>
          <w:sz w:val="28"/>
          <w:szCs w:val="28"/>
          <w:highlight w:val="white"/>
        </w:rPr>
        <w:t xml:space="preserve">Ежегодно предоставляют в органы местного самоуправления информацию о состоянии условий и охраны труда в организа</w:t>
      </w:r>
      <w:r>
        <w:rPr>
          <w:rFonts w:ascii="TimesNewRoman" w:hAnsi="TimesNewRoman" w:eastAsia="TimesNewRoman" w:cs="TimesNewRoman"/>
          <w:color w:val="000000"/>
          <w:sz w:val="28"/>
          <w:szCs w:val="28"/>
          <w:highlight w:val="white"/>
        </w:rPr>
        <w:t xml:space="preserve">ции</w:t>
      </w:r>
      <w:r>
        <w:rPr>
          <w:color w:val="000000"/>
          <w:sz w:val="28"/>
          <w:szCs w:val="28"/>
          <w:highlight w:val="white"/>
        </w:rPr>
        <w:t xml:space="preserve">.</w:t>
      </w:r>
      <w:r>
        <w:rPr>
          <w:color w:val="000000"/>
          <w:sz w:val="28"/>
          <w:szCs w:val="28"/>
          <w:highlight w:val="white"/>
        </w:rPr>
      </w:r>
      <w:r>
        <w:rPr>
          <w:color w:val="000000"/>
          <w:sz w:val="28"/>
          <w:szCs w:val="28"/>
          <w:highlight w:val="white"/>
        </w:rPr>
      </w:r>
    </w:p>
    <w:p>
      <w:pPr>
        <w:ind w:firstLine="708"/>
        <w:jc w:val="both"/>
        <w:spacing w:line="288" w:lineRule="atLeast"/>
        <w:rPr>
          <w:color w:val="ff0000"/>
          <w:sz w:val="28"/>
          <w:szCs w:val="28"/>
          <w:highlight w:val="white"/>
        </w:rPr>
        <w:pBdr>
          <w:top w:val="none" w:color="000000" w:sz="4" w:space="0"/>
          <w:left w:val="none" w:color="000000" w:sz="4" w:space="0"/>
          <w:bottom w:val="none" w:color="000000" w:sz="4" w:space="0"/>
          <w:right w:val="none" w:color="000000" w:sz="4" w:space="0"/>
        </w:pBdr>
      </w:pPr>
      <w:r>
        <w:rPr>
          <w:color w:val="ff0000"/>
          <w:sz w:val="28"/>
          <w:szCs w:val="28"/>
          <w:highlight w:val="white"/>
        </w:rPr>
      </w:r>
      <w:r>
        <w:rPr>
          <w:color w:val="ff0000"/>
          <w:sz w:val="28"/>
          <w:szCs w:val="28"/>
          <w:highlight w:val="white"/>
        </w:rPr>
      </w:r>
      <w:r>
        <w:rPr>
          <w:color w:val="ff0000"/>
          <w:sz w:val="28"/>
          <w:szCs w:val="28"/>
          <w:highlight w:val="white"/>
        </w:rPr>
      </w:r>
    </w:p>
    <w:p>
      <w:pPr>
        <w:ind w:firstLine="709"/>
        <w:jc w:val="both"/>
        <w:rPr>
          <w:sz w:val="28"/>
          <w:szCs w:val="28"/>
        </w:rPr>
      </w:pPr>
      <w:r>
        <w:rPr>
          <w:sz w:val="28"/>
          <w:szCs w:val="28"/>
          <w:highlight w:val="white"/>
        </w:rPr>
        <w:t xml:space="preserve">7</w:t>
      </w:r>
      <w:r>
        <w:rPr>
          <w:sz w:val="28"/>
          <w:szCs w:val="28"/>
          <w:highlight w:val="white"/>
        </w:rPr>
        <w:t xml:space="preserve">.3.</w:t>
      </w:r>
      <w:r>
        <w:rPr>
          <w:sz w:val="28"/>
          <w:szCs w:val="28"/>
          <w:highlight w:val="white"/>
        </w:rPr>
        <w:t xml:space="preserve">10</w:t>
      </w:r>
      <w:r>
        <w:rPr>
          <w:sz w:val="28"/>
          <w:szCs w:val="28"/>
          <w:highlight w:val="white"/>
        </w:rPr>
        <w:t xml:space="preserve">.</w:t>
      </w:r>
      <w:r>
        <w:rPr>
          <w:sz w:val="28"/>
          <w:szCs w:val="28"/>
        </w:rPr>
        <w:t xml:space="preserve"> Обеспечивают в коллективных договорах и соглашениях обязательное наличие раздела «Охрана труда», предусматривающего:</w:t>
      </w:r>
      <w:r>
        <w:rPr>
          <w:sz w:val="28"/>
          <w:szCs w:val="28"/>
        </w:rPr>
      </w:r>
      <w:r>
        <w:rPr>
          <w:sz w:val="28"/>
          <w:szCs w:val="28"/>
        </w:rPr>
      </w:r>
    </w:p>
    <w:p>
      <w:pPr>
        <w:pStyle w:val="975"/>
        <w:ind w:right="0" w:firstLine="709"/>
        <w:rPr>
          <w:szCs w:val="28"/>
        </w:rPr>
      </w:pPr>
      <w:r>
        <w:rPr>
          <w:szCs w:val="28"/>
        </w:rPr>
      </w:r>
      <w:r>
        <w:rPr>
          <w:szCs w:val="28"/>
        </w:rPr>
      </w:r>
      <w:r>
        <w:rPr>
          <w:szCs w:val="28"/>
        </w:rPr>
      </w:r>
    </w:p>
    <w:p>
      <w:pPr>
        <w:pStyle w:val="975"/>
        <w:ind w:right="0" w:firstLine="709"/>
        <w:rPr>
          <w:szCs w:val="28"/>
        </w:rPr>
      </w:pPr>
      <w:r>
        <w:rPr>
          <w:szCs w:val="28"/>
        </w:rPr>
        <w:t xml:space="preserve">- предоставл</w:t>
      </w:r>
      <w:r>
        <w:rPr>
          <w:szCs w:val="28"/>
        </w:rPr>
        <w:t xml:space="preserve">ение гарантий и компенсаций за работу с вредными и (или) опасными условиями труда;</w:t>
      </w:r>
      <w:r>
        <w:rPr>
          <w:szCs w:val="28"/>
        </w:rPr>
      </w:r>
      <w:r>
        <w:rPr>
          <w:szCs w:val="28"/>
        </w:rPr>
      </w:r>
    </w:p>
    <w:p>
      <w:pPr>
        <w:pStyle w:val="973"/>
        <w:ind w:left="0" w:right="0" w:firstLine="709"/>
        <w:rPr>
          <w:szCs w:val="28"/>
        </w:rPr>
      </w:pPr>
      <w:r>
        <w:rPr>
          <w:szCs w:val="28"/>
        </w:rPr>
      </w:r>
      <w:r>
        <w:rPr>
          <w:szCs w:val="28"/>
        </w:rPr>
      </w:r>
      <w:r>
        <w:rPr>
          <w:szCs w:val="28"/>
        </w:rPr>
      </w:r>
    </w:p>
    <w:p>
      <w:pPr>
        <w:pStyle w:val="973"/>
        <w:ind w:left="0" w:right="0" w:firstLine="709"/>
        <w:rPr>
          <w:szCs w:val="28"/>
        </w:rPr>
      </w:pPr>
      <w:r>
        <w:rPr>
          <w:szCs w:val="28"/>
        </w:rPr>
        <w:t xml:space="preserve">- обеспечение работников сертифицированными средствами индивидуальной и коллективной защиты, смывающими и обезвреживающими средствами, а также санитарно-бытовыми помещениям</w:t>
      </w:r>
      <w:r>
        <w:rPr>
          <w:szCs w:val="28"/>
        </w:rPr>
        <w:t xml:space="preserve">и в соответствии с установленными нормами;</w:t>
      </w:r>
      <w:r>
        <w:rPr>
          <w:szCs w:val="28"/>
        </w:rPr>
      </w:r>
      <w:r>
        <w:rPr>
          <w:szCs w:val="28"/>
        </w:rPr>
      </w:r>
    </w:p>
    <w:p>
      <w:pPr>
        <w:pStyle w:val="974"/>
        <w:ind w:left="0" w:firstLine="709"/>
        <w:rPr>
          <w:szCs w:val="28"/>
        </w:rPr>
      </w:pPr>
      <w:r>
        <w:rPr>
          <w:szCs w:val="28"/>
        </w:rPr>
      </w:r>
      <w:r>
        <w:rPr>
          <w:szCs w:val="28"/>
        </w:rPr>
      </w:r>
      <w:r>
        <w:rPr>
          <w:szCs w:val="28"/>
        </w:rPr>
      </w:r>
    </w:p>
    <w:p>
      <w:pPr>
        <w:pStyle w:val="974"/>
        <w:ind w:left="0" w:firstLine="709"/>
        <w:rPr>
          <w:szCs w:val="28"/>
        </w:rPr>
      </w:pPr>
      <w:r>
        <w:rPr>
          <w:szCs w:val="28"/>
        </w:rPr>
        <w:t xml:space="preserve">- предоставление оплачиваемого времени уполномоченным и членам совместных комиссий по охране труда для выполнения возложенных на них обязанностей по контролю за состоянием условий и охраны труда;</w:t>
      </w:r>
      <w:r>
        <w:rPr>
          <w:szCs w:val="28"/>
        </w:rPr>
      </w:r>
      <w:r>
        <w:rPr>
          <w:szCs w:val="28"/>
        </w:rPr>
      </w:r>
    </w:p>
    <w:p>
      <w:pPr>
        <w:pStyle w:val="974"/>
        <w:ind w:left="0" w:firstLine="709"/>
        <w:rPr>
          <w:szCs w:val="28"/>
        </w:rPr>
      </w:pPr>
      <w:r>
        <w:rPr>
          <w:szCs w:val="28"/>
        </w:rPr>
      </w:r>
      <w:r>
        <w:rPr>
          <w:szCs w:val="28"/>
        </w:rPr>
      </w:r>
      <w:r>
        <w:rPr>
          <w:szCs w:val="28"/>
        </w:rPr>
      </w:r>
    </w:p>
    <w:p>
      <w:pPr>
        <w:ind w:firstLine="709"/>
        <w:jc w:val="both"/>
        <w:tabs>
          <w:tab w:val="left" w:pos="0" w:leader="none"/>
        </w:tabs>
        <w:rPr>
          <w:sz w:val="28"/>
          <w:szCs w:val="28"/>
        </w:rPr>
      </w:pPr>
      <w:r>
        <w:rPr>
          <w:sz w:val="28"/>
          <w:szCs w:val="28"/>
        </w:rPr>
        <w:t xml:space="preserve">-  применение э</w:t>
      </w:r>
      <w:r>
        <w:rPr>
          <w:sz w:val="28"/>
          <w:szCs w:val="28"/>
        </w:rPr>
        <w:t xml:space="preserve">лектронного обучающего модуля по вопросам профилактики и лечения ВИЧ/СПИДа на рабочем месте при проведении вводного инструктажа по охране труда;</w:t>
      </w:r>
      <w:r>
        <w:rPr>
          <w:sz w:val="28"/>
          <w:szCs w:val="28"/>
        </w:rPr>
      </w:r>
      <w:r>
        <w:rPr>
          <w:sz w:val="28"/>
          <w:szCs w:val="28"/>
        </w:rPr>
      </w:r>
    </w:p>
    <w:p>
      <w:pPr>
        <w:ind w:firstLine="709"/>
        <w:jc w:val="both"/>
        <w:tabs>
          <w:tab w:val="left" w:pos="0" w:leader="none"/>
        </w:tabs>
        <w:rPr>
          <w:sz w:val="28"/>
          <w:szCs w:val="28"/>
        </w:rPr>
      </w:pPr>
      <w:r>
        <w:rPr>
          <w:sz w:val="28"/>
          <w:szCs w:val="28"/>
        </w:rPr>
      </w:r>
      <w:r>
        <w:rPr>
          <w:sz w:val="28"/>
          <w:szCs w:val="28"/>
        </w:rPr>
      </w:r>
      <w:r>
        <w:rPr>
          <w:sz w:val="28"/>
          <w:szCs w:val="28"/>
        </w:rPr>
      </w:r>
    </w:p>
    <w:p>
      <w:pPr>
        <w:ind w:firstLine="709"/>
        <w:jc w:val="both"/>
        <w:tabs>
          <w:tab w:val="left" w:pos="0" w:leader="none"/>
        </w:tabs>
        <w:rPr>
          <w:sz w:val="28"/>
          <w:szCs w:val="28"/>
        </w:rPr>
      </w:pPr>
      <w:r>
        <w:rPr>
          <w:sz w:val="28"/>
          <w:szCs w:val="28"/>
        </w:rPr>
        <w:t xml:space="preserve">- разработка и утверждение плана мероприятий по профилактике ВИЧ-инфекции в организациях;</w:t>
      </w:r>
      <w:r>
        <w:rPr>
          <w:sz w:val="28"/>
          <w:szCs w:val="28"/>
        </w:rPr>
      </w:r>
      <w:r>
        <w:rPr>
          <w:sz w:val="28"/>
          <w:szCs w:val="28"/>
        </w:rPr>
      </w:r>
    </w:p>
    <w:p>
      <w:pPr>
        <w:ind w:firstLine="709"/>
        <w:jc w:val="both"/>
        <w:tabs>
          <w:tab w:val="left" w:pos="0" w:leader="none"/>
        </w:tabs>
        <w:rPr>
          <w:sz w:val="28"/>
          <w:szCs w:val="28"/>
        </w:rPr>
      </w:pPr>
      <w:r>
        <w:rPr>
          <w:sz w:val="28"/>
          <w:szCs w:val="28"/>
        </w:rPr>
      </w:r>
      <w:r>
        <w:rPr>
          <w:sz w:val="28"/>
          <w:szCs w:val="28"/>
        </w:rPr>
      </w:r>
      <w:r>
        <w:rPr>
          <w:sz w:val="28"/>
          <w:szCs w:val="28"/>
        </w:rPr>
      </w:r>
    </w:p>
    <w:p>
      <w:pPr>
        <w:ind w:firstLine="709"/>
        <w:jc w:val="both"/>
        <w:tabs>
          <w:tab w:val="left" w:pos="0" w:leader="none"/>
        </w:tabs>
        <w:rPr>
          <w:sz w:val="28"/>
          <w:szCs w:val="28"/>
        </w:rPr>
      </w:pPr>
      <w:r>
        <w:rPr>
          <w:sz w:val="28"/>
          <w:szCs w:val="28"/>
        </w:rPr>
        <w:t xml:space="preserve">- создание рабочих </w:t>
      </w:r>
      <w:r>
        <w:rPr>
          <w:sz w:val="28"/>
          <w:szCs w:val="28"/>
        </w:rPr>
        <w:t xml:space="preserve">групп по ВИЧ-инфекции с участием представителей руководителей, профсоюзных организаций, молодежных организаций, отделов кадров, службы охраны труда, медицинских работников;</w:t>
      </w:r>
      <w:r>
        <w:rPr>
          <w:sz w:val="28"/>
          <w:szCs w:val="28"/>
        </w:rPr>
      </w:r>
      <w:r>
        <w:rPr>
          <w:sz w:val="28"/>
          <w:szCs w:val="28"/>
        </w:rPr>
      </w:r>
    </w:p>
    <w:p>
      <w:pPr>
        <w:ind w:firstLine="709"/>
        <w:jc w:val="both"/>
        <w:tabs>
          <w:tab w:val="left" w:pos="0" w:leader="none"/>
        </w:tabs>
        <w:rPr>
          <w:sz w:val="28"/>
          <w:szCs w:val="28"/>
        </w:rPr>
      </w:pPr>
      <w:r>
        <w:rPr>
          <w:sz w:val="28"/>
          <w:szCs w:val="28"/>
        </w:rPr>
      </w:r>
      <w:r>
        <w:rPr>
          <w:sz w:val="28"/>
          <w:szCs w:val="28"/>
        </w:rPr>
      </w:r>
      <w:r>
        <w:rPr>
          <w:sz w:val="28"/>
          <w:szCs w:val="28"/>
        </w:rPr>
      </w:r>
    </w:p>
    <w:p>
      <w:pPr>
        <w:ind w:firstLine="709"/>
        <w:jc w:val="both"/>
        <w:tabs>
          <w:tab w:val="left" w:pos="0" w:leader="none"/>
        </w:tabs>
        <w:rPr>
          <w:sz w:val="28"/>
          <w:szCs w:val="28"/>
        </w:rPr>
      </w:pPr>
      <w:r>
        <w:rPr>
          <w:sz w:val="28"/>
          <w:szCs w:val="28"/>
        </w:rPr>
        <w:t xml:space="preserve">- назначение ответственных лиц за реализацию мероприятий по профилактике ВИЧ-инфек</w:t>
      </w:r>
      <w:r>
        <w:rPr>
          <w:sz w:val="28"/>
          <w:szCs w:val="28"/>
        </w:rPr>
        <w:t xml:space="preserve">ции;</w:t>
      </w:r>
      <w:r>
        <w:rPr>
          <w:sz w:val="28"/>
          <w:szCs w:val="28"/>
        </w:rPr>
      </w:r>
      <w:r>
        <w:rPr>
          <w:sz w:val="28"/>
          <w:szCs w:val="28"/>
        </w:rPr>
      </w:r>
    </w:p>
    <w:p>
      <w:pPr>
        <w:ind w:firstLine="709"/>
        <w:jc w:val="both"/>
        <w:tabs>
          <w:tab w:val="left" w:pos="0" w:leader="none"/>
        </w:tabs>
        <w:rPr>
          <w:sz w:val="28"/>
          <w:szCs w:val="28"/>
        </w:rPr>
      </w:pPr>
      <w:r>
        <w:rPr>
          <w:sz w:val="28"/>
          <w:szCs w:val="28"/>
        </w:rPr>
      </w:r>
      <w:r>
        <w:rPr>
          <w:sz w:val="28"/>
          <w:szCs w:val="28"/>
        </w:rPr>
      </w:r>
      <w:r>
        <w:rPr>
          <w:sz w:val="28"/>
          <w:szCs w:val="28"/>
        </w:rPr>
      </w:r>
    </w:p>
    <w:p>
      <w:pPr>
        <w:ind w:firstLine="709"/>
        <w:jc w:val="both"/>
        <w:tabs>
          <w:tab w:val="left" w:pos="0" w:leader="none"/>
        </w:tabs>
        <w:rPr>
          <w:sz w:val="28"/>
          <w:szCs w:val="28"/>
        </w:rPr>
      </w:pPr>
      <w:r>
        <w:rPr>
          <w:sz w:val="28"/>
          <w:szCs w:val="28"/>
        </w:rPr>
        <w:t xml:space="preserve">- проведение информационных кампаний по профилактике ВИЧ-инфекции (издание информационных материалов, оформление информационных стендов, выпуск газет, трансляция аудио- и видеоматериалов);</w:t>
      </w:r>
      <w:r>
        <w:rPr>
          <w:sz w:val="28"/>
          <w:szCs w:val="28"/>
        </w:rPr>
      </w:r>
      <w:r>
        <w:rPr>
          <w:sz w:val="28"/>
          <w:szCs w:val="28"/>
        </w:rPr>
      </w:r>
    </w:p>
    <w:p>
      <w:pPr>
        <w:ind w:firstLine="709"/>
        <w:jc w:val="both"/>
        <w:tabs>
          <w:tab w:val="left" w:pos="0" w:leader="none"/>
        </w:tabs>
        <w:rPr>
          <w:sz w:val="28"/>
          <w:szCs w:val="28"/>
        </w:rPr>
      </w:pPr>
      <w:r>
        <w:rPr>
          <w:sz w:val="28"/>
          <w:szCs w:val="28"/>
        </w:rPr>
      </w:r>
      <w:r>
        <w:rPr>
          <w:sz w:val="28"/>
          <w:szCs w:val="28"/>
        </w:rPr>
      </w:r>
      <w:r>
        <w:rPr>
          <w:sz w:val="28"/>
          <w:szCs w:val="28"/>
        </w:rPr>
      </w:r>
    </w:p>
    <w:p>
      <w:pPr>
        <w:pStyle w:val="974"/>
        <w:ind w:left="0" w:firstLine="709"/>
        <w:rPr>
          <w:szCs w:val="28"/>
        </w:rPr>
      </w:pPr>
      <w:r>
        <w:rPr>
          <w:szCs w:val="28"/>
        </w:rPr>
        <w:t xml:space="preserve">- проведение мониторинга эффективности мер профилактики ВИЧ-инфекции на рабочих местах.</w:t>
      </w:r>
      <w:r>
        <w:rPr>
          <w:szCs w:val="28"/>
        </w:rPr>
      </w:r>
      <w:r>
        <w:rPr>
          <w:szCs w:val="28"/>
        </w:rPr>
      </w:r>
    </w:p>
    <w:p>
      <w:pPr>
        <w:pStyle w:val="974"/>
        <w:ind w:left="0" w:firstLine="709"/>
        <w:rPr>
          <w:szCs w:val="28"/>
        </w:rPr>
      </w:pPr>
      <w:r>
        <w:rPr>
          <w:szCs w:val="28"/>
        </w:rPr>
      </w:r>
      <w:r>
        <w:rPr>
          <w:szCs w:val="28"/>
        </w:rPr>
      </w:r>
      <w:r>
        <w:rPr>
          <w:szCs w:val="28"/>
        </w:rPr>
      </w:r>
    </w:p>
    <w:p>
      <w:pPr>
        <w:pStyle w:val="974"/>
        <w:ind w:left="0" w:firstLine="709"/>
        <w:rPr>
          <w:szCs w:val="28"/>
          <w:highlight w:val="white"/>
        </w:rPr>
      </w:pPr>
      <w:r>
        <w:rPr>
          <w:szCs w:val="28"/>
          <w:highlight w:val="white"/>
        </w:rPr>
        <w:t xml:space="preserve">7</w:t>
      </w:r>
      <w:r>
        <w:rPr>
          <w:szCs w:val="28"/>
          <w:highlight w:val="white"/>
        </w:rPr>
        <w:t xml:space="preserve">.3.</w:t>
      </w:r>
      <w:r>
        <w:rPr>
          <w:szCs w:val="28"/>
          <w:highlight w:val="white"/>
        </w:rPr>
        <w:t xml:space="preserve">11</w:t>
      </w:r>
      <w:r>
        <w:rPr>
          <w:szCs w:val="28"/>
          <w:highlight w:val="white"/>
        </w:rPr>
        <w:t xml:space="preserve">. Проводят системные мероприятия по управлению профессиональными рисками на рабочих местах, связанные с выявлением опасностей, </w:t>
      </w:r>
      <w:r>
        <w:rPr>
          <w:szCs w:val="28"/>
          <w:highlight w:val="white"/>
        </w:rPr>
        <w:t xml:space="preserve">оценкой и снижением уровней профессиональных рисков.</w:t>
      </w:r>
      <w:r>
        <w:rPr>
          <w:szCs w:val="28"/>
          <w:highlight w:val="white"/>
        </w:rPr>
      </w:r>
      <w:r>
        <w:rPr>
          <w:szCs w:val="28"/>
          <w:highlight w:val="white"/>
        </w:rPr>
      </w:r>
    </w:p>
    <w:p>
      <w:pPr>
        <w:pStyle w:val="974"/>
        <w:ind w:left="0" w:firstLine="709"/>
        <w:rPr>
          <w:szCs w:val="28"/>
          <w:highlight w:val="white"/>
        </w:rPr>
      </w:pPr>
      <w:r>
        <w:rPr>
          <w:szCs w:val="28"/>
          <w:highlight w:val="white"/>
        </w:rPr>
      </w:r>
      <w:r>
        <w:rPr>
          <w:szCs w:val="28"/>
          <w:highlight w:val="white"/>
        </w:rPr>
      </w:r>
      <w:r>
        <w:rPr>
          <w:szCs w:val="28"/>
          <w:highlight w:val="white"/>
        </w:rPr>
      </w:r>
    </w:p>
    <w:p>
      <w:pPr>
        <w:pStyle w:val="974"/>
        <w:ind w:left="0" w:firstLine="709"/>
        <w:rPr>
          <w:szCs w:val="28"/>
          <w:highlight w:val="white"/>
        </w:rPr>
      </w:pPr>
      <w:r>
        <w:rPr>
          <w:szCs w:val="28"/>
          <w:highlight w:val="white"/>
        </w:rPr>
        <w:t xml:space="preserve">7</w:t>
      </w:r>
      <w:r>
        <w:rPr>
          <w:szCs w:val="28"/>
          <w:highlight w:val="white"/>
        </w:rPr>
        <w:t xml:space="preserve">.3.</w:t>
      </w:r>
      <w:r>
        <w:rPr>
          <w:szCs w:val="28"/>
          <w:highlight w:val="white"/>
        </w:rPr>
        <w:t xml:space="preserve">12</w:t>
      </w:r>
      <w:r>
        <w:rPr>
          <w:szCs w:val="28"/>
          <w:highlight w:val="white"/>
        </w:rPr>
        <w:t xml:space="preserve">. Предусматривают в коллективных договорах положение о бесплатной выдаче молока или других равноценных пищевых продуктов работникам на работах с вредными условиями труда. </w:t>
      </w:r>
      <w:r>
        <w:rPr>
          <w:szCs w:val="28"/>
          <w:highlight w:val="white"/>
        </w:rPr>
      </w:r>
      <w:r>
        <w:rPr>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spacing w:line="288" w:lineRule="atLeast"/>
        <w:rPr>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7</w:t>
      </w:r>
      <w:r>
        <w:rPr>
          <w:sz w:val="28"/>
          <w:szCs w:val="28"/>
          <w:highlight w:val="white"/>
        </w:rPr>
        <w:t xml:space="preserve">.3.</w:t>
      </w:r>
      <w:r>
        <w:rPr>
          <w:sz w:val="28"/>
          <w:szCs w:val="28"/>
          <w:highlight w:val="white"/>
        </w:rPr>
        <w:t xml:space="preserve">13.</w:t>
      </w:r>
      <w:r>
        <w:rPr>
          <w:sz w:val="28"/>
          <w:szCs w:val="28"/>
          <w:highlight w:val="white"/>
        </w:rPr>
        <w:t xml:space="preserve"> </w:t>
      </w:r>
      <w:r>
        <w:rPr>
          <w:sz w:val="28"/>
          <w:szCs w:val="28"/>
          <w:highlight w:val="white"/>
        </w:rPr>
        <w:t xml:space="preserve">Организуют пров</w:t>
      </w:r>
      <w:r>
        <w:rPr>
          <w:sz w:val="28"/>
          <w:szCs w:val="28"/>
          <w:highlight w:val="white"/>
        </w:rPr>
        <w:t xml:space="preserve">едение в случаях, предусмотренных трудовым законодательством, за счет собственных средств обязательных предварительных (при поступлении на работу) и периодических течение трудовой деятельности) </w:t>
      </w:r>
      <w:r>
        <w:rPr>
          <w:color w:val="000000"/>
          <w:sz w:val="28"/>
          <w:szCs w:val="28"/>
          <w:highlight w:val="white"/>
        </w:rPr>
        <w:t xml:space="preserve">медицинских осмотров работников, других обязательных медицинск</w:t>
      </w:r>
      <w:r>
        <w:rPr>
          <w:color w:val="000000"/>
          <w:sz w:val="28"/>
          <w:szCs w:val="28"/>
          <w:highlight w:val="white"/>
        </w:rPr>
        <w:t xml:space="preserve">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химико-токсикологические исследования наличия в организме человека наркотических средств, п</w:t>
      </w:r>
      <w:r>
        <w:rPr>
          <w:color w:val="000000"/>
          <w:sz w:val="28"/>
          <w:szCs w:val="28"/>
          <w:highlight w:val="white"/>
        </w:rPr>
        <w:t xml:space="preserve">сихотропных веществ и их метаболитов с сохранением за работниками места работы (должности) и </w:t>
      </w:r>
      <w:r>
        <w:rPr>
          <w:sz w:val="28"/>
          <w:szCs w:val="28"/>
          <w:highlight w:val="white"/>
        </w:rPr>
        <w:t xml:space="preserve">среднего заработка</w:t>
      </w:r>
      <w:r>
        <w:rPr>
          <w:color w:val="000000"/>
          <w:sz w:val="28"/>
          <w:szCs w:val="28"/>
          <w:highlight w:val="white"/>
        </w:rPr>
        <w:t xml:space="preserve"> на время прохождения указанных медицинских осмотров, обязательных </w:t>
      </w:r>
      <w:r>
        <w:rPr>
          <w:color w:val="000000"/>
          <w:sz w:val="28"/>
          <w:szCs w:val="28"/>
          <w:highlight w:val="white"/>
        </w:rPr>
        <w:t xml:space="preserve">психиатрических освидетельствований, химико-токсикологических исследований</w:t>
      </w:r>
      <w:r>
        <w:rPr>
          <w:sz w:val="28"/>
          <w:szCs w:val="28"/>
          <w:highlight w:val="white"/>
        </w:rPr>
        <w:t xml:space="preserve">. </w:t>
      </w:r>
      <w:r>
        <w:rPr>
          <w:highlight w:val="white"/>
        </w:rPr>
      </w:r>
      <w:r>
        <w:rPr>
          <w:highlight w:val="white"/>
        </w:rPr>
      </w:r>
    </w:p>
    <w:p>
      <w:pPr>
        <w:ind w:firstLine="709"/>
        <w:jc w:val="both"/>
        <w:rPr>
          <w:sz w:val="28"/>
          <w:szCs w:val="28"/>
        </w:rPr>
      </w:pPr>
      <w:r>
        <w:rPr>
          <w:sz w:val="28"/>
          <w:szCs w:val="28"/>
        </w:rPr>
      </w:r>
      <w:r>
        <w:rPr>
          <w:sz w:val="28"/>
          <w:szCs w:val="28"/>
        </w:rPr>
      </w:r>
      <w:r>
        <w:rPr>
          <w:sz w:val="28"/>
          <w:szCs w:val="28"/>
        </w:rPr>
      </w:r>
    </w:p>
    <w:p>
      <w:pPr>
        <w:ind w:firstLine="709"/>
        <w:jc w:val="both"/>
        <w:spacing w:line="288" w:lineRule="atLeast"/>
        <w:rPr>
          <w:color w:val="000000"/>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7</w:t>
      </w:r>
      <w:r>
        <w:rPr>
          <w:sz w:val="28"/>
          <w:szCs w:val="28"/>
          <w:highlight w:val="white"/>
        </w:rPr>
        <w:t xml:space="preserve">.3.</w:t>
      </w:r>
      <w:r>
        <w:rPr>
          <w:sz w:val="28"/>
          <w:szCs w:val="28"/>
          <w:highlight w:val="white"/>
        </w:rPr>
        <w:t xml:space="preserve">14</w:t>
      </w:r>
      <w:r>
        <w:rPr>
          <w:sz w:val="28"/>
          <w:szCs w:val="28"/>
          <w:highlight w:val="white"/>
        </w:rPr>
        <w:t xml:space="preserve">.</w:t>
      </w:r>
      <w:r>
        <w:rPr>
          <w:sz w:val="28"/>
          <w:szCs w:val="28"/>
        </w:rPr>
        <w:t xml:space="preserve"> Расследуют в установленном порядке несчастные случаи на производст</w:t>
      </w:r>
      <w:r>
        <w:rPr>
          <w:sz w:val="28"/>
          <w:szCs w:val="28"/>
          <w:highlight w:val="white"/>
        </w:rPr>
        <w:t xml:space="preserve">ве и профессиональные заболевания, </w:t>
      </w:r>
      <w:r>
        <w:rPr>
          <w:sz w:val="28"/>
          <w:szCs w:val="28"/>
          <w:highlight w:val="white"/>
        </w:rPr>
        <w:t xml:space="preserve">ведут </w:t>
      </w:r>
      <w:r>
        <w:rPr>
          <w:color w:val="000000"/>
          <w:sz w:val="28"/>
          <w:szCs w:val="28"/>
          <w:highlight w:val="white"/>
        </w:rPr>
        <w:t xml:space="preserve">учет и рассматривают причины и обстоятельства событий, приведшие к возникновению микроповреждений (микротравм), в соответствии с трудовым зак</w:t>
      </w:r>
      <w:r>
        <w:rPr>
          <w:color w:val="000000"/>
          <w:sz w:val="28"/>
          <w:szCs w:val="28"/>
          <w:highlight w:val="white"/>
        </w:rPr>
        <w:t xml:space="preserve">онодательством</w:t>
      </w:r>
      <w:r>
        <w:rPr>
          <w:color w:val="000000"/>
          <w:highlight w:val="white"/>
        </w:rPr>
        <w:t xml:space="preserve">.</w:t>
      </w:r>
      <w:r>
        <w:rPr>
          <w:color w:val="000000"/>
          <w:highlight w:val="white"/>
        </w:rPr>
      </w:r>
      <w:r>
        <w:rPr>
          <w:color w:val="000000"/>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7</w:t>
      </w:r>
      <w:r>
        <w:rPr>
          <w:sz w:val="28"/>
          <w:szCs w:val="28"/>
          <w:highlight w:val="white"/>
        </w:rPr>
        <w:t xml:space="preserve">.3.</w:t>
      </w:r>
      <w:r>
        <w:rPr>
          <w:sz w:val="28"/>
          <w:szCs w:val="28"/>
          <w:highlight w:val="white"/>
        </w:rPr>
        <w:t xml:space="preserve">15</w:t>
      </w:r>
      <w:r>
        <w:rPr>
          <w:sz w:val="28"/>
          <w:szCs w:val="28"/>
          <w:highlight w:val="white"/>
        </w:rPr>
        <w:t xml:space="preserve">. Информируют работников об условиях и охране труда на рабочих местах, </w:t>
      </w:r>
      <w:r>
        <w:rPr>
          <w:color w:val="000000"/>
          <w:sz w:val="28"/>
          <w:szCs w:val="28"/>
          <w:highlight w:val="white"/>
        </w:rPr>
        <w:t xml:space="preserve">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w:t>
      </w:r>
      <w:r>
        <w:rPr>
          <w:color w:val="000000"/>
          <w:sz w:val="28"/>
          <w:szCs w:val="28"/>
          <w:highlight w:val="white"/>
        </w:rPr>
        <w:t xml:space="preserve">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w:t>
      </w:r>
      <w:r>
        <w:rPr>
          <w:color w:val="000000"/>
          <w:sz w:val="28"/>
          <w:szCs w:val="28"/>
          <w:highlight w:val="white"/>
        </w:rPr>
        <w:t xml:space="preserve">-, аудио- или иную фиксацию процессов </w:t>
      </w:r>
      <w:r>
        <w:rPr>
          <w:color w:val="000000"/>
          <w:sz w:val="28"/>
          <w:szCs w:val="28"/>
          <w:highlight w:val="white"/>
        </w:rPr>
        <w:t xml:space="preserve">произ</w:t>
      </w:r>
      <w:r>
        <w:rPr>
          <w:color w:val="000000"/>
          <w:sz w:val="28"/>
          <w:szCs w:val="28"/>
          <w:highlight w:val="white"/>
        </w:rPr>
        <w:t xml:space="preserve">водства работ, в целях контроля за безопасностью производства работ</w:t>
      </w:r>
      <w:r>
        <w:rPr>
          <w:sz w:val="28"/>
          <w:szCs w:val="28"/>
          <w:highlight w:val="white"/>
        </w:rPr>
        <w:t xml:space="preserve">.</w:t>
      </w:r>
      <w:r>
        <w:rPr>
          <w:sz w:val="28"/>
          <w:szCs w:val="28"/>
          <w:highlight w:val="white"/>
        </w:rPr>
      </w:r>
      <w:r>
        <w:rPr>
          <w:sz w:val="28"/>
          <w:szCs w:val="28"/>
          <w:highlight w:val="white"/>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highlight w:val="white"/>
        </w:rPr>
      </w:pPr>
      <w:r>
        <w:rPr>
          <w:sz w:val="28"/>
          <w:szCs w:val="28"/>
          <w:highlight w:val="white"/>
        </w:rPr>
        <w:t xml:space="preserve">7</w:t>
      </w:r>
      <w:r>
        <w:rPr>
          <w:sz w:val="28"/>
          <w:szCs w:val="28"/>
          <w:highlight w:val="white"/>
        </w:rPr>
        <w:t xml:space="preserve">.3.</w:t>
      </w:r>
      <w:r>
        <w:rPr>
          <w:sz w:val="28"/>
          <w:szCs w:val="28"/>
          <w:highlight w:val="white"/>
        </w:rPr>
        <w:t xml:space="preserve">16</w:t>
      </w:r>
      <w:r>
        <w:rPr>
          <w:sz w:val="28"/>
          <w:szCs w:val="28"/>
          <w:highlight w:val="white"/>
        </w:rPr>
        <w:t xml:space="preserve">. Создают и обеспечивают функционирование уголков и методических кабинетов охраны труда в соответствии с требованиями нормативных докумен</w:t>
      </w:r>
      <w:r>
        <w:rPr>
          <w:sz w:val="28"/>
          <w:szCs w:val="28"/>
          <w:highlight w:val="white"/>
        </w:rPr>
        <w:t xml:space="preserve">тов для оказания квалифицированной помощи работникам организаций в решении вопросов охраны труда.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.3.</w:t>
      </w:r>
      <w:r>
        <w:rPr>
          <w:sz w:val="28"/>
          <w:szCs w:val="28"/>
          <w:highlight w:val="white"/>
        </w:rPr>
        <w:t xml:space="preserve">17.</w:t>
      </w:r>
      <w:r>
        <w:rPr>
          <w:sz w:val="28"/>
          <w:szCs w:val="28"/>
          <w:highlight w:val="white"/>
        </w:rPr>
        <w:t xml:space="preserve"> Принимают участие в совещаниях, семинарах, конкурсах по охране труда.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highlight w:val="white"/>
        </w:rPr>
        <w:t xml:space="preserve">7</w:t>
      </w:r>
      <w:r>
        <w:rPr>
          <w:sz w:val="28"/>
          <w:szCs w:val="28"/>
          <w:highlight w:val="white"/>
        </w:rPr>
        <w:t xml:space="preserve">.3.</w:t>
      </w:r>
      <w:r>
        <w:rPr>
          <w:sz w:val="28"/>
          <w:szCs w:val="28"/>
          <w:highlight w:val="white"/>
        </w:rPr>
        <w:t xml:space="preserve">18</w:t>
      </w:r>
      <w:r>
        <w:rPr>
          <w:sz w:val="28"/>
          <w:szCs w:val="28"/>
          <w:highlight w:val="white"/>
        </w:rPr>
        <w:t xml:space="preserve">.</w:t>
      </w:r>
      <w:r>
        <w:rPr>
          <w:sz w:val="28"/>
          <w:szCs w:val="28"/>
        </w:rPr>
        <w:t xml:space="preserve"> Осуществляют беспрепятственный допуск в установленном порядк</w:t>
      </w:r>
      <w:r>
        <w:rPr>
          <w:sz w:val="28"/>
          <w:szCs w:val="28"/>
        </w:rPr>
        <w:t xml:space="preserve">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w:t>
      </w:r>
      <w:r>
        <w:rPr>
          <w:sz w:val="28"/>
          <w:szCs w:val="28"/>
        </w:rPr>
        <w:t xml:space="preserve">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пенсионного и социальног</w:t>
      </w:r>
      <w:r>
        <w:rPr>
          <w:sz w:val="28"/>
          <w:szCs w:val="28"/>
        </w:rPr>
        <w:t xml:space="preserve">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w:t>
      </w:r>
      <w:r>
        <w:rPr>
          <w:sz w:val="28"/>
          <w:szCs w:val="28"/>
        </w:rPr>
        <w:t xml:space="preserve">случаев на производстве и профессиональных заболеваний работников, проведения государственной экспертизы условий труда.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spacing w:line="288" w:lineRule="atLeast"/>
        <w:rPr>
          <w:sz w:val="28"/>
          <w:szCs w:val="28"/>
          <w:highlight w:val="white"/>
        </w:rPr>
        <w:pBdr>
          <w:top w:val="none" w:color="000000" w:sz="4" w:space="0"/>
          <w:left w:val="none" w:color="000000" w:sz="4" w:space="0"/>
          <w:bottom w:val="none" w:color="000000" w:sz="4" w:space="0"/>
          <w:right w:val="none" w:color="000000" w:sz="4" w:space="0"/>
        </w:pBdr>
      </w:pPr>
      <w:r>
        <w:rPr>
          <w:sz w:val="28"/>
          <w:szCs w:val="28"/>
          <w:highlight w:val="white"/>
        </w:rPr>
        <w:t xml:space="preserve">7</w:t>
      </w:r>
      <w:r>
        <w:rPr>
          <w:sz w:val="28"/>
          <w:szCs w:val="28"/>
          <w:highlight w:val="white"/>
        </w:rPr>
        <w:t xml:space="preserve">.3.</w:t>
      </w:r>
      <w:r>
        <w:rPr>
          <w:sz w:val="28"/>
          <w:szCs w:val="28"/>
          <w:highlight w:val="white"/>
        </w:rPr>
        <w:t xml:space="preserve">19</w:t>
      </w:r>
      <w:r>
        <w:rPr>
          <w:sz w:val="28"/>
          <w:szCs w:val="28"/>
          <w:highlight w:val="white"/>
        </w:rPr>
        <w:t xml:space="preserve">. Выполняют предписания должностных лиц федерального органа исполнительной власти, уполномоченного на осуществление федерального </w:t>
      </w:r>
      <w:r>
        <w:rPr>
          <w:sz w:val="28"/>
          <w:szCs w:val="28"/>
          <w:highlight w:val="white"/>
        </w:rPr>
        <w:t xml:space="preserve">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w:t>
      </w:r>
      <w:r>
        <w:rPr>
          <w:sz w:val="28"/>
          <w:szCs w:val="28"/>
          <w:highlight w:val="white"/>
        </w:rPr>
        <w:t xml:space="preserve">енной сфере деятельности, </w:t>
      </w:r>
      <w:r>
        <w:rPr>
          <w:sz w:val="28"/>
          <w:szCs w:val="28"/>
          <w:highlight w:val="white"/>
        </w:rPr>
        <w:t xml:space="preserve">и </w:t>
      </w:r>
      <w:r>
        <w:rPr>
          <w:color w:val="000000"/>
          <w:sz w:val="28"/>
          <w:szCs w:val="28"/>
          <w:highlight w:val="white"/>
        </w:rPr>
        <w:t xml:space="preserve">рассматривают представления органов профсоюзного контроля за соблюдением трудового законодательства и иных актов, содержащих нормы трудового права, в установленные сроки принимают меры по результатам их рассмотрения</w:t>
      </w:r>
      <w:r>
        <w:rPr>
          <w:sz w:val="28"/>
          <w:szCs w:val="28"/>
          <w:highlight w:val="white"/>
        </w:rPr>
        <w:t xml:space="preserve">.</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highlight w:val="white"/>
        </w:rPr>
        <w:t xml:space="preserve">7</w:t>
      </w:r>
      <w:r>
        <w:rPr>
          <w:sz w:val="28"/>
          <w:szCs w:val="28"/>
          <w:highlight w:val="white"/>
        </w:rPr>
        <w:t xml:space="preserve">.3.</w:t>
      </w:r>
      <w:r>
        <w:rPr>
          <w:sz w:val="28"/>
          <w:szCs w:val="28"/>
          <w:highlight w:val="white"/>
        </w:rPr>
        <w:t xml:space="preserve">20</w:t>
      </w:r>
      <w:r>
        <w:rPr>
          <w:sz w:val="28"/>
          <w:szCs w:val="28"/>
          <w:highlight w:val="white"/>
        </w:rPr>
        <w:t xml:space="preserve">. Пр</w:t>
      </w:r>
      <w:r>
        <w:rPr>
          <w:sz w:val="28"/>
          <w:szCs w:val="28"/>
          <w:highlight w:val="white"/>
        </w:rPr>
        <w:t xml:space="preserve">ед</w:t>
      </w:r>
      <w:r>
        <w:rPr>
          <w:sz w:val="28"/>
          <w:szCs w:val="28"/>
        </w:rPr>
        <w:t xml:space="preserve">усматривают в пределах имеющихся средств в коллективных договорах и соглашениях по результатам специальной оценки условий труда дополнительные по сравнению с законодательством льготы и компенсации работникам, занятым на работах с вредными и опасными усло</w:t>
      </w:r>
      <w:r>
        <w:rPr>
          <w:sz w:val="28"/>
          <w:szCs w:val="28"/>
        </w:rPr>
        <w:t xml:space="preserve">виями труда.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highlight w:val="white"/>
        </w:rPr>
      </w:pPr>
      <w:r>
        <w:rPr>
          <w:sz w:val="28"/>
          <w:szCs w:val="28"/>
          <w:highlight w:val="white"/>
        </w:rPr>
        <w:t xml:space="preserve">7</w:t>
      </w:r>
      <w:r>
        <w:rPr>
          <w:sz w:val="28"/>
          <w:szCs w:val="28"/>
          <w:highlight w:val="white"/>
        </w:rPr>
        <w:t xml:space="preserve">.3.</w:t>
      </w:r>
      <w:r>
        <w:rPr>
          <w:sz w:val="28"/>
          <w:szCs w:val="28"/>
          <w:highlight w:val="white"/>
        </w:rPr>
        <w:t xml:space="preserve">21</w:t>
      </w:r>
      <w:r>
        <w:rPr>
          <w:sz w:val="28"/>
          <w:szCs w:val="28"/>
          <w:highlight w:val="white"/>
        </w:rPr>
        <w:t xml:space="preserve">. Приостанавливают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.3.</w:t>
      </w:r>
      <w:r>
        <w:rPr>
          <w:sz w:val="28"/>
          <w:szCs w:val="28"/>
          <w:highlight w:val="white"/>
        </w:rPr>
        <w:t xml:space="preserve">22</w:t>
      </w:r>
      <w:r>
        <w:rPr>
          <w:sz w:val="28"/>
          <w:szCs w:val="28"/>
          <w:highlight w:val="white"/>
        </w:rPr>
        <w:t xml:space="preserve">. Ежегодно в установленный законом срок о</w:t>
      </w:r>
      <w:r>
        <w:rPr>
          <w:sz w:val="28"/>
          <w:szCs w:val="28"/>
          <w:highlight w:val="white"/>
        </w:rPr>
        <w:t xml:space="preserve">бращаются в исполнительные органы Фонда пенсионного и социального страхования Российской Федерации по месту регистрации с заявлением об установлении скидки к страховому тарифу на обязательное социальное страхование от несчастных случаев на производстве и п</w:t>
      </w:r>
      <w:r>
        <w:rPr>
          <w:sz w:val="28"/>
          <w:szCs w:val="28"/>
          <w:highlight w:val="white"/>
        </w:rPr>
        <w:t xml:space="preserve">рофессиональных заболеваний.</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highlight w:val="white"/>
        </w:rPr>
        <w:t xml:space="preserve">7</w:t>
      </w:r>
      <w:r>
        <w:rPr>
          <w:sz w:val="28"/>
          <w:szCs w:val="28"/>
          <w:highlight w:val="white"/>
        </w:rPr>
        <w:t xml:space="preserve">.3.</w:t>
      </w:r>
      <w:r>
        <w:rPr>
          <w:sz w:val="28"/>
          <w:szCs w:val="28"/>
          <w:highlight w:val="white"/>
        </w:rPr>
        <w:t xml:space="preserve">23.</w:t>
      </w:r>
      <w:r>
        <w:rPr>
          <w:sz w:val="28"/>
          <w:szCs w:val="28"/>
          <w:highlight w:val="white"/>
        </w:rPr>
        <w:t xml:space="preserve"> </w:t>
      </w:r>
      <w:r>
        <w:rPr>
          <w:sz w:val="28"/>
          <w:szCs w:val="28"/>
        </w:rPr>
        <w:t xml:space="preserve">Ежегодно в установленный законом срок обращаются в исполнительные органы Фонда пенсионного и социального страхования Российской Федерации по месту регистрации с заявлением о финансировании предупредительных мер по сокр</w:t>
      </w:r>
      <w:r>
        <w:rPr>
          <w:sz w:val="28"/>
          <w:szCs w:val="28"/>
        </w:rPr>
        <w:t xml:space="preserve">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Pr>
          <w:sz w:val="28"/>
          <w:szCs w:val="28"/>
        </w:rPr>
      </w:r>
      <w:r>
        <w:rPr>
          <w:sz w:val="28"/>
          <w:szCs w:val="28"/>
        </w:rPr>
      </w:r>
    </w:p>
    <w:p>
      <w:pPr>
        <w:pStyle w:val="970"/>
        <w:jc w:val="left"/>
        <w:rPr>
          <w:szCs w:val="28"/>
          <w:lang w:val="ru-RU"/>
        </w:rPr>
      </w:pPr>
      <w:r>
        <w:rPr>
          <w:szCs w:val="28"/>
          <w:lang w:val="ru-RU"/>
        </w:rPr>
      </w:r>
      <w:r>
        <w:rPr>
          <w:szCs w:val="28"/>
          <w:lang w:val="ru-RU"/>
        </w:rPr>
      </w:r>
      <w:r>
        <w:rPr>
          <w:szCs w:val="28"/>
          <w:lang w:val="ru-RU"/>
        </w:rPr>
      </w:r>
    </w:p>
    <w:p>
      <w:pPr>
        <w:pStyle w:val="970"/>
        <w:ind w:firstLine="709"/>
        <w:rPr>
          <w:szCs w:val="28"/>
          <w:highlight w:val="white"/>
        </w:rPr>
      </w:pPr>
      <w:r>
        <w:rPr>
          <w:szCs w:val="28"/>
          <w:highlight w:val="white"/>
          <w:lang w:val="ru-RU"/>
        </w:rPr>
        <w:t xml:space="preserve">7</w:t>
      </w:r>
      <w:r>
        <w:rPr>
          <w:szCs w:val="28"/>
          <w:highlight w:val="white"/>
          <w:lang w:val="ru-RU"/>
        </w:rPr>
        <w:t xml:space="preserve">.4. Профсоюзы</w:t>
      </w:r>
      <w:r>
        <w:rPr>
          <w:szCs w:val="28"/>
          <w:highlight w:val="white"/>
        </w:rPr>
      </w:r>
      <w:r>
        <w:rPr>
          <w:szCs w:val="28"/>
          <w:highlight w:val="white"/>
        </w:rPr>
      </w:r>
    </w:p>
    <w:p>
      <w:pPr>
        <w:pStyle w:val="970"/>
        <w:ind w:firstLine="709"/>
        <w:jc w:val="both"/>
        <w:rPr>
          <w:szCs w:val="28"/>
          <w:highlight w:val="white"/>
        </w:rPr>
      </w:pPr>
      <w:r>
        <w:rPr>
          <w:szCs w:val="28"/>
          <w:highlight w:val="white"/>
          <w:lang w:val="ru-RU"/>
        </w:rPr>
      </w:r>
      <w:r>
        <w:rPr>
          <w:szCs w:val="28"/>
          <w:highlight w:val="white"/>
        </w:rPr>
      </w:r>
      <w:r>
        <w:rPr>
          <w:szCs w:val="28"/>
          <w:highlight w:val="white"/>
        </w:rPr>
      </w:r>
    </w:p>
    <w:p>
      <w:pPr>
        <w:contextualSpacing w:val="0"/>
        <w:ind w:firstLine="709"/>
        <w:jc w:val="both"/>
        <w:widowControl w:val="off"/>
        <w:rPr>
          <w:sz w:val="28"/>
          <w:szCs w:val="28"/>
          <w:highlight w:val="white"/>
        </w:rPr>
        <w:suppressLineNumbers w:val="0"/>
      </w:pPr>
      <w:r>
        <w:rPr>
          <w:sz w:val="28"/>
          <w:szCs w:val="28"/>
          <w:highlight w:val="white"/>
        </w:rPr>
        <w:t xml:space="preserve">7</w:t>
      </w:r>
      <w:r>
        <w:rPr>
          <w:sz w:val="28"/>
          <w:szCs w:val="28"/>
          <w:highlight w:val="white"/>
        </w:rPr>
        <w:t xml:space="preserve">.4.1. </w:t>
      </w:r>
      <w:r>
        <w:rPr>
          <w:sz w:val="28"/>
          <w:szCs w:val="28"/>
          <w:highlight w:val="white"/>
        </w:rPr>
        <w:t xml:space="preserve">Осуществляют контроль за соблюдени</w:t>
      </w:r>
      <w:r>
        <w:rPr>
          <w:sz w:val="28"/>
          <w:szCs w:val="28"/>
          <w:highlight w:val="white"/>
        </w:rPr>
        <w:t xml:space="preserve">ем работодателями, их представителями и работниками законодательства по охране труда. </w:t>
      </w:r>
      <w:r>
        <w:rPr>
          <w:sz w:val="28"/>
          <w:szCs w:val="28"/>
          <w:highlight w:val="white"/>
        </w:rPr>
      </w:r>
      <w:r>
        <w:rPr>
          <w:sz w:val="28"/>
          <w:szCs w:val="28"/>
          <w:highlight w:val="white"/>
        </w:rPr>
      </w:r>
    </w:p>
    <w:p>
      <w:pPr>
        <w:contextualSpacing w:val="0"/>
        <w:ind w:firstLine="709"/>
        <w:jc w:val="both"/>
        <w:widowControl w:val="off"/>
        <w:rPr>
          <w:sz w:val="28"/>
          <w:szCs w:val="28"/>
          <w:highlight w:val="white"/>
        </w:rPr>
        <w:suppressLineNumbers w:val="0"/>
      </w:pPr>
      <w:r>
        <w:rPr>
          <w:sz w:val="28"/>
          <w:szCs w:val="28"/>
          <w:highlight w:val="white"/>
        </w:rPr>
      </w:r>
      <w:r>
        <w:rPr>
          <w:sz w:val="28"/>
          <w:szCs w:val="28"/>
          <w:highlight w:val="white"/>
        </w:rPr>
      </w:r>
      <w:r>
        <w:rPr>
          <w:sz w:val="28"/>
          <w:szCs w:val="28"/>
          <w:highlight w:val="white"/>
        </w:rPr>
      </w:r>
    </w:p>
    <w:p>
      <w:pPr>
        <w:contextualSpacing w:val="0"/>
        <w:ind w:firstLine="709"/>
        <w:jc w:val="both"/>
        <w:widowControl w:val="off"/>
        <w:rPr>
          <w:sz w:val="28"/>
          <w:szCs w:val="28"/>
          <w:highlight w:val="white"/>
        </w:rPr>
        <w:suppressLineNumbers w:val="0"/>
      </w:pPr>
      <w:r>
        <w:rPr>
          <w:sz w:val="28"/>
          <w:szCs w:val="28"/>
          <w:highlight w:val="white"/>
        </w:rPr>
        <w:t xml:space="preserve">7</w:t>
      </w:r>
      <w:r>
        <w:rPr>
          <w:sz w:val="28"/>
          <w:szCs w:val="28"/>
          <w:highlight w:val="white"/>
        </w:rPr>
        <w:t xml:space="preserve">.4.2. Осуществляют проверку состояния условий и охраны труда, выполнения обязательств работодателей по охране труда, предусмотренных коллективными договорами.</w:t>
      </w:r>
      <w:r>
        <w:rPr>
          <w:sz w:val="28"/>
          <w:szCs w:val="28"/>
          <w:highlight w:val="white"/>
        </w:rPr>
      </w:r>
      <w:r>
        <w:rPr>
          <w:sz w:val="28"/>
          <w:szCs w:val="28"/>
          <w:highlight w:val="white"/>
        </w:rPr>
      </w:r>
    </w:p>
    <w:p>
      <w:pPr>
        <w:contextualSpacing w:val="0"/>
        <w:ind w:firstLine="709"/>
        <w:jc w:val="both"/>
        <w:widowControl w:val="off"/>
        <w:rPr>
          <w:sz w:val="28"/>
          <w:szCs w:val="28"/>
          <w:highlight w:val="white"/>
        </w:rPr>
        <w:suppressLineNumbers w:val="0"/>
      </w:pPr>
      <w:r>
        <w:rPr>
          <w:sz w:val="28"/>
          <w:szCs w:val="28"/>
          <w:highlight w:val="white"/>
        </w:rPr>
      </w:r>
      <w:r>
        <w:rPr>
          <w:sz w:val="28"/>
          <w:szCs w:val="28"/>
          <w:highlight w:val="white"/>
        </w:rPr>
      </w:r>
      <w:r>
        <w:rPr>
          <w:sz w:val="28"/>
          <w:szCs w:val="28"/>
          <w:highlight w:val="white"/>
        </w:rPr>
      </w:r>
    </w:p>
    <w:p>
      <w:pPr>
        <w:contextualSpacing w:val="0"/>
        <w:ind w:firstLine="709"/>
        <w:jc w:val="both"/>
        <w:widowControl w:val="off"/>
        <w:rPr>
          <w:sz w:val="28"/>
          <w:szCs w:val="28"/>
          <w:highlight w:val="white"/>
        </w:rPr>
        <w:suppressLineNumbers w:val="0"/>
      </w:pPr>
      <w:r>
        <w:rPr>
          <w:sz w:val="28"/>
          <w:szCs w:val="28"/>
          <w:highlight w:val="white"/>
        </w:rPr>
        <w:t xml:space="preserve">7</w:t>
      </w:r>
      <w:r>
        <w:rPr>
          <w:sz w:val="28"/>
          <w:szCs w:val="28"/>
          <w:highlight w:val="white"/>
        </w:rPr>
        <w:t xml:space="preserve">.4.3. </w:t>
      </w:r>
      <w:r>
        <w:rPr>
          <w:sz w:val="28"/>
          <w:szCs w:val="28"/>
          <w:highlight w:val="white"/>
        </w:rPr>
        <w:t xml:space="preserve">Осущест</w:t>
      </w:r>
      <w:r>
        <w:rPr>
          <w:sz w:val="28"/>
          <w:szCs w:val="28"/>
          <w:highlight w:val="white"/>
        </w:rPr>
        <w:t xml:space="preserve">вляют выдачу работодателям обязательных к рассмотрению представлений об устранении выявленных нарушений требований охраны труда.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.4.4. Предъявляют работодателям требования о приостановке работ в случаях непосредственной угрозы жизни и здоровью работников.</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.4.5. Принимают участие в расследовании несчастных случаев на производстве и профессиональных заболеваний.</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.4.6. Инициируют р</w:t>
      </w:r>
      <w:r>
        <w:rPr>
          <w:sz w:val="28"/>
          <w:szCs w:val="28"/>
          <w:highlight w:val="white"/>
        </w:rPr>
        <w:t xml:space="preserve">азработку в коллективных договорах раздела «Охрана труда».</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highlight w:val="white"/>
        </w:rPr>
        <w:t xml:space="preserve">7</w:t>
      </w:r>
      <w:r>
        <w:rPr>
          <w:sz w:val="28"/>
          <w:szCs w:val="28"/>
          <w:highlight w:val="white"/>
        </w:rPr>
        <w:t xml:space="preserve">.4</w:t>
      </w:r>
      <w:r>
        <w:rPr>
          <w:sz w:val="28"/>
          <w:szCs w:val="28"/>
        </w:rPr>
        <w:t xml:space="preserve">.7. Участвуют в организации и проведении специальной оценки условий труда.</w:t>
      </w:r>
      <w:r>
        <w:rPr>
          <w:sz w:val="28"/>
          <w:szCs w:val="28"/>
        </w:rPr>
      </w:r>
      <w:r>
        <w:rPr>
          <w:sz w:val="28"/>
          <w:szCs w:val="28"/>
        </w:rPr>
      </w:r>
    </w:p>
    <w:p>
      <w:pPr>
        <w:ind w:firstLine="709"/>
        <w:jc w:val="both"/>
        <w:rPr>
          <w:sz w:val="28"/>
          <w:szCs w:val="28"/>
          <w:highlight w:val="none"/>
        </w:rPr>
      </w:pPr>
      <w:r>
        <w:rPr>
          <w:sz w:val="28"/>
          <w:szCs w:val="28"/>
          <w:highlight w:val="none"/>
        </w:rPr>
      </w:r>
      <w:r>
        <w:rPr>
          <w:sz w:val="28"/>
          <w:szCs w:val="28"/>
          <w:highlight w:val="none"/>
        </w:rPr>
      </w:r>
      <w:r>
        <w:rPr>
          <w:sz w:val="28"/>
          <w:szCs w:val="28"/>
          <w:highlight w:val="none"/>
        </w:rPr>
      </w:r>
    </w:p>
    <w:p>
      <w:pPr>
        <w:ind w:firstLine="709"/>
        <w:jc w:val="both"/>
        <w:rPr>
          <w:sz w:val="28"/>
          <w:szCs w:val="28"/>
          <w:highlight w:val="none"/>
        </w:rPr>
      </w:pPr>
      <w:r>
        <w:rPr>
          <w:sz w:val="28"/>
          <w:szCs w:val="28"/>
          <w:highlight w:val="white"/>
        </w:rPr>
        <w:t xml:space="preserve">7</w:t>
      </w:r>
      <w:r>
        <w:rPr>
          <w:sz w:val="28"/>
          <w:szCs w:val="28"/>
          <w:highlight w:val="white"/>
        </w:rPr>
        <w:t xml:space="preserve">.4.8. Обращаются в соответствующие органы с требованием о привлечении к ответственности лиц, виновных в нарушении за</w:t>
      </w:r>
      <w:r>
        <w:rPr>
          <w:sz w:val="28"/>
          <w:szCs w:val="28"/>
          <w:highlight w:val="white"/>
        </w:rPr>
        <w:t xml:space="preserve">конодательства по охране труда, а также сокрытии фактов несчастных случаев на производстве.</w:t>
      </w:r>
      <w:r>
        <w:rPr>
          <w:sz w:val="28"/>
          <w:szCs w:val="28"/>
          <w:highlight w:val="none"/>
        </w:rPr>
      </w:r>
      <w:r>
        <w:rPr>
          <w:sz w:val="28"/>
          <w:szCs w:val="28"/>
          <w:highlight w:val="non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7</w:t>
      </w:r>
      <w:r>
        <w:rPr>
          <w:sz w:val="28"/>
          <w:szCs w:val="28"/>
          <w:highlight w:val="white"/>
        </w:rPr>
        <w:t xml:space="preserve">.4.9. Организуют по запросу работника экспертизу условий и охраны труда на его рабочем месте.</w:t>
      </w:r>
      <w:r>
        <w:rPr>
          <w:sz w:val="28"/>
          <w:szCs w:val="28"/>
          <w:highlight w:val="white"/>
        </w:rPr>
      </w:r>
      <w:r>
        <w:rPr>
          <w:sz w:val="28"/>
          <w:szCs w:val="28"/>
          <w:highlight w:val="white"/>
        </w:rPr>
      </w:r>
    </w:p>
    <w:p>
      <w:pPr>
        <w:pStyle w:val="968"/>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pStyle w:val="968"/>
        <w:jc w:val="center"/>
        <w:spacing w:before="0" w:beforeAutospacing="0" w:after="0" w:afterAutospacing="0"/>
        <w:rPr>
          <w:b/>
          <w:bCs/>
          <w:sz w:val="28"/>
          <w:szCs w:val="28"/>
          <w:highlight w:val="white"/>
        </w:rPr>
      </w:pPr>
      <w:r>
        <w:rPr>
          <w:b/>
          <w:bCs/>
          <w:sz w:val="28"/>
          <w:szCs w:val="28"/>
          <w:highlight w:val="white"/>
        </w:rPr>
        <w:t xml:space="preserve">8</w:t>
      </w:r>
      <w:r>
        <w:rPr>
          <w:b/>
          <w:bCs/>
          <w:sz w:val="28"/>
          <w:szCs w:val="28"/>
          <w:highlight w:val="white"/>
        </w:rPr>
        <w:t xml:space="preserve">. В области развития социального партнерства и взаимодействия</w:t>
      </w:r>
      <w:r>
        <w:rPr>
          <w:b/>
          <w:bCs/>
          <w:sz w:val="28"/>
          <w:szCs w:val="28"/>
          <w:highlight w:val="white"/>
        </w:rPr>
      </w:r>
      <w:r>
        <w:rPr>
          <w:b/>
          <w:bCs/>
          <w:sz w:val="28"/>
          <w:szCs w:val="28"/>
          <w:highlight w:val="white"/>
        </w:rPr>
      </w:r>
    </w:p>
    <w:p>
      <w:pPr>
        <w:pStyle w:val="968"/>
        <w:ind w:firstLine="709"/>
        <w:jc w:val="center"/>
        <w:spacing w:before="0" w:beforeAutospacing="0" w:after="0" w:afterAutospacing="0"/>
        <w:rPr>
          <w:b/>
          <w:bCs/>
          <w:sz w:val="28"/>
          <w:szCs w:val="28"/>
        </w:rPr>
      </w:pPr>
      <w:r>
        <w:rPr>
          <w:b/>
          <w:bCs/>
          <w:sz w:val="28"/>
          <w:szCs w:val="28"/>
        </w:rPr>
        <w:t xml:space="preserve">участников Соглашения:</w:t>
      </w:r>
      <w:r>
        <w:rPr>
          <w:b/>
          <w:bCs/>
          <w:sz w:val="28"/>
          <w:szCs w:val="28"/>
        </w:rPr>
      </w:r>
      <w:r>
        <w:rPr>
          <w:b/>
          <w:bCs/>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both"/>
        <w:spacing w:before="0" w:beforeAutospacing="0" w:after="0" w:afterAutospacing="0"/>
        <w:rPr>
          <w:sz w:val="28"/>
          <w:szCs w:val="28"/>
        </w:rPr>
      </w:pPr>
      <w:r>
        <w:rPr>
          <w:sz w:val="28"/>
          <w:szCs w:val="28"/>
        </w:rPr>
        <w:t xml:space="preserve">В области развития социального партнерства и координации действий Стороны определили приоритетными следующие направления:</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расширение регулирования социально-трудовых отношений на основе разработки, заключения и выполнения коллект</w:t>
      </w:r>
      <w:r>
        <w:rPr>
          <w:sz w:val="28"/>
          <w:szCs w:val="28"/>
        </w:rPr>
        <w:t xml:space="preserve">ивных договоров, отраслевых соглашений;</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ind w:firstLine="709"/>
        <w:jc w:val="both"/>
        <w:tabs>
          <w:tab w:val="left" w:pos="0" w:leader="none"/>
        </w:tabs>
        <w:rPr>
          <w:sz w:val="28"/>
          <w:szCs w:val="28"/>
        </w:rPr>
      </w:pPr>
      <w:r>
        <w:rPr>
          <w:sz w:val="28"/>
          <w:szCs w:val="28"/>
        </w:rPr>
        <w:t xml:space="preserve">- регулирование социально-трудовых и связанных с ними экономических отношений в целях обеспечения устойчивого развития экономики города и на этой основе стабильного повышения уровня жизни населения города; </w:t>
      </w:r>
      <w:r>
        <w:rPr>
          <w:sz w:val="28"/>
          <w:szCs w:val="28"/>
        </w:rPr>
      </w:r>
      <w:r>
        <w:rPr>
          <w:sz w:val="28"/>
          <w:szCs w:val="28"/>
        </w:rPr>
      </w:r>
    </w:p>
    <w:p>
      <w:pPr>
        <w:ind w:firstLine="709"/>
        <w:jc w:val="both"/>
        <w:tabs>
          <w:tab w:val="left" w:pos="180" w:leader="none"/>
          <w:tab w:val="left" w:pos="360" w:leader="none"/>
        </w:tabs>
        <w:rPr>
          <w:sz w:val="28"/>
          <w:szCs w:val="28"/>
          <w:u w:val="single"/>
        </w:rPr>
      </w:pPr>
      <w:r>
        <w:rPr>
          <w:sz w:val="28"/>
          <w:szCs w:val="28"/>
        </w:rPr>
        <w:t xml:space="preserve"> </w:t>
      </w:r>
      <w:r>
        <w:rPr>
          <w:sz w:val="28"/>
          <w:szCs w:val="28"/>
          <w:u w:val="single"/>
        </w:rPr>
      </w:r>
      <w:r>
        <w:rPr>
          <w:sz w:val="28"/>
          <w:szCs w:val="28"/>
          <w:u w:val="single"/>
        </w:rPr>
      </w:r>
    </w:p>
    <w:p>
      <w:pPr>
        <w:pStyle w:val="968"/>
        <w:ind w:firstLine="709"/>
        <w:jc w:val="both"/>
        <w:spacing w:before="0" w:beforeAutospacing="0" w:after="0" w:afterAutospacing="0"/>
        <w:rPr>
          <w:sz w:val="28"/>
          <w:szCs w:val="28"/>
        </w:rPr>
      </w:pPr>
      <w:r>
        <w:rPr>
          <w:sz w:val="28"/>
          <w:szCs w:val="28"/>
        </w:rPr>
        <w:t xml:space="preserve">- развитие информационного и организационно-методического обеспечения системы социального партнерства;</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 информирование через средства массовой информации о деятельности Комиссии, отраслевых комиссий по регулированию социально-трудовых отношений.</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t xml:space="preserve">Для обе</w:t>
      </w:r>
      <w:r>
        <w:rPr>
          <w:sz w:val="28"/>
          <w:szCs w:val="28"/>
        </w:rPr>
        <w:t xml:space="preserve">спечения вышеуказанных направлений Стороны принимают на себя следующие обязательства:</w:t>
      </w:r>
      <w:r>
        <w:rPr>
          <w:sz w:val="28"/>
          <w:szCs w:val="28"/>
        </w:rPr>
      </w:r>
      <w:r>
        <w:rPr>
          <w:sz w:val="28"/>
          <w:szCs w:val="28"/>
        </w:rPr>
      </w:r>
    </w:p>
    <w:p>
      <w:pPr>
        <w:pStyle w:val="968"/>
        <w:ind w:firstLine="709"/>
        <w:jc w:val="center"/>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highlight w:val="white"/>
        </w:rPr>
      </w:pPr>
      <w:r>
        <w:rPr>
          <w:b/>
          <w:bCs/>
          <w:sz w:val="28"/>
          <w:szCs w:val="28"/>
          <w:highlight w:val="white"/>
        </w:rPr>
        <w:t xml:space="preserve">8</w:t>
      </w:r>
      <w:r>
        <w:rPr>
          <w:b/>
          <w:bCs/>
          <w:sz w:val="28"/>
          <w:szCs w:val="28"/>
          <w:highlight w:val="white"/>
        </w:rPr>
        <w:t xml:space="preserve">.1. Стороны совместно</w:t>
      </w:r>
      <w:r>
        <w:rPr>
          <w:b/>
          <w:bCs/>
          <w:sz w:val="28"/>
          <w:szCs w:val="28"/>
          <w:highlight w:val="white"/>
        </w:rPr>
      </w:r>
      <w:r>
        <w:rPr>
          <w:b/>
          <w:bCs/>
          <w:sz w:val="28"/>
          <w:szCs w:val="28"/>
          <w:highlight w:val="white"/>
        </w:rPr>
      </w:r>
    </w:p>
    <w:p>
      <w:pPr>
        <w:pStyle w:val="968"/>
        <w:ind w:firstLine="709"/>
        <w:jc w:val="center"/>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.1.1. Взаимно обеспечивают представителям сторон возможность принимать участие на всех уровнях в рассмотрении социально-трудовых и связанных с н</w:t>
      </w:r>
      <w:r>
        <w:rPr>
          <w:sz w:val="28"/>
          <w:szCs w:val="28"/>
          <w:highlight w:val="white"/>
        </w:rPr>
        <w:t xml:space="preserve">ими экономических вопросов.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.1.2. Оказывают практическое и методическое содействие заключению территориальных отраслевых соглашений, коллективных договоров в организациях города.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non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none"/>
        </w:rPr>
      </w:pPr>
      <w:r>
        <w:rPr>
          <w:sz w:val="28"/>
          <w:szCs w:val="28"/>
          <w:highlight w:val="white"/>
        </w:rPr>
        <w:t xml:space="preserve">8</w:t>
      </w:r>
      <w:r>
        <w:rPr>
          <w:sz w:val="28"/>
          <w:szCs w:val="28"/>
          <w:highlight w:val="white"/>
        </w:rPr>
        <w:t xml:space="preserve">.1.3. Обеспечивают заключение на согласованных условиях и уведомительну</w:t>
      </w:r>
      <w:r>
        <w:rPr>
          <w:sz w:val="28"/>
          <w:szCs w:val="28"/>
          <w:highlight w:val="white"/>
        </w:rPr>
        <w:t xml:space="preserve">ю регистрацию в установленном порядке коллективных договоров.</w:t>
      </w:r>
      <w:r>
        <w:rPr>
          <w:sz w:val="28"/>
          <w:szCs w:val="28"/>
          <w:highlight w:val="none"/>
        </w:rPr>
      </w:r>
      <w:r>
        <w:rPr>
          <w:sz w:val="28"/>
          <w:szCs w:val="28"/>
          <w:highlight w:val="non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.1.4. Способствуют предотвращению и разрешению коллективных трудовых споров.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.1.5. Содействуют принятию нормативных правовых актов, способствующих развитию социального партнерства в городе.</w:t>
      </w:r>
      <w:r>
        <w:rPr>
          <w:sz w:val="28"/>
          <w:szCs w:val="28"/>
          <w:highlight w:val="white"/>
        </w:rPr>
        <w:t xml:space="preserve">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highlight w:val="white"/>
        </w:rPr>
        <w:t xml:space="preserve">8</w:t>
      </w:r>
      <w:r>
        <w:rPr>
          <w:sz w:val="28"/>
          <w:szCs w:val="28"/>
          <w:highlight w:val="white"/>
        </w:rPr>
        <w:t xml:space="preserve">.1.6.</w:t>
      </w:r>
      <w:r>
        <w:rPr>
          <w:sz w:val="28"/>
          <w:szCs w:val="28"/>
        </w:rPr>
        <w:t xml:space="preserve"> Развивают социальное партнерство на отраслевом уровне, способствуют заключению отраслевых соглашений и осуществляют контроль за их выполнением. </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.1.7. Официально информируют друг друга о принимаемых решениях и нормативных актах по проблемам, включенным в Соглашение, другим социально-экономическим вопросам. Принимают решения после консультаций на уровне Комиссии.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.1.8. Проводят трехсторонние конс</w:t>
      </w:r>
      <w:r>
        <w:rPr>
          <w:sz w:val="28"/>
          <w:szCs w:val="28"/>
          <w:highlight w:val="white"/>
        </w:rPr>
        <w:t xml:space="preserve">ультации по вопросам разработки и реализации социально-экономической политики, а также предварительное обсуждение проектов законов и иных нормативных правовых актов в области социально-трудовых отношений, региональных программ в сфере труда, занятости насе</w:t>
      </w:r>
      <w:r>
        <w:rPr>
          <w:sz w:val="28"/>
          <w:szCs w:val="28"/>
          <w:highlight w:val="white"/>
        </w:rPr>
        <w:t xml:space="preserve">ления, миграции рабочей силы и социального обеспечения.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.1.9. Взаимно обеспечивают представителям Сторон возможность принимать участие в рассмотрении на всех уровнях вопросов по проблемам, не включенным в Соглашение, но представляющим взаимный интерес.</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.1.10. Обеспечивают выполнение условий Соглашения путем реализации плана мероприятий, разработка которого осуществляется в течение 3 месяцев после вступления его в силу.</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highlight w:val="white"/>
        </w:rPr>
        <w:t xml:space="preserve">8</w:t>
      </w:r>
      <w:r>
        <w:rPr>
          <w:sz w:val="28"/>
          <w:szCs w:val="28"/>
          <w:highlight w:val="white"/>
        </w:rPr>
        <w:t xml:space="preserve">.1.</w:t>
      </w:r>
      <w:r>
        <w:rPr>
          <w:sz w:val="28"/>
          <w:szCs w:val="28"/>
        </w:rPr>
        <w:t xml:space="preserve">11. Обеспечивают обучение представителей организаций, органов власти, профсоюзо</w:t>
      </w:r>
      <w:r>
        <w:rPr>
          <w:sz w:val="28"/>
          <w:szCs w:val="28"/>
        </w:rPr>
        <w:t xml:space="preserve">в по вопросам социального партнерства.</w:t>
      </w:r>
      <w:r>
        <w:rPr>
          <w:sz w:val="28"/>
          <w:szCs w:val="28"/>
        </w:rPr>
      </w:r>
      <w:r>
        <w:rPr>
          <w:sz w:val="28"/>
          <w:szCs w:val="28"/>
        </w:rPr>
      </w:r>
    </w:p>
    <w:p>
      <w:pPr>
        <w:pStyle w:val="968"/>
        <w:ind w:firstLine="709"/>
        <w:jc w:val="center"/>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highlight w:val="white"/>
        </w:rPr>
      </w:pPr>
      <w:r>
        <w:rPr>
          <w:b/>
          <w:bCs/>
          <w:sz w:val="28"/>
          <w:szCs w:val="28"/>
          <w:highlight w:val="white"/>
        </w:rPr>
        <w:t xml:space="preserve">8</w:t>
      </w:r>
      <w:r>
        <w:rPr>
          <w:b/>
          <w:bCs/>
          <w:sz w:val="28"/>
          <w:szCs w:val="28"/>
          <w:highlight w:val="white"/>
        </w:rPr>
        <w:t xml:space="preserve">.2. Органы местного самоуправления </w:t>
      </w:r>
      <w:r>
        <w:rPr>
          <w:b/>
          <w:bCs/>
          <w:sz w:val="28"/>
          <w:szCs w:val="28"/>
          <w:highlight w:val="white"/>
        </w:rPr>
      </w:r>
      <w:r>
        <w:rPr>
          <w:b/>
          <w:bCs/>
          <w:sz w:val="28"/>
          <w:szCs w:val="28"/>
          <w:highlight w:val="white"/>
        </w:rPr>
      </w:r>
    </w:p>
    <w:p>
      <w:pPr>
        <w:pStyle w:val="968"/>
        <w:ind w:firstLine="709"/>
        <w:jc w:val="center"/>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pStyle w:val="968"/>
        <w:ind w:firstLine="709"/>
        <w:jc w:val="both"/>
        <w:spacing w:before="0" w:beforeAutospacing="0" w:after="0" w:afterAutospacing="0"/>
        <w:rPr>
          <w:sz w:val="28"/>
          <w:szCs w:val="28"/>
        </w:rPr>
      </w:pPr>
      <w:r>
        <w:rPr>
          <w:rFonts w:hint="eastAsia"/>
          <w:sz w:val="28"/>
          <w:szCs w:val="28"/>
          <w:highlight w:val="white"/>
        </w:rPr>
        <w:t xml:space="preserve">8</w:t>
      </w:r>
      <w:r>
        <w:rPr>
          <w:rFonts w:hint="eastAsia"/>
          <w:sz w:val="28"/>
          <w:szCs w:val="28"/>
          <w:highlight w:val="white"/>
        </w:rPr>
        <w:t xml:space="preserve">.2.1.</w:t>
      </w:r>
      <w:r>
        <w:rPr>
          <w:sz w:val="28"/>
          <w:szCs w:val="28"/>
          <w:highlight w:val="white"/>
        </w:rPr>
        <w:t xml:space="preserve"> </w:t>
      </w:r>
      <w:r>
        <w:rPr>
          <w:rFonts w:hint="eastAsia"/>
          <w:sz w:val="28"/>
          <w:szCs w:val="28"/>
          <w:highlight w:val="white"/>
        </w:rPr>
        <w:t xml:space="preserve">Учитывают мнение Профсоюзов и</w:t>
      </w:r>
      <w:r>
        <w:rPr>
          <w:sz w:val="28"/>
          <w:szCs w:val="28"/>
          <w:highlight w:val="white"/>
        </w:rPr>
        <w:t xml:space="preserve"> </w:t>
      </w:r>
      <w:r>
        <w:rPr>
          <w:rFonts w:hint="eastAsia"/>
          <w:sz w:val="28"/>
          <w:szCs w:val="28"/>
          <w:highlight w:val="white"/>
        </w:rPr>
        <w:t xml:space="preserve">Работодателей при принятии </w:t>
      </w:r>
      <w:r>
        <w:rPr>
          <w:sz w:val="28"/>
          <w:szCs w:val="28"/>
          <w:highlight w:val="white"/>
        </w:rPr>
        <w:t xml:space="preserve">муниципальных</w:t>
      </w:r>
      <w:r>
        <w:rPr>
          <w:rFonts w:hint="eastAsia"/>
          <w:sz w:val="28"/>
          <w:szCs w:val="28"/>
          <w:highlight w:val="white"/>
        </w:rPr>
        <w:t xml:space="preserve"> п</w:t>
      </w:r>
      <w:r>
        <w:rPr>
          <w:rFonts w:hint="eastAsia"/>
          <w:sz w:val="28"/>
          <w:szCs w:val="28"/>
        </w:rPr>
        <w:t xml:space="preserve">равовых актов, затрагивающих вопросы социально-трудовой</w:t>
      </w:r>
      <w:r>
        <w:rPr>
          <w:sz w:val="28"/>
          <w:szCs w:val="28"/>
        </w:rPr>
        <w:t xml:space="preserve"> </w:t>
      </w:r>
      <w:r>
        <w:rPr>
          <w:rFonts w:hint="eastAsia"/>
          <w:sz w:val="28"/>
          <w:szCs w:val="28"/>
        </w:rPr>
        <w:t xml:space="preserve">сферы.</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rFonts w:hint="eastAsia"/>
          <w:sz w:val="28"/>
          <w:szCs w:val="28"/>
          <w:highlight w:val="white"/>
        </w:rPr>
        <w:t xml:space="preserve">8</w:t>
      </w:r>
      <w:r>
        <w:rPr>
          <w:rFonts w:hint="eastAsia"/>
          <w:sz w:val="28"/>
          <w:szCs w:val="28"/>
          <w:highlight w:val="white"/>
        </w:rPr>
        <w:t xml:space="preserve">.2.2.</w:t>
      </w:r>
      <w:r>
        <w:rPr>
          <w:sz w:val="28"/>
          <w:szCs w:val="28"/>
          <w:highlight w:val="white"/>
        </w:rPr>
        <w:t xml:space="preserve"> </w:t>
      </w:r>
      <w:r>
        <w:rPr>
          <w:rFonts w:hint="eastAsia"/>
          <w:sz w:val="28"/>
          <w:szCs w:val="28"/>
          <w:highlight w:val="white"/>
        </w:rPr>
        <w:t xml:space="preserve">Информируют в установленном порядке</w:t>
      </w:r>
      <w:r>
        <w:rPr>
          <w:sz w:val="28"/>
          <w:szCs w:val="28"/>
          <w:highlight w:val="white"/>
        </w:rPr>
        <w:t xml:space="preserve"> </w:t>
      </w:r>
      <w:r>
        <w:rPr>
          <w:rFonts w:hint="eastAsia"/>
          <w:sz w:val="28"/>
          <w:szCs w:val="28"/>
          <w:highlight w:val="white"/>
        </w:rPr>
        <w:t xml:space="preserve">Стороны Соглашения по вопросам, касающимся социально-трудовых отношений.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.2.3. </w:t>
      </w:r>
      <w:r>
        <w:rPr>
          <w:rFonts w:hint="eastAsia"/>
          <w:sz w:val="28"/>
          <w:szCs w:val="28"/>
          <w:highlight w:val="white"/>
        </w:rPr>
        <w:t xml:space="preserve">Оказывают поддержку объединениям профсоюзов</w:t>
      </w:r>
      <w:r>
        <w:rPr>
          <w:sz w:val="28"/>
          <w:szCs w:val="28"/>
          <w:highlight w:val="white"/>
        </w:rPr>
        <w:t xml:space="preserve"> </w:t>
      </w:r>
      <w:r>
        <w:rPr>
          <w:rFonts w:hint="eastAsia"/>
          <w:sz w:val="28"/>
          <w:szCs w:val="28"/>
          <w:highlight w:val="white"/>
        </w:rPr>
        <w:t xml:space="preserve">и работодателей </w:t>
      </w:r>
      <w:r>
        <w:rPr>
          <w:sz w:val="28"/>
          <w:szCs w:val="28"/>
          <w:highlight w:val="white"/>
        </w:rPr>
        <w:t xml:space="preserve">города</w:t>
      </w:r>
      <w:r>
        <w:rPr>
          <w:rFonts w:hint="eastAsia"/>
          <w:sz w:val="28"/>
          <w:szCs w:val="28"/>
          <w:highlight w:val="white"/>
        </w:rPr>
        <w:t xml:space="preserve"> в повышении их роли в обществе.</w:t>
      </w:r>
      <w:r>
        <w:rPr>
          <w:sz w:val="28"/>
          <w:szCs w:val="28"/>
          <w:highlight w:val="white"/>
        </w:rPr>
        <w:t xml:space="preserve">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.2.4. Обеспечивают участие представи</w:t>
      </w:r>
      <w:r>
        <w:rPr>
          <w:sz w:val="28"/>
          <w:szCs w:val="28"/>
          <w:highlight w:val="white"/>
        </w:rPr>
        <w:t xml:space="preserve">телей Профсоюзов и Работодателей в работе постоянно действующих комиссий, формируемых органами местного самоуправления.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sz w:val="28"/>
          <w:szCs w:val="28"/>
          <w:highlight w:val="white"/>
        </w:rPr>
        <w:t xml:space="preserve">8</w:t>
      </w:r>
      <w:r>
        <w:rPr>
          <w:sz w:val="28"/>
          <w:szCs w:val="28"/>
          <w:highlight w:val="white"/>
        </w:rPr>
        <w:t xml:space="preserve">.2.5. Обеспечивают консультации по разработке, содержанию, заключен</w:t>
      </w:r>
      <w:r>
        <w:rPr>
          <w:sz w:val="28"/>
          <w:szCs w:val="28"/>
        </w:rPr>
        <w:t xml:space="preserve">ию коллективных договоров, соглашений и их своевременную уведомите</w:t>
      </w:r>
      <w:r>
        <w:rPr>
          <w:sz w:val="28"/>
          <w:szCs w:val="28"/>
        </w:rPr>
        <w:t xml:space="preserve">льную регистрацию. </w:t>
      </w:r>
      <w:r>
        <w:rPr>
          <w:sz w:val="28"/>
          <w:szCs w:val="28"/>
        </w:rPr>
      </w:r>
      <w:r>
        <w:rPr>
          <w:sz w:val="28"/>
          <w:szCs w:val="28"/>
        </w:rPr>
      </w:r>
    </w:p>
    <w:p>
      <w:pPr>
        <w:pStyle w:val="968"/>
        <w:ind w:firstLine="709"/>
        <w:jc w:val="both"/>
        <w:spacing w:before="0" w:beforeAutospacing="0" w:after="0" w:afterAutospacing="0"/>
        <w:rPr>
          <w:b/>
          <w:bCs/>
          <w:sz w:val="28"/>
          <w:szCs w:val="28"/>
        </w:rPr>
      </w:pPr>
      <w:r>
        <w:rPr>
          <w:b/>
          <w:bCs/>
          <w:sz w:val="28"/>
          <w:szCs w:val="28"/>
        </w:rPr>
      </w:r>
      <w:r>
        <w:rPr>
          <w:b/>
          <w:bCs/>
          <w:sz w:val="28"/>
          <w:szCs w:val="28"/>
        </w:rPr>
      </w:r>
      <w:r>
        <w:rPr>
          <w:b/>
          <w:bCs/>
          <w:sz w:val="28"/>
          <w:szCs w:val="28"/>
        </w:rPr>
      </w:r>
    </w:p>
    <w:p>
      <w:pPr>
        <w:pStyle w:val="968"/>
        <w:ind w:firstLine="709"/>
        <w:jc w:val="center"/>
        <w:spacing w:before="0" w:beforeAutospacing="0" w:after="0" w:afterAutospacing="0"/>
        <w:rPr>
          <w:b/>
          <w:bCs/>
          <w:sz w:val="28"/>
          <w:szCs w:val="28"/>
          <w:highlight w:val="white"/>
        </w:rPr>
      </w:pPr>
      <w:r>
        <w:rPr>
          <w:b/>
          <w:bCs/>
          <w:sz w:val="28"/>
          <w:szCs w:val="28"/>
          <w:highlight w:val="white"/>
        </w:rPr>
        <w:t xml:space="preserve">8</w:t>
      </w:r>
      <w:r>
        <w:rPr>
          <w:b/>
          <w:bCs/>
          <w:sz w:val="28"/>
          <w:szCs w:val="28"/>
          <w:highlight w:val="white"/>
        </w:rPr>
        <w:t xml:space="preserve">.3. Работодатели</w:t>
      </w:r>
      <w:r>
        <w:rPr>
          <w:b/>
          <w:bCs/>
          <w:sz w:val="28"/>
          <w:szCs w:val="28"/>
          <w:highlight w:val="white"/>
        </w:rPr>
      </w:r>
      <w:r>
        <w:rPr>
          <w:b/>
          <w:bCs/>
          <w:sz w:val="28"/>
          <w:szCs w:val="28"/>
          <w:highlight w:val="white"/>
        </w:rPr>
      </w:r>
    </w:p>
    <w:p>
      <w:pPr>
        <w:pStyle w:val="968"/>
        <w:ind w:firstLine="709"/>
        <w:jc w:val="both"/>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ind w:firstLine="709"/>
        <w:jc w:val="both"/>
        <w:rPr>
          <w:sz w:val="28"/>
          <w:szCs w:val="28"/>
          <w:highlight w:val="white"/>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3</w:t>
      </w:r>
      <w:r>
        <w:rPr>
          <w:rFonts w:hint="eastAsia"/>
          <w:sz w:val="28"/>
          <w:szCs w:val="28"/>
          <w:highlight w:val="white"/>
        </w:rPr>
        <w:t xml:space="preserve">.1.</w:t>
      </w:r>
      <w:r>
        <w:rPr>
          <w:sz w:val="28"/>
          <w:szCs w:val="28"/>
          <w:highlight w:val="white"/>
        </w:rPr>
        <w:t xml:space="preserve"> Содействуют </w:t>
      </w:r>
      <w:r>
        <w:rPr>
          <w:rFonts w:hint="eastAsia"/>
          <w:sz w:val="28"/>
          <w:szCs w:val="28"/>
          <w:highlight w:val="white"/>
        </w:rPr>
        <w:t xml:space="preserve">расширению числа</w:t>
      </w:r>
      <w:r>
        <w:rPr>
          <w:sz w:val="28"/>
          <w:szCs w:val="28"/>
          <w:highlight w:val="white"/>
        </w:rPr>
        <w:t xml:space="preserve"> </w:t>
      </w:r>
      <w:r>
        <w:rPr>
          <w:rFonts w:hint="eastAsia"/>
          <w:sz w:val="28"/>
          <w:szCs w:val="28"/>
          <w:highlight w:val="white"/>
        </w:rPr>
        <w:t xml:space="preserve">участников Соглашения, регулярно рассматривают ход выполнения</w:t>
      </w:r>
      <w:r>
        <w:rPr>
          <w:sz w:val="28"/>
          <w:szCs w:val="28"/>
          <w:highlight w:val="white"/>
        </w:rPr>
        <w:t xml:space="preserve"> </w:t>
      </w:r>
      <w:r>
        <w:rPr>
          <w:rFonts w:hint="eastAsia"/>
          <w:sz w:val="28"/>
          <w:szCs w:val="28"/>
          <w:highlight w:val="white"/>
        </w:rPr>
        <w:t xml:space="preserve">принятых обязательств Соглашения членами объединений работодателей. О</w:t>
      </w:r>
      <w:r>
        <w:rPr>
          <w:sz w:val="28"/>
          <w:szCs w:val="28"/>
          <w:highlight w:val="white"/>
        </w:rPr>
        <w:t xml:space="preserve"> </w:t>
      </w:r>
      <w:r>
        <w:rPr>
          <w:rFonts w:hint="eastAsia"/>
          <w:sz w:val="28"/>
          <w:szCs w:val="28"/>
          <w:highlight w:val="white"/>
        </w:rPr>
        <w:t xml:space="preserve">предпринимаемых мерах информируют Стороны социального партнерства,</w:t>
      </w:r>
      <w:r>
        <w:rPr>
          <w:sz w:val="28"/>
          <w:szCs w:val="28"/>
          <w:highlight w:val="white"/>
        </w:rPr>
        <w:t xml:space="preserve"> </w:t>
      </w:r>
      <w:r>
        <w:rPr>
          <w:rFonts w:hint="eastAsia"/>
          <w:sz w:val="28"/>
          <w:szCs w:val="28"/>
          <w:highlight w:val="white"/>
        </w:rPr>
        <w:t xml:space="preserve">Комиссию.</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8.3.2. Рекомендуют работникам создавать Профсоюзы в организациях с последующим подписанием коллективных договоров. </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3</w:t>
      </w:r>
      <w:r>
        <w:rPr>
          <w:rFonts w:hint="eastAsia"/>
          <w:sz w:val="28"/>
          <w:szCs w:val="28"/>
          <w:highlight w:val="white"/>
        </w:rPr>
        <w:t xml:space="preserve">.</w:t>
      </w:r>
      <w:r>
        <w:rPr>
          <w:rFonts w:hint="eastAsia"/>
          <w:sz w:val="28"/>
          <w:szCs w:val="28"/>
          <w:highlight w:val="white"/>
        </w:rPr>
        <w:t xml:space="preserve">3</w:t>
      </w:r>
      <w:r>
        <w:rPr>
          <w:rFonts w:hint="eastAsia"/>
          <w:sz w:val="28"/>
          <w:szCs w:val="28"/>
          <w:highlight w:val="white"/>
        </w:rPr>
        <w:t xml:space="preserve">.</w:t>
      </w:r>
      <w:r>
        <w:rPr>
          <w:sz w:val="28"/>
          <w:szCs w:val="28"/>
          <w:highlight w:val="white"/>
        </w:rPr>
        <w:t xml:space="preserve"> </w:t>
      </w:r>
      <w:r>
        <w:rPr>
          <w:rFonts w:hint="eastAsia"/>
          <w:sz w:val="28"/>
          <w:szCs w:val="28"/>
          <w:highlight w:val="white"/>
        </w:rPr>
        <w:t xml:space="preserve">Сохраняют существующий порядок</w:t>
      </w:r>
      <w:r>
        <w:rPr>
          <w:sz w:val="28"/>
          <w:szCs w:val="28"/>
          <w:highlight w:val="white"/>
        </w:rPr>
        <w:t xml:space="preserve"> </w:t>
      </w:r>
      <w:r>
        <w:rPr>
          <w:rFonts w:hint="eastAsia"/>
          <w:sz w:val="28"/>
          <w:szCs w:val="28"/>
          <w:highlight w:val="white"/>
        </w:rPr>
        <w:t xml:space="preserve">перечисления профсоюзны</w:t>
      </w:r>
      <w:r>
        <w:rPr>
          <w:rFonts w:hint="eastAsia"/>
          <w:sz w:val="28"/>
          <w:szCs w:val="28"/>
          <w:highlight w:val="white"/>
        </w:rPr>
        <w:t xml:space="preserve">х взносов в организациях по безналичному расчету с</w:t>
      </w:r>
      <w:r>
        <w:rPr>
          <w:sz w:val="28"/>
          <w:szCs w:val="28"/>
          <w:highlight w:val="white"/>
        </w:rPr>
        <w:t xml:space="preserve"> </w:t>
      </w:r>
      <w:r>
        <w:rPr>
          <w:rFonts w:hint="eastAsia"/>
          <w:sz w:val="28"/>
          <w:szCs w:val="28"/>
          <w:highlight w:val="white"/>
        </w:rPr>
        <w:t xml:space="preserve">письменного согласия работников и перечисляют их с расчетных счетов</w:t>
      </w:r>
      <w:r>
        <w:rPr>
          <w:sz w:val="28"/>
          <w:szCs w:val="28"/>
          <w:highlight w:val="white"/>
        </w:rPr>
        <w:t xml:space="preserve"> </w:t>
      </w:r>
      <w:r>
        <w:rPr>
          <w:rFonts w:hint="eastAsia"/>
          <w:sz w:val="28"/>
          <w:szCs w:val="28"/>
          <w:highlight w:val="white"/>
        </w:rPr>
        <w:t xml:space="preserve">организаций одновременно с выдачей банками средств на заработную плату в</w:t>
      </w:r>
      <w:r>
        <w:rPr>
          <w:sz w:val="28"/>
          <w:szCs w:val="28"/>
          <w:highlight w:val="white"/>
        </w:rPr>
        <w:t xml:space="preserve"> </w:t>
      </w:r>
      <w:r>
        <w:rPr>
          <w:rFonts w:hint="eastAsia"/>
          <w:sz w:val="28"/>
          <w:szCs w:val="28"/>
          <w:highlight w:val="white"/>
        </w:rPr>
        <w:t xml:space="preserve">соответствии с платежными поручениями организаций.</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3</w:t>
      </w:r>
      <w:r>
        <w:rPr>
          <w:rFonts w:hint="eastAsia"/>
          <w:sz w:val="28"/>
          <w:szCs w:val="28"/>
          <w:highlight w:val="white"/>
        </w:rPr>
        <w:t xml:space="preserve">.</w:t>
      </w:r>
      <w:r>
        <w:rPr>
          <w:rFonts w:hint="eastAsia"/>
          <w:sz w:val="28"/>
          <w:szCs w:val="28"/>
          <w:highlight w:val="white"/>
        </w:rPr>
        <w:t xml:space="preserve">4</w:t>
      </w:r>
      <w:r>
        <w:rPr>
          <w:rFonts w:hint="eastAsia"/>
          <w:sz w:val="28"/>
          <w:szCs w:val="28"/>
          <w:highlight w:val="white"/>
        </w:rPr>
        <w:t xml:space="preserve">.</w:t>
      </w:r>
      <w:r>
        <w:rPr>
          <w:sz w:val="28"/>
          <w:szCs w:val="28"/>
          <w:highlight w:val="white"/>
        </w:rPr>
        <w:t xml:space="preserve"> </w:t>
      </w:r>
      <w:r>
        <w:rPr>
          <w:rFonts w:hint="eastAsia"/>
          <w:sz w:val="28"/>
          <w:szCs w:val="28"/>
          <w:highlight w:val="white"/>
        </w:rPr>
        <w:t xml:space="preserve">Обесп</w:t>
      </w:r>
      <w:r>
        <w:rPr>
          <w:rFonts w:hint="eastAsia"/>
          <w:sz w:val="28"/>
          <w:szCs w:val="28"/>
          <w:highlight w:val="white"/>
        </w:rPr>
        <w:t xml:space="preserve">ечивают условия для деятельности Профсоюзов и их выборных органов в организациях. Не допускают</w:t>
      </w:r>
      <w:r>
        <w:rPr>
          <w:sz w:val="28"/>
          <w:szCs w:val="28"/>
          <w:highlight w:val="white"/>
        </w:rPr>
        <w:t xml:space="preserve"> </w:t>
      </w:r>
      <w:r>
        <w:rPr>
          <w:rFonts w:hint="eastAsia"/>
          <w:sz w:val="28"/>
          <w:szCs w:val="28"/>
          <w:highlight w:val="white"/>
        </w:rPr>
        <w:t xml:space="preserve">случаев нарушения прав профсоюзов, установленных законодательством Российской</w:t>
      </w:r>
      <w:r>
        <w:rPr>
          <w:sz w:val="28"/>
          <w:szCs w:val="28"/>
          <w:highlight w:val="white"/>
        </w:rPr>
        <w:t xml:space="preserve"> </w:t>
      </w:r>
      <w:r>
        <w:rPr>
          <w:rFonts w:hint="eastAsia"/>
          <w:sz w:val="28"/>
          <w:szCs w:val="28"/>
          <w:highlight w:val="white"/>
        </w:rPr>
        <w:t xml:space="preserve">Федерации.</w:t>
      </w:r>
      <w:r>
        <w:rPr>
          <w:sz w:val="28"/>
          <w:szCs w:val="28"/>
          <w:highlight w:val="white"/>
        </w:rPr>
        <w:t xml:space="preserve"> </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3</w:t>
      </w:r>
      <w:r>
        <w:rPr>
          <w:rFonts w:hint="eastAsia"/>
          <w:sz w:val="28"/>
          <w:szCs w:val="28"/>
          <w:highlight w:val="white"/>
        </w:rPr>
        <w:t xml:space="preserve">.</w:t>
      </w:r>
      <w:r>
        <w:rPr>
          <w:rFonts w:hint="eastAsia"/>
          <w:sz w:val="28"/>
          <w:szCs w:val="28"/>
          <w:highlight w:val="white"/>
        </w:rPr>
        <w:t xml:space="preserve">5</w:t>
      </w:r>
      <w:r>
        <w:rPr>
          <w:rFonts w:hint="eastAsia"/>
          <w:sz w:val="28"/>
          <w:szCs w:val="28"/>
          <w:highlight w:val="white"/>
        </w:rPr>
        <w:t xml:space="preserve">.</w:t>
      </w:r>
      <w:r>
        <w:rPr>
          <w:sz w:val="28"/>
          <w:szCs w:val="28"/>
          <w:highlight w:val="white"/>
        </w:rPr>
        <w:t xml:space="preserve"> </w:t>
      </w:r>
      <w:r>
        <w:rPr>
          <w:rFonts w:hint="eastAsia"/>
          <w:sz w:val="28"/>
          <w:szCs w:val="28"/>
          <w:highlight w:val="white"/>
        </w:rPr>
        <w:t xml:space="preserve">Перечисляют </w:t>
      </w:r>
      <w:r>
        <w:rPr>
          <w:sz w:val="28"/>
          <w:szCs w:val="28"/>
          <w:highlight w:val="white"/>
        </w:rPr>
        <w:t xml:space="preserve">П</w:t>
      </w:r>
      <w:r>
        <w:rPr>
          <w:rFonts w:hint="eastAsia"/>
          <w:sz w:val="28"/>
          <w:szCs w:val="28"/>
          <w:highlight w:val="white"/>
        </w:rPr>
        <w:t xml:space="preserve">рофсоюзам средства на</w:t>
      </w:r>
      <w:r>
        <w:rPr>
          <w:sz w:val="28"/>
          <w:szCs w:val="28"/>
          <w:highlight w:val="white"/>
        </w:rPr>
        <w:t xml:space="preserve"> </w:t>
      </w:r>
      <w:r>
        <w:rPr>
          <w:rFonts w:hint="eastAsia"/>
          <w:sz w:val="28"/>
          <w:szCs w:val="28"/>
          <w:highlight w:val="white"/>
        </w:rPr>
        <w:t xml:space="preserve">проведение социально-культурной и иной массовой работы в размерах,</w:t>
      </w:r>
      <w:r>
        <w:rPr>
          <w:sz w:val="28"/>
          <w:szCs w:val="28"/>
          <w:highlight w:val="white"/>
        </w:rPr>
        <w:t xml:space="preserve"> </w:t>
      </w:r>
      <w:r>
        <w:rPr>
          <w:rFonts w:hint="eastAsia"/>
          <w:sz w:val="28"/>
          <w:szCs w:val="28"/>
          <w:highlight w:val="white"/>
        </w:rPr>
        <w:t xml:space="preserve">предусмотренных в коллективных договорах</w:t>
      </w:r>
      <w:r>
        <w:rPr>
          <w:sz w:val="28"/>
          <w:szCs w:val="28"/>
          <w:highlight w:val="white"/>
        </w:rPr>
        <w:t xml:space="preserve">. </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3</w:t>
      </w:r>
      <w:r>
        <w:rPr>
          <w:rFonts w:hint="eastAsia"/>
          <w:sz w:val="28"/>
          <w:szCs w:val="28"/>
          <w:highlight w:val="white"/>
        </w:rPr>
        <w:t xml:space="preserve">.</w:t>
      </w:r>
      <w:r>
        <w:rPr>
          <w:rFonts w:hint="eastAsia"/>
          <w:sz w:val="28"/>
          <w:szCs w:val="28"/>
          <w:highlight w:val="white"/>
        </w:rPr>
        <w:t xml:space="preserve">6</w:t>
      </w:r>
      <w:r>
        <w:rPr>
          <w:rFonts w:hint="eastAsia"/>
          <w:sz w:val="28"/>
          <w:szCs w:val="28"/>
          <w:highlight w:val="white"/>
        </w:rPr>
        <w:t xml:space="preserve">.</w:t>
      </w:r>
      <w:r>
        <w:rPr>
          <w:sz w:val="28"/>
          <w:szCs w:val="28"/>
          <w:highlight w:val="white"/>
        </w:rPr>
        <w:tab/>
        <w:t xml:space="preserve">Р</w:t>
      </w:r>
      <w:r>
        <w:rPr>
          <w:rFonts w:hint="eastAsia"/>
          <w:sz w:val="28"/>
          <w:szCs w:val="28"/>
          <w:highlight w:val="white"/>
        </w:rPr>
        <w:t xml:space="preserve">ассматривают все</w:t>
      </w:r>
      <w:r>
        <w:rPr>
          <w:sz w:val="28"/>
          <w:szCs w:val="28"/>
          <w:highlight w:val="white"/>
        </w:rPr>
        <w:t xml:space="preserve"> </w:t>
      </w:r>
      <w:r>
        <w:rPr>
          <w:rFonts w:hint="eastAsia"/>
          <w:sz w:val="28"/>
          <w:szCs w:val="28"/>
          <w:highlight w:val="white"/>
        </w:rPr>
        <w:t xml:space="preserve">требования, предложения, внесенные на профсоюзных </w:t>
      </w:r>
      <w:r>
        <w:rPr>
          <w:rFonts w:hint="eastAsia"/>
          <w:sz w:val="28"/>
          <w:szCs w:val="28"/>
        </w:rPr>
        <w:t xml:space="preserve">конференциях</w:t>
      </w:r>
      <w:r>
        <w:rPr>
          <w:sz w:val="28"/>
          <w:szCs w:val="28"/>
        </w:rPr>
        <w:t xml:space="preserve"> </w:t>
      </w:r>
      <w:r>
        <w:rPr>
          <w:rFonts w:hint="eastAsia"/>
          <w:sz w:val="28"/>
          <w:szCs w:val="28"/>
        </w:rPr>
        <w:t xml:space="preserve">(собраниях), и в течение месяца принимают </w:t>
      </w:r>
      <w:r>
        <w:rPr>
          <w:sz w:val="28"/>
          <w:szCs w:val="28"/>
        </w:rPr>
        <w:t xml:space="preserve">решение по данн</w:t>
      </w:r>
      <w:r>
        <w:rPr>
          <w:sz w:val="28"/>
          <w:szCs w:val="28"/>
        </w:rPr>
        <w:t xml:space="preserve">ым вопросам</w:t>
      </w:r>
      <w:r>
        <w:rPr>
          <w:rFonts w:hint="eastAsia"/>
          <w:sz w:val="28"/>
          <w:szCs w:val="28"/>
        </w:rPr>
        <w:t xml:space="preserve">.</w:t>
      </w:r>
      <w:r>
        <w:rPr>
          <w:sz w:val="28"/>
          <w:szCs w:val="28"/>
        </w:rPr>
        <w:t xml:space="preserve"> </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ind w:firstLine="709"/>
        <w:jc w:val="both"/>
        <w:rPr>
          <w:sz w:val="28"/>
          <w:szCs w:val="28"/>
          <w:highlight w:val="white"/>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3</w:t>
      </w:r>
      <w:r>
        <w:rPr>
          <w:rFonts w:hint="eastAsia"/>
          <w:sz w:val="28"/>
          <w:szCs w:val="28"/>
          <w:highlight w:val="white"/>
        </w:rPr>
        <w:t xml:space="preserve">.</w:t>
      </w:r>
      <w:r>
        <w:rPr>
          <w:rFonts w:hint="eastAsia"/>
          <w:sz w:val="28"/>
          <w:szCs w:val="28"/>
          <w:highlight w:val="white"/>
        </w:rPr>
        <w:t xml:space="preserve">7</w:t>
      </w:r>
      <w:r>
        <w:rPr>
          <w:rFonts w:hint="eastAsia"/>
          <w:sz w:val="28"/>
          <w:szCs w:val="28"/>
          <w:highlight w:val="white"/>
        </w:rPr>
        <w:t xml:space="preserve">.</w:t>
      </w:r>
      <w:r>
        <w:rPr>
          <w:b/>
          <w:sz w:val="28"/>
          <w:szCs w:val="28"/>
          <w:highlight w:val="white"/>
        </w:rPr>
        <w:t xml:space="preserve"> </w:t>
      </w:r>
      <w:r>
        <w:rPr>
          <w:sz w:val="28"/>
          <w:szCs w:val="28"/>
          <w:highlight w:val="white"/>
        </w:rPr>
        <w:t xml:space="preserve">О</w:t>
      </w:r>
      <w:r>
        <w:rPr>
          <w:rFonts w:hint="eastAsia"/>
          <w:sz w:val="28"/>
          <w:szCs w:val="28"/>
          <w:highlight w:val="white"/>
        </w:rPr>
        <w:t xml:space="preserve">беспечивают не освобожденным</w:t>
      </w:r>
      <w:r>
        <w:rPr>
          <w:sz w:val="28"/>
          <w:szCs w:val="28"/>
          <w:highlight w:val="white"/>
        </w:rPr>
        <w:t xml:space="preserve"> </w:t>
      </w:r>
      <w:r>
        <w:rPr>
          <w:rFonts w:hint="eastAsia"/>
          <w:sz w:val="28"/>
          <w:szCs w:val="28"/>
          <w:highlight w:val="white"/>
        </w:rPr>
        <w:t xml:space="preserve">членам профсоюзных органов всех уровней время для выполнения ими</w:t>
      </w:r>
      <w:r>
        <w:rPr>
          <w:sz w:val="28"/>
          <w:szCs w:val="28"/>
          <w:highlight w:val="white"/>
        </w:rPr>
        <w:t xml:space="preserve"> </w:t>
      </w:r>
      <w:r>
        <w:rPr>
          <w:rFonts w:hint="eastAsia"/>
          <w:sz w:val="28"/>
          <w:szCs w:val="28"/>
          <w:highlight w:val="white"/>
        </w:rPr>
        <w:t xml:space="preserve">общественных обязанностей</w:t>
      </w:r>
      <w:r>
        <w:rPr>
          <w:sz w:val="28"/>
          <w:szCs w:val="28"/>
          <w:highlight w:val="white"/>
        </w:rPr>
        <w:t xml:space="preserve">, предусмотренных трудовым законодательством,</w:t>
      </w:r>
      <w:r>
        <w:rPr>
          <w:rFonts w:hint="eastAsia"/>
          <w:sz w:val="28"/>
          <w:szCs w:val="28"/>
          <w:highlight w:val="white"/>
        </w:rPr>
        <w:t xml:space="preserve"> с сохранением среднего заработка.</w:t>
      </w:r>
      <w:r>
        <w:rPr>
          <w:sz w:val="28"/>
          <w:szCs w:val="28"/>
          <w:highlight w:val="white"/>
        </w:rPr>
        <w:t xml:space="preserve"> </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8</w:t>
      </w:r>
      <w:r>
        <w:rPr>
          <w:sz w:val="28"/>
          <w:szCs w:val="28"/>
          <w:highlight w:val="white"/>
        </w:rPr>
        <w:t xml:space="preserve">.3.</w:t>
      </w:r>
      <w:r>
        <w:rPr>
          <w:sz w:val="28"/>
          <w:szCs w:val="28"/>
          <w:highlight w:val="white"/>
        </w:rPr>
        <w:t xml:space="preserve">8</w:t>
      </w:r>
      <w:r>
        <w:rPr>
          <w:sz w:val="28"/>
          <w:szCs w:val="28"/>
          <w:highlight w:val="white"/>
        </w:rPr>
        <w:t xml:space="preserve">. </w:t>
      </w:r>
      <w:r>
        <w:rPr>
          <w:rFonts w:hint="eastAsia"/>
          <w:sz w:val="28"/>
          <w:szCs w:val="28"/>
          <w:highlight w:val="white"/>
        </w:rPr>
        <w:t xml:space="preserve">Инициируют заключение кол</w:t>
      </w:r>
      <w:r>
        <w:rPr>
          <w:rFonts w:hint="eastAsia"/>
          <w:sz w:val="28"/>
          <w:szCs w:val="28"/>
          <w:highlight w:val="white"/>
        </w:rPr>
        <w:t xml:space="preserve">лективных</w:t>
      </w:r>
      <w:r>
        <w:rPr>
          <w:sz w:val="28"/>
          <w:szCs w:val="28"/>
          <w:highlight w:val="white"/>
        </w:rPr>
        <w:t xml:space="preserve"> </w:t>
      </w:r>
      <w:r>
        <w:rPr>
          <w:rFonts w:hint="eastAsia"/>
          <w:sz w:val="28"/>
          <w:szCs w:val="28"/>
          <w:highlight w:val="white"/>
        </w:rPr>
        <w:t xml:space="preserve">договоров</w:t>
      </w:r>
      <w:r>
        <w:rPr>
          <w:sz w:val="28"/>
          <w:szCs w:val="28"/>
          <w:highlight w:val="white"/>
        </w:rPr>
        <w:t xml:space="preserve"> и</w:t>
      </w:r>
      <w:r>
        <w:rPr>
          <w:sz w:val="28"/>
          <w:szCs w:val="28"/>
          <w:highlight w:val="white"/>
        </w:rPr>
        <w:t xml:space="preserve"> поддерживают инициативу Профсоюзов о заключении коллективных договоров и соглашений. Заключают коллективные договоры и соглашения не позднее чем через 3 месяца после начала ведения переговоров в установленном порядке. </w:t>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highlight w:val="white"/>
        </w:rPr>
      </w:pPr>
      <w:r>
        <w:rPr>
          <w:sz w:val="28"/>
          <w:szCs w:val="28"/>
          <w:highlight w:val="white"/>
        </w:rPr>
        <w:t xml:space="preserve">8</w:t>
      </w:r>
      <w:r>
        <w:rPr>
          <w:sz w:val="28"/>
          <w:szCs w:val="28"/>
          <w:highlight w:val="white"/>
        </w:rPr>
        <w:t xml:space="preserve">.3.</w:t>
      </w:r>
      <w:r>
        <w:rPr>
          <w:sz w:val="28"/>
          <w:szCs w:val="28"/>
          <w:highlight w:val="white"/>
        </w:rPr>
        <w:t xml:space="preserve">9</w:t>
      </w:r>
      <w:r>
        <w:rPr>
          <w:sz w:val="28"/>
          <w:szCs w:val="28"/>
          <w:highlight w:val="white"/>
        </w:rPr>
        <w:t xml:space="preserve">. Предста</w:t>
      </w:r>
      <w:r>
        <w:rPr>
          <w:sz w:val="28"/>
          <w:szCs w:val="28"/>
          <w:highlight w:val="white"/>
        </w:rPr>
        <w:t xml:space="preserve">вляют коллективные договоры и соглашения в соответствующий орган по труду для уведомительной регистрации в сроки, установленные трудовым законодательством.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ind w:firstLine="709"/>
        <w:jc w:val="both"/>
        <w:rPr>
          <w:sz w:val="28"/>
          <w:szCs w:val="28"/>
        </w:rPr>
      </w:pPr>
      <w:r>
        <w:rPr>
          <w:sz w:val="28"/>
          <w:szCs w:val="28"/>
          <w:highlight w:val="white"/>
        </w:rPr>
        <w:t xml:space="preserve">8</w:t>
      </w:r>
      <w:r>
        <w:rPr>
          <w:sz w:val="28"/>
          <w:szCs w:val="28"/>
          <w:highlight w:val="white"/>
        </w:rPr>
        <w:t xml:space="preserve">.3.</w:t>
      </w:r>
      <w:r>
        <w:rPr>
          <w:sz w:val="28"/>
          <w:szCs w:val="28"/>
          <w:highlight w:val="white"/>
        </w:rPr>
        <w:t xml:space="preserve">10</w:t>
      </w:r>
      <w:r>
        <w:rPr>
          <w:sz w:val="28"/>
          <w:szCs w:val="28"/>
          <w:highlight w:val="white"/>
        </w:rPr>
        <w:t xml:space="preserve">. С</w:t>
      </w:r>
      <w:r>
        <w:rPr>
          <w:sz w:val="28"/>
          <w:szCs w:val="28"/>
        </w:rPr>
        <w:t xml:space="preserve">одействуют образованию комиссий по трудовым спорам по урегулированию разногласий между ра</w:t>
      </w:r>
      <w:r>
        <w:rPr>
          <w:sz w:val="28"/>
          <w:szCs w:val="28"/>
        </w:rPr>
        <w:t xml:space="preserve">ботодателем и работниками по вопросам применения законов и иных нормативных правовых актов, содержащих нормы трудового права.</w:t>
      </w:r>
      <w:r>
        <w:rPr>
          <w:sz w:val="28"/>
          <w:szCs w:val="28"/>
        </w:rPr>
      </w:r>
      <w:r>
        <w:rPr>
          <w:sz w:val="28"/>
          <w:szCs w:val="28"/>
        </w:rPr>
      </w:r>
    </w:p>
    <w:p>
      <w:pPr>
        <w:ind w:firstLine="709"/>
        <w:jc w:val="both"/>
        <w:rPr>
          <w:sz w:val="28"/>
          <w:szCs w:val="28"/>
        </w:rPr>
      </w:pPr>
      <w:r>
        <w:rPr>
          <w:sz w:val="28"/>
          <w:szCs w:val="28"/>
        </w:rPr>
      </w:r>
      <w:r>
        <w:rPr>
          <w:sz w:val="28"/>
          <w:szCs w:val="28"/>
        </w:rPr>
      </w:r>
      <w:r>
        <w:rPr>
          <w:sz w:val="28"/>
          <w:szCs w:val="28"/>
        </w:rPr>
      </w:r>
    </w:p>
    <w:p>
      <w:pPr>
        <w:pStyle w:val="968"/>
        <w:ind w:firstLine="709"/>
        <w:jc w:val="center"/>
        <w:spacing w:before="0" w:beforeAutospacing="0" w:after="0" w:afterAutospacing="0"/>
        <w:rPr>
          <w:b/>
          <w:bCs/>
          <w:sz w:val="28"/>
          <w:szCs w:val="28"/>
          <w:highlight w:val="white"/>
        </w:rPr>
      </w:pPr>
      <w:r>
        <w:rPr>
          <w:b/>
          <w:bCs/>
          <w:sz w:val="28"/>
          <w:szCs w:val="28"/>
          <w:highlight w:val="white"/>
        </w:rPr>
        <w:t xml:space="preserve">8</w:t>
      </w:r>
      <w:r>
        <w:rPr>
          <w:b/>
          <w:bCs/>
          <w:sz w:val="28"/>
          <w:szCs w:val="28"/>
          <w:highlight w:val="white"/>
        </w:rPr>
        <w:t xml:space="preserve">.4. Профсоюзы</w:t>
      </w:r>
      <w:r>
        <w:rPr>
          <w:b/>
          <w:bCs/>
          <w:sz w:val="28"/>
          <w:szCs w:val="28"/>
          <w:highlight w:val="white"/>
        </w:rPr>
      </w:r>
      <w:r>
        <w:rPr>
          <w:b/>
          <w:bCs/>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4</w:t>
      </w:r>
      <w:r>
        <w:rPr>
          <w:rFonts w:hint="eastAsia"/>
          <w:sz w:val="28"/>
          <w:szCs w:val="28"/>
          <w:highlight w:val="white"/>
        </w:rPr>
        <w:t xml:space="preserve">.1.</w:t>
      </w:r>
      <w:r>
        <w:rPr>
          <w:sz w:val="28"/>
          <w:szCs w:val="28"/>
          <w:highlight w:val="white"/>
        </w:rPr>
        <w:t xml:space="preserve"> </w:t>
      </w:r>
      <w:r>
        <w:rPr>
          <w:rFonts w:hint="eastAsia"/>
          <w:sz w:val="28"/>
          <w:szCs w:val="28"/>
          <w:highlight w:val="white"/>
        </w:rPr>
        <w:t xml:space="preserve">Инициируют заключение коллективных</w:t>
      </w:r>
      <w:r>
        <w:rPr>
          <w:sz w:val="28"/>
          <w:szCs w:val="28"/>
          <w:highlight w:val="white"/>
        </w:rPr>
        <w:t xml:space="preserve"> </w:t>
      </w:r>
      <w:r>
        <w:rPr>
          <w:rFonts w:hint="eastAsia"/>
          <w:sz w:val="28"/>
          <w:szCs w:val="28"/>
          <w:highlight w:val="white"/>
        </w:rPr>
        <w:t xml:space="preserve">договоров</w:t>
      </w:r>
      <w:r>
        <w:rPr>
          <w:sz w:val="28"/>
          <w:szCs w:val="28"/>
          <w:highlight w:val="white"/>
        </w:rPr>
        <w:t xml:space="preserve"> и</w:t>
      </w:r>
      <w:r>
        <w:rPr>
          <w:rFonts w:hint="eastAsia"/>
          <w:sz w:val="28"/>
          <w:szCs w:val="28"/>
          <w:highlight w:val="white"/>
        </w:rPr>
        <w:t xml:space="preserve"> отраслевых соглашений. Содействуют подготовке и</w:t>
      </w:r>
      <w:r>
        <w:rPr>
          <w:sz w:val="28"/>
          <w:szCs w:val="28"/>
          <w:highlight w:val="white"/>
        </w:rPr>
        <w:t xml:space="preserve"> </w:t>
      </w:r>
      <w:r>
        <w:rPr>
          <w:rFonts w:hint="eastAsia"/>
          <w:sz w:val="28"/>
          <w:szCs w:val="28"/>
          <w:highlight w:val="white"/>
        </w:rPr>
        <w:t xml:space="preserve">проведению коллективно-договорной кампании, организуют членов профсоюза на</w:t>
      </w:r>
      <w:r>
        <w:rPr>
          <w:sz w:val="28"/>
          <w:szCs w:val="28"/>
          <w:highlight w:val="white"/>
        </w:rPr>
        <w:t xml:space="preserve"> </w:t>
      </w:r>
      <w:r>
        <w:rPr>
          <w:rFonts w:hint="eastAsia"/>
          <w:sz w:val="28"/>
          <w:szCs w:val="28"/>
          <w:highlight w:val="white"/>
        </w:rPr>
        <w:t xml:space="preserve">выполнение коллективных договоров и соглашений. Проводят общественную</w:t>
      </w:r>
      <w:r>
        <w:rPr>
          <w:sz w:val="28"/>
          <w:szCs w:val="28"/>
          <w:highlight w:val="white"/>
        </w:rPr>
        <w:t xml:space="preserve"> </w:t>
      </w:r>
      <w:r>
        <w:rPr>
          <w:rFonts w:hint="eastAsia"/>
          <w:sz w:val="28"/>
          <w:szCs w:val="28"/>
          <w:highlight w:val="white"/>
        </w:rPr>
        <w:t xml:space="preserve">экспертизу проектов коллективных договоров.</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.4.2. Осуществляют контроль за выполнением коллективных договоров и соглашений, участвуют в выявлении, предупреждении и разрешении коллективных трудовых споров.</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rFonts w:hint="eastAsia"/>
          <w:sz w:val="28"/>
          <w:szCs w:val="28"/>
          <w:highlight w:val="white"/>
        </w:rPr>
        <w:t xml:space="preserve">8</w:t>
      </w:r>
      <w:r>
        <w:rPr>
          <w:rFonts w:hint="eastAsia"/>
          <w:sz w:val="28"/>
          <w:szCs w:val="28"/>
          <w:highlight w:val="white"/>
        </w:rPr>
        <w:t xml:space="preserve">.</w:t>
      </w:r>
      <w:r>
        <w:rPr>
          <w:sz w:val="28"/>
          <w:szCs w:val="28"/>
          <w:highlight w:val="white"/>
        </w:rPr>
        <w:t xml:space="preserve">4</w:t>
      </w:r>
      <w:r>
        <w:rPr>
          <w:rFonts w:hint="eastAsia"/>
          <w:sz w:val="28"/>
          <w:szCs w:val="28"/>
          <w:highlight w:val="white"/>
        </w:rPr>
        <w:t xml:space="preserve">.3.</w:t>
      </w:r>
      <w:r>
        <w:rPr>
          <w:sz w:val="28"/>
          <w:szCs w:val="28"/>
          <w:highlight w:val="white"/>
        </w:rPr>
        <w:t xml:space="preserve"> </w:t>
      </w:r>
      <w:r>
        <w:rPr>
          <w:rFonts w:hint="eastAsia"/>
          <w:sz w:val="28"/>
          <w:szCs w:val="28"/>
          <w:highlight w:val="white"/>
        </w:rPr>
        <w:t xml:space="preserve">Продолжают работу по созданию первичных профсоюзных организаций в трудовых коллективах,</w:t>
      </w:r>
      <w:r>
        <w:rPr>
          <w:sz w:val="28"/>
          <w:szCs w:val="28"/>
          <w:highlight w:val="white"/>
        </w:rPr>
        <w:t xml:space="preserve"> </w:t>
      </w:r>
      <w:r>
        <w:rPr>
          <w:rFonts w:hint="eastAsia"/>
          <w:sz w:val="28"/>
          <w:szCs w:val="28"/>
          <w:highlight w:val="white"/>
        </w:rPr>
        <w:t xml:space="preserve">вовлечению работников в члены профсоюза в организациях, особенно в</w:t>
      </w:r>
      <w:r>
        <w:rPr>
          <w:sz w:val="28"/>
          <w:szCs w:val="28"/>
          <w:highlight w:val="white"/>
        </w:rPr>
        <w:t xml:space="preserve"> </w:t>
      </w:r>
      <w:r>
        <w:rPr>
          <w:rFonts w:hint="eastAsia"/>
          <w:sz w:val="28"/>
          <w:szCs w:val="28"/>
          <w:highlight w:val="white"/>
        </w:rPr>
        <w:t xml:space="preserve">негосударственном секторе экономики</w:t>
      </w:r>
      <w:r>
        <w:rPr>
          <w:sz w:val="28"/>
          <w:szCs w:val="28"/>
          <w:highlight w:val="white"/>
        </w:rPr>
        <w:t xml:space="preserve">, у индивидуальных предпринимателей</w:t>
      </w:r>
      <w:r>
        <w:rPr>
          <w:rFonts w:hint="eastAsia"/>
          <w:sz w:val="28"/>
          <w:szCs w:val="28"/>
          <w:highlight w:val="white"/>
        </w:rPr>
        <w:t xml:space="preserve">.</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.4.4. Содействуют образованию комиссий по трудовым спорам по урегулированию разногласий между работодателем и рабо</w:t>
      </w:r>
      <w:r>
        <w:rPr>
          <w:sz w:val="28"/>
          <w:szCs w:val="28"/>
          <w:highlight w:val="white"/>
        </w:rPr>
        <w:t xml:space="preserve">тниками по вопросам применения законов и иных нормативных правовых актов, содержащих нормы трудового права.</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t xml:space="preserve">8</w:t>
      </w:r>
      <w:r>
        <w:rPr>
          <w:sz w:val="28"/>
          <w:szCs w:val="28"/>
          <w:highlight w:val="white"/>
        </w:rPr>
        <w:t xml:space="preserve">.4.5. Не выступают организаторами забастовок в случае выполнения Работодателями обязательств, предусмотренных Соглашением, а также отраслевыми и о</w:t>
      </w:r>
      <w:r>
        <w:rPr>
          <w:sz w:val="28"/>
          <w:szCs w:val="28"/>
          <w:highlight w:val="white"/>
        </w:rPr>
        <w:t xml:space="preserve">кружными соглашениями, коллективными договорами.</w:t>
      </w:r>
      <w:r>
        <w:rPr>
          <w:sz w:val="28"/>
          <w:szCs w:val="28"/>
          <w:highlight w:val="white"/>
        </w:rPr>
      </w:r>
      <w:r>
        <w:rPr>
          <w:sz w:val="28"/>
          <w:szCs w:val="28"/>
          <w:highlight w:val="white"/>
        </w:rPr>
      </w:r>
    </w:p>
    <w:p>
      <w:pPr>
        <w:pStyle w:val="968"/>
        <w:ind w:firstLine="709"/>
        <w:jc w:val="both"/>
        <w:spacing w:before="0" w:beforeAutospacing="0" w:after="0" w:afterAutospacing="0"/>
        <w:rPr>
          <w:color w:val="ff0000"/>
          <w:sz w:val="28"/>
          <w:szCs w:val="28"/>
          <w:highlight w:val="white"/>
        </w:rPr>
      </w:pPr>
      <w:r>
        <w:rPr>
          <w:color w:val="ff0000"/>
          <w:sz w:val="28"/>
          <w:szCs w:val="28"/>
          <w:highlight w:val="white"/>
        </w:rPr>
      </w:r>
      <w:r>
        <w:rPr>
          <w:color w:val="ff0000"/>
          <w:sz w:val="28"/>
          <w:szCs w:val="28"/>
          <w:highlight w:val="white"/>
        </w:rPr>
      </w:r>
      <w:r>
        <w:rPr>
          <w:color w:val="ff0000"/>
          <w:sz w:val="28"/>
          <w:szCs w:val="28"/>
          <w:highlight w:val="white"/>
        </w:rPr>
      </w:r>
    </w:p>
    <w:p>
      <w:pPr>
        <w:pStyle w:val="968"/>
        <w:ind w:firstLine="709"/>
        <w:jc w:val="both"/>
        <w:spacing w:before="0" w:beforeAutospacing="0" w:after="0" w:afterAutospacing="0"/>
        <w:rPr>
          <w:sz w:val="28"/>
          <w:szCs w:val="28"/>
        </w:rPr>
      </w:pPr>
      <w:r>
        <w:rPr>
          <w:sz w:val="28"/>
          <w:szCs w:val="28"/>
          <w:highlight w:val="white"/>
        </w:rPr>
        <w:t xml:space="preserve">8</w:t>
      </w:r>
      <w:r>
        <w:rPr>
          <w:sz w:val="28"/>
          <w:szCs w:val="28"/>
          <w:highlight w:val="white"/>
        </w:rPr>
        <w:t xml:space="preserve">.4.6. Организуют обучение профсоюзного актива, руководителей профсоюзных организаций вопросам правового регулирования трудовых отношений, практ</w:t>
      </w:r>
      <w:r>
        <w:rPr>
          <w:sz w:val="28"/>
          <w:szCs w:val="28"/>
        </w:rPr>
        <w:t xml:space="preserve">ике заключения коллективных договоров и соглашений, оказывают </w:t>
      </w:r>
      <w:r>
        <w:rPr>
          <w:sz w:val="28"/>
          <w:szCs w:val="28"/>
        </w:rPr>
        <w:t xml:space="preserve">практическую и консультативную помощь членам профсоюзов в защите социально-трудовых прав и гарантий.</w:t>
      </w:r>
      <w:r>
        <w:rPr>
          <w:sz w:val="28"/>
          <w:szCs w:val="28"/>
        </w:rPr>
      </w:r>
      <w:r>
        <w:rPr>
          <w:sz w:val="28"/>
          <w:szCs w:val="28"/>
        </w:rPr>
      </w:r>
    </w:p>
    <w:p>
      <w:pPr>
        <w:pStyle w:val="968"/>
        <w:jc w:val="both"/>
        <w:spacing w:before="0" w:beforeAutospacing="0" w:after="0" w:afterAutospacing="0"/>
        <w:rPr>
          <w:sz w:val="28"/>
          <w:szCs w:val="28"/>
        </w:rPr>
      </w:pPr>
      <w:r>
        <w:rPr>
          <w:sz w:val="28"/>
          <w:szCs w:val="28"/>
        </w:rPr>
      </w:r>
      <w:r>
        <w:rPr>
          <w:sz w:val="28"/>
          <w:szCs w:val="28"/>
        </w:rPr>
      </w:r>
      <w:r>
        <w:rPr>
          <w:sz w:val="28"/>
          <w:szCs w:val="28"/>
        </w:rPr>
      </w:r>
    </w:p>
    <w:p>
      <w:pPr>
        <w:pStyle w:val="968"/>
        <w:jc w:val="center"/>
        <w:spacing w:before="0" w:beforeAutospacing="0" w:after="0" w:afterAutospacing="0"/>
        <w:rPr>
          <w:rFonts w:hint="eastAsia"/>
          <w:b/>
          <w:bCs/>
          <w:sz w:val="28"/>
          <w:szCs w:val="28"/>
          <w:highlight w:val="none"/>
        </w:rPr>
      </w:pPr>
      <w:r>
        <w:rPr>
          <w:b/>
          <w:bCs/>
          <w:sz w:val="28"/>
          <w:szCs w:val="28"/>
          <w:highlight w:val="white"/>
        </w:rPr>
        <w:t xml:space="preserve">9.</w:t>
      </w:r>
      <w:r>
        <w:rPr>
          <w:b/>
          <w:bCs/>
          <w:sz w:val="28"/>
          <w:szCs w:val="28"/>
          <w:highlight w:val="white"/>
        </w:rPr>
        <w:t xml:space="preserve"> </w:t>
      </w:r>
      <w:r>
        <w:rPr>
          <w:rFonts w:hint="eastAsia"/>
          <w:b/>
          <w:bCs/>
          <w:sz w:val="28"/>
          <w:szCs w:val="28"/>
          <w:highlight w:val="white"/>
        </w:rPr>
        <w:t xml:space="preserve">Действие соглашения, обеспечение контроля за</w:t>
      </w:r>
      <w:r>
        <w:rPr>
          <w:b/>
          <w:bCs/>
          <w:sz w:val="28"/>
          <w:szCs w:val="28"/>
          <w:highlight w:val="white"/>
        </w:rPr>
        <w:t xml:space="preserve"> </w:t>
      </w:r>
      <w:r>
        <w:rPr>
          <w:rFonts w:hint="eastAsia"/>
          <w:b/>
          <w:bCs/>
          <w:sz w:val="28"/>
          <w:szCs w:val="28"/>
          <w:highlight w:val="white"/>
        </w:rPr>
        <w:t xml:space="preserve">его выполнением, </w:t>
      </w:r>
      <w:r>
        <w:rPr>
          <w:rFonts w:hint="eastAsia"/>
          <w:b/>
          <w:bCs/>
          <w:sz w:val="28"/>
          <w:szCs w:val="28"/>
          <w:highlight w:val="none"/>
        </w:rPr>
      </w:r>
      <w:r>
        <w:rPr>
          <w:rFonts w:hint="eastAsia"/>
          <w:b/>
          <w:bCs/>
          <w:sz w:val="28"/>
          <w:szCs w:val="28"/>
          <w:highlight w:val="none"/>
        </w:rPr>
      </w:r>
    </w:p>
    <w:p>
      <w:pPr>
        <w:pStyle w:val="968"/>
        <w:jc w:val="center"/>
        <w:spacing w:before="0" w:beforeAutospacing="0" w:after="0" w:afterAutospacing="0"/>
        <w:rPr>
          <w:b/>
          <w:bCs/>
          <w:sz w:val="28"/>
          <w:szCs w:val="28"/>
          <w:highlight w:val="white"/>
        </w:rPr>
      </w:pPr>
      <w:r>
        <w:rPr>
          <w:rFonts w:hint="eastAsia"/>
          <w:b/>
          <w:bCs/>
          <w:sz w:val="28"/>
          <w:szCs w:val="28"/>
          <w:highlight w:val="white"/>
        </w:rPr>
        <w:t xml:space="preserve">ответственность сторон за реализацию соглашения</w:t>
      </w:r>
      <w:r>
        <w:rPr>
          <w:b/>
          <w:bCs/>
          <w:sz w:val="28"/>
          <w:szCs w:val="28"/>
          <w:highlight w:val="white"/>
        </w:rPr>
        <w:t xml:space="preserve">:</w:t>
      </w:r>
      <w:r>
        <w:rPr>
          <w:b/>
          <w:bCs/>
          <w:sz w:val="28"/>
          <w:szCs w:val="28"/>
          <w:highlight w:val="white"/>
        </w:rPr>
      </w:r>
      <w:r>
        <w:rPr>
          <w:b/>
          <w:bCs/>
          <w:sz w:val="28"/>
          <w:szCs w:val="28"/>
          <w:highlight w:val="white"/>
        </w:rPr>
      </w:r>
    </w:p>
    <w:p>
      <w:pPr>
        <w:pStyle w:val="968"/>
        <w:jc w:val="center"/>
        <w:spacing w:before="0" w:beforeAutospacing="0" w:after="0" w:afterAutospacing="0"/>
        <w:rPr>
          <w:b/>
          <w:bCs/>
          <w:sz w:val="28"/>
          <w:szCs w:val="28"/>
          <w:highlight w:val="white"/>
        </w:rPr>
      </w:pPr>
      <w:r>
        <w:rPr>
          <w:b/>
          <w:bCs/>
          <w:sz w:val="28"/>
          <w:szCs w:val="28"/>
          <w:highlight w:val="white"/>
        </w:rPr>
      </w:r>
      <w:r>
        <w:rPr>
          <w:b/>
          <w:bCs/>
          <w:sz w:val="28"/>
          <w:szCs w:val="28"/>
          <w:highlight w:val="white"/>
        </w:rPr>
      </w:r>
      <w:r>
        <w:rPr>
          <w:b/>
          <w:bCs/>
          <w:sz w:val="28"/>
          <w:szCs w:val="28"/>
          <w:highlight w:val="white"/>
        </w:rPr>
      </w:r>
    </w:p>
    <w:p>
      <w:pPr>
        <w:pStyle w:val="968"/>
        <w:ind w:firstLine="709"/>
        <w:jc w:val="both"/>
        <w:spacing w:before="0" w:beforeAutospacing="0" w:after="0" w:afterAutospacing="0"/>
        <w:rPr>
          <w:sz w:val="28"/>
          <w:szCs w:val="28"/>
          <w:highlight w:val="white"/>
        </w:rPr>
      </w:pPr>
      <w:r>
        <w:rPr>
          <w:rFonts w:hint="eastAsia"/>
          <w:sz w:val="28"/>
          <w:szCs w:val="28"/>
          <w:highlight w:val="white"/>
        </w:rPr>
        <w:t xml:space="preserve">9</w:t>
      </w:r>
      <w:r>
        <w:rPr>
          <w:rFonts w:hint="eastAsia"/>
          <w:sz w:val="28"/>
          <w:szCs w:val="28"/>
          <w:highlight w:val="white"/>
        </w:rPr>
        <w:t xml:space="preserve">.1.</w:t>
      </w:r>
      <w:r>
        <w:rPr>
          <w:sz w:val="28"/>
          <w:szCs w:val="28"/>
          <w:highlight w:val="white"/>
        </w:rPr>
        <w:t xml:space="preserve"> </w:t>
      </w:r>
      <w:r>
        <w:rPr>
          <w:rFonts w:hint="eastAsia"/>
          <w:sz w:val="28"/>
          <w:szCs w:val="28"/>
          <w:highlight w:val="white"/>
        </w:rPr>
        <w:t xml:space="preserve">Соглашение вступает в силу с 1 я</w:t>
      </w:r>
      <w:r>
        <w:rPr>
          <w:rFonts w:hint="eastAsia"/>
          <w:sz w:val="28"/>
          <w:szCs w:val="28"/>
          <w:highlight w:val="white"/>
        </w:rPr>
        <w:t xml:space="preserve">нваря 20</w:t>
      </w:r>
      <w:r>
        <w:rPr>
          <w:sz w:val="28"/>
          <w:szCs w:val="28"/>
          <w:highlight w:val="white"/>
        </w:rPr>
        <w:t xml:space="preserve">26 </w:t>
      </w:r>
      <w:r>
        <w:rPr>
          <w:rFonts w:hint="eastAsia"/>
          <w:sz w:val="28"/>
          <w:szCs w:val="28"/>
          <w:highlight w:val="white"/>
        </w:rPr>
        <w:t xml:space="preserve">года</w:t>
      </w:r>
      <w:r>
        <w:rPr>
          <w:sz w:val="28"/>
          <w:szCs w:val="28"/>
          <w:highlight w:val="white"/>
        </w:rPr>
        <w:t xml:space="preserve"> </w:t>
      </w:r>
      <w:r>
        <w:rPr>
          <w:rFonts w:hint="eastAsia"/>
          <w:sz w:val="28"/>
          <w:szCs w:val="28"/>
          <w:highlight w:val="white"/>
        </w:rPr>
        <w:t xml:space="preserve">и действует </w:t>
      </w:r>
      <w:r>
        <w:rPr>
          <w:sz w:val="28"/>
          <w:szCs w:val="28"/>
          <w:highlight w:val="white"/>
        </w:rPr>
        <w:t xml:space="preserve">                </w:t>
      </w:r>
      <w:r>
        <w:rPr>
          <w:rFonts w:hint="eastAsia"/>
          <w:sz w:val="28"/>
          <w:szCs w:val="28"/>
          <w:highlight w:val="white"/>
        </w:rPr>
        <w:t xml:space="preserve">по 31 декабря 20</w:t>
      </w:r>
      <w:r>
        <w:rPr>
          <w:sz w:val="28"/>
          <w:szCs w:val="28"/>
          <w:highlight w:val="white"/>
        </w:rPr>
        <w:t xml:space="preserve">28 </w:t>
      </w:r>
      <w:r>
        <w:rPr>
          <w:rFonts w:hint="eastAsia"/>
          <w:sz w:val="28"/>
          <w:szCs w:val="28"/>
          <w:highlight w:val="white"/>
        </w:rPr>
        <w:t xml:space="preserve">года</w:t>
      </w:r>
      <w:r>
        <w:rPr>
          <w:sz w:val="28"/>
          <w:szCs w:val="28"/>
          <w:highlight w:val="white"/>
        </w:rPr>
        <w:t xml:space="preserve"> включительно</w:t>
      </w:r>
      <w:r>
        <w:rPr>
          <w:rFonts w:hint="eastAsia"/>
          <w:sz w:val="28"/>
          <w:szCs w:val="28"/>
          <w:highlight w:val="white"/>
        </w:rPr>
        <w:t xml:space="preserve">.</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rFonts w:hint="eastAsia"/>
          <w:sz w:val="28"/>
          <w:szCs w:val="28"/>
          <w:highlight w:val="white"/>
        </w:rPr>
        <w:t xml:space="preserve">9</w:t>
      </w:r>
      <w:r>
        <w:rPr>
          <w:rFonts w:hint="eastAsia"/>
          <w:sz w:val="28"/>
          <w:szCs w:val="28"/>
          <w:highlight w:val="white"/>
        </w:rPr>
        <w:t xml:space="preserve">.2.</w:t>
      </w:r>
      <w:r>
        <w:rPr>
          <w:sz w:val="28"/>
          <w:szCs w:val="28"/>
          <w:highlight w:val="white"/>
        </w:rPr>
        <w:t xml:space="preserve"> </w:t>
      </w:r>
      <w:r>
        <w:rPr>
          <w:rFonts w:hint="eastAsia"/>
          <w:sz w:val="28"/>
          <w:szCs w:val="28"/>
          <w:highlight w:val="white"/>
        </w:rPr>
        <w:t xml:space="preserve">Контроль за ходом выполнения Соглашения</w:t>
      </w:r>
      <w:r>
        <w:rPr>
          <w:sz w:val="28"/>
          <w:szCs w:val="28"/>
          <w:highlight w:val="white"/>
        </w:rPr>
        <w:t xml:space="preserve"> </w:t>
      </w:r>
      <w:r>
        <w:rPr>
          <w:rFonts w:hint="eastAsia"/>
          <w:sz w:val="28"/>
          <w:szCs w:val="28"/>
          <w:highlight w:val="white"/>
        </w:rPr>
        <w:t xml:space="preserve">осуществляется Комиссией, а также Сторонами</w:t>
      </w:r>
      <w:r>
        <w:rPr>
          <w:sz w:val="28"/>
          <w:szCs w:val="28"/>
          <w:highlight w:val="white"/>
        </w:rPr>
        <w:t xml:space="preserve"> </w:t>
      </w:r>
      <w:r>
        <w:rPr>
          <w:rFonts w:hint="eastAsia"/>
          <w:sz w:val="28"/>
          <w:szCs w:val="28"/>
          <w:highlight w:val="white"/>
        </w:rPr>
        <w:t xml:space="preserve">самостоятельно в соответствии с их функциями и организационными принципами</w:t>
      </w:r>
      <w:r>
        <w:rPr>
          <w:sz w:val="28"/>
          <w:szCs w:val="28"/>
          <w:highlight w:val="white"/>
        </w:rPr>
        <w:t xml:space="preserve"> </w:t>
      </w:r>
      <w:r>
        <w:rPr>
          <w:rFonts w:hint="eastAsia"/>
          <w:sz w:val="28"/>
          <w:szCs w:val="28"/>
          <w:highlight w:val="white"/>
        </w:rPr>
        <w:t xml:space="preserve">деятельности. Изменения и дополнения в Соглашение вносятся по</w:t>
      </w:r>
      <w:r>
        <w:rPr>
          <w:sz w:val="28"/>
          <w:szCs w:val="28"/>
          <w:highlight w:val="white"/>
        </w:rPr>
        <w:t xml:space="preserve"> </w:t>
      </w:r>
      <w:r>
        <w:rPr>
          <w:rFonts w:hint="eastAsia"/>
          <w:sz w:val="28"/>
          <w:szCs w:val="28"/>
          <w:highlight w:val="white"/>
        </w:rPr>
        <w:t xml:space="preserve">взаимному согласию Сторон. Итоги по выполнению Соглашения подводятся </w:t>
      </w:r>
      <w:r>
        <w:rPr>
          <w:sz w:val="28"/>
          <w:szCs w:val="28"/>
          <w:highlight w:val="white"/>
        </w:rPr>
        <w:t xml:space="preserve">один</w:t>
      </w:r>
      <w:r>
        <w:rPr>
          <w:rFonts w:hint="eastAsia"/>
          <w:sz w:val="28"/>
          <w:szCs w:val="28"/>
          <w:highlight w:val="white"/>
        </w:rPr>
        <w:t xml:space="preserve"> раз в год на заседаниях Комиссии.</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shd w:val="clear" w:color="ffffff" w:themeColor="background1" w:fill="ffffff" w:themeFill="background1"/>
        <w:rPr>
          <w:sz w:val="28"/>
          <w:szCs w:val="28"/>
          <w:highlight w:val="white"/>
        </w:rPr>
      </w:pPr>
      <w:r>
        <w:rPr>
          <w:rFonts w:hint="eastAsia"/>
          <w:sz w:val="28"/>
          <w:szCs w:val="28"/>
          <w:highlight w:val="white"/>
        </w:rPr>
        <w:t xml:space="preserve">9</w:t>
      </w:r>
      <w:r>
        <w:rPr>
          <w:rFonts w:hint="eastAsia"/>
          <w:sz w:val="28"/>
          <w:szCs w:val="28"/>
          <w:highlight w:val="white"/>
        </w:rPr>
        <w:t xml:space="preserve">.3.</w:t>
      </w:r>
      <w:r>
        <w:rPr>
          <w:sz w:val="28"/>
          <w:szCs w:val="28"/>
          <w:highlight w:val="white"/>
        </w:rPr>
        <w:t xml:space="preserve"> </w:t>
      </w:r>
      <w:r>
        <w:rPr>
          <w:rFonts w:hint="eastAsia"/>
          <w:sz w:val="28"/>
          <w:szCs w:val="28"/>
          <w:highlight w:val="white"/>
        </w:rPr>
        <w:t xml:space="preserve">В случае неисполнения или ненадлежащего</w:t>
      </w:r>
      <w:r>
        <w:rPr>
          <w:sz w:val="28"/>
          <w:szCs w:val="28"/>
          <w:highlight w:val="white"/>
        </w:rPr>
        <w:t xml:space="preserve"> </w:t>
      </w:r>
      <w:r>
        <w:rPr>
          <w:rFonts w:hint="eastAsia"/>
          <w:sz w:val="28"/>
          <w:szCs w:val="28"/>
          <w:highlight w:val="white"/>
        </w:rPr>
        <w:t xml:space="preserve">исполнения обязательств Соглашения или р</w:t>
      </w:r>
      <w:r>
        <w:rPr>
          <w:rFonts w:hint="eastAsia"/>
          <w:sz w:val="28"/>
          <w:szCs w:val="28"/>
          <w:highlight w:val="white"/>
        </w:rPr>
        <w:t xml:space="preserve">ешения Комиссии виновная сторона несет</w:t>
      </w:r>
      <w:r>
        <w:rPr>
          <w:sz w:val="28"/>
          <w:szCs w:val="28"/>
          <w:highlight w:val="white"/>
        </w:rPr>
        <w:t xml:space="preserve"> </w:t>
      </w:r>
      <w:r>
        <w:rPr>
          <w:rFonts w:hint="eastAsia"/>
          <w:sz w:val="28"/>
          <w:szCs w:val="28"/>
          <w:highlight w:val="white"/>
        </w:rPr>
        <w:t xml:space="preserve">ответственность в соответствии с законодательством Российской Федерации.</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rFonts w:hint="eastAsia"/>
          <w:sz w:val="28"/>
          <w:szCs w:val="28"/>
          <w:highlight w:val="white"/>
        </w:rPr>
        <w:t xml:space="preserve">9.</w:t>
      </w:r>
      <w:r>
        <w:rPr>
          <w:rFonts w:hint="eastAsia"/>
          <w:sz w:val="28"/>
          <w:szCs w:val="28"/>
          <w:highlight w:val="white"/>
        </w:rPr>
        <w:t xml:space="preserve">4.</w:t>
      </w:r>
      <w:r>
        <w:rPr>
          <w:sz w:val="28"/>
          <w:szCs w:val="28"/>
          <w:highlight w:val="white"/>
        </w:rPr>
        <w:t xml:space="preserve"> </w:t>
      </w:r>
      <w:r>
        <w:rPr>
          <w:rFonts w:hint="eastAsia"/>
          <w:sz w:val="28"/>
          <w:szCs w:val="28"/>
          <w:highlight w:val="white"/>
        </w:rPr>
        <w:t xml:space="preserve">Ни одна из Сторон Соглашения не может в</w:t>
      </w:r>
      <w:r>
        <w:rPr>
          <w:sz w:val="28"/>
          <w:szCs w:val="28"/>
          <w:highlight w:val="white"/>
        </w:rPr>
        <w:t xml:space="preserve"> </w:t>
      </w:r>
      <w:r>
        <w:rPr>
          <w:rFonts w:hint="eastAsia"/>
          <w:sz w:val="28"/>
          <w:szCs w:val="28"/>
          <w:highlight w:val="white"/>
        </w:rPr>
        <w:t xml:space="preserve">течение установленного срока его действия в одностороннем порядке прекратить</w:t>
      </w:r>
      <w:r>
        <w:rPr>
          <w:sz w:val="28"/>
          <w:szCs w:val="28"/>
          <w:highlight w:val="white"/>
        </w:rPr>
        <w:t xml:space="preserve"> </w:t>
      </w:r>
      <w:r>
        <w:rPr>
          <w:rFonts w:hint="eastAsia"/>
          <w:sz w:val="28"/>
          <w:szCs w:val="28"/>
          <w:highlight w:val="white"/>
        </w:rPr>
        <w:t xml:space="preserve">исполнение принятых о</w:t>
      </w:r>
      <w:r>
        <w:rPr>
          <w:rFonts w:hint="eastAsia"/>
          <w:sz w:val="28"/>
          <w:szCs w:val="28"/>
          <w:highlight w:val="white"/>
        </w:rPr>
        <w:t xml:space="preserve">бязательств.</w:t>
      </w:r>
      <w:r>
        <w:rPr>
          <w:sz w:val="28"/>
          <w:szCs w:val="28"/>
          <w:highlight w:val="white"/>
        </w:rPr>
        <w:t xml:space="preserve"> </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rFonts w:hint="eastAsia"/>
          <w:sz w:val="28"/>
          <w:szCs w:val="28"/>
          <w:highlight w:val="white"/>
        </w:rPr>
        <w:t xml:space="preserve">9</w:t>
      </w:r>
      <w:r>
        <w:rPr>
          <w:rFonts w:hint="eastAsia"/>
          <w:sz w:val="28"/>
          <w:szCs w:val="28"/>
          <w:highlight w:val="white"/>
        </w:rPr>
        <w:t xml:space="preserve">.5.</w:t>
      </w:r>
      <w:r>
        <w:rPr>
          <w:sz w:val="28"/>
          <w:szCs w:val="28"/>
          <w:highlight w:val="white"/>
        </w:rPr>
        <w:t xml:space="preserve"> </w:t>
      </w:r>
      <w:r>
        <w:rPr>
          <w:rFonts w:hint="eastAsia"/>
          <w:sz w:val="28"/>
          <w:szCs w:val="28"/>
          <w:highlight w:val="white"/>
        </w:rPr>
        <w:t xml:space="preserve">В течение </w:t>
      </w:r>
      <w:r>
        <w:rPr>
          <w:rFonts w:hint="eastAsia"/>
          <w:sz w:val="28"/>
          <w:szCs w:val="28"/>
        </w:rPr>
        <w:t xml:space="preserve">срока действия Соглашения и при</w:t>
      </w:r>
      <w:r>
        <w:rPr>
          <w:sz w:val="28"/>
          <w:szCs w:val="28"/>
        </w:rPr>
        <w:t xml:space="preserve"> </w:t>
      </w:r>
      <w:r>
        <w:rPr>
          <w:rFonts w:hint="eastAsia"/>
          <w:sz w:val="28"/>
          <w:szCs w:val="28"/>
        </w:rPr>
        <w:t xml:space="preserve">выполнении его условий </w:t>
      </w:r>
      <w:r>
        <w:rPr>
          <w:sz w:val="28"/>
          <w:szCs w:val="28"/>
        </w:rPr>
        <w:t xml:space="preserve">П</w:t>
      </w:r>
      <w:r>
        <w:rPr>
          <w:rFonts w:hint="eastAsia"/>
          <w:sz w:val="28"/>
          <w:szCs w:val="28"/>
        </w:rPr>
        <w:t xml:space="preserve">рофсоюзы не выступают организаторами забастовок, а</w:t>
      </w:r>
      <w:r>
        <w:rPr>
          <w:sz w:val="28"/>
          <w:szCs w:val="28"/>
        </w:rPr>
        <w:t xml:space="preserve"> Р</w:t>
      </w:r>
      <w:r>
        <w:rPr>
          <w:rFonts w:hint="eastAsia"/>
          <w:sz w:val="28"/>
          <w:szCs w:val="28"/>
        </w:rPr>
        <w:t xml:space="preserve">аботодатели воздерживаются от проведения массовых увольнений</w:t>
      </w:r>
      <w:r>
        <w:rPr>
          <w:sz w:val="28"/>
          <w:szCs w:val="28"/>
        </w:rPr>
        <w:t xml:space="preserve"> </w:t>
      </w:r>
      <w:r>
        <w:rPr>
          <w:rFonts w:hint="eastAsia"/>
          <w:sz w:val="28"/>
          <w:szCs w:val="28"/>
        </w:rPr>
        <w:t xml:space="preserve">работников и приостановки деятельности организаций. В слу</w:t>
      </w:r>
      <w:r>
        <w:rPr>
          <w:rFonts w:hint="eastAsia"/>
          <w:sz w:val="28"/>
          <w:szCs w:val="28"/>
        </w:rPr>
        <w:t xml:space="preserve">чае возникновения</w:t>
      </w:r>
      <w:r>
        <w:rPr>
          <w:sz w:val="28"/>
          <w:szCs w:val="28"/>
        </w:rPr>
        <w:t xml:space="preserve"> </w:t>
      </w:r>
      <w:r>
        <w:rPr>
          <w:rFonts w:hint="eastAsia"/>
          <w:sz w:val="28"/>
          <w:szCs w:val="28"/>
        </w:rPr>
        <w:t xml:space="preserve">коллективных трудовых споров Стороны Соглашения принимают все необходимые меры</w:t>
      </w:r>
      <w:r>
        <w:rPr>
          <w:sz w:val="28"/>
          <w:szCs w:val="28"/>
        </w:rPr>
        <w:t xml:space="preserve"> </w:t>
      </w:r>
      <w:r>
        <w:rPr>
          <w:rFonts w:hint="eastAsia"/>
          <w:sz w:val="28"/>
          <w:szCs w:val="28"/>
        </w:rPr>
        <w:t xml:space="preserve">по их урегулированию.</w:t>
      </w:r>
      <w:r>
        <w:rPr>
          <w:sz w:val="28"/>
          <w:szCs w:val="28"/>
        </w:rPr>
      </w:r>
      <w:r>
        <w:rPr>
          <w:sz w:val="28"/>
          <w:szCs w:val="28"/>
        </w:rPr>
      </w:r>
    </w:p>
    <w:p>
      <w:pPr>
        <w:pStyle w:val="968"/>
        <w:ind w:firstLine="709"/>
        <w:jc w:val="both"/>
        <w:spacing w:before="0" w:beforeAutospacing="0" w:after="0" w:afterAutospacing="0"/>
        <w:rPr>
          <w:sz w:val="28"/>
          <w:szCs w:val="28"/>
        </w:rPr>
      </w:pPr>
      <w:r>
        <w:rPr>
          <w:sz w:val="28"/>
          <w:szCs w:val="28"/>
        </w:rPr>
      </w:r>
      <w:r>
        <w:rPr>
          <w:sz w:val="28"/>
          <w:szCs w:val="28"/>
        </w:rPr>
      </w:r>
      <w:r>
        <w:rPr>
          <w:sz w:val="28"/>
          <w:szCs w:val="28"/>
        </w:rPr>
      </w:r>
    </w:p>
    <w:p>
      <w:pPr>
        <w:pStyle w:val="968"/>
        <w:ind w:firstLine="709"/>
        <w:jc w:val="both"/>
        <w:spacing w:before="0" w:beforeAutospacing="0" w:after="0" w:afterAutospacing="0"/>
        <w:rPr>
          <w:sz w:val="28"/>
          <w:szCs w:val="28"/>
          <w:highlight w:val="white"/>
        </w:rPr>
      </w:pPr>
      <w:r>
        <w:rPr>
          <w:rFonts w:hint="eastAsia"/>
          <w:sz w:val="28"/>
          <w:szCs w:val="28"/>
          <w:highlight w:val="white"/>
        </w:rPr>
        <w:t xml:space="preserve">9</w:t>
      </w:r>
      <w:r>
        <w:rPr>
          <w:rFonts w:hint="eastAsia"/>
          <w:sz w:val="28"/>
          <w:szCs w:val="28"/>
          <w:highlight w:val="white"/>
        </w:rPr>
        <w:t xml:space="preserve">.6.</w:t>
      </w:r>
      <w:r>
        <w:rPr>
          <w:sz w:val="28"/>
          <w:szCs w:val="28"/>
          <w:highlight w:val="white"/>
        </w:rPr>
        <w:t xml:space="preserve"> </w:t>
      </w:r>
      <w:r>
        <w:rPr>
          <w:bCs/>
          <w:sz w:val="28"/>
          <w:szCs w:val="28"/>
          <w:highlight w:val="white"/>
        </w:rPr>
        <w:t xml:space="preserve">Органы местного самоуправления </w:t>
      </w:r>
      <w:r>
        <w:rPr>
          <w:rFonts w:hint="eastAsia"/>
          <w:sz w:val="28"/>
          <w:szCs w:val="28"/>
          <w:highlight w:val="white"/>
        </w:rPr>
        <w:t xml:space="preserve">обеспечивают в </w:t>
      </w:r>
      <w:r>
        <w:rPr>
          <w:sz w:val="28"/>
          <w:szCs w:val="28"/>
          <w:highlight w:val="white"/>
        </w:rPr>
        <w:t xml:space="preserve">месячный</w:t>
      </w:r>
      <w:r>
        <w:rPr>
          <w:rFonts w:hint="eastAsia"/>
          <w:sz w:val="28"/>
          <w:szCs w:val="28"/>
          <w:highlight w:val="white"/>
        </w:rPr>
        <w:t xml:space="preserve"> срок с момента заключения Сторонами Соглашения</w:t>
      </w:r>
      <w:r>
        <w:rPr>
          <w:sz w:val="28"/>
          <w:szCs w:val="28"/>
          <w:highlight w:val="white"/>
        </w:rPr>
        <w:t xml:space="preserve"> </w:t>
      </w:r>
      <w:r>
        <w:rPr>
          <w:rFonts w:hint="eastAsia"/>
          <w:sz w:val="28"/>
          <w:szCs w:val="28"/>
          <w:highlight w:val="white"/>
        </w:rPr>
        <w:t xml:space="preserve">публикацию его в сетевом издании «Газета </w:t>
      </w:r>
      <w:r>
        <w:rPr>
          <w:sz w:val="28"/>
          <w:szCs w:val="28"/>
          <w:highlight w:val="white"/>
        </w:rPr>
        <w:t xml:space="preserve">Варт</w:t>
      </w:r>
      <w:r>
        <w:rPr>
          <w:sz w:val="28"/>
          <w:szCs w:val="28"/>
          <w:highlight w:val="white"/>
        </w:rPr>
        <w:t xml:space="preserve">а-24</w:t>
      </w:r>
      <w:r>
        <w:rPr>
          <w:rFonts w:hint="eastAsia"/>
          <w:sz w:val="28"/>
          <w:szCs w:val="28"/>
          <w:highlight w:val="white"/>
        </w:rPr>
        <w:t xml:space="preserve">».</w:t>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highlight w:val="white"/>
        </w:rPr>
      </w:pPr>
      <w:r>
        <w:rPr>
          <w:sz w:val="28"/>
          <w:szCs w:val="28"/>
          <w:highlight w:val="white"/>
        </w:rPr>
      </w:r>
      <w:r>
        <w:rPr>
          <w:sz w:val="28"/>
          <w:szCs w:val="28"/>
          <w:highlight w:val="white"/>
        </w:rPr>
      </w:r>
      <w:r>
        <w:rPr>
          <w:sz w:val="28"/>
          <w:szCs w:val="28"/>
          <w:highlight w:val="white"/>
        </w:rPr>
      </w:r>
    </w:p>
    <w:p>
      <w:pPr>
        <w:pStyle w:val="968"/>
        <w:ind w:firstLine="709"/>
        <w:jc w:val="both"/>
        <w:spacing w:before="0" w:beforeAutospacing="0" w:after="0" w:afterAutospacing="0"/>
        <w:rPr>
          <w:sz w:val="28"/>
          <w:szCs w:val="28"/>
        </w:rPr>
      </w:pPr>
      <w:r>
        <w:rPr>
          <w:rFonts w:hint="eastAsia"/>
          <w:sz w:val="28"/>
          <w:szCs w:val="28"/>
          <w:highlight w:val="white"/>
        </w:rPr>
        <w:t xml:space="preserve">9</w:t>
      </w:r>
      <w:r>
        <w:rPr>
          <w:rFonts w:hint="eastAsia"/>
          <w:sz w:val="28"/>
          <w:szCs w:val="28"/>
          <w:highlight w:val="white"/>
        </w:rPr>
        <w:t xml:space="preserve">.</w:t>
      </w:r>
      <w:r>
        <w:rPr>
          <w:sz w:val="28"/>
          <w:szCs w:val="28"/>
          <w:highlight w:val="white"/>
        </w:rPr>
        <w:t xml:space="preserve">7</w:t>
      </w:r>
      <w:r>
        <w:rPr>
          <w:rFonts w:hint="eastAsia"/>
          <w:sz w:val="28"/>
          <w:szCs w:val="28"/>
          <w:highlight w:val="white"/>
        </w:rPr>
        <w:t xml:space="preserve">.</w:t>
      </w:r>
      <w:r>
        <w:rPr>
          <w:sz w:val="28"/>
          <w:szCs w:val="28"/>
          <w:highlight w:val="white"/>
        </w:rPr>
        <w:t xml:space="preserve"> </w:t>
      </w:r>
      <w:r>
        <w:rPr>
          <w:rFonts w:hint="eastAsia"/>
          <w:sz w:val="28"/>
          <w:szCs w:val="28"/>
          <w:highlight w:val="white"/>
        </w:rPr>
        <w:t xml:space="preserve">Настоящее Соглашение составлено и подписано</w:t>
      </w:r>
      <w:r>
        <w:rPr>
          <w:sz w:val="28"/>
          <w:szCs w:val="28"/>
          <w:highlight w:val="white"/>
        </w:rPr>
        <w:t xml:space="preserve"> </w:t>
      </w:r>
      <w:r>
        <w:rPr>
          <w:rFonts w:hint="eastAsia"/>
          <w:sz w:val="28"/>
          <w:szCs w:val="28"/>
          <w:highlight w:val="white"/>
        </w:rPr>
        <w:t xml:space="preserve">в </w:t>
      </w:r>
      <w:r>
        <w:rPr>
          <w:sz w:val="28"/>
          <w:szCs w:val="28"/>
          <w:highlight w:val="white"/>
        </w:rPr>
        <w:t xml:space="preserve">трех </w:t>
      </w:r>
      <w:r>
        <w:rPr>
          <w:rFonts w:hint="eastAsia"/>
          <w:sz w:val="28"/>
          <w:szCs w:val="28"/>
          <w:highlight w:val="white"/>
        </w:rPr>
        <w:t xml:space="preserve">экземплярах, каждый </w:t>
      </w:r>
      <w:r>
        <w:rPr>
          <w:rFonts w:hint="eastAsia"/>
          <w:sz w:val="28"/>
          <w:szCs w:val="28"/>
        </w:rPr>
        <w:t xml:space="preserve">из которых имеет одинаковую юридическую</w:t>
      </w:r>
      <w:r>
        <w:rPr>
          <w:sz w:val="28"/>
          <w:szCs w:val="28"/>
        </w:rPr>
        <w:t xml:space="preserve"> </w:t>
      </w:r>
      <w:r>
        <w:rPr>
          <w:rFonts w:hint="eastAsia"/>
          <w:sz w:val="28"/>
          <w:szCs w:val="28"/>
        </w:rPr>
        <w:t xml:space="preserve">силу.</w:t>
      </w:r>
      <w:r>
        <w:rPr>
          <w:sz w:val="28"/>
          <w:szCs w:val="28"/>
        </w:rPr>
      </w:r>
      <w:r>
        <w:rPr>
          <w:sz w:val="28"/>
          <w:szCs w:val="28"/>
        </w:rPr>
      </w:r>
    </w:p>
    <w:p>
      <w:pPr>
        <w:pStyle w:val="968"/>
        <w:jc w:val="both"/>
        <w:spacing w:before="0" w:beforeAutospacing="0" w:after="0" w:afterAutospacing="0"/>
        <w:rPr>
          <w:sz w:val="28"/>
          <w:szCs w:val="28"/>
        </w:rPr>
      </w:pPr>
      <w:r>
        <w:rPr>
          <w:sz w:val="28"/>
          <w:szCs w:val="28"/>
        </w:rPr>
      </w:r>
      <w:r>
        <w:rPr>
          <w:sz w:val="28"/>
          <w:szCs w:val="28"/>
        </w:rPr>
      </w:r>
      <w:r>
        <w:rPr>
          <w:sz w:val="28"/>
          <w:szCs w:val="28"/>
        </w:rPr>
      </w:r>
    </w:p>
    <w:p>
      <w:pPr>
        <w:pStyle w:val="968"/>
        <w:jc w:val="both"/>
        <w:spacing w:before="0" w:beforeAutospacing="0" w:after="0" w:afterAutospacing="0"/>
        <w:rPr>
          <w:sz w:val="28"/>
          <w:szCs w:val="28"/>
        </w:rPr>
      </w:pPr>
      <w:r>
        <w:rPr>
          <w:sz w:val="28"/>
          <w:szCs w:val="28"/>
        </w:rPr>
      </w:r>
      <w:r>
        <w:rPr>
          <w:sz w:val="28"/>
          <w:szCs w:val="28"/>
        </w:rPr>
      </w:r>
      <w:r>
        <w:rPr>
          <w:sz w:val="28"/>
          <w:szCs w:val="28"/>
        </w:rPr>
      </w:r>
    </w:p>
    <w:p>
      <w:pPr>
        <w:tabs>
          <w:tab w:val="left" w:pos="7065" w:leader="none"/>
        </w:tabs>
        <w:rPr>
          <w:b/>
          <w:bCs/>
          <w:sz w:val="28"/>
          <w:szCs w:val="28"/>
        </w:rPr>
      </w:pPr>
      <w:r>
        <w:rPr>
          <w:b/>
          <w:bCs/>
          <w:sz w:val="28"/>
          <w:szCs w:val="28"/>
        </w:rPr>
        <w:t xml:space="preserve">От Органов местного самоуправления:</w:t>
      </w:r>
      <w:r>
        <w:rPr>
          <w:b/>
          <w:bCs/>
          <w:sz w:val="28"/>
          <w:szCs w:val="28"/>
        </w:rPr>
        <w:tab/>
        <w:t xml:space="preserve">        </w:t>
      </w:r>
      <w:r>
        <w:rPr>
          <w:b/>
          <w:bCs/>
          <w:sz w:val="28"/>
          <w:szCs w:val="28"/>
        </w:rPr>
        <w:br w:type="textWrapping" w:clear="all"/>
      </w:r>
      <w:r>
        <w:rPr>
          <w:b/>
          <w:bCs/>
          <w:sz w:val="28"/>
          <w:szCs w:val="28"/>
        </w:rPr>
      </w:r>
      <w:r>
        <w:rPr>
          <w:b/>
          <w:bCs/>
          <w:sz w:val="28"/>
          <w:szCs w:val="28"/>
        </w:rPr>
      </w:r>
    </w:p>
    <w:p>
      <w:pPr>
        <w:tabs>
          <w:tab w:val="left" w:pos="7065" w:leader="none"/>
        </w:tabs>
        <w:rPr>
          <w:sz w:val="28"/>
          <w:szCs w:val="28"/>
        </w:rPr>
      </w:pPr>
      <w:r>
        <w:rPr>
          <w:sz w:val="28"/>
          <w:szCs w:val="28"/>
        </w:rPr>
        <w:t xml:space="preserve">Глава города Нижневартовска</w:t>
      </w:r>
      <w:r>
        <w:rPr>
          <w:sz w:val="28"/>
          <w:szCs w:val="28"/>
        </w:rPr>
        <w:tab/>
        <w:t xml:space="preserve">           </w:t>
      </w:r>
      <w:r>
        <w:rPr>
          <w:b/>
          <w:sz w:val="28"/>
          <w:szCs w:val="28"/>
        </w:rPr>
        <w:t xml:space="preserve">Д.А. Кощенко</w:t>
      </w:r>
      <w:r>
        <w:rPr>
          <w:sz w:val="28"/>
          <w:szCs w:val="28"/>
        </w:rPr>
      </w:r>
      <w:r>
        <w:rPr>
          <w:sz w:val="28"/>
          <w:szCs w:val="28"/>
        </w:rPr>
      </w:r>
    </w:p>
    <w:p>
      <w:pPr>
        <w:pStyle w:val="968"/>
        <w:jc w:val="both"/>
        <w:spacing w:before="0" w:beforeAutospacing="0" w:after="0" w:afterAutospacing="0"/>
        <w:rPr>
          <w:sz w:val="28"/>
          <w:szCs w:val="28"/>
        </w:rPr>
      </w:pPr>
      <w:r>
        <w:rPr>
          <w:sz w:val="28"/>
          <w:szCs w:val="28"/>
        </w:rPr>
      </w:r>
      <w:r>
        <w:rPr>
          <w:sz w:val="28"/>
          <w:szCs w:val="28"/>
        </w:rPr>
      </w:r>
      <w:r>
        <w:rPr>
          <w:sz w:val="28"/>
          <w:szCs w:val="28"/>
        </w:rPr>
      </w:r>
    </w:p>
    <w:p>
      <w:pPr>
        <w:pStyle w:val="968"/>
        <w:spacing w:before="0" w:beforeAutospacing="0" w:after="0" w:afterAutospacing="0"/>
        <w:tabs>
          <w:tab w:val="left" w:pos="7560" w:leader="none"/>
        </w:tabs>
        <w:rPr>
          <w:b/>
          <w:bCs/>
          <w:sz w:val="28"/>
          <w:szCs w:val="28"/>
        </w:rPr>
      </w:pPr>
      <w:r>
        <w:rPr>
          <w:b/>
          <w:bCs/>
          <w:sz w:val="28"/>
          <w:szCs w:val="28"/>
        </w:rPr>
        <w:t xml:space="preserve">От Работодателей:</w:t>
      </w:r>
      <w:r>
        <w:rPr>
          <w:b/>
          <w:bCs/>
          <w:sz w:val="28"/>
          <w:szCs w:val="28"/>
        </w:rPr>
        <w:tab/>
      </w:r>
      <w:r>
        <w:rPr>
          <w:b/>
          <w:bCs/>
          <w:sz w:val="28"/>
          <w:szCs w:val="28"/>
        </w:rPr>
        <w:br w:type="textWrapping" w:clear="all"/>
      </w:r>
      <w:r>
        <w:rPr>
          <w:b/>
          <w:bCs/>
          <w:sz w:val="28"/>
          <w:szCs w:val="28"/>
        </w:rPr>
      </w:r>
      <w:r>
        <w:rPr>
          <w:b/>
          <w:bCs/>
          <w:sz w:val="28"/>
          <w:szCs w:val="28"/>
        </w:rPr>
      </w:r>
    </w:p>
    <w:p>
      <w:pPr>
        <w:pStyle w:val="968"/>
        <w:spacing w:before="0" w:beforeAutospacing="0" w:after="0" w:afterAutospacing="0"/>
        <w:tabs>
          <w:tab w:val="left" w:pos="7560" w:leader="none"/>
        </w:tabs>
        <w:rPr>
          <w:sz w:val="28"/>
          <w:szCs w:val="28"/>
        </w:rPr>
      </w:pPr>
      <w:r>
        <w:rPr>
          <w:sz w:val="28"/>
          <w:szCs w:val="28"/>
        </w:rPr>
        <w:t xml:space="preserve">Председатель Президиума </w:t>
      </w:r>
      <w:r>
        <w:rPr>
          <w:sz w:val="28"/>
          <w:szCs w:val="28"/>
        </w:rPr>
      </w:r>
      <w:r>
        <w:rPr>
          <w:sz w:val="28"/>
          <w:szCs w:val="28"/>
        </w:rPr>
      </w:r>
    </w:p>
    <w:p>
      <w:pPr>
        <w:rPr>
          <w:sz w:val="28"/>
          <w:szCs w:val="28"/>
        </w:rPr>
      </w:pPr>
      <w:r>
        <w:rPr>
          <w:sz w:val="28"/>
          <w:szCs w:val="28"/>
        </w:rPr>
        <w:t xml:space="preserve">Нижневартовского территориального</w:t>
      </w:r>
      <w:r>
        <w:rPr>
          <w:sz w:val="28"/>
          <w:szCs w:val="28"/>
        </w:rPr>
      </w:r>
      <w:r>
        <w:rPr>
          <w:sz w:val="28"/>
          <w:szCs w:val="28"/>
        </w:rPr>
      </w:r>
    </w:p>
    <w:p>
      <w:pPr>
        <w:pStyle w:val="968"/>
        <w:jc w:val="both"/>
        <w:spacing w:before="0" w:beforeAutospacing="0" w:after="0" w:afterAutospacing="0"/>
        <w:tabs>
          <w:tab w:val="left" w:pos="7425" w:leader="none"/>
          <w:tab w:val="left" w:pos="7797" w:leader="none"/>
        </w:tabs>
        <w:rPr>
          <w:color w:val="000000"/>
          <w:sz w:val="28"/>
          <w:szCs w:val="28"/>
        </w:rPr>
      </w:pPr>
      <w:r>
        <w:rPr>
          <w:sz w:val="28"/>
          <w:szCs w:val="28"/>
        </w:rPr>
        <w:t xml:space="preserve">объединения работодателей </w:t>
      </w:r>
      <w:r>
        <w:rPr>
          <w:sz w:val="28"/>
          <w:szCs w:val="28"/>
        </w:rPr>
        <w:tab/>
        <w:t xml:space="preserve"> </w:t>
      </w:r>
      <w:r>
        <w:rPr>
          <w:color w:val="000000"/>
          <w:sz w:val="28"/>
          <w:szCs w:val="28"/>
        </w:rPr>
        <w:t xml:space="preserve"> </w:t>
      </w:r>
      <w:r>
        <w:rPr>
          <w:b/>
          <w:color w:val="000000"/>
          <w:sz w:val="28"/>
          <w:szCs w:val="28"/>
        </w:rPr>
        <w:t xml:space="preserve">С.Ф. Землянкин</w:t>
      </w:r>
      <w:r>
        <w:rPr>
          <w:color w:val="000000"/>
          <w:sz w:val="28"/>
          <w:szCs w:val="28"/>
        </w:rPr>
      </w:r>
      <w:r>
        <w:rPr>
          <w:color w:val="000000"/>
          <w:sz w:val="28"/>
          <w:szCs w:val="28"/>
        </w:rPr>
      </w:r>
    </w:p>
    <w:p>
      <w:pPr>
        <w:pStyle w:val="968"/>
        <w:jc w:val="both"/>
        <w:spacing w:before="0" w:beforeAutospacing="0" w:after="0" w:afterAutospacing="0"/>
        <w:rPr>
          <w:color w:val="ff0000"/>
          <w:sz w:val="28"/>
          <w:szCs w:val="28"/>
        </w:rPr>
      </w:pPr>
      <w:r>
        <w:rPr>
          <w:color w:val="ff0000"/>
          <w:sz w:val="28"/>
          <w:szCs w:val="28"/>
        </w:rPr>
      </w:r>
      <w:r>
        <w:rPr>
          <w:color w:val="ff0000"/>
          <w:sz w:val="28"/>
          <w:szCs w:val="28"/>
        </w:rPr>
      </w:r>
      <w:r>
        <w:rPr>
          <w:color w:val="ff0000"/>
          <w:sz w:val="28"/>
          <w:szCs w:val="28"/>
        </w:rPr>
      </w:r>
    </w:p>
    <w:p>
      <w:pPr>
        <w:rPr>
          <w:b/>
          <w:bCs/>
          <w:sz w:val="28"/>
          <w:szCs w:val="28"/>
        </w:rPr>
      </w:pPr>
      <w:r>
        <w:rPr>
          <w:b/>
          <w:bCs/>
          <w:sz w:val="28"/>
          <w:szCs w:val="28"/>
        </w:rPr>
        <w:t xml:space="preserve">От Профсоюзов:</w:t>
      </w:r>
      <w:r>
        <w:rPr>
          <w:b/>
          <w:bCs/>
          <w:sz w:val="28"/>
          <w:szCs w:val="28"/>
        </w:rPr>
        <w:br w:type="textWrapping" w:clear="all"/>
      </w:r>
      <w:r>
        <w:rPr>
          <w:b/>
          <w:bCs/>
          <w:sz w:val="28"/>
          <w:szCs w:val="28"/>
        </w:rPr>
      </w:r>
      <w:r>
        <w:rPr>
          <w:b/>
          <w:bCs/>
          <w:sz w:val="28"/>
          <w:szCs w:val="28"/>
        </w:rPr>
      </w:r>
    </w:p>
    <w:p>
      <w:pPr>
        <w:rPr>
          <w:sz w:val="28"/>
          <w:szCs w:val="28"/>
        </w:rPr>
      </w:pPr>
      <w:r>
        <w:rPr>
          <w:sz w:val="28"/>
          <w:szCs w:val="28"/>
        </w:rPr>
        <w:t xml:space="preserve">Председатель объединения </w:t>
      </w:r>
      <w:r>
        <w:rPr>
          <w:sz w:val="28"/>
          <w:szCs w:val="28"/>
        </w:rPr>
      </w:r>
      <w:r>
        <w:rPr>
          <w:sz w:val="28"/>
          <w:szCs w:val="28"/>
        </w:rPr>
      </w:r>
    </w:p>
    <w:p>
      <w:pPr>
        <w:rPr>
          <w:sz w:val="28"/>
          <w:szCs w:val="28"/>
        </w:rPr>
      </w:pPr>
      <w:r>
        <w:rPr>
          <w:sz w:val="28"/>
          <w:szCs w:val="28"/>
        </w:rPr>
        <w:t xml:space="preserve">организаций (Ассоциации) профсоюзов</w:t>
      </w:r>
      <w:r>
        <w:rPr>
          <w:sz w:val="28"/>
          <w:szCs w:val="28"/>
        </w:rPr>
      </w:r>
      <w:r>
        <w:rPr>
          <w:sz w:val="28"/>
          <w:szCs w:val="28"/>
        </w:rPr>
      </w:r>
    </w:p>
    <w:p>
      <w:pPr>
        <w:pStyle w:val="968"/>
        <w:jc w:val="both"/>
        <w:spacing w:before="0" w:beforeAutospacing="0" w:after="0" w:afterAutospacing="0"/>
        <w:tabs>
          <w:tab w:val="left" w:pos="7695" w:leader="none"/>
        </w:tabs>
        <w:rPr>
          <w:b/>
          <w:bCs/>
          <w:color w:val="000000"/>
          <w:sz w:val="28"/>
          <w:szCs w:val="28"/>
        </w:rPr>
      </w:pPr>
      <w:r>
        <w:rPr>
          <w:sz w:val="28"/>
          <w:szCs w:val="28"/>
        </w:rPr>
        <w:t xml:space="preserve">города Нижневартовска                                                     </w:t>
      </w:r>
      <w:r>
        <w:rPr>
          <w:sz w:val="28"/>
          <w:szCs w:val="28"/>
        </w:rPr>
        <w:t xml:space="preserve">           </w:t>
      </w:r>
      <w:r>
        <w:rPr>
          <w:b/>
          <w:color w:val="000000"/>
          <w:sz w:val="28"/>
          <w:szCs w:val="28"/>
        </w:rPr>
        <w:t xml:space="preserve">Е.Г. Побединская</w:t>
      </w:r>
      <w:r>
        <w:rPr>
          <w:b/>
          <w:bCs/>
          <w:color w:val="000000"/>
          <w:sz w:val="28"/>
          <w:szCs w:val="28"/>
        </w:rPr>
      </w:r>
      <w:r>
        <w:rPr>
          <w:b/>
          <w:bCs/>
          <w:color w:val="000000"/>
          <w:sz w:val="28"/>
          <w:szCs w:val="28"/>
        </w:rPr>
      </w:r>
    </w:p>
    <w:sectPr>
      <w:headerReference w:type="default" r:id="rId9"/>
      <w:headerReference w:type="even" r:id="rId10"/>
      <w:footerReference w:type="default" r:id="rId11"/>
      <w:footerReference w:type="even" r:id="rId12"/>
      <w:footnotePr/>
      <w:endnotePr/>
      <w:type w:val="nextPage"/>
      <w:pgSz w:w="11906" w:h="16838" w:orient="portrait"/>
      <w:pgMar w:top="1134" w:right="567" w:bottom="539" w:left="1701" w:header="709" w:footer="709"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Symbol">
    <w:panose1 w:val="05010000000000000000"/>
  </w:font>
  <w:font w:name="Wingdings">
    <w:panose1 w:val="05010000000000000000"/>
  </w:font>
  <w:font w:name="Courier New">
    <w:panose1 w:val="02070309020205020404"/>
  </w:font>
  <w:font w:name="TimesNewRoman">
    <w:panose1 w:val="02020603050405020304"/>
  </w:font>
  <w:font w:name="Tahoma">
    <w:panose1 w:val="020B0604030504040204"/>
  </w:font>
  <w:font w:name="Verdana">
    <w:panose1 w:val="020B0604030504040204"/>
  </w:font>
  <w:font w:name="Arial">
    <w:panose1 w:val="020B0604020202020204"/>
  </w:font>
  <w:font w:name="Arial Unicode MS">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9"/>
      <w:ind w:right="36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9"/>
      <w:rPr>
        <w:rStyle w:val="976"/>
      </w:rPr>
      <w:framePr w:wrap="around" w:vAnchor="text" w:hAnchor="margin" w:xAlign="right" w:y="1"/>
    </w:pPr>
    <w:r>
      <w:rPr>
        <w:rStyle w:val="976"/>
      </w:rPr>
      <w:fldChar w:fldCharType="begin"/>
    </w:r>
    <w:r>
      <w:rPr>
        <w:rStyle w:val="976"/>
      </w:rPr>
      <w:instrText xml:space="preserve">PAGE  </w:instrText>
    </w:r>
    <w:r>
      <w:rPr>
        <w:rStyle w:val="976"/>
      </w:rPr>
      <w:fldChar w:fldCharType="end"/>
    </w:r>
    <w:r>
      <w:rPr>
        <w:rStyle w:val="976"/>
      </w:rPr>
    </w:r>
    <w:r>
      <w:rPr>
        <w:rStyle w:val="976"/>
      </w:rPr>
    </w:r>
  </w:p>
  <w:p>
    <w:pPr>
      <w:pStyle w:val="819"/>
      <w:ind w:right="36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7"/>
      <w:rPr>
        <w:rStyle w:val="976"/>
      </w:rPr>
      <w:framePr w:wrap="around" w:vAnchor="text" w:hAnchor="margin" w:xAlign="center" w:y="1"/>
    </w:pPr>
    <w:r>
      <w:rPr>
        <w:rStyle w:val="976"/>
      </w:rPr>
      <w:fldChar w:fldCharType="begin"/>
    </w:r>
    <w:r>
      <w:rPr>
        <w:rStyle w:val="976"/>
      </w:rPr>
      <w:instrText xml:space="preserve">PAGE  </w:instrText>
    </w:r>
    <w:r>
      <w:rPr>
        <w:rStyle w:val="976"/>
      </w:rPr>
      <w:fldChar w:fldCharType="separate"/>
    </w:r>
    <w:r>
      <w:rPr>
        <w:rStyle w:val="976"/>
      </w:rPr>
      <w:t xml:space="preserve">14</w:t>
    </w:r>
    <w:r>
      <w:rPr>
        <w:rStyle w:val="976"/>
      </w:rPr>
      <w:fldChar w:fldCharType="end"/>
    </w:r>
    <w:r>
      <w:rPr>
        <w:rStyle w:val="976"/>
      </w:rPr>
    </w:r>
    <w:r>
      <w:rPr>
        <w:rStyle w:val="976"/>
      </w:rPr>
    </w:r>
  </w:p>
  <w:p>
    <w:pPr>
      <w:pStyle w:val="817"/>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7"/>
      <w:rPr>
        <w:rStyle w:val="976"/>
      </w:rPr>
      <w:framePr w:wrap="around" w:vAnchor="text" w:hAnchor="margin" w:xAlign="center" w:y="1"/>
    </w:pPr>
    <w:r>
      <w:rPr>
        <w:rStyle w:val="976"/>
      </w:rPr>
      <w:fldChar w:fldCharType="begin"/>
    </w:r>
    <w:r>
      <w:rPr>
        <w:rStyle w:val="976"/>
      </w:rPr>
      <w:instrText xml:space="preserve">PAGE  </w:instrText>
    </w:r>
    <w:r>
      <w:rPr>
        <w:rStyle w:val="976"/>
      </w:rPr>
      <w:fldChar w:fldCharType="end"/>
    </w:r>
    <w:r>
      <w:rPr>
        <w:rStyle w:val="976"/>
      </w:rPr>
    </w:r>
    <w:r>
      <w:rPr>
        <w:rStyle w:val="976"/>
      </w:rPr>
    </w:r>
  </w:p>
  <w:p>
    <w:pPr>
      <w:pStyle w:val="817"/>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6"/>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
    <w:multiLevelType w:val="hybridMultilevel"/>
    <w:lvl w:ilvl="0">
      <w:start w:val="1"/>
      <w:numFmt w:val="bullet"/>
      <w:isLgl w:val="false"/>
      <w:suff w:val="tab"/>
      <w:lvlText w:val="–"/>
      <w:lvlJc w:val="left"/>
      <w:pPr>
        <w:ind w:left="1249" w:hanging="360"/>
      </w:pPr>
      <w:rPr>
        <w:rFonts w:hint="default" w:ascii="Arial" w:hAnsi="Arial" w:eastAsia="Arial" w:cs="Arial"/>
      </w:rPr>
    </w:lvl>
    <w:lvl w:ilvl="1">
      <w:start w:val="1"/>
      <w:numFmt w:val="bullet"/>
      <w:isLgl w:val="false"/>
      <w:suff w:val="tab"/>
      <w:lvlText w:val="o"/>
      <w:lvlJc w:val="left"/>
      <w:pPr>
        <w:ind w:left="1969" w:hanging="360"/>
      </w:pPr>
      <w:rPr>
        <w:rFonts w:hint="default" w:ascii="Courier New" w:hAnsi="Courier New" w:eastAsia="Courier New" w:cs="Courier New"/>
      </w:rPr>
    </w:lvl>
    <w:lvl w:ilvl="2">
      <w:start w:val="1"/>
      <w:numFmt w:val="bullet"/>
      <w:isLgl w:val="false"/>
      <w:suff w:val="tab"/>
      <w:lvlText w:val="§"/>
      <w:lvlJc w:val="left"/>
      <w:pPr>
        <w:ind w:left="2689" w:hanging="360"/>
      </w:pPr>
      <w:rPr>
        <w:rFonts w:hint="default" w:ascii="Wingdings" w:hAnsi="Wingdings" w:eastAsia="Wingdings" w:cs="Wingdings"/>
      </w:rPr>
    </w:lvl>
    <w:lvl w:ilvl="3">
      <w:start w:val="1"/>
      <w:numFmt w:val="bullet"/>
      <w:isLgl w:val="false"/>
      <w:suff w:val="tab"/>
      <w:lvlText w:val="·"/>
      <w:lvlJc w:val="left"/>
      <w:pPr>
        <w:ind w:left="3409" w:hanging="360"/>
      </w:pPr>
      <w:rPr>
        <w:rFonts w:hint="default" w:ascii="Symbol" w:hAnsi="Symbol" w:eastAsia="Symbol" w:cs="Symbol"/>
      </w:rPr>
    </w:lvl>
    <w:lvl w:ilvl="4">
      <w:start w:val="1"/>
      <w:numFmt w:val="bullet"/>
      <w:isLgl w:val="false"/>
      <w:suff w:val="tab"/>
      <w:lvlText w:val="o"/>
      <w:lvlJc w:val="left"/>
      <w:pPr>
        <w:ind w:left="4129" w:hanging="360"/>
      </w:pPr>
      <w:rPr>
        <w:rFonts w:hint="default" w:ascii="Courier New" w:hAnsi="Courier New" w:eastAsia="Courier New" w:cs="Courier New"/>
      </w:rPr>
    </w:lvl>
    <w:lvl w:ilvl="5">
      <w:start w:val="1"/>
      <w:numFmt w:val="bullet"/>
      <w:isLgl w:val="false"/>
      <w:suff w:val="tab"/>
      <w:lvlText w:val="§"/>
      <w:lvlJc w:val="left"/>
      <w:pPr>
        <w:ind w:left="4849" w:hanging="360"/>
      </w:pPr>
      <w:rPr>
        <w:rFonts w:hint="default" w:ascii="Wingdings" w:hAnsi="Wingdings" w:eastAsia="Wingdings" w:cs="Wingdings"/>
      </w:rPr>
    </w:lvl>
    <w:lvl w:ilvl="6">
      <w:start w:val="1"/>
      <w:numFmt w:val="bullet"/>
      <w:isLgl w:val="false"/>
      <w:suff w:val="tab"/>
      <w:lvlText w:val="·"/>
      <w:lvlJc w:val="left"/>
      <w:pPr>
        <w:ind w:left="5569" w:hanging="360"/>
      </w:pPr>
      <w:rPr>
        <w:rFonts w:hint="default" w:ascii="Symbol" w:hAnsi="Symbol" w:eastAsia="Symbol" w:cs="Symbol"/>
      </w:rPr>
    </w:lvl>
    <w:lvl w:ilvl="7">
      <w:start w:val="1"/>
      <w:numFmt w:val="bullet"/>
      <w:isLgl w:val="false"/>
      <w:suff w:val="tab"/>
      <w:lvlText w:val="o"/>
      <w:lvlJc w:val="left"/>
      <w:pPr>
        <w:ind w:left="6289" w:hanging="360"/>
      </w:pPr>
      <w:rPr>
        <w:rFonts w:hint="default" w:ascii="Courier New" w:hAnsi="Courier New" w:eastAsia="Courier New" w:cs="Courier New"/>
      </w:rPr>
    </w:lvl>
    <w:lvl w:ilvl="8">
      <w:start w:val="1"/>
      <w:numFmt w:val="bullet"/>
      <w:isLgl w:val="false"/>
      <w:suff w:val="tab"/>
      <w:lvlText w:val="§"/>
      <w:lvlJc w:val="left"/>
      <w:pPr>
        <w:ind w:left="7009" w:hanging="360"/>
      </w:pPr>
      <w:rPr>
        <w:rFonts w:hint="default" w:ascii="Wingdings" w:hAnsi="Wingdings" w:eastAsia="Wingdings" w:cs="Wingdings"/>
      </w:rPr>
    </w:lvl>
  </w:abstractNum>
  <w:abstractNum w:abstractNumId="2">
    <w:multiLevelType w:val="hybridMultilevel"/>
    <w:lvl w:ilvl="0">
      <w:start w:val="8"/>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
    <w:multiLevelType w:val="hybridMultilevel"/>
    <w:lvl w:ilvl="0">
      <w:start w:val="6"/>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
    <w:multiLevelType w:val="hybridMultilevel"/>
    <w:lvl w:ilvl="0">
      <w:start w:val="2"/>
      <w:numFmt w:val="decimal"/>
      <w:isLgl w:val="false"/>
      <w:suff w:val="tab"/>
      <w:lvlText w:val="%1."/>
      <w:lvlJc w:val="left"/>
      <w:pPr>
        <w:ind w:left="420" w:hanging="420"/>
        <w:tabs>
          <w:tab w:val="num" w:pos="420" w:leader="none"/>
        </w:tabs>
      </w:pPr>
    </w:lvl>
    <w:lvl w:ilvl="1">
      <w:start w:val="8"/>
      <w:numFmt w:val="decimal"/>
      <w:isLgl w:val="false"/>
      <w:suff w:val="tab"/>
      <w:lvlText w:val="%1.%2."/>
      <w:lvlJc w:val="left"/>
      <w:pPr>
        <w:ind w:left="1205" w:hanging="720"/>
        <w:tabs>
          <w:tab w:val="num" w:pos="1205" w:leader="none"/>
        </w:tabs>
      </w:pPr>
    </w:lvl>
    <w:lvl w:ilvl="2">
      <w:start w:val="1"/>
      <w:numFmt w:val="decimal"/>
      <w:isLgl w:val="false"/>
      <w:suff w:val="tab"/>
      <w:lvlText w:val="%1.%2.%3."/>
      <w:lvlJc w:val="left"/>
      <w:pPr>
        <w:ind w:left="1690" w:hanging="720"/>
        <w:tabs>
          <w:tab w:val="num" w:pos="1690" w:leader="none"/>
        </w:tabs>
      </w:pPr>
    </w:lvl>
    <w:lvl w:ilvl="3">
      <w:start w:val="1"/>
      <w:numFmt w:val="decimal"/>
      <w:isLgl w:val="false"/>
      <w:suff w:val="tab"/>
      <w:lvlText w:val="%1.%2.%3.%4."/>
      <w:lvlJc w:val="left"/>
      <w:pPr>
        <w:ind w:left="2535" w:hanging="1080"/>
        <w:tabs>
          <w:tab w:val="num" w:pos="2535" w:leader="none"/>
        </w:tabs>
      </w:pPr>
    </w:lvl>
    <w:lvl w:ilvl="4">
      <w:start w:val="1"/>
      <w:numFmt w:val="decimal"/>
      <w:isLgl w:val="false"/>
      <w:suff w:val="tab"/>
      <w:lvlText w:val="%1.%2.%3.%4.%5."/>
      <w:lvlJc w:val="left"/>
      <w:pPr>
        <w:ind w:left="3020" w:hanging="1080"/>
        <w:tabs>
          <w:tab w:val="num" w:pos="3020" w:leader="none"/>
        </w:tabs>
      </w:pPr>
    </w:lvl>
    <w:lvl w:ilvl="5">
      <w:start w:val="1"/>
      <w:numFmt w:val="decimal"/>
      <w:isLgl w:val="false"/>
      <w:suff w:val="tab"/>
      <w:lvlText w:val="%1.%2.%3.%4.%5.%6."/>
      <w:lvlJc w:val="left"/>
      <w:pPr>
        <w:ind w:left="3865" w:hanging="1440"/>
        <w:tabs>
          <w:tab w:val="num" w:pos="3865" w:leader="none"/>
        </w:tabs>
      </w:pPr>
    </w:lvl>
    <w:lvl w:ilvl="6">
      <w:start w:val="1"/>
      <w:numFmt w:val="decimal"/>
      <w:isLgl w:val="false"/>
      <w:suff w:val="tab"/>
      <w:lvlText w:val="%1.%2.%3.%4.%5.%6.%7."/>
      <w:lvlJc w:val="left"/>
      <w:pPr>
        <w:ind w:left="4710" w:hanging="1800"/>
        <w:tabs>
          <w:tab w:val="num" w:pos="4710" w:leader="none"/>
        </w:tabs>
      </w:pPr>
    </w:lvl>
    <w:lvl w:ilvl="7">
      <w:start w:val="1"/>
      <w:numFmt w:val="decimal"/>
      <w:isLgl w:val="false"/>
      <w:suff w:val="tab"/>
      <w:lvlText w:val="%1.%2.%3.%4.%5.%6.%7.%8."/>
      <w:lvlJc w:val="left"/>
      <w:pPr>
        <w:ind w:left="5195" w:hanging="1800"/>
        <w:tabs>
          <w:tab w:val="num" w:pos="5195" w:leader="none"/>
        </w:tabs>
      </w:pPr>
    </w:lvl>
    <w:lvl w:ilvl="8">
      <w:start w:val="1"/>
      <w:numFmt w:val="decimal"/>
      <w:isLgl w:val="false"/>
      <w:suff w:val="tab"/>
      <w:lvlText w:val="%1.%2.%3.%4.%5.%6.%7.%8.%9."/>
      <w:lvlJc w:val="left"/>
      <w:pPr>
        <w:ind w:left="6040" w:hanging="2160"/>
        <w:tabs>
          <w:tab w:val="num" w:pos="6040" w:leader="none"/>
        </w:tabs>
      </w:pPr>
    </w:lvl>
  </w:abstractNum>
  <w:abstractNum w:abstractNumId="5">
    <w:multiLevelType w:val="hybridMultilevel"/>
    <w:lvl w:ilvl="0">
      <w:start w:val="2"/>
      <w:numFmt w:val="bullet"/>
      <w:isLgl w:val="false"/>
      <w:suff w:val="tab"/>
      <w:lvlText w:val="-"/>
      <w:lvlJc w:val="left"/>
      <w:pPr>
        <w:ind w:left="1068" w:hanging="360"/>
        <w:tabs>
          <w:tab w:val="num" w:pos="1068" w:leader="none"/>
        </w:tabs>
      </w:pPr>
      <w:rPr>
        <w:rFonts w:ascii="Times New Roman" w:hAnsi="Times New Roman" w:eastAsia="Times New Roman" w:cs="Times New Roman"/>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6">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7">
    <w:multiLevelType w:val="hybridMultilevel"/>
    <w:lvl w:ilvl="0">
      <w:start w:val="1"/>
      <w:numFmt w:val="bullet"/>
      <w:isLgl w:val="false"/>
      <w:suff w:val="tab"/>
      <w:lvlText w:val="-"/>
      <w:lvlJc w:val="left"/>
      <w:pPr>
        <w:ind w:left="720" w:hanging="360"/>
        <w:tabs>
          <w:tab w:val="num" w:pos="720" w:leader="none"/>
        </w:tabs>
      </w:pPr>
      <w:rPr>
        <w:rFonts w:ascii="Times New Roman" w:hAnsi="Times New Roman" w:eastAsia="Times New Roman" w:cs="Times New Roman"/>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8">
    <w:multiLevelType w:val="hybridMultilevel"/>
    <w:lvl w:ilvl="0">
      <w:start w:val="1"/>
      <w:numFmt w:val="bullet"/>
      <w:isLgl w:val="false"/>
      <w:suff w:val="tab"/>
      <w:lvlText w:val=""/>
      <w:lvlJc w:val="left"/>
      <w:pPr>
        <w:ind w:left="488" w:firstLine="0"/>
        <w:tabs>
          <w:tab w:val="num" w:pos="848" w:leader="none"/>
        </w:tabs>
      </w:pPr>
      <w:rPr>
        <w:rFonts w:ascii="Symbol" w:hAnsi="Symbol"/>
      </w:rPr>
    </w:lvl>
    <w:lvl w:ilvl="1">
      <w:start w:val="1"/>
      <w:numFmt w:val="bullet"/>
      <w:isLgl w:val="false"/>
      <w:suff w:val="tab"/>
      <w:lvlText w:val="o"/>
      <w:lvlJc w:val="left"/>
      <w:pPr>
        <w:ind w:left="1928" w:hanging="360"/>
        <w:tabs>
          <w:tab w:val="num" w:pos="1928" w:leader="none"/>
        </w:tabs>
      </w:pPr>
      <w:rPr>
        <w:rFonts w:ascii="Courier New" w:hAnsi="Courier New"/>
      </w:rPr>
    </w:lvl>
    <w:lvl w:ilvl="2">
      <w:start w:val="1"/>
      <w:numFmt w:val="bullet"/>
      <w:isLgl w:val="false"/>
      <w:suff w:val="tab"/>
      <w:lvlText w:val=""/>
      <w:lvlJc w:val="left"/>
      <w:pPr>
        <w:ind w:left="2648" w:hanging="360"/>
        <w:tabs>
          <w:tab w:val="num" w:pos="2648" w:leader="none"/>
        </w:tabs>
      </w:pPr>
      <w:rPr>
        <w:rFonts w:ascii="Wingdings" w:hAnsi="Wingdings"/>
      </w:rPr>
    </w:lvl>
    <w:lvl w:ilvl="3">
      <w:start w:val="1"/>
      <w:numFmt w:val="bullet"/>
      <w:isLgl w:val="false"/>
      <w:suff w:val="tab"/>
      <w:lvlText w:val=""/>
      <w:lvlJc w:val="left"/>
      <w:pPr>
        <w:ind w:left="3368" w:hanging="360"/>
        <w:tabs>
          <w:tab w:val="num" w:pos="3368" w:leader="none"/>
        </w:tabs>
      </w:pPr>
      <w:rPr>
        <w:rFonts w:ascii="Symbol" w:hAnsi="Symbol"/>
      </w:rPr>
    </w:lvl>
    <w:lvl w:ilvl="4">
      <w:start w:val="1"/>
      <w:numFmt w:val="bullet"/>
      <w:isLgl w:val="false"/>
      <w:suff w:val="tab"/>
      <w:lvlText w:val="o"/>
      <w:lvlJc w:val="left"/>
      <w:pPr>
        <w:ind w:left="4088" w:hanging="360"/>
        <w:tabs>
          <w:tab w:val="num" w:pos="4088" w:leader="none"/>
        </w:tabs>
      </w:pPr>
      <w:rPr>
        <w:rFonts w:ascii="Courier New" w:hAnsi="Courier New"/>
      </w:rPr>
    </w:lvl>
    <w:lvl w:ilvl="5">
      <w:start w:val="1"/>
      <w:numFmt w:val="bullet"/>
      <w:isLgl w:val="false"/>
      <w:suff w:val="tab"/>
      <w:lvlText w:val=""/>
      <w:lvlJc w:val="left"/>
      <w:pPr>
        <w:ind w:left="4808" w:hanging="360"/>
        <w:tabs>
          <w:tab w:val="num" w:pos="4808" w:leader="none"/>
        </w:tabs>
      </w:pPr>
      <w:rPr>
        <w:rFonts w:ascii="Wingdings" w:hAnsi="Wingdings"/>
      </w:rPr>
    </w:lvl>
    <w:lvl w:ilvl="6">
      <w:start w:val="1"/>
      <w:numFmt w:val="bullet"/>
      <w:isLgl w:val="false"/>
      <w:suff w:val="tab"/>
      <w:lvlText w:val=""/>
      <w:lvlJc w:val="left"/>
      <w:pPr>
        <w:ind w:left="5528" w:hanging="360"/>
        <w:tabs>
          <w:tab w:val="num" w:pos="5528" w:leader="none"/>
        </w:tabs>
      </w:pPr>
      <w:rPr>
        <w:rFonts w:ascii="Symbol" w:hAnsi="Symbol"/>
      </w:rPr>
    </w:lvl>
    <w:lvl w:ilvl="7">
      <w:start w:val="1"/>
      <w:numFmt w:val="bullet"/>
      <w:isLgl w:val="false"/>
      <w:suff w:val="tab"/>
      <w:lvlText w:val="o"/>
      <w:lvlJc w:val="left"/>
      <w:pPr>
        <w:ind w:left="6248" w:hanging="360"/>
        <w:tabs>
          <w:tab w:val="num" w:pos="6248" w:leader="none"/>
        </w:tabs>
      </w:pPr>
      <w:rPr>
        <w:rFonts w:ascii="Courier New" w:hAnsi="Courier New"/>
      </w:rPr>
    </w:lvl>
    <w:lvl w:ilvl="8">
      <w:start w:val="1"/>
      <w:numFmt w:val="bullet"/>
      <w:isLgl w:val="false"/>
      <w:suff w:val="tab"/>
      <w:lvlText w:val=""/>
      <w:lvlJc w:val="left"/>
      <w:pPr>
        <w:ind w:left="6968" w:hanging="360"/>
        <w:tabs>
          <w:tab w:val="num" w:pos="6968" w:leader="none"/>
        </w:tabs>
      </w:pPr>
      <w:rPr>
        <w:rFonts w:ascii="Wingdings" w:hAnsi="Wingdings"/>
      </w:rPr>
    </w:lvl>
  </w:abstractNum>
  <w:abstractNum w:abstractNumId="9">
    <w:multiLevelType w:val="hybridMultilevel"/>
    <w:lvl w:ilvl="0">
      <w:start w:val="1"/>
      <w:numFmt w:val="bullet"/>
      <w:isLgl w:val="false"/>
      <w:suff w:val="tab"/>
      <w:lvlText w:val=""/>
      <w:lvlJc w:val="left"/>
      <w:pPr>
        <w:ind w:left="1205" w:hanging="360"/>
        <w:tabs>
          <w:tab w:val="num" w:pos="1205" w:leader="none"/>
        </w:tabs>
      </w:pPr>
      <w:rPr>
        <w:rFonts w:ascii="Symbol" w:hAnsi="Symbol"/>
      </w:rPr>
    </w:lvl>
    <w:lvl w:ilvl="1">
      <w:start w:val="1"/>
      <w:numFmt w:val="bullet"/>
      <w:isLgl w:val="false"/>
      <w:suff w:val="tab"/>
      <w:lvlText w:val="o"/>
      <w:lvlJc w:val="left"/>
      <w:pPr>
        <w:ind w:left="1925" w:hanging="360"/>
        <w:tabs>
          <w:tab w:val="num" w:pos="1925" w:leader="none"/>
        </w:tabs>
      </w:pPr>
      <w:rPr>
        <w:rFonts w:ascii="Courier New" w:hAnsi="Courier New" w:cs="Courier New"/>
      </w:rPr>
    </w:lvl>
    <w:lvl w:ilvl="2">
      <w:start w:val="1"/>
      <w:numFmt w:val="bullet"/>
      <w:isLgl w:val="false"/>
      <w:suff w:val="tab"/>
      <w:lvlText w:val=""/>
      <w:lvlJc w:val="left"/>
      <w:pPr>
        <w:ind w:left="2645" w:hanging="360"/>
        <w:tabs>
          <w:tab w:val="num" w:pos="2645" w:leader="none"/>
        </w:tabs>
      </w:pPr>
      <w:rPr>
        <w:rFonts w:ascii="Wingdings" w:hAnsi="Wingdings"/>
      </w:rPr>
    </w:lvl>
    <w:lvl w:ilvl="3">
      <w:start w:val="1"/>
      <w:numFmt w:val="bullet"/>
      <w:isLgl w:val="false"/>
      <w:suff w:val="tab"/>
      <w:lvlText w:val=""/>
      <w:lvlJc w:val="left"/>
      <w:pPr>
        <w:ind w:left="3365" w:hanging="360"/>
        <w:tabs>
          <w:tab w:val="num" w:pos="3365" w:leader="none"/>
        </w:tabs>
      </w:pPr>
      <w:rPr>
        <w:rFonts w:ascii="Symbol" w:hAnsi="Symbol"/>
      </w:rPr>
    </w:lvl>
    <w:lvl w:ilvl="4">
      <w:start w:val="1"/>
      <w:numFmt w:val="bullet"/>
      <w:isLgl w:val="false"/>
      <w:suff w:val="tab"/>
      <w:lvlText w:val="o"/>
      <w:lvlJc w:val="left"/>
      <w:pPr>
        <w:ind w:left="4085" w:hanging="360"/>
        <w:tabs>
          <w:tab w:val="num" w:pos="4085" w:leader="none"/>
        </w:tabs>
      </w:pPr>
      <w:rPr>
        <w:rFonts w:ascii="Courier New" w:hAnsi="Courier New" w:cs="Courier New"/>
      </w:rPr>
    </w:lvl>
    <w:lvl w:ilvl="5">
      <w:start w:val="1"/>
      <w:numFmt w:val="bullet"/>
      <w:isLgl w:val="false"/>
      <w:suff w:val="tab"/>
      <w:lvlText w:val=""/>
      <w:lvlJc w:val="left"/>
      <w:pPr>
        <w:ind w:left="4805" w:hanging="360"/>
        <w:tabs>
          <w:tab w:val="num" w:pos="4805" w:leader="none"/>
        </w:tabs>
      </w:pPr>
      <w:rPr>
        <w:rFonts w:ascii="Wingdings" w:hAnsi="Wingdings"/>
      </w:rPr>
    </w:lvl>
    <w:lvl w:ilvl="6">
      <w:start w:val="1"/>
      <w:numFmt w:val="bullet"/>
      <w:isLgl w:val="false"/>
      <w:suff w:val="tab"/>
      <w:lvlText w:val=""/>
      <w:lvlJc w:val="left"/>
      <w:pPr>
        <w:ind w:left="5525" w:hanging="360"/>
        <w:tabs>
          <w:tab w:val="num" w:pos="5525" w:leader="none"/>
        </w:tabs>
      </w:pPr>
      <w:rPr>
        <w:rFonts w:ascii="Symbol" w:hAnsi="Symbol"/>
      </w:rPr>
    </w:lvl>
    <w:lvl w:ilvl="7">
      <w:start w:val="1"/>
      <w:numFmt w:val="bullet"/>
      <w:isLgl w:val="false"/>
      <w:suff w:val="tab"/>
      <w:lvlText w:val="o"/>
      <w:lvlJc w:val="left"/>
      <w:pPr>
        <w:ind w:left="6245" w:hanging="360"/>
        <w:tabs>
          <w:tab w:val="num" w:pos="6245" w:leader="none"/>
        </w:tabs>
      </w:pPr>
      <w:rPr>
        <w:rFonts w:ascii="Courier New" w:hAnsi="Courier New" w:cs="Courier New"/>
      </w:rPr>
    </w:lvl>
    <w:lvl w:ilvl="8">
      <w:start w:val="1"/>
      <w:numFmt w:val="bullet"/>
      <w:isLgl w:val="false"/>
      <w:suff w:val="tab"/>
      <w:lvlText w:val=""/>
      <w:lvlJc w:val="left"/>
      <w:pPr>
        <w:ind w:left="6965" w:hanging="360"/>
        <w:tabs>
          <w:tab w:val="num" w:pos="6965" w:leader="none"/>
        </w:tabs>
      </w:pPr>
      <w:rPr>
        <w:rFonts w:ascii="Wingdings" w:hAnsi="Wingdings"/>
      </w:rPr>
    </w:lvl>
  </w:abstractNum>
  <w:abstractNum w:abstractNumId="10">
    <w:multiLevelType w:val="hybridMultilevel"/>
    <w:lvl w:ilvl="0">
      <w:start w:val="1"/>
      <w:numFmt w:val="bullet"/>
      <w:isLgl w:val="false"/>
      <w:suff w:val="tab"/>
      <w:lvlText w:val="–"/>
      <w:lvlJc w:val="left"/>
      <w:pPr>
        <w:ind w:left="1417" w:hanging="360"/>
      </w:pPr>
      <w:rPr>
        <w:rFonts w:hint="default" w:ascii="Arial" w:hAnsi="Arial" w:eastAsia="Arial" w:cs="Arial"/>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11">
    <w:multiLevelType w:val="hybridMultilevel"/>
    <w:lvl w:ilvl="0">
      <w:start w:val="1"/>
      <w:numFmt w:val="bullet"/>
      <w:isLgl w:val="false"/>
      <w:suff w:val="tab"/>
      <w:lvlText w:val=""/>
      <w:lvlJc w:val="left"/>
      <w:pPr>
        <w:ind w:left="720" w:hanging="360"/>
        <w:tabs>
          <w:tab w:val="num" w:pos="720" w:leader="none"/>
        </w:tabs>
      </w:pPr>
      <w:rPr>
        <w:rFonts w:ascii="Symbol" w:hAnsi="Symbol"/>
      </w:rPr>
    </w:lvl>
    <w:lvl w:ilvl="1">
      <w:start w:val="1"/>
      <w:numFmt w:val="bullet"/>
      <w:isLgl w:val="false"/>
      <w:suff w:val="tab"/>
      <w:lvlText w:val="o"/>
      <w:lvlJc w:val="left"/>
      <w:pPr>
        <w:ind w:left="1440" w:hanging="360"/>
        <w:tabs>
          <w:tab w:val="num" w:pos="1440" w:leader="none"/>
        </w:tabs>
      </w:pPr>
      <w:rPr>
        <w:rFonts w:ascii="Courier New" w:hAnsi="Courier New"/>
      </w:rPr>
    </w:lvl>
    <w:lvl w:ilvl="2">
      <w:start w:val="1"/>
      <w:numFmt w:val="bullet"/>
      <w:isLgl w:val="false"/>
      <w:suff w:val="tab"/>
      <w:lvlText w:val=""/>
      <w:lvlJc w:val="left"/>
      <w:pPr>
        <w:ind w:left="2160" w:hanging="360"/>
        <w:tabs>
          <w:tab w:val="num" w:pos="2160" w:leader="none"/>
        </w:tabs>
      </w:pPr>
      <w:rPr>
        <w:rFonts w:ascii="Wingdings" w:hAnsi="Wingdings"/>
      </w:rPr>
    </w:lvl>
    <w:lvl w:ilvl="3">
      <w:start w:val="1"/>
      <w:numFmt w:val="bullet"/>
      <w:isLgl w:val="false"/>
      <w:suff w:val="tab"/>
      <w:lvlText w:val=""/>
      <w:lvlJc w:val="left"/>
      <w:pPr>
        <w:ind w:left="2880" w:hanging="360"/>
        <w:tabs>
          <w:tab w:val="num" w:pos="2880" w:leader="none"/>
        </w:tabs>
      </w:pPr>
      <w:rPr>
        <w:rFonts w:ascii="Symbol" w:hAnsi="Symbol"/>
      </w:rPr>
    </w:lvl>
    <w:lvl w:ilvl="4">
      <w:start w:val="1"/>
      <w:numFmt w:val="bullet"/>
      <w:isLgl w:val="false"/>
      <w:suff w:val="tab"/>
      <w:lvlText w:val="o"/>
      <w:lvlJc w:val="left"/>
      <w:pPr>
        <w:ind w:left="3600" w:hanging="360"/>
        <w:tabs>
          <w:tab w:val="num" w:pos="3600" w:leader="none"/>
        </w:tabs>
      </w:pPr>
      <w:rPr>
        <w:rFonts w:ascii="Courier New" w:hAnsi="Courier New"/>
      </w:rPr>
    </w:lvl>
    <w:lvl w:ilvl="5">
      <w:start w:val="1"/>
      <w:numFmt w:val="bullet"/>
      <w:isLgl w:val="false"/>
      <w:suff w:val="tab"/>
      <w:lvlText w:val=""/>
      <w:lvlJc w:val="left"/>
      <w:pPr>
        <w:ind w:left="4320" w:hanging="360"/>
        <w:tabs>
          <w:tab w:val="num" w:pos="4320" w:leader="none"/>
        </w:tabs>
      </w:pPr>
      <w:rPr>
        <w:rFonts w:ascii="Wingdings" w:hAnsi="Wingdings"/>
      </w:rPr>
    </w:lvl>
    <w:lvl w:ilvl="6">
      <w:start w:val="1"/>
      <w:numFmt w:val="bullet"/>
      <w:isLgl w:val="false"/>
      <w:suff w:val="tab"/>
      <w:lvlText w:val=""/>
      <w:lvlJc w:val="left"/>
      <w:pPr>
        <w:ind w:left="5040" w:hanging="360"/>
        <w:tabs>
          <w:tab w:val="num" w:pos="5040" w:leader="none"/>
        </w:tabs>
      </w:pPr>
      <w:rPr>
        <w:rFonts w:ascii="Symbol" w:hAnsi="Symbol"/>
      </w:rPr>
    </w:lvl>
    <w:lvl w:ilvl="7">
      <w:start w:val="1"/>
      <w:numFmt w:val="bullet"/>
      <w:isLgl w:val="false"/>
      <w:suff w:val="tab"/>
      <w:lvlText w:val="o"/>
      <w:lvlJc w:val="left"/>
      <w:pPr>
        <w:ind w:left="5760" w:hanging="360"/>
        <w:tabs>
          <w:tab w:val="num" w:pos="5760" w:leader="none"/>
        </w:tabs>
      </w:pPr>
      <w:rPr>
        <w:rFonts w:ascii="Courier New" w:hAnsi="Courier New"/>
      </w:rPr>
    </w:lvl>
    <w:lvl w:ilvl="8">
      <w:start w:val="1"/>
      <w:numFmt w:val="bullet"/>
      <w:isLgl w:val="false"/>
      <w:suff w:val="tab"/>
      <w:lvlText w:val=""/>
      <w:lvlJc w:val="left"/>
      <w:pPr>
        <w:ind w:left="6480" w:hanging="360"/>
        <w:tabs>
          <w:tab w:val="num" w:pos="6480" w:leader="none"/>
        </w:tabs>
      </w:pPr>
      <w:rPr>
        <w:rFonts w:ascii="Wingdings" w:hAnsi="Wingdings"/>
      </w:rPr>
    </w:lvl>
  </w:abstractNum>
  <w:abstractNum w:abstractNumId="1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
      <w:lvlJc w:val="left"/>
      <w:pPr>
        <w:tabs>
          <w:tab w:val="num" w:pos="360" w:leader="none"/>
        </w:tabs>
      </w:pPr>
    </w:lvl>
    <w:lvl w:ilvl="2">
      <w:start w:val="1"/>
      <w:numFmt w:val="decimal"/>
      <w:isLgl w:val="false"/>
      <w:suff w:val="tab"/>
      <w:lvlText w:val=""/>
      <w:lvlJc w:val="left"/>
      <w:pPr>
        <w:tabs>
          <w:tab w:val="num" w:pos="360" w:leader="none"/>
        </w:tabs>
      </w:pPr>
    </w:lvl>
    <w:lvl w:ilvl="3">
      <w:start w:val="1"/>
      <w:numFmt w:val="decimal"/>
      <w:isLgl w:val="false"/>
      <w:suff w:val="tab"/>
      <w:lvlText w:val=""/>
      <w:lvlJc w:val="left"/>
      <w:pPr>
        <w:tabs>
          <w:tab w:val="num" w:pos="360" w:leader="none"/>
        </w:tabs>
      </w:pPr>
    </w:lvl>
    <w:lvl w:ilvl="4">
      <w:start w:val="1"/>
      <w:numFmt w:val="decimal"/>
      <w:isLgl w:val="false"/>
      <w:suff w:val="tab"/>
      <w:lvlText w:val=""/>
      <w:lvlJc w:val="left"/>
      <w:pPr>
        <w:tabs>
          <w:tab w:val="num" w:pos="360" w:leader="none"/>
        </w:tabs>
      </w:pPr>
    </w:lvl>
    <w:lvl w:ilvl="5">
      <w:start w:val="1"/>
      <w:numFmt w:val="decimal"/>
      <w:isLgl w:val="false"/>
      <w:suff w:val="tab"/>
      <w:lvlText w:val=""/>
      <w:lvlJc w:val="left"/>
      <w:pPr>
        <w:tabs>
          <w:tab w:val="num" w:pos="360" w:leader="none"/>
        </w:tabs>
      </w:pPr>
    </w:lvl>
    <w:lvl w:ilvl="6">
      <w:start w:val="1"/>
      <w:numFmt w:val="decimal"/>
      <w:isLgl w:val="false"/>
      <w:suff w:val="tab"/>
      <w:lvlText w:val=""/>
      <w:lvlJc w:val="left"/>
      <w:pPr>
        <w:tabs>
          <w:tab w:val="num" w:pos="360" w:leader="none"/>
        </w:tabs>
      </w:pPr>
    </w:lvl>
    <w:lvl w:ilvl="7">
      <w:start w:val="1"/>
      <w:numFmt w:val="decimal"/>
      <w:isLgl w:val="false"/>
      <w:suff w:val="tab"/>
      <w:lvlText w:val=""/>
      <w:lvlJc w:val="left"/>
      <w:pPr>
        <w:tabs>
          <w:tab w:val="num" w:pos="360" w:leader="none"/>
        </w:tabs>
      </w:pPr>
    </w:lvl>
    <w:lvl w:ilvl="8">
      <w:start w:val="1"/>
      <w:numFmt w:val="decimal"/>
      <w:isLgl w:val="false"/>
      <w:suff w:val="tab"/>
      <w:lvlText w:val=""/>
      <w:lvlJc w:val="left"/>
      <w:pPr>
        <w:tabs>
          <w:tab w:val="num" w:pos="360" w:leader="none"/>
        </w:tabs>
      </w:pPr>
    </w:lvl>
  </w:abstractNum>
  <w:abstractNum w:abstractNumId="13">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4">
    <w:multiLevelType w:val="hybridMultilevel"/>
    <w:lvl w:ilvl="0">
      <w:start w:val="1"/>
      <w:numFmt w:val="decimal"/>
      <w:isLgl w:val="false"/>
      <w:suff w:val="tab"/>
      <w:lvlText w:val="%1."/>
      <w:lvlJc w:val="left"/>
      <w:pPr>
        <w:ind w:left="1200" w:hanging="1200"/>
        <w:tabs>
          <w:tab w:val="num" w:pos="1200" w:leader="none"/>
        </w:tabs>
      </w:pPr>
      <w:rPr>
        <w:color w:val="000000"/>
      </w:rPr>
    </w:lvl>
    <w:lvl w:ilvl="1">
      <w:start w:val="1"/>
      <w:numFmt w:val="decimal"/>
      <w:isLgl w:val="false"/>
      <w:suff w:val="tab"/>
      <w:lvlText w:val="%1.%2."/>
      <w:lvlJc w:val="left"/>
      <w:pPr>
        <w:ind w:left="1908" w:hanging="1200"/>
        <w:tabs>
          <w:tab w:val="num" w:pos="1908" w:leader="none"/>
        </w:tabs>
      </w:pPr>
      <w:rPr>
        <w:color w:val="000000"/>
      </w:rPr>
    </w:lvl>
    <w:lvl w:ilvl="2">
      <w:start w:val="1"/>
      <w:numFmt w:val="decimal"/>
      <w:isLgl w:val="false"/>
      <w:suff w:val="tab"/>
      <w:lvlText w:val="%1.%2.%3."/>
      <w:lvlJc w:val="left"/>
      <w:pPr>
        <w:ind w:left="2616" w:hanging="1200"/>
        <w:tabs>
          <w:tab w:val="num" w:pos="2616" w:leader="none"/>
        </w:tabs>
      </w:pPr>
      <w:rPr>
        <w:color w:val="000000"/>
      </w:rPr>
    </w:lvl>
    <w:lvl w:ilvl="3">
      <w:start w:val="1"/>
      <w:numFmt w:val="decimal"/>
      <w:isLgl w:val="false"/>
      <w:suff w:val="tab"/>
      <w:lvlText w:val="%1.%2.%3.%4."/>
      <w:lvlJc w:val="left"/>
      <w:pPr>
        <w:ind w:left="3324" w:hanging="1200"/>
        <w:tabs>
          <w:tab w:val="num" w:pos="3324" w:leader="none"/>
        </w:tabs>
      </w:pPr>
      <w:rPr>
        <w:color w:val="000000"/>
      </w:rPr>
    </w:lvl>
    <w:lvl w:ilvl="4">
      <w:start w:val="1"/>
      <w:numFmt w:val="decimal"/>
      <w:isLgl w:val="false"/>
      <w:suff w:val="tab"/>
      <w:lvlText w:val="%1.%2.%3.%4.%5."/>
      <w:lvlJc w:val="left"/>
      <w:pPr>
        <w:ind w:left="4032" w:hanging="1200"/>
        <w:tabs>
          <w:tab w:val="num" w:pos="4032" w:leader="none"/>
        </w:tabs>
      </w:pPr>
      <w:rPr>
        <w:color w:val="000000"/>
      </w:rPr>
    </w:lvl>
    <w:lvl w:ilvl="5">
      <w:start w:val="1"/>
      <w:numFmt w:val="decimal"/>
      <w:isLgl w:val="false"/>
      <w:suff w:val="tab"/>
      <w:lvlText w:val="%1.%2.%3.%4.%5.%6."/>
      <w:lvlJc w:val="left"/>
      <w:pPr>
        <w:ind w:left="4980" w:hanging="1440"/>
        <w:tabs>
          <w:tab w:val="num" w:pos="4980" w:leader="none"/>
        </w:tabs>
      </w:pPr>
      <w:rPr>
        <w:color w:val="000000"/>
      </w:rPr>
    </w:lvl>
    <w:lvl w:ilvl="6">
      <w:start w:val="1"/>
      <w:numFmt w:val="decimal"/>
      <w:isLgl w:val="false"/>
      <w:suff w:val="tab"/>
      <w:lvlText w:val="%1.%2.%3.%4.%5.%6.%7."/>
      <w:lvlJc w:val="left"/>
      <w:pPr>
        <w:ind w:left="6048" w:hanging="1800"/>
        <w:tabs>
          <w:tab w:val="num" w:pos="6048" w:leader="none"/>
        </w:tabs>
      </w:pPr>
      <w:rPr>
        <w:color w:val="000000"/>
      </w:rPr>
    </w:lvl>
    <w:lvl w:ilvl="7">
      <w:start w:val="1"/>
      <w:numFmt w:val="decimal"/>
      <w:isLgl w:val="false"/>
      <w:suff w:val="tab"/>
      <w:lvlText w:val="%1.%2.%3.%4.%5.%6.%7.%8."/>
      <w:lvlJc w:val="left"/>
      <w:pPr>
        <w:ind w:left="6756" w:hanging="1800"/>
        <w:tabs>
          <w:tab w:val="num" w:pos="6756" w:leader="none"/>
        </w:tabs>
      </w:pPr>
      <w:rPr>
        <w:color w:val="000000"/>
      </w:rPr>
    </w:lvl>
    <w:lvl w:ilvl="8">
      <w:start w:val="1"/>
      <w:numFmt w:val="decimal"/>
      <w:isLgl w:val="false"/>
      <w:suff w:val="tab"/>
      <w:lvlText w:val="%1.%2.%3.%4.%5.%6.%7.%8.%9."/>
      <w:lvlJc w:val="left"/>
      <w:pPr>
        <w:ind w:left="7824" w:hanging="2160"/>
        <w:tabs>
          <w:tab w:val="num" w:pos="7824" w:leader="none"/>
        </w:tabs>
      </w:pPr>
      <w:rPr>
        <w:color w:val="000000"/>
      </w:rPr>
    </w:lvl>
  </w:abstractNum>
  <w:abstractNum w:abstractNumId="15">
    <w:multiLevelType w:val="hybridMultilevel"/>
    <w:lvl w:ilvl="0">
      <w:start w:val="3"/>
      <w:numFmt w:val="decimal"/>
      <w:isLgl w:val="false"/>
      <w:suff w:val="tab"/>
      <w:lvlText w:val="%1."/>
      <w:lvlJc w:val="left"/>
      <w:pPr>
        <w:ind w:left="720" w:hanging="360"/>
        <w:tabs>
          <w:tab w:val="num" w:pos="720" w:leader="none"/>
        </w:tabs>
      </w:pPr>
      <w:rPr>
        <w:color w:val="000000"/>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6">
    <w:multiLevelType w:val="hybridMultilevel"/>
    <w:lvl w:ilvl="0">
      <w:start w:val="1"/>
      <w:numFmt w:val="decimal"/>
      <w:isLgl w:val="false"/>
      <w:suff w:val="tab"/>
      <w:lvlText w:val="%1."/>
      <w:lvlJc w:val="left"/>
      <w:pPr>
        <w:ind w:left="525" w:hanging="525"/>
      </w:pPr>
    </w:lvl>
    <w:lvl w:ilvl="1">
      <w:start w:val="1"/>
      <w:numFmt w:val="decimal"/>
      <w:isLgl w:val="false"/>
      <w:suff w:val="tab"/>
      <w:lvlText w:val="%1.%2."/>
      <w:lvlJc w:val="left"/>
      <w:pPr>
        <w:ind w:left="720" w:hanging="72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1080" w:hanging="108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440" w:hanging="1440"/>
      </w:pPr>
    </w:lvl>
    <w:lvl w:ilvl="6">
      <w:start w:val="1"/>
      <w:numFmt w:val="decimal"/>
      <w:isLgl w:val="false"/>
      <w:suff w:val="tab"/>
      <w:lvlText w:val="%1.%2.%3.%4.%5.%6.%7."/>
      <w:lvlJc w:val="left"/>
      <w:pPr>
        <w:ind w:left="1800" w:hanging="1800"/>
      </w:pPr>
    </w:lvl>
    <w:lvl w:ilvl="7">
      <w:start w:val="1"/>
      <w:numFmt w:val="decimal"/>
      <w:isLgl w:val="false"/>
      <w:suff w:val="tab"/>
      <w:lvlText w:val="%1.%2.%3.%4.%5.%6.%7.%8."/>
      <w:lvlJc w:val="left"/>
      <w:pPr>
        <w:ind w:left="1800" w:hanging="1800"/>
      </w:pPr>
    </w:lvl>
    <w:lvl w:ilvl="8">
      <w:start w:val="1"/>
      <w:numFmt w:val="decimal"/>
      <w:isLgl w:val="false"/>
      <w:suff w:val="tab"/>
      <w:lvlText w:val="%1.%2.%3.%4.%5.%6.%7.%8.%9."/>
      <w:lvlJc w:val="left"/>
      <w:pPr>
        <w:ind w:left="2160" w:hanging="2160"/>
      </w:pPr>
    </w:lvl>
  </w:abstractNum>
  <w:abstractNum w:abstractNumId="17">
    <w:multiLevelType w:val="hybridMultilevel"/>
    <w:lvl w:ilvl="0">
      <w:start w:val="2"/>
      <w:numFmt w:val="bullet"/>
      <w:isLgl w:val="false"/>
      <w:suff w:val="tab"/>
      <w:lvlText w:val="-"/>
      <w:lvlJc w:val="left"/>
      <w:pPr>
        <w:ind w:left="1065" w:hanging="360"/>
        <w:tabs>
          <w:tab w:val="num" w:pos="1065" w:leader="none"/>
        </w:tabs>
      </w:pPr>
      <w:rPr>
        <w:rFonts w:ascii="Times New Roman" w:hAnsi="Times New Roman" w:eastAsia="Times New Roman" w:cs="Times New Roman"/>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8">
    <w:multiLevelType w:val="hybridMultilevel"/>
    <w:lvl w:ilvl="0">
      <w:start w:val="1"/>
      <w:numFmt w:val="decimal"/>
      <w:isLgl w:val="false"/>
      <w:suff w:val="tab"/>
      <w:lvlText w:val="%1."/>
      <w:lvlJc w:val="left"/>
      <w:pPr>
        <w:ind w:left="1335" w:hanging="1335"/>
        <w:tabs>
          <w:tab w:val="num" w:pos="1335" w:leader="none"/>
        </w:tabs>
      </w:pPr>
    </w:lvl>
    <w:lvl w:ilvl="1">
      <w:start w:val="6"/>
      <w:numFmt w:val="decimal"/>
      <w:isLgl w:val="false"/>
      <w:suff w:val="tab"/>
      <w:lvlText w:val="%1.%2."/>
      <w:lvlJc w:val="left"/>
      <w:pPr>
        <w:ind w:left="2043" w:hanging="1335"/>
        <w:tabs>
          <w:tab w:val="num" w:pos="2043" w:leader="none"/>
        </w:tabs>
      </w:pPr>
    </w:lvl>
    <w:lvl w:ilvl="2">
      <w:start w:val="1"/>
      <w:numFmt w:val="decimal"/>
      <w:isLgl w:val="false"/>
      <w:suff w:val="tab"/>
      <w:lvlText w:val="%1.%2.%3."/>
      <w:lvlJc w:val="left"/>
      <w:pPr>
        <w:ind w:left="2751" w:hanging="1335"/>
        <w:tabs>
          <w:tab w:val="num" w:pos="2751" w:leader="none"/>
        </w:tabs>
      </w:pPr>
    </w:lvl>
    <w:lvl w:ilvl="3">
      <w:start w:val="1"/>
      <w:numFmt w:val="decimal"/>
      <w:isLgl w:val="false"/>
      <w:suff w:val="tab"/>
      <w:lvlText w:val="%1.%2.%3.%4."/>
      <w:lvlJc w:val="left"/>
      <w:pPr>
        <w:ind w:left="3459" w:hanging="1335"/>
        <w:tabs>
          <w:tab w:val="num" w:pos="3459" w:leader="none"/>
        </w:tabs>
      </w:pPr>
    </w:lvl>
    <w:lvl w:ilvl="4">
      <w:start w:val="1"/>
      <w:numFmt w:val="decimal"/>
      <w:isLgl w:val="false"/>
      <w:suff w:val="tab"/>
      <w:lvlText w:val="%1.%2.%3.%4.%5."/>
      <w:lvlJc w:val="left"/>
      <w:pPr>
        <w:ind w:left="4167" w:hanging="1335"/>
        <w:tabs>
          <w:tab w:val="num" w:pos="4167" w:leader="none"/>
        </w:tabs>
      </w:pPr>
    </w:lvl>
    <w:lvl w:ilvl="5">
      <w:start w:val="1"/>
      <w:numFmt w:val="decimal"/>
      <w:isLgl w:val="false"/>
      <w:suff w:val="tab"/>
      <w:lvlText w:val="%1.%2.%3.%4.%5.%6."/>
      <w:lvlJc w:val="left"/>
      <w:pPr>
        <w:ind w:left="4980" w:hanging="1440"/>
        <w:tabs>
          <w:tab w:val="num" w:pos="4980" w:leader="none"/>
        </w:tabs>
      </w:pPr>
    </w:lvl>
    <w:lvl w:ilvl="6">
      <w:start w:val="1"/>
      <w:numFmt w:val="decimal"/>
      <w:isLgl w:val="false"/>
      <w:suff w:val="tab"/>
      <w:lvlText w:val="%1.%2.%3.%4.%5.%6.%7."/>
      <w:lvlJc w:val="left"/>
      <w:pPr>
        <w:ind w:left="6048" w:hanging="1800"/>
        <w:tabs>
          <w:tab w:val="num" w:pos="6048" w:leader="none"/>
        </w:tabs>
      </w:pPr>
    </w:lvl>
    <w:lvl w:ilvl="7">
      <w:start w:val="1"/>
      <w:numFmt w:val="decimal"/>
      <w:isLgl w:val="false"/>
      <w:suff w:val="tab"/>
      <w:lvlText w:val="%1.%2.%3.%4.%5.%6.%7.%8."/>
      <w:lvlJc w:val="left"/>
      <w:pPr>
        <w:ind w:left="6756" w:hanging="1800"/>
        <w:tabs>
          <w:tab w:val="num" w:pos="6756" w:leader="none"/>
        </w:tabs>
      </w:pPr>
    </w:lvl>
    <w:lvl w:ilvl="8">
      <w:start w:val="1"/>
      <w:numFmt w:val="decimal"/>
      <w:isLgl w:val="false"/>
      <w:suff w:val="tab"/>
      <w:lvlText w:val="%1.%2.%3.%4.%5.%6.%7.%8.%9."/>
      <w:lvlJc w:val="left"/>
      <w:pPr>
        <w:ind w:left="7824" w:hanging="2160"/>
        <w:tabs>
          <w:tab w:val="num" w:pos="7824" w:leader="none"/>
        </w:tabs>
      </w:pPr>
    </w:lvl>
  </w:abstractNum>
  <w:abstractNum w:abstractNumId="19">
    <w:multiLevelType w:val="hybridMultilevel"/>
    <w:lvl w:ilvl="0">
      <w:start w:val="5"/>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17"/>
  </w:num>
  <w:num w:numId="2">
    <w:abstractNumId w:val="1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8"/>
  </w:num>
  <w:num w:numId="19">
    <w:abstractNumId w:val="14"/>
  </w:num>
  <w:num w:numId="20">
    <w:abstractNumId w:val="4"/>
  </w:num>
  <w:num w:numId="21">
    <w:abstractNumId w:val="18"/>
  </w:num>
  <w:num w:numId="22">
    <w:abstractNumId w:val="11"/>
  </w:num>
  <w:num w:numId="23">
    <w:abstractNumId w:val="0"/>
  </w:num>
  <w:num w:numId="24">
    <w:abstractNumId w:val="16"/>
  </w:num>
  <w:num w:numId="25">
    <w:abstractNumId w:val="6"/>
  </w:num>
  <w:num w:numId="26">
    <w:abstractNumId w:val="1"/>
  </w:num>
  <w:num w:numId="27">
    <w:abstractNumId w:val="10"/>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68" w:default="1">
    <w:name w:val="Normal"/>
    <w:qFormat/>
    <w:rPr>
      <w:sz w:val="24"/>
      <w:szCs w:val="24"/>
    </w:rPr>
  </w:style>
  <w:style w:type="paragraph" w:styleId="769">
    <w:name w:val="Heading 1"/>
    <w:basedOn w:val="768"/>
    <w:next w:val="768"/>
    <w:link w:val="798"/>
    <w:qFormat/>
    <w:pPr>
      <w:jc w:val="center"/>
      <w:keepNext/>
      <w:outlineLvl w:val="0"/>
    </w:pPr>
    <w:rPr>
      <w:rFonts w:eastAsia="Arial Unicode MS"/>
      <w:b/>
      <w:bCs/>
      <w:sz w:val="28"/>
    </w:rPr>
  </w:style>
  <w:style w:type="paragraph" w:styleId="770">
    <w:name w:val="Heading 2"/>
    <w:basedOn w:val="768"/>
    <w:next w:val="768"/>
    <w:link w:val="799"/>
    <w:qFormat/>
    <w:pPr>
      <w:ind w:firstLine="709"/>
      <w:jc w:val="right"/>
      <w:keepNext/>
      <w:outlineLvl w:val="1"/>
    </w:pPr>
    <w:rPr>
      <w:b/>
      <w:bCs/>
      <w:i/>
      <w:iCs/>
    </w:rPr>
  </w:style>
  <w:style w:type="paragraph" w:styleId="771">
    <w:name w:val="Heading 3"/>
    <w:basedOn w:val="768"/>
    <w:next w:val="768"/>
    <w:link w:val="800"/>
    <w:qFormat/>
    <w:pPr>
      <w:keepNext/>
      <w:outlineLvl w:val="2"/>
    </w:pPr>
    <w:rPr>
      <w:sz w:val="28"/>
    </w:rPr>
  </w:style>
  <w:style w:type="paragraph" w:styleId="772">
    <w:name w:val="Heading 4"/>
    <w:basedOn w:val="768"/>
    <w:next w:val="768"/>
    <w:link w:val="801"/>
    <w:uiPriority w:val="9"/>
    <w:unhideWhenUsed/>
    <w:qFormat/>
    <w:pPr>
      <w:keepLines/>
      <w:keepNext/>
      <w:spacing w:before="320" w:after="200"/>
      <w:outlineLvl w:val="3"/>
    </w:pPr>
    <w:rPr>
      <w:rFonts w:ascii="Arial" w:hAnsi="Arial" w:eastAsia="Arial" w:cs="Arial"/>
      <w:b/>
      <w:bCs/>
      <w:sz w:val="26"/>
      <w:szCs w:val="26"/>
    </w:rPr>
  </w:style>
  <w:style w:type="paragraph" w:styleId="773">
    <w:name w:val="Heading 5"/>
    <w:basedOn w:val="768"/>
    <w:next w:val="768"/>
    <w:link w:val="802"/>
    <w:uiPriority w:val="9"/>
    <w:unhideWhenUsed/>
    <w:qFormat/>
    <w:pPr>
      <w:keepLines/>
      <w:keepNext/>
      <w:spacing w:before="320" w:after="200"/>
      <w:outlineLvl w:val="4"/>
    </w:pPr>
    <w:rPr>
      <w:rFonts w:ascii="Arial" w:hAnsi="Arial" w:eastAsia="Arial" w:cs="Arial"/>
      <w:b/>
      <w:bCs/>
    </w:rPr>
  </w:style>
  <w:style w:type="paragraph" w:styleId="774">
    <w:name w:val="Heading 6"/>
    <w:basedOn w:val="768"/>
    <w:next w:val="768"/>
    <w:link w:val="803"/>
    <w:uiPriority w:val="9"/>
    <w:unhideWhenUsed/>
    <w:qFormat/>
    <w:pPr>
      <w:keepLines/>
      <w:keepNext/>
      <w:spacing w:before="320" w:after="200"/>
      <w:outlineLvl w:val="5"/>
    </w:pPr>
    <w:rPr>
      <w:rFonts w:ascii="Arial" w:hAnsi="Arial" w:eastAsia="Arial" w:cs="Arial"/>
      <w:b/>
      <w:bCs/>
      <w:sz w:val="22"/>
      <w:szCs w:val="22"/>
    </w:rPr>
  </w:style>
  <w:style w:type="paragraph" w:styleId="775">
    <w:name w:val="Heading 7"/>
    <w:basedOn w:val="768"/>
    <w:next w:val="768"/>
    <w:link w:val="804"/>
    <w:uiPriority w:val="9"/>
    <w:unhideWhenUsed/>
    <w:qFormat/>
    <w:pPr>
      <w:keepLines/>
      <w:keepNext/>
      <w:spacing w:before="320" w:after="200"/>
      <w:outlineLvl w:val="6"/>
    </w:pPr>
    <w:rPr>
      <w:rFonts w:ascii="Arial" w:hAnsi="Arial" w:eastAsia="Arial" w:cs="Arial"/>
      <w:b/>
      <w:bCs/>
      <w:i/>
      <w:iCs/>
      <w:sz w:val="22"/>
      <w:szCs w:val="22"/>
    </w:rPr>
  </w:style>
  <w:style w:type="paragraph" w:styleId="776">
    <w:name w:val="Heading 8"/>
    <w:basedOn w:val="768"/>
    <w:next w:val="768"/>
    <w:link w:val="805"/>
    <w:uiPriority w:val="9"/>
    <w:unhideWhenUsed/>
    <w:qFormat/>
    <w:pPr>
      <w:keepLines/>
      <w:keepNext/>
      <w:spacing w:before="320" w:after="200"/>
      <w:outlineLvl w:val="7"/>
    </w:pPr>
    <w:rPr>
      <w:rFonts w:ascii="Arial" w:hAnsi="Arial" w:eastAsia="Arial" w:cs="Arial"/>
      <w:i/>
      <w:iCs/>
      <w:sz w:val="22"/>
      <w:szCs w:val="22"/>
    </w:rPr>
  </w:style>
  <w:style w:type="paragraph" w:styleId="777">
    <w:name w:val="Heading 9"/>
    <w:basedOn w:val="768"/>
    <w:next w:val="768"/>
    <w:link w:val="806"/>
    <w:uiPriority w:val="9"/>
    <w:unhideWhenUsed/>
    <w:qFormat/>
    <w:pPr>
      <w:keepLines/>
      <w:keepNext/>
      <w:spacing w:before="320" w:after="200"/>
      <w:outlineLvl w:val="8"/>
    </w:pPr>
    <w:rPr>
      <w:rFonts w:ascii="Arial" w:hAnsi="Arial" w:eastAsia="Arial" w:cs="Arial"/>
      <w:i/>
      <w:iCs/>
      <w:sz w:val="21"/>
      <w:szCs w:val="21"/>
    </w:rPr>
  </w:style>
  <w:style w:type="character" w:styleId="778" w:default="1">
    <w:name w:val="Default Paragraph Font"/>
    <w:uiPriority w:val="1"/>
    <w:semiHidden/>
    <w:unhideWhenUsed/>
  </w:style>
  <w:style w:type="table" w:styleId="779" w:default="1">
    <w:name w:val="Normal Table"/>
    <w:uiPriority w:val="99"/>
    <w:semiHidden/>
    <w:unhideWhenUsed/>
    <w:tblPr>
      <w:tblInd w:w="0" w:type="dxa"/>
      <w:tblCellMar>
        <w:left w:w="108" w:type="dxa"/>
        <w:top w:w="0" w:type="dxa"/>
        <w:right w:w="108" w:type="dxa"/>
        <w:bottom w:w="0" w:type="dxa"/>
      </w:tblCellMar>
    </w:tblPr>
  </w:style>
  <w:style w:type="numbering" w:styleId="780" w:default="1">
    <w:name w:val="No List"/>
    <w:uiPriority w:val="99"/>
    <w:semiHidden/>
    <w:unhideWhenUsed/>
  </w:style>
  <w:style w:type="character" w:styleId="781" w:customStyle="1">
    <w:name w:val="Heading 1 Char"/>
    <w:uiPriority w:val="9"/>
    <w:rPr>
      <w:rFonts w:ascii="Arial" w:hAnsi="Arial" w:eastAsia="Arial" w:cs="Arial"/>
      <w:sz w:val="40"/>
      <w:szCs w:val="40"/>
    </w:rPr>
  </w:style>
  <w:style w:type="character" w:styleId="782" w:customStyle="1">
    <w:name w:val="Heading 2 Char"/>
    <w:uiPriority w:val="9"/>
    <w:rPr>
      <w:rFonts w:ascii="Arial" w:hAnsi="Arial" w:eastAsia="Arial" w:cs="Arial"/>
      <w:sz w:val="34"/>
    </w:rPr>
  </w:style>
  <w:style w:type="character" w:styleId="783" w:customStyle="1">
    <w:name w:val="Heading 3 Char"/>
    <w:uiPriority w:val="9"/>
    <w:rPr>
      <w:rFonts w:ascii="Arial" w:hAnsi="Arial" w:eastAsia="Arial" w:cs="Arial"/>
      <w:sz w:val="30"/>
      <w:szCs w:val="30"/>
    </w:rPr>
  </w:style>
  <w:style w:type="character" w:styleId="784" w:customStyle="1">
    <w:name w:val="Heading 4 Char"/>
    <w:uiPriority w:val="9"/>
    <w:rPr>
      <w:rFonts w:ascii="Arial" w:hAnsi="Arial" w:eastAsia="Arial" w:cs="Arial"/>
      <w:b/>
      <w:bCs/>
      <w:sz w:val="26"/>
      <w:szCs w:val="26"/>
    </w:rPr>
  </w:style>
  <w:style w:type="character" w:styleId="785" w:customStyle="1">
    <w:name w:val="Heading 5 Char"/>
    <w:uiPriority w:val="9"/>
    <w:rPr>
      <w:rFonts w:ascii="Arial" w:hAnsi="Arial" w:eastAsia="Arial" w:cs="Arial"/>
      <w:b/>
      <w:bCs/>
      <w:sz w:val="24"/>
      <w:szCs w:val="24"/>
    </w:rPr>
  </w:style>
  <w:style w:type="character" w:styleId="786" w:customStyle="1">
    <w:name w:val="Heading 6 Char"/>
    <w:uiPriority w:val="9"/>
    <w:rPr>
      <w:rFonts w:ascii="Arial" w:hAnsi="Arial" w:eastAsia="Arial" w:cs="Arial"/>
      <w:b/>
      <w:bCs/>
      <w:sz w:val="22"/>
      <w:szCs w:val="22"/>
    </w:rPr>
  </w:style>
  <w:style w:type="character" w:styleId="787" w:customStyle="1">
    <w:name w:val="Heading 7 Char"/>
    <w:uiPriority w:val="9"/>
    <w:rPr>
      <w:rFonts w:ascii="Arial" w:hAnsi="Arial" w:eastAsia="Arial" w:cs="Arial"/>
      <w:b/>
      <w:bCs/>
      <w:i/>
      <w:iCs/>
      <w:sz w:val="22"/>
      <w:szCs w:val="22"/>
    </w:rPr>
  </w:style>
  <w:style w:type="character" w:styleId="788" w:customStyle="1">
    <w:name w:val="Heading 8 Char"/>
    <w:uiPriority w:val="9"/>
    <w:rPr>
      <w:rFonts w:ascii="Arial" w:hAnsi="Arial" w:eastAsia="Arial" w:cs="Arial"/>
      <w:i/>
      <w:iCs/>
      <w:sz w:val="22"/>
      <w:szCs w:val="22"/>
    </w:rPr>
  </w:style>
  <w:style w:type="character" w:styleId="789" w:customStyle="1">
    <w:name w:val="Heading 9 Char"/>
    <w:uiPriority w:val="9"/>
    <w:rPr>
      <w:rFonts w:ascii="Arial" w:hAnsi="Arial" w:eastAsia="Arial" w:cs="Arial"/>
      <w:i/>
      <w:iCs/>
      <w:sz w:val="21"/>
      <w:szCs w:val="21"/>
    </w:rPr>
  </w:style>
  <w:style w:type="character" w:styleId="790" w:customStyle="1">
    <w:name w:val="Title Char"/>
    <w:uiPriority w:val="10"/>
    <w:rPr>
      <w:sz w:val="48"/>
      <w:szCs w:val="48"/>
    </w:rPr>
  </w:style>
  <w:style w:type="character" w:styleId="791" w:customStyle="1">
    <w:name w:val="Subtitle Char"/>
    <w:uiPriority w:val="11"/>
    <w:rPr>
      <w:sz w:val="24"/>
      <w:szCs w:val="24"/>
    </w:rPr>
  </w:style>
  <w:style w:type="character" w:styleId="792" w:customStyle="1">
    <w:name w:val="Quote Char"/>
    <w:uiPriority w:val="29"/>
    <w:rPr>
      <w:i/>
    </w:rPr>
  </w:style>
  <w:style w:type="character" w:styleId="793" w:customStyle="1">
    <w:name w:val="Intense Quote Char"/>
    <w:uiPriority w:val="30"/>
    <w:rPr>
      <w:i/>
    </w:rPr>
  </w:style>
  <w:style w:type="character" w:styleId="794" w:customStyle="1">
    <w:name w:val="Header Char"/>
    <w:basedOn w:val="778"/>
    <w:uiPriority w:val="99"/>
  </w:style>
  <w:style w:type="character" w:styleId="795" w:customStyle="1">
    <w:name w:val="Caption Char"/>
    <w:uiPriority w:val="99"/>
  </w:style>
  <w:style w:type="character" w:styleId="796" w:customStyle="1">
    <w:name w:val="Footnote Text Char"/>
    <w:uiPriority w:val="99"/>
    <w:rPr>
      <w:sz w:val="18"/>
    </w:rPr>
  </w:style>
  <w:style w:type="character" w:styleId="797" w:customStyle="1">
    <w:name w:val="Endnote Text Char"/>
    <w:uiPriority w:val="99"/>
    <w:rPr>
      <w:sz w:val="20"/>
    </w:rPr>
  </w:style>
  <w:style w:type="character" w:styleId="798" w:customStyle="1">
    <w:name w:val="Заголовок 1 Знак"/>
    <w:link w:val="769"/>
    <w:uiPriority w:val="9"/>
    <w:rPr>
      <w:rFonts w:ascii="Arial" w:hAnsi="Arial" w:eastAsia="Arial" w:cs="Arial"/>
      <w:sz w:val="40"/>
      <w:szCs w:val="40"/>
    </w:rPr>
  </w:style>
  <w:style w:type="character" w:styleId="799" w:customStyle="1">
    <w:name w:val="Заголовок 2 Знак"/>
    <w:link w:val="770"/>
    <w:uiPriority w:val="9"/>
    <w:rPr>
      <w:rFonts w:ascii="Arial" w:hAnsi="Arial" w:eastAsia="Arial" w:cs="Arial"/>
      <w:sz w:val="34"/>
    </w:rPr>
  </w:style>
  <w:style w:type="character" w:styleId="800" w:customStyle="1">
    <w:name w:val="Заголовок 3 Знак"/>
    <w:link w:val="771"/>
    <w:uiPriority w:val="9"/>
    <w:rPr>
      <w:rFonts w:ascii="Arial" w:hAnsi="Arial" w:eastAsia="Arial" w:cs="Arial"/>
      <w:sz w:val="30"/>
      <w:szCs w:val="30"/>
    </w:rPr>
  </w:style>
  <w:style w:type="character" w:styleId="801" w:customStyle="1">
    <w:name w:val="Заголовок 4 Знак"/>
    <w:link w:val="772"/>
    <w:uiPriority w:val="9"/>
    <w:rPr>
      <w:rFonts w:ascii="Arial" w:hAnsi="Arial" w:eastAsia="Arial" w:cs="Arial"/>
      <w:b/>
      <w:bCs/>
      <w:sz w:val="26"/>
      <w:szCs w:val="26"/>
    </w:rPr>
  </w:style>
  <w:style w:type="character" w:styleId="802" w:customStyle="1">
    <w:name w:val="Заголовок 5 Знак"/>
    <w:link w:val="773"/>
    <w:uiPriority w:val="9"/>
    <w:rPr>
      <w:rFonts w:ascii="Arial" w:hAnsi="Arial" w:eastAsia="Arial" w:cs="Arial"/>
      <w:b/>
      <w:bCs/>
      <w:sz w:val="24"/>
      <w:szCs w:val="24"/>
    </w:rPr>
  </w:style>
  <w:style w:type="character" w:styleId="803" w:customStyle="1">
    <w:name w:val="Заголовок 6 Знак"/>
    <w:link w:val="774"/>
    <w:uiPriority w:val="9"/>
    <w:rPr>
      <w:rFonts w:ascii="Arial" w:hAnsi="Arial" w:eastAsia="Arial" w:cs="Arial"/>
      <w:b/>
      <w:bCs/>
      <w:sz w:val="22"/>
      <w:szCs w:val="22"/>
    </w:rPr>
  </w:style>
  <w:style w:type="character" w:styleId="804" w:customStyle="1">
    <w:name w:val="Заголовок 7 Знак"/>
    <w:link w:val="775"/>
    <w:uiPriority w:val="9"/>
    <w:rPr>
      <w:rFonts w:ascii="Arial" w:hAnsi="Arial" w:eastAsia="Arial" w:cs="Arial"/>
      <w:b/>
      <w:bCs/>
      <w:i/>
      <w:iCs/>
      <w:sz w:val="22"/>
      <w:szCs w:val="22"/>
    </w:rPr>
  </w:style>
  <w:style w:type="character" w:styleId="805" w:customStyle="1">
    <w:name w:val="Заголовок 8 Знак"/>
    <w:link w:val="776"/>
    <w:uiPriority w:val="9"/>
    <w:rPr>
      <w:rFonts w:ascii="Arial" w:hAnsi="Arial" w:eastAsia="Arial" w:cs="Arial"/>
      <w:i/>
      <w:iCs/>
      <w:sz w:val="22"/>
      <w:szCs w:val="22"/>
    </w:rPr>
  </w:style>
  <w:style w:type="character" w:styleId="806" w:customStyle="1">
    <w:name w:val="Заголовок 9 Знак"/>
    <w:link w:val="777"/>
    <w:uiPriority w:val="9"/>
    <w:rPr>
      <w:rFonts w:ascii="Arial" w:hAnsi="Arial" w:eastAsia="Arial" w:cs="Arial"/>
      <w:i/>
      <w:iCs/>
      <w:sz w:val="21"/>
      <w:szCs w:val="21"/>
    </w:rPr>
  </w:style>
  <w:style w:type="paragraph" w:styleId="807">
    <w:name w:val="List Paragraph"/>
    <w:basedOn w:val="768"/>
    <w:uiPriority w:val="34"/>
    <w:qFormat/>
    <w:pPr>
      <w:contextualSpacing/>
      <w:ind w:left="720"/>
    </w:pPr>
  </w:style>
  <w:style w:type="paragraph" w:styleId="808">
    <w:name w:val="No Spacing"/>
    <w:uiPriority w:val="1"/>
    <w:qFormat/>
    <w:rPr>
      <w:lang w:eastAsia="zh-CN"/>
    </w:rPr>
  </w:style>
  <w:style w:type="paragraph" w:styleId="809">
    <w:name w:val="Title"/>
    <w:basedOn w:val="768"/>
    <w:next w:val="768"/>
    <w:link w:val="810"/>
    <w:uiPriority w:val="10"/>
    <w:qFormat/>
    <w:pPr>
      <w:contextualSpacing/>
      <w:spacing w:before="300" w:after="200"/>
    </w:pPr>
    <w:rPr>
      <w:sz w:val="48"/>
      <w:szCs w:val="48"/>
    </w:rPr>
  </w:style>
  <w:style w:type="character" w:styleId="810" w:customStyle="1">
    <w:name w:val="Заголовок Знак"/>
    <w:link w:val="809"/>
    <w:uiPriority w:val="10"/>
    <w:rPr>
      <w:sz w:val="48"/>
      <w:szCs w:val="48"/>
    </w:rPr>
  </w:style>
  <w:style w:type="paragraph" w:styleId="811">
    <w:name w:val="Subtitle"/>
    <w:basedOn w:val="768"/>
    <w:next w:val="768"/>
    <w:link w:val="812"/>
    <w:uiPriority w:val="11"/>
    <w:qFormat/>
    <w:pPr>
      <w:spacing w:before="200" w:after="200"/>
    </w:pPr>
  </w:style>
  <w:style w:type="character" w:styleId="812" w:customStyle="1">
    <w:name w:val="Подзаголовок Знак"/>
    <w:link w:val="811"/>
    <w:uiPriority w:val="11"/>
    <w:rPr>
      <w:sz w:val="24"/>
      <w:szCs w:val="24"/>
    </w:rPr>
  </w:style>
  <w:style w:type="paragraph" w:styleId="813">
    <w:name w:val="Quote"/>
    <w:basedOn w:val="768"/>
    <w:next w:val="768"/>
    <w:link w:val="814"/>
    <w:uiPriority w:val="29"/>
    <w:qFormat/>
    <w:pPr>
      <w:ind w:left="720" w:right="720"/>
    </w:pPr>
    <w:rPr>
      <w:i/>
    </w:rPr>
  </w:style>
  <w:style w:type="character" w:styleId="814" w:customStyle="1">
    <w:name w:val="Цитата 2 Знак"/>
    <w:link w:val="813"/>
    <w:uiPriority w:val="29"/>
    <w:rPr>
      <w:i/>
    </w:rPr>
  </w:style>
  <w:style w:type="paragraph" w:styleId="815">
    <w:name w:val="Intense Quote"/>
    <w:basedOn w:val="768"/>
    <w:next w:val="768"/>
    <w:link w:val="81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16" w:customStyle="1">
    <w:name w:val="Выделенная цитата Знак"/>
    <w:link w:val="815"/>
    <w:uiPriority w:val="30"/>
    <w:rPr>
      <w:i/>
    </w:rPr>
  </w:style>
  <w:style w:type="paragraph" w:styleId="817">
    <w:name w:val="Header"/>
    <w:basedOn w:val="768"/>
    <w:link w:val="818"/>
    <w:pPr>
      <w:tabs>
        <w:tab w:val="center" w:pos="4677" w:leader="none"/>
        <w:tab w:val="right" w:pos="9355" w:leader="none"/>
      </w:tabs>
    </w:pPr>
  </w:style>
  <w:style w:type="character" w:styleId="818" w:customStyle="1">
    <w:name w:val="Верхний колонтитул Знак"/>
    <w:link w:val="817"/>
    <w:uiPriority w:val="99"/>
  </w:style>
  <w:style w:type="paragraph" w:styleId="819">
    <w:name w:val="Footer"/>
    <w:basedOn w:val="768"/>
    <w:link w:val="822"/>
    <w:pPr>
      <w:tabs>
        <w:tab w:val="center" w:pos="4677" w:leader="none"/>
        <w:tab w:val="right" w:pos="9355" w:leader="none"/>
      </w:tabs>
    </w:pPr>
  </w:style>
  <w:style w:type="character" w:styleId="820" w:customStyle="1">
    <w:name w:val="Footer Char"/>
    <w:uiPriority w:val="99"/>
  </w:style>
  <w:style w:type="paragraph" w:styleId="821">
    <w:name w:val="Caption"/>
    <w:basedOn w:val="768"/>
    <w:next w:val="768"/>
    <w:uiPriority w:val="35"/>
    <w:semiHidden/>
    <w:unhideWhenUsed/>
    <w:qFormat/>
    <w:pPr>
      <w:spacing w:line="276" w:lineRule="auto"/>
    </w:pPr>
    <w:rPr>
      <w:b/>
      <w:bCs/>
      <w:color w:val="4f81bd"/>
      <w:sz w:val="18"/>
      <w:szCs w:val="18"/>
    </w:rPr>
  </w:style>
  <w:style w:type="character" w:styleId="822" w:customStyle="1">
    <w:name w:val="Нижний колонтитул Знак"/>
    <w:link w:val="819"/>
    <w:uiPriority w:val="99"/>
  </w:style>
  <w:style w:type="table" w:styleId="823">
    <w:name w:val="Table Grid"/>
    <w:uiPriority w:val="59"/>
    <w:rPr>
      <w:lang w:eastAsia="zh-C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24" w:customStyle="1">
    <w:name w:val="Table Grid Light"/>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825">
    <w:name w:val="Plain Table 1"/>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826">
    <w:name w:val="Plain Table 2"/>
    <w:uiPriority w:val="59"/>
    <w:rPr>
      <w:lang w:eastAsia="zh-CN"/>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827">
    <w:name w:val="Plain Table 3"/>
    <w:uiPriority w:val="99"/>
    <w:rPr>
      <w:lang w:eastAsia="zh-CN"/>
    </w:rPr>
    <w:tblPr>
      <w:tblStyleRowBandSize w:val="1"/>
      <w:tblStyleColBandSize w:val="1"/>
      <w:tblInd w:w="0" w:type="dxa"/>
      <w:tblCellMar>
        <w:left w:w="0" w:type="dxa"/>
        <w:top w:w="0" w:type="dxa"/>
        <w:right w:w="0" w:type="dxa"/>
        <w:bottom w:w="0" w:type="dxa"/>
      </w:tblCellMar>
    </w:tblPr>
  </w:style>
  <w:style w:type="table" w:styleId="828">
    <w:name w:val="Plain Table 4"/>
    <w:uiPriority w:val="99"/>
    <w:rPr>
      <w:lang w:eastAsia="zh-CN"/>
    </w:rPr>
    <w:tblPr>
      <w:tblStyleRowBandSize w:val="1"/>
      <w:tblStyleColBandSize w:val="1"/>
      <w:tblInd w:w="0" w:type="dxa"/>
      <w:tblCellMar>
        <w:left w:w="0" w:type="dxa"/>
        <w:top w:w="0" w:type="dxa"/>
        <w:right w:w="0" w:type="dxa"/>
        <w:bottom w:w="0" w:type="dxa"/>
      </w:tblCellMar>
    </w:tblPr>
  </w:style>
  <w:style w:type="table" w:styleId="829">
    <w:name w:val="Plain Table 5"/>
    <w:uiPriority w:val="99"/>
    <w:rPr>
      <w:lang w:eastAsia="zh-CN"/>
    </w:rPr>
    <w:tblPr>
      <w:tblStyleRowBandSize w:val="1"/>
      <w:tblStyleColBandSize w:val="1"/>
      <w:tblInd w:w="0" w:type="dxa"/>
      <w:tblCellMar>
        <w:left w:w="0" w:type="dxa"/>
        <w:top w:w="0" w:type="dxa"/>
        <w:right w:w="0" w:type="dxa"/>
        <w:bottom w:w="0" w:type="dxa"/>
      </w:tblCellMar>
    </w:tblPr>
  </w:style>
  <w:style w:type="table" w:styleId="830">
    <w:name w:val="Grid Table 1 Light"/>
    <w:uiPriority w:val="99"/>
    <w:rPr>
      <w:lang w:eastAsia="zh-CN"/>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0" w:type="dxa"/>
        <w:top w:w="0" w:type="dxa"/>
        <w:right w:w="0" w:type="dxa"/>
        <w:bottom w:w="0" w:type="dxa"/>
      </w:tblCellMar>
    </w:tblPr>
  </w:style>
  <w:style w:type="table" w:styleId="831" w:customStyle="1">
    <w:name w:val="Grid Table 1 Light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832" w:customStyle="1">
    <w:name w:val="Grid Table 1 Light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833" w:customStyle="1">
    <w:name w:val="Grid Table 1 Light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834" w:customStyle="1">
    <w:name w:val="Grid Table 1 Light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835" w:customStyle="1">
    <w:name w:val="Grid Table 1 Light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836" w:customStyle="1">
    <w:name w:val="Grid Table 1 Light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table" w:styleId="837">
    <w:name w:val="Grid Table 2"/>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838" w:customStyle="1">
    <w:name w:val="Grid Table 2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839" w:customStyle="1">
    <w:name w:val="Grid Table 2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840" w:customStyle="1">
    <w:name w:val="Grid Table 2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841" w:customStyle="1">
    <w:name w:val="Grid Table 2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842" w:customStyle="1">
    <w:name w:val="Grid Table 2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843" w:customStyle="1">
    <w:name w:val="Grid Table 2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844">
    <w:name w:val="Grid Table 3"/>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845" w:customStyle="1">
    <w:name w:val="Grid Table 3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846" w:customStyle="1">
    <w:name w:val="Grid Table 3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847" w:customStyle="1">
    <w:name w:val="Grid Table 3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848" w:customStyle="1">
    <w:name w:val="Grid Table 3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849" w:customStyle="1">
    <w:name w:val="Grid Table 3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850" w:customStyle="1">
    <w:name w:val="Grid Table 3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851">
    <w:name w:val="Grid Table 4"/>
    <w:uiPriority w:val="59"/>
    <w:rPr>
      <w:lang w:eastAsia="zh-CN"/>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0" w:type="dxa"/>
        <w:top w:w="0" w:type="dxa"/>
        <w:right w:w="0" w:type="dxa"/>
        <w:bottom w:w="0" w:type="dxa"/>
      </w:tblCellMar>
    </w:tblPr>
  </w:style>
  <w:style w:type="table" w:styleId="852" w:customStyle="1">
    <w:name w:val="Grid Table 4 - Accent 1"/>
    <w:uiPriority w:val="5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0" w:type="dxa"/>
        <w:top w:w="0" w:type="dxa"/>
        <w:right w:w="0" w:type="dxa"/>
        <w:bottom w:w="0" w:type="dxa"/>
      </w:tblCellMar>
    </w:tblPr>
  </w:style>
  <w:style w:type="table" w:styleId="853" w:customStyle="1">
    <w:name w:val="Grid Table 4 - Accent 2"/>
    <w:uiPriority w:val="5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0" w:type="dxa"/>
        <w:top w:w="0" w:type="dxa"/>
        <w:right w:w="0" w:type="dxa"/>
        <w:bottom w:w="0" w:type="dxa"/>
      </w:tblCellMar>
    </w:tblPr>
  </w:style>
  <w:style w:type="table" w:styleId="854" w:customStyle="1">
    <w:name w:val="Grid Table 4 - Accent 3"/>
    <w:uiPriority w:val="5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0" w:type="dxa"/>
        <w:top w:w="0" w:type="dxa"/>
        <w:right w:w="0" w:type="dxa"/>
        <w:bottom w:w="0" w:type="dxa"/>
      </w:tblCellMar>
    </w:tblPr>
  </w:style>
  <w:style w:type="table" w:styleId="855" w:customStyle="1">
    <w:name w:val="Grid Table 4 - Accent 4"/>
    <w:uiPriority w:val="5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0" w:type="dxa"/>
        <w:top w:w="0" w:type="dxa"/>
        <w:right w:w="0" w:type="dxa"/>
        <w:bottom w:w="0" w:type="dxa"/>
      </w:tblCellMar>
    </w:tblPr>
  </w:style>
  <w:style w:type="table" w:styleId="856" w:customStyle="1">
    <w:name w:val="Grid Table 4 - Accent 5"/>
    <w:uiPriority w:val="5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857" w:customStyle="1">
    <w:name w:val="Grid Table 4 - Accent 6"/>
    <w:uiPriority w:val="5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858">
    <w:name w:val="Grid Table 5 Dark"/>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0" w:type="dxa"/>
        <w:top w:w="0" w:type="dxa"/>
        <w:right w:w="0" w:type="dxa"/>
        <w:bottom w:w="0" w:type="dxa"/>
      </w:tblCellMar>
    </w:tblPr>
  </w:style>
  <w:style w:type="table" w:styleId="859" w:customStyle="1">
    <w:name w:val="Grid Table 5 Dark- Accent 1"/>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5f1" w:fill="dae5f1"/>
      <w:tblCellMar>
        <w:left w:w="0" w:type="dxa"/>
        <w:top w:w="0" w:type="dxa"/>
        <w:right w:w="0" w:type="dxa"/>
        <w:bottom w:w="0" w:type="dxa"/>
      </w:tblCellMar>
    </w:tblPr>
  </w:style>
  <w:style w:type="table" w:styleId="860" w:customStyle="1">
    <w:name w:val="Grid Table 5 Dark - Accent 2"/>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2dcdc" w:fill="f2dcdc"/>
      <w:tblCellMar>
        <w:left w:w="0" w:type="dxa"/>
        <w:top w:w="0" w:type="dxa"/>
        <w:right w:w="0" w:type="dxa"/>
        <w:bottom w:w="0" w:type="dxa"/>
      </w:tblCellMar>
    </w:tblPr>
  </w:style>
  <w:style w:type="table" w:styleId="861" w:customStyle="1">
    <w:name w:val="Grid Table 5 Dark - Accent 3"/>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af1dc" w:fill="eaf1dc"/>
      <w:tblCellMar>
        <w:left w:w="0" w:type="dxa"/>
        <w:top w:w="0" w:type="dxa"/>
        <w:right w:w="0" w:type="dxa"/>
        <w:bottom w:w="0" w:type="dxa"/>
      </w:tblCellMar>
    </w:tblPr>
  </w:style>
  <w:style w:type="table" w:styleId="862" w:customStyle="1">
    <w:name w:val="Grid Table 5 Dark- Accent 4"/>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5dfec" w:fill="e5dfec"/>
      <w:tblCellMar>
        <w:left w:w="0" w:type="dxa"/>
        <w:top w:w="0" w:type="dxa"/>
        <w:right w:w="0" w:type="dxa"/>
        <w:bottom w:w="0" w:type="dxa"/>
      </w:tblCellMar>
    </w:tblPr>
  </w:style>
  <w:style w:type="table" w:styleId="863" w:customStyle="1">
    <w:name w:val="Grid Table 5 Dark - Accent 5"/>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ef3" w:fill="daeef3"/>
      <w:tblCellMar>
        <w:left w:w="0" w:type="dxa"/>
        <w:top w:w="0" w:type="dxa"/>
        <w:right w:w="0" w:type="dxa"/>
        <w:bottom w:w="0" w:type="dxa"/>
      </w:tblCellMar>
    </w:tblPr>
  </w:style>
  <w:style w:type="table" w:styleId="864" w:customStyle="1">
    <w:name w:val="Grid Table 5 Dark - Accent 6"/>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de9d8" w:fill="fde9d8"/>
      <w:tblCellMar>
        <w:left w:w="0" w:type="dxa"/>
        <w:top w:w="0" w:type="dxa"/>
        <w:right w:w="0" w:type="dxa"/>
        <w:bottom w:w="0" w:type="dxa"/>
      </w:tblCellMar>
    </w:tblPr>
  </w:style>
  <w:style w:type="table" w:styleId="865">
    <w:name w:val="Grid Table 6 Colorful"/>
    <w:uiPriority w:val="99"/>
    <w:rPr>
      <w:lang w:eastAsia="zh-CN"/>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866" w:customStyle="1">
    <w:name w:val="Grid Table 6 Colorful - Accent 1"/>
    <w:uiPriority w:val="99"/>
    <w:rPr>
      <w:lang w:eastAsia="zh-CN"/>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867" w:customStyle="1">
    <w:name w:val="Grid Table 6 Colorful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868" w:customStyle="1">
    <w:name w:val="Grid Table 6 Colorful - Accent 3"/>
    <w:uiPriority w:val="99"/>
    <w:rPr>
      <w:lang w:eastAsia="zh-CN"/>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869" w:customStyle="1">
    <w:name w:val="Grid Table 6 Colorful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870" w:customStyle="1">
    <w:name w:val="Grid Table 6 Colorful - Accent 5"/>
    <w:uiPriority w:val="99"/>
    <w:rPr>
      <w:lang w:eastAsia="zh-CN"/>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871" w:customStyle="1">
    <w:name w:val="Grid Table 6 Colorful - Accent 6"/>
    <w:uiPriority w:val="99"/>
    <w:rPr>
      <w:lang w:eastAsia="zh-CN"/>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872">
    <w:name w:val="Grid Table 7 Colorful"/>
    <w:uiPriority w:val="99"/>
    <w:rPr>
      <w:lang w:eastAsia="zh-CN"/>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873" w:customStyle="1">
    <w:name w:val="Grid Table 7 Colorful - Accent 1"/>
    <w:uiPriority w:val="99"/>
    <w:rPr>
      <w:lang w:eastAsia="zh-CN"/>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874" w:customStyle="1">
    <w:name w:val="Grid Table 7 Colorful - Accent 2"/>
    <w:uiPriority w:val="99"/>
    <w:rPr>
      <w:lang w:eastAsia="zh-CN"/>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875" w:customStyle="1">
    <w:name w:val="Grid Table 7 Colorful - Accent 3"/>
    <w:uiPriority w:val="99"/>
    <w:rPr>
      <w:lang w:eastAsia="zh-CN"/>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876" w:customStyle="1">
    <w:name w:val="Grid Table 7 Colorful - Accent 4"/>
    <w:uiPriority w:val="99"/>
    <w:rPr>
      <w:lang w:eastAsia="zh-CN"/>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877" w:customStyle="1">
    <w:name w:val="Grid Table 7 Colorful - Accent 5"/>
    <w:uiPriority w:val="99"/>
    <w:rPr>
      <w:lang w:eastAsia="zh-CN"/>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878" w:customStyle="1">
    <w:name w:val="Grid Table 7 Colorful - Accent 6"/>
    <w:uiPriority w:val="99"/>
    <w:rPr>
      <w:lang w:eastAsia="zh-CN"/>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879">
    <w:name w:val="List Table 1 Light"/>
    <w:uiPriority w:val="99"/>
    <w:rPr>
      <w:lang w:eastAsia="zh-CN"/>
    </w:rPr>
    <w:tblPr>
      <w:tblStyleRowBandSize w:val="1"/>
      <w:tblStyleColBandSize w:val="1"/>
      <w:tblInd w:w="0" w:type="dxa"/>
      <w:tblCellMar>
        <w:left w:w="0" w:type="dxa"/>
        <w:top w:w="0" w:type="dxa"/>
        <w:right w:w="0" w:type="dxa"/>
        <w:bottom w:w="0" w:type="dxa"/>
      </w:tblCellMar>
    </w:tblPr>
  </w:style>
  <w:style w:type="table" w:styleId="880" w:customStyle="1">
    <w:name w:val="List Table 1 Light - Accent 1"/>
    <w:uiPriority w:val="99"/>
    <w:rPr>
      <w:lang w:eastAsia="zh-CN"/>
    </w:rPr>
    <w:tblPr>
      <w:tblStyleRowBandSize w:val="1"/>
      <w:tblStyleColBandSize w:val="1"/>
      <w:tblInd w:w="0" w:type="dxa"/>
      <w:tblCellMar>
        <w:left w:w="0" w:type="dxa"/>
        <w:top w:w="0" w:type="dxa"/>
        <w:right w:w="0" w:type="dxa"/>
        <w:bottom w:w="0" w:type="dxa"/>
      </w:tblCellMar>
    </w:tblPr>
  </w:style>
  <w:style w:type="table" w:styleId="881" w:customStyle="1">
    <w:name w:val="List Table 1 Light - Accent 2"/>
    <w:uiPriority w:val="99"/>
    <w:rPr>
      <w:lang w:eastAsia="zh-CN"/>
    </w:rPr>
    <w:tblPr>
      <w:tblStyleRowBandSize w:val="1"/>
      <w:tblStyleColBandSize w:val="1"/>
      <w:tblInd w:w="0" w:type="dxa"/>
      <w:tblCellMar>
        <w:left w:w="0" w:type="dxa"/>
        <w:top w:w="0" w:type="dxa"/>
        <w:right w:w="0" w:type="dxa"/>
        <w:bottom w:w="0" w:type="dxa"/>
      </w:tblCellMar>
    </w:tblPr>
  </w:style>
  <w:style w:type="table" w:styleId="882" w:customStyle="1">
    <w:name w:val="List Table 1 Light - Accent 3"/>
    <w:uiPriority w:val="99"/>
    <w:rPr>
      <w:lang w:eastAsia="zh-CN"/>
    </w:rPr>
    <w:tblPr>
      <w:tblStyleRowBandSize w:val="1"/>
      <w:tblStyleColBandSize w:val="1"/>
      <w:tblInd w:w="0" w:type="dxa"/>
      <w:tblCellMar>
        <w:left w:w="0" w:type="dxa"/>
        <w:top w:w="0" w:type="dxa"/>
        <w:right w:w="0" w:type="dxa"/>
        <w:bottom w:w="0" w:type="dxa"/>
      </w:tblCellMar>
    </w:tblPr>
  </w:style>
  <w:style w:type="table" w:styleId="883" w:customStyle="1">
    <w:name w:val="List Table 1 Light - Accent 4"/>
    <w:uiPriority w:val="99"/>
    <w:rPr>
      <w:lang w:eastAsia="zh-CN"/>
    </w:rPr>
    <w:tblPr>
      <w:tblStyleRowBandSize w:val="1"/>
      <w:tblStyleColBandSize w:val="1"/>
      <w:tblInd w:w="0" w:type="dxa"/>
      <w:tblCellMar>
        <w:left w:w="0" w:type="dxa"/>
        <w:top w:w="0" w:type="dxa"/>
        <w:right w:w="0" w:type="dxa"/>
        <w:bottom w:w="0" w:type="dxa"/>
      </w:tblCellMar>
    </w:tblPr>
  </w:style>
  <w:style w:type="table" w:styleId="884" w:customStyle="1">
    <w:name w:val="List Table 1 Light - Accent 5"/>
    <w:uiPriority w:val="99"/>
    <w:rPr>
      <w:lang w:eastAsia="zh-CN"/>
    </w:rPr>
    <w:tblPr>
      <w:tblStyleRowBandSize w:val="1"/>
      <w:tblStyleColBandSize w:val="1"/>
      <w:tblInd w:w="0" w:type="dxa"/>
      <w:tblCellMar>
        <w:left w:w="0" w:type="dxa"/>
        <w:top w:w="0" w:type="dxa"/>
        <w:right w:w="0" w:type="dxa"/>
        <w:bottom w:w="0" w:type="dxa"/>
      </w:tblCellMar>
    </w:tblPr>
  </w:style>
  <w:style w:type="table" w:styleId="885" w:customStyle="1">
    <w:name w:val="List Table 1 Light - Accent 6"/>
    <w:uiPriority w:val="99"/>
    <w:rPr>
      <w:lang w:eastAsia="zh-CN"/>
    </w:rPr>
    <w:tblPr>
      <w:tblStyleRowBandSize w:val="1"/>
      <w:tblStyleColBandSize w:val="1"/>
      <w:tblInd w:w="0" w:type="dxa"/>
      <w:tblCellMar>
        <w:left w:w="0" w:type="dxa"/>
        <w:top w:w="0" w:type="dxa"/>
        <w:right w:w="0" w:type="dxa"/>
        <w:bottom w:w="0" w:type="dxa"/>
      </w:tblCellMar>
    </w:tblPr>
  </w:style>
  <w:style w:type="table" w:styleId="886">
    <w:name w:val="List Table 2"/>
    <w:uiPriority w:val="99"/>
    <w:rPr>
      <w:lang w:eastAsia="zh-CN"/>
    </w:rPr>
    <w:tblPr>
      <w:tblStyleRowBandSize w:val="1"/>
      <w:tblStyleColBandSize w:val="1"/>
      <w:tblInd w:w="0" w:type="dxa"/>
      <w:tblBorders>
        <w:top w:val="single" w:color="6F6F6F" w:sz="4" w:space="0"/>
        <w:bottom w:val="single" w:color="6F6F6F" w:sz="4" w:space="0"/>
        <w:insideH w:val="single" w:color="6F6F6F" w:sz="4" w:space="0"/>
      </w:tblBorders>
      <w:tblCellMar>
        <w:left w:w="0" w:type="dxa"/>
        <w:top w:w="0" w:type="dxa"/>
        <w:right w:w="0" w:type="dxa"/>
        <w:bottom w:w="0" w:type="dxa"/>
      </w:tblCellMar>
    </w:tblPr>
  </w:style>
  <w:style w:type="table" w:styleId="887" w:customStyle="1">
    <w:name w:val="List Table 2 - Accent 1"/>
    <w:uiPriority w:val="99"/>
    <w:rPr>
      <w:lang w:eastAsia="zh-CN"/>
    </w:rPr>
    <w:tblPr>
      <w:tblStyleRowBandSize w:val="1"/>
      <w:tblStyleColBandSize w:val="1"/>
      <w:tblInd w:w="0" w:type="dxa"/>
      <w:tblBorders>
        <w:top w:val="single" w:color="9BB7D9" w:sz="4" w:space="0"/>
        <w:bottom w:val="single" w:color="9BB7D9" w:sz="4" w:space="0"/>
        <w:insideH w:val="single" w:color="9BB7D9" w:sz="4" w:space="0"/>
      </w:tblBorders>
      <w:tblCellMar>
        <w:left w:w="0" w:type="dxa"/>
        <w:top w:w="0" w:type="dxa"/>
        <w:right w:w="0" w:type="dxa"/>
        <w:bottom w:w="0" w:type="dxa"/>
      </w:tblCellMar>
    </w:tblPr>
  </w:style>
  <w:style w:type="table" w:styleId="888" w:customStyle="1">
    <w:name w:val="List Table 2 - Accent 2"/>
    <w:uiPriority w:val="99"/>
    <w:rPr>
      <w:lang w:eastAsia="zh-CN"/>
    </w:rPr>
    <w:tblPr>
      <w:tblStyleRowBandSize w:val="1"/>
      <w:tblStyleColBandSize w:val="1"/>
      <w:tblInd w:w="0" w:type="dxa"/>
      <w:tblBorders>
        <w:top w:val="single" w:color="DB9B9A" w:sz="4" w:space="0"/>
        <w:bottom w:val="single" w:color="DB9B9A" w:sz="4" w:space="0"/>
        <w:insideH w:val="single" w:color="DB9B9A" w:sz="4" w:space="0"/>
      </w:tblBorders>
      <w:tblCellMar>
        <w:left w:w="0" w:type="dxa"/>
        <w:top w:w="0" w:type="dxa"/>
        <w:right w:w="0" w:type="dxa"/>
        <w:bottom w:w="0" w:type="dxa"/>
      </w:tblCellMar>
    </w:tblPr>
  </w:style>
  <w:style w:type="table" w:styleId="889" w:customStyle="1">
    <w:name w:val="List Table 2 - Accent 3"/>
    <w:uiPriority w:val="99"/>
    <w:rPr>
      <w:lang w:eastAsia="zh-CN"/>
    </w:rPr>
    <w:tblPr>
      <w:tblStyleRowBandSize w:val="1"/>
      <w:tblStyleColBandSize w:val="1"/>
      <w:tblInd w:w="0" w:type="dxa"/>
      <w:tblBorders>
        <w:top w:val="single" w:color="C6D8A1" w:sz="4" w:space="0"/>
        <w:bottom w:val="single" w:color="C6D8A1" w:sz="4" w:space="0"/>
        <w:insideH w:val="single" w:color="C6D8A1" w:sz="4" w:space="0"/>
      </w:tblBorders>
      <w:tblCellMar>
        <w:left w:w="0" w:type="dxa"/>
        <w:top w:w="0" w:type="dxa"/>
        <w:right w:w="0" w:type="dxa"/>
        <w:bottom w:w="0" w:type="dxa"/>
      </w:tblCellMar>
    </w:tblPr>
  </w:style>
  <w:style w:type="table" w:styleId="890" w:customStyle="1">
    <w:name w:val="List Table 2 - Accent 4"/>
    <w:uiPriority w:val="99"/>
    <w:rPr>
      <w:lang w:eastAsia="zh-CN"/>
    </w:rPr>
    <w:tblPr>
      <w:tblStyleRowBandSize w:val="1"/>
      <w:tblStyleColBandSize w:val="1"/>
      <w:tblInd w:w="0" w:type="dxa"/>
      <w:tblBorders>
        <w:top w:val="single" w:color="B7A7CA" w:sz="4" w:space="0"/>
        <w:bottom w:val="single" w:color="B7A7CA" w:sz="4" w:space="0"/>
        <w:insideH w:val="single" w:color="B7A7CA" w:sz="4" w:space="0"/>
      </w:tblBorders>
      <w:tblCellMar>
        <w:left w:w="0" w:type="dxa"/>
        <w:top w:w="0" w:type="dxa"/>
        <w:right w:w="0" w:type="dxa"/>
        <w:bottom w:w="0" w:type="dxa"/>
      </w:tblCellMar>
    </w:tblPr>
  </w:style>
  <w:style w:type="table" w:styleId="891" w:customStyle="1">
    <w:name w:val="List Table 2 - Accent 5"/>
    <w:uiPriority w:val="99"/>
    <w:rPr>
      <w:lang w:eastAsia="zh-CN"/>
    </w:rPr>
    <w:tblPr>
      <w:tblStyleRowBandSize w:val="1"/>
      <w:tblStyleColBandSize w:val="1"/>
      <w:tblInd w:w="0" w:type="dxa"/>
      <w:tblBorders>
        <w:top w:val="single" w:color="99D0DE" w:sz="4" w:space="0"/>
        <w:bottom w:val="single" w:color="99D0DE" w:sz="4" w:space="0"/>
        <w:insideH w:val="single" w:color="99D0DE" w:sz="4" w:space="0"/>
      </w:tblBorders>
      <w:tblCellMar>
        <w:left w:w="0" w:type="dxa"/>
        <w:top w:w="0" w:type="dxa"/>
        <w:right w:w="0" w:type="dxa"/>
        <w:bottom w:w="0" w:type="dxa"/>
      </w:tblCellMar>
    </w:tblPr>
  </w:style>
  <w:style w:type="table" w:styleId="892" w:customStyle="1">
    <w:name w:val="List Table 2 - Accent 6"/>
    <w:uiPriority w:val="99"/>
    <w:rPr>
      <w:lang w:eastAsia="zh-CN"/>
    </w:rPr>
    <w:tblPr>
      <w:tblStyleRowBandSize w:val="1"/>
      <w:tblStyleColBandSize w:val="1"/>
      <w:tblInd w:w="0" w:type="dxa"/>
      <w:tblBorders>
        <w:top w:val="single" w:color="FAC396" w:sz="4" w:space="0"/>
        <w:bottom w:val="single" w:color="FAC396" w:sz="4" w:space="0"/>
        <w:insideH w:val="single" w:color="FAC396" w:sz="4" w:space="0"/>
      </w:tblBorders>
      <w:tblCellMar>
        <w:left w:w="0" w:type="dxa"/>
        <w:top w:w="0" w:type="dxa"/>
        <w:right w:w="0" w:type="dxa"/>
        <w:bottom w:w="0" w:type="dxa"/>
      </w:tblCellMar>
    </w:tblPr>
  </w:style>
  <w:style w:type="table" w:styleId="893">
    <w:name w:val="List Table 3"/>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0" w:type="dxa"/>
        <w:top w:w="0" w:type="dxa"/>
        <w:right w:w="0" w:type="dxa"/>
        <w:bottom w:w="0" w:type="dxa"/>
      </w:tblCellMar>
    </w:tblPr>
  </w:style>
  <w:style w:type="table" w:styleId="894" w:customStyle="1">
    <w:name w:val="List Table 3 - Accent 1"/>
    <w:uiPriority w:val="99"/>
    <w:rPr>
      <w:lang w:eastAsia="zh-CN"/>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0" w:type="dxa"/>
        <w:top w:w="0" w:type="dxa"/>
        <w:right w:w="0" w:type="dxa"/>
        <w:bottom w:w="0" w:type="dxa"/>
      </w:tblCellMar>
    </w:tblPr>
  </w:style>
  <w:style w:type="table" w:styleId="895" w:customStyle="1">
    <w:name w:val="List Table 3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0" w:type="dxa"/>
        <w:top w:w="0" w:type="dxa"/>
        <w:right w:w="0" w:type="dxa"/>
        <w:bottom w:w="0" w:type="dxa"/>
      </w:tblCellMar>
    </w:tblPr>
  </w:style>
  <w:style w:type="table" w:styleId="896" w:customStyle="1">
    <w:name w:val="List Table 3 - Accent 3"/>
    <w:uiPriority w:val="99"/>
    <w:rPr>
      <w:lang w:eastAsia="zh-CN"/>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0" w:type="dxa"/>
        <w:top w:w="0" w:type="dxa"/>
        <w:right w:w="0" w:type="dxa"/>
        <w:bottom w:w="0" w:type="dxa"/>
      </w:tblCellMar>
    </w:tblPr>
  </w:style>
  <w:style w:type="table" w:styleId="897" w:customStyle="1">
    <w:name w:val="List Table 3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0" w:type="dxa"/>
        <w:top w:w="0" w:type="dxa"/>
        <w:right w:w="0" w:type="dxa"/>
        <w:bottom w:w="0" w:type="dxa"/>
      </w:tblCellMar>
    </w:tblPr>
  </w:style>
  <w:style w:type="table" w:styleId="898" w:customStyle="1">
    <w:name w:val="List Table 3 - Accent 5"/>
    <w:uiPriority w:val="99"/>
    <w:rPr>
      <w:lang w:eastAsia="zh-CN"/>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0" w:type="dxa"/>
        <w:top w:w="0" w:type="dxa"/>
        <w:right w:w="0" w:type="dxa"/>
        <w:bottom w:w="0" w:type="dxa"/>
      </w:tblCellMar>
    </w:tblPr>
  </w:style>
  <w:style w:type="table" w:styleId="899" w:customStyle="1">
    <w:name w:val="List Table 3 - Accent 6"/>
    <w:uiPriority w:val="99"/>
    <w:rPr>
      <w:lang w:eastAsia="zh-CN"/>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0" w:type="dxa"/>
        <w:top w:w="0" w:type="dxa"/>
        <w:right w:w="0" w:type="dxa"/>
        <w:bottom w:w="0" w:type="dxa"/>
      </w:tblCellMar>
    </w:tblPr>
  </w:style>
  <w:style w:type="table" w:styleId="900">
    <w:name w:val="List Table 4"/>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0" w:type="dxa"/>
        <w:top w:w="0" w:type="dxa"/>
        <w:right w:w="0" w:type="dxa"/>
        <w:bottom w:w="0" w:type="dxa"/>
      </w:tblCellMar>
    </w:tblPr>
  </w:style>
  <w:style w:type="table" w:styleId="901" w:customStyle="1">
    <w:name w:val="List Table 4 - Accent 1"/>
    <w:uiPriority w:val="9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0" w:type="dxa"/>
        <w:top w:w="0" w:type="dxa"/>
        <w:right w:w="0" w:type="dxa"/>
        <w:bottom w:w="0" w:type="dxa"/>
      </w:tblCellMar>
    </w:tblPr>
  </w:style>
  <w:style w:type="table" w:styleId="902" w:customStyle="1">
    <w:name w:val="List Table 4 - Accent 2"/>
    <w:uiPriority w:val="9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0" w:type="dxa"/>
        <w:top w:w="0" w:type="dxa"/>
        <w:right w:w="0" w:type="dxa"/>
        <w:bottom w:w="0" w:type="dxa"/>
      </w:tblCellMar>
    </w:tblPr>
  </w:style>
  <w:style w:type="table" w:styleId="903" w:customStyle="1">
    <w:name w:val="List Table 4 - Accent 3"/>
    <w:uiPriority w:val="9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0" w:type="dxa"/>
        <w:top w:w="0" w:type="dxa"/>
        <w:right w:w="0" w:type="dxa"/>
        <w:bottom w:w="0" w:type="dxa"/>
      </w:tblCellMar>
    </w:tblPr>
  </w:style>
  <w:style w:type="table" w:styleId="904" w:customStyle="1">
    <w:name w:val="List Table 4 - Accent 4"/>
    <w:uiPriority w:val="9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0" w:type="dxa"/>
        <w:top w:w="0" w:type="dxa"/>
        <w:right w:w="0" w:type="dxa"/>
        <w:bottom w:w="0" w:type="dxa"/>
      </w:tblCellMar>
    </w:tblPr>
  </w:style>
  <w:style w:type="table" w:styleId="905" w:customStyle="1">
    <w:name w:val="List Table 4 - Accent 5"/>
    <w:uiPriority w:val="9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0" w:type="dxa"/>
        <w:top w:w="0" w:type="dxa"/>
        <w:right w:w="0" w:type="dxa"/>
        <w:bottom w:w="0" w:type="dxa"/>
      </w:tblCellMar>
    </w:tblPr>
  </w:style>
  <w:style w:type="table" w:styleId="906" w:customStyle="1">
    <w:name w:val="List Table 4 - Accent 6"/>
    <w:uiPriority w:val="9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0" w:type="dxa"/>
        <w:top w:w="0" w:type="dxa"/>
        <w:right w:w="0" w:type="dxa"/>
        <w:bottom w:w="0" w:type="dxa"/>
      </w:tblCellMar>
    </w:tblPr>
  </w:style>
  <w:style w:type="table" w:styleId="907">
    <w:name w:val="List Table 5 Dark"/>
    <w:uiPriority w:val="99"/>
    <w:rPr>
      <w:lang w:eastAsia="zh-CN"/>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0" w:type="dxa"/>
        <w:top w:w="0" w:type="dxa"/>
        <w:right w:w="0" w:type="dxa"/>
        <w:bottom w:w="0" w:type="dxa"/>
      </w:tblCellMar>
    </w:tblPr>
  </w:style>
  <w:style w:type="table" w:styleId="908" w:customStyle="1">
    <w:name w:val="List Table 5 Dark - Accent 1"/>
    <w:uiPriority w:val="99"/>
    <w:rPr>
      <w:lang w:eastAsia="zh-CN"/>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4f81bd" w:fill="4f81bd"/>
      <w:tblCellMar>
        <w:left w:w="0" w:type="dxa"/>
        <w:top w:w="0" w:type="dxa"/>
        <w:right w:w="0" w:type="dxa"/>
        <w:bottom w:w="0" w:type="dxa"/>
      </w:tblCellMar>
    </w:tblPr>
  </w:style>
  <w:style w:type="table" w:styleId="909" w:customStyle="1">
    <w:name w:val="List Table 5 Dark - Accent 2"/>
    <w:uiPriority w:val="99"/>
    <w:rPr>
      <w:lang w:eastAsia="zh-CN"/>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d99695" w:fill="d99695"/>
      <w:tblCellMar>
        <w:left w:w="0" w:type="dxa"/>
        <w:top w:w="0" w:type="dxa"/>
        <w:right w:w="0" w:type="dxa"/>
        <w:bottom w:w="0" w:type="dxa"/>
      </w:tblCellMar>
    </w:tblPr>
  </w:style>
  <w:style w:type="table" w:styleId="910" w:customStyle="1">
    <w:name w:val="List Table 5 Dark - Accent 3"/>
    <w:uiPriority w:val="99"/>
    <w:rPr>
      <w:lang w:eastAsia="zh-CN"/>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c3d69b" w:fill="c3d69b"/>
      <w:tblCellMar>
        <w:left w:w="0" w:type="dxa"/>
        <w:top w:w="0" w:type="dxa"/>
        <w:right w:w="0" w:type="dxa"/>
        <w:bottom w:w="0" w:type="dxa"/>
      </w:tblCellMar>
    </w:tblPr>
  </w:style>
  <w:style w:type="table" w:styleId="911" w:customStyle="1">
    <w:name w:val="List Table 5 Dark - Accent 4"/>
    <w:uiPriority w:val="99"/>
    <w:rPr>
      <w:lang w:eastAsia="zh-CN"/>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b2a1c6" w:fill="b2a1c6"/>
      <w:tblCellMar>
        <w:left w:w="0" w:type="dxa"/>
        <w:top w:w="0" w:type="dxa"/>
        <w:right w:w="0" w:type="dxa"/>
        <w:bottom w:w="0" w:type="dxa"/>
      </w:tblCellMar>
    </w:tblPr>
  </w:style>
  <w:style w:type="table" w:styleId="912" w:customStyle="1">
    <w:name w:val="List Table 5 Dark - Accent 5"/>
    <w:uiPriority w:val="99"/>
    <w:rPr>
      <w:lang w:eastAsia="zh-CN"/>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92ccdc" w:fill="92ccdc"/>
      <w:tblCellMar>
        <w:left w:w="0" w:type="dxa"/>
        <w:top w:w="0" w:type="dxa"/>
        <w:right w:w="0" w:type="dxa"/>
        <w:bottom w:w="0" w:type="dxa"/>
      </w:tblCellMar>
    </w:tblPr>
  </w:style>
  <w:style w:type="table" w:styleId="913" w:customStyle="1">
    <w:name w:val="List Table 5 Dark - Accent 6"/>
    <w:uiPriority w:val="99"/>
    <w:rPr>
      <w:lang w:eastAsia="zh-CN"/>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fac090" w:fill="fac090"/>
      <w:tblCellMar>
        <w:left w:w="0" w:type="dxa"/>
        <w:top w:w="0" w:type="dxa"/>
        <w:right w:w="0" w:type="dxa"/>
        <w:bottom w:w="0" w:type="dxa"/>
      </w:tblCellMar>
    </w:tblPr>
  </w:style>
  <w:style w:type="table" w:styleId="914">
    <w:name w:val="List Table 6 Colorful"/>
    <w:uiPriority w:val="99"/>
    <w:rPr>
      <w:lang w:eastAsia="zh-CN"/>
    </w:rPr>
    <w:tblPr>
      <w:tblStyleRowBandSize w:val="1"/>
      <w:tblStyleColBandSize w:val="1"/>
      <w:tblInd w:w="0" w:type="dxa"/>
      <w:tblBorders>
        <w:top w:val="single" w:color="7F7F7F" w:sz="4" w:space="0"/>
        <w:bottom w:val="single" w:color="7F7F7F" w:sz="4" w:space="0"/>
      </w:tblBorders>
      <w:tblCellMar>
        <w:left w:w="0" w:type="dxa"/>
        <w:top w:w="0" w:type="dxa"/>
        <w:right w:w="0" w:type="dxa"/>
        <w:bottom w:w="0" w:type="dxa"/>
      </w:tblCellMar>
    </w:tblPr>
  </w:style>
  <w:style w:type="table" w:styleId="915" w:customStyle="1">
    <w:name w:val="List Table 6 Colorful - Accent 1"/>
    <w:uiPriority w:val="99"/>
    <w:rPr>
      <w:lang w:eastAsia="zh-CN"/>
    </w:rPr>
    <w:tblPr>
      <w:tblStyleRowBandSize w:val="1"/>
      <w:tblStyleColBandSize w:val="1"/>
      <w:tblInd w:w="0" w:type="dxa"/>
      <w:tblBorders>
        <w:top w:val="single" w:color="4F81BD" w:sz="4" w:space="0"/>
        <w:bottom w:val="single" w:color="4F81BD" w:sz="4" w:space="0"/>
      </w:tblBorders>
      <w:tblCellMar>
        <w:left w:w="0" w:type="dxa"/>
        <w:top w:w="0" w:type="dxa"/>
        <w:right w:w="0" w:type="dxa"/>
        <w:bottom w:w="0" w:type="dxa"/>
      </w:tblCellMar>
    </w:tblPr>
  </w:style>
  <w:style w:type="table" w:styleId="916" w:customStyle="1">
    <w:name w:val="List Table 6 Colorful - Accent 2"/>
    <w:uiPriority w:val="99"/>
    <w:rPr>
      <w:lang w:eastAsia="zh-CN"/>
    </w:rPr>
    <w:tblPr>
      <w:tblStyleRowBandSize w:val="1"/>
      <w:tblStyleColBandSize w:val="1"/>
      <w:tblInd w:w="0" w:type="dxa"/>
      <w:tblBorders>
        <w:top w:val="single" w:color="D99695" w:sz="4" w:space="0"/>
        <w:bottom w:val="single" w:color="D99695" w:sz="4" w:space="0"/>
      </w:tblBorders>
      <w:tblCellMar>
        <w:left w:w="0" w:type="dxa"/>
        <w:top w:w="0" w:type="dxa"/>
        <w:right w:w="0" w:type="dxa"/>
        <w:bottom w:w="0" w:type="dxa"/>
      </w:tblCellMar>
    </w:tblPr>
  </w:style>
  <w:style w:type="table" w:styleId="917" w:customStyle="1">
    <w:name w:val="List Table 6 Colorful - Accent 3"/>
    <w:uiPriority w:val="99"/>
    <w:rPr>
      <w:lang w:eastAsia="zh-CN"/>
    </w:rPr>
    <w:tblPr>
      <w:tblStyleRowBandSize w:val="1"/>
      <w:tblStyleColBandSize w:val="1"/>
      <w:tblInd w:w="0" w:type="dxa"/>
      <w:tblBorders>
        <w:top w:val="single" w:color="C3D69B" w:sz="4" w:space="0"/>
        <w:bottom w:val="single" w:color="C3D69B" w:sz="4" w:space="0"/>
      </w:tblBorders>
      <w:tblCellMar>
        <w:left w:w="0" w:type="dxa"/>
        <w:top w:w="0" w:type="dxa"/>
        <w:right w:w="0" w:type="dxa"/>
        <w:bottom w:w="0" w:type="dxa"/>
      </w:tblCellMar>
    </w:tblPr>
  </w:style>
  <w:style w:type="table" w:styleId="918" w:customStyle="1">
    <w:name w:val="List Table 6 Colorful - Accent 4"/>
    <w:uiPriority w:val="99"/>
    <w:rPr>
      <w:lang w:eastAsia="zh-CN"/>
    </w:rPr>
    <w:tblPr>
      <w:tblStyleRowBandSize w:val="1"/>
      <w:tblStyleColBandSize w:val="1"/>
      <w:tblInd w:w="0" w:type="dxa"/>
      <w:tblBorders>
        <w:top w:val="single" w:color="B2A1C6" w:sz="4" w:space="0"/>
        <w:bottom w:val="single" w:color="B2A1C6" w:sz="4" w:space="0"/>
      </w:tblBorders>
      <w:tblCellMar>
        <w:left w:w="0" w:type="dxa"/>
        <w:top w:w="0" w:type="dxa"/>
        <w:right w:w="0" w:type="dxa"/>
        <w:bottom w:w="0" w:type="dxa"/>
      </w:tblCellMar>
    </w:tblPr>
  </w:style>
  <w:style w:type="table" w:styleId="919" w:customStyle="1">
    <w:name w:val="List Table 6 Colorful - Accent 5"/>
    <w:uiPriority w:val="99"/>
    <w:rPr>
      <w:lang w:eastAsia="zh-CN"/>
    </w:rPr>
    <w:tblPr>
      <w:tblStyleRowBandSize w:val="1"/>
      <w:tblStyleColBandSize w:val="1"/>
      <w:tblInd w:w="0" w:type="dxa"/>
      <w:tblBorders>
        <w:top w:val="single" w:color="92CCDC" w:sz="4" w:space="0"/>
        <w:bottom w:val="single" w:color="92CCDC" w:sz="4" w:space="0"/>
      </w:tblBorders>
      <w:tblCellMar>
        <w:left w:w="0" w:type="dxa"/>
        <w:top w:w="0" w:type="dxa"/>
        <w:right w:w="0" w:type="dxa"/>
        <w:bottom w:w="0" w:type="dxa"/>
      </w:tblCellMar>
    </w:tblPr>
  </w:style>
  <w:style w:type="table" w:styleId="920" w:customStyle="1">
    <w:name w:val="List Table 6 Colorful - Accent 6"/>
    <w:uiPriority w:val="99"/>
    <w:rPr>
      <w:lang w:eastAsia="zh-CN"/>
    </w:rPr>
    <w:tblPr>
      <w:tblStyleRowBandSize w:val="1"/>
      <w:tblStyleColBandSize w:val="1"/>
      <w:tblInd w:w="0" w:type="dxa"/>
      <w:tblBorders>
        <w:top w:val="single" w:color="FAC090" w:sz="4" w:space="0"/>
        <w:bottom w:val="single" w:color="FAC090" w:sz="4" w:space="0"/>
      </w:tblBorders>
      <w:tblCellMar>
        <w:left w:w="0" w:type="dxa"/>
        <w:top w:w="0" w:type="dxa"/>
        <w:right w:w="0" w:type="dxa"/>
        <w:bottom w:w="0" w:type="dxa"/>
      </w:tblCellMar>
    </w:tblPr>
  </w:style>
  <w:style w:type="table" w:styleId="921">
    <w:name w:val="List Table 7 Colorful"/>
    <w:uiPriority w:val="99"/>
    <w:rPr>
      <w:lang w:eastAsia="zh-CN"/>
    </w:rPr>
    <w:tblPr>
      <w:tblStyleRowBandSize w:val="1"/>
      <w:tblStyleColBandSize w:val="1"/>
      <w:tblInd w:w="0" w:type="dxa"/>
      <w:tblBorders>
        <w:right w:val="single" w:color="7F7F7F" w:sz="4" w:space="0"/>
      </w:tblBorders>
      <w:tblCellMar>
        <w:left w:w="0" w:type="dxa"/>
        <w:top w:w="0" w:type="dxa"/>
        <w:right w:w="0" w:type="dxa"/>
        <w:bottom w:w="0" w:type="dxa"/>
      </w:tblCellMar>
    </w:tblPr>
  </w:style>
  <w:style w:type="table" w:styleId="922" w:customStyle="1">
    <w:name w:val="List Table 7 Colorful - Accent 1"/>
    <w:uiPriority w:val="99"/>
    <w:rPr>
      <w:lang w:eastAsia="zh-CN"/>
    </w:rPr>
    <w:tblPr>
      <w:tblStyleRowBandSize w:val="1"/>
      <w:tblStyleColBandSize w:val="1"/>
      <w:tblInd w:w="0" w:type="dxa"/>
      <w:tblBorders>
        <w:right w:val="single" w:color="4F81BD" w:sz="4" w:space="0"/>
      </w:tblBorders>
      <w:tblCellMar>
        <w:left w:w="0" w:type="dxa"/>
        <w:top w:w="0" w:type="dxa"/>
        <w:right w:w="0" w:type="dxa"/>
        <w:bottom w:w="0" w:type="dxa"/>
      </w:tblCellMar>
    </w:tblPr>
  </w:style>
  <w:style w:type="table" w:styleId="923" w:customStyle="1">
    <w:name w:val="List Table 7 Colorful - Accent 2"/>
    <w:uiPriority w:val="99"/>
    <w:rPr>
      <w:lang w:eastAsia="zh-CN"/>
    </w:rPr>
    <w:tblPr>
      <w:tblStyleRowBandSize w:val="1"/>
      <w:tblStyleColBandSize w:val="1"/>
      <w:tblInd w:w="0" w:type="dxa"/>
      <w:tblBorders>
        <w:right w:val="single" w:color="D99695" w:sz="4" w:space="0"/>
      </w:tblBorders>
      <w:tblCellMar>
        <w:left w:w="0" w:type="dxa"/>
        <w:top w:w="0" w:type="dxa"/>
        <w:right w:w="0" w:type="dxa"/>
        <w:bottom w:w="0" w:type="dxa"/>
      </w:tblCellMar>
    </w:tblPr>
  </w:style>
  <w:style w:type="table" w:styleId="924" w:customStyle="1">
    <w:name w:val="List Table 7 Colorful - Accent 3"/>
    <w:uiPriority w:val="99"/>
    <w:rPr>
      <w:lang w:eastAsia="zh-CN"/>
    </w:rPr>
    <w:tblPr>
      <w:tblStyleRowBandSize w:val="1"/>
      <w:tblStyleColBandSize w:val="1"/>
      <w:tblInd w:w="0" w:type="dxa"/>
      <w:tblBorders>
        <w:right w:val="single" w:color="C3D69B" w:sz="4" w:space="0"/>
      </w:tblBorders>
      <w:tblCellMar>
        <w:left w:w="0" w:type="dxa"/>
        <w:top w:w="0" w:type="dxa"/>
        <w:right w:w="0" w:type="dxa"/>
        <w:bottom w:w="0" w:type="dxa"/>
      </w:tblCellMar>
    </w:tblPr>
  </w:style>
  <w:style w:type="table" w:styleId="925" w:customStyle="1">
    <w:name w:val="List Table 7 Colorful - Accent 4"/>
    <w:uiPriority w:val="99"/>
    <w:rPr>
      <w:lang w:eastAsia="zh-CN"/>
    </w:rPr>
    <w:tblPr>
      <w:tblStyleRowBandSize w:val="1"/>
      <w:tblStyleColBandSize w:val="1"/>
      <w:tblInd w:w="0" w:type="dxa"/>
      <w:tblBorders>
        <w:right w:val="single" w:color="B2A1C6" w:sz="4" w:space="0"/>
      </w:tblBorders>
      <w:tblCellMar>
        <w:left w:w="0" w:type="dxa"/>
        <w:top w:w="0" w:type="dxa"/>
        <w:right w:w="0" w:type="dxa"/>
        <w:bottom w:w="0" w:type="dxa"/>
      </w:tblCellMar>
    </w:tblPr>
  </w:style>
  <w:style w:type="table" w:styleId="926" w:customStyle="1">
    <w:name w:val="List Table 7 Colorful - Accent 5"/>
    <w:uiPriority w:val="99"/>
    <w:rPr>
      <w:lang w:eastAsia="zh-CN"/>
    </w:rPr>
    <w:tblPr>
      <w:tblStyleRowBandSize w:val="1"/>
      <w:tblStyleColBandSize w:val="1"/>
      <w:tblInd w:w="0" w:type="dxa"/>
      <w:tblBorders>
        <w:right w:val="single" w:color="92CCDC" w:sz="4" w:space="0"/>
      </w:tblBorders>
      <w:tblCellMar>
        <w:left w:w="0" w:type="dxa"/>
        <w:top w:w="0" w:type="dxa"/>
        <w:right w:w="0" w:type="dxa"/>
        <w:bottom w:w="0" w:type="dxa"/>
      </w:tblCellMar>
    </w:tblPr>
  </w:style>
  <w:style w:type="table" w:styleId="927" w:customStyle="1">
    <w:name w:val="List Table 7 Colorful - Accent 6"/>
    <w:uiPriority w:val="99"/>
    <w:rPr>
      <w:lang w:eastAsia="zh-CN"/>
    </w:rPr>
    <w:tblPr>
      <w:tblStyleRowBandSize w:val="1"/>
      <w:tblStyleColBandSize w:val="1"/>
      <w:tblInd w:w="0" w:type="dxa"/>
      <w:tblBorders>
        <w:right w:val="single" w:color="FAC090" w:sz="4" w:space="0"/>
      </w:tblBorders>
      <w:tblCellMar>
        <w:left w:w="0" w:type="dxa"/>
        <w:top w:w="0" w:type="dxa"/>
        <w:right w:w="0" w:type="dxa"/>
        <w:bottom w:w="0" w:type="dxa"/>
      </w:tblCellMar>
    </w:tblPr>
  </w:style>
  <w:style w:type="table" w:styleId="928" w:customStyle="1">
    <w:name w:val="Lined - Accent"/>
    <w:uiPriority w:val="99"/>
    <w:rPr>
      <w:color w:val="404040"/>
    </w:rPr>
    <w:tblPr>
      <w:tblStyleRowBandSize w:val="1"/>
      <w:tblStyleColBandSize w:val="1"/>
      <w:tblInd w:w="0" w:type="dxa"/>
      <w:tblCellMar>
        <w:left w:w="0" w:type="dxa"/>
        <w:top w:w="0" w:type="dxa"/>
        <w:right w:w="0" w:type="dxa"/>
        <w:bottom w:w="0" w:type="dxa"/>
      </w:tblCellMar>
    </w:tblPr>
  </w:style>
  <w:style w:type="table" w:styleId="929" w:customStyle="1">
    <w:name w:val="Lined - Accent 1"/>
    <w:uiPriority w:val="99"/>
    <w:rPr>
      <w:color w:val="404040"/>
    </w:rPr>
    <w:tblPr>
      <w:tblStyleRowBandSize w:val="1"/>
      <w:tblStyleColBandSize w:val="1"/>
      <w:tblInd w:w="0" w:type="dxa"/>
      <w:tblCellMar>
        <w:left w:w="0" w:type="dxa"/>
        <w:top w:w="0" w:type="dxa"/>
        <w:right w:w="0" w:type="dxa"/>
        <w:bottom w:w="0" w:type="dxa"/>
      </w:tblCellMar>
    </w:tblPr>
  </w:style>
  <w:style w:type="table" w:styleId="930" w:customStyle="1">
    <w:name w:val="Lined - Accent 2"/>
    <w:uiPriority w:val="99"/>
    <w:rPr>
      <w:color w:val="404040"/>
    </w:rPr>
    <w:tblPr>
      <w:tblStyleRowBandSize w:val="1"/>
      <w:tblStyleColBandSize w:val="1"/>
      <w:tblInd w:w="0" w:type="dxa"/>
      <w:tblCellMar>
        <w:left w:w="0" w:type="dxa"/>
        <w:top w:w="0" w:type="dxa"/>
        <w:right w:w="0" w:type="dxa"/>
        <w:bottom w:w="0" w:type="dxa"/>
      </w:tblCellMar>
    </w:tblPr>
  </w:style>
  <w:style w:type="table" w:styleId="931" w:customStyle="1">
    <w:name w:val="Lined - Accent 3"/>
    <w:uiPriority w:val="99"/>
    <w:rPr>
      <w:color w:val="404040"/>
    </w:rPr>
    <w:tblPr>
      <w:tblStyleRowBandSize w:val="1"/>
      <w:tblStyleColBandSize w:val="1"/>
      <w:tblInd w:w="0" w:type="dxa"/>
      <w:tblCellMar>
        <w:left w:w="0" w:type="dxa"/>
        <w:top w:w="0" w:type="dxa"/>
        <w:right w:w="0" w:type="dxa"/>
        <w:bottom w:w="0" w:type="dxa"/>
      </w:tblCellMar>
    </w:tblPr>
  </w:style>
  <w:style w:type="table" w:styleId="932" w:customStyle="1">
    <w:name w:val="Lined - Accent 4"/>
    <w:uiPriority w:val="99"/>
    <w:rPr>
      <w:color w:val="404040"/>
    </w:rPr>
    <w:tblPr>
      <w:tblStyleRowBandSize w:val="1"/>
      <w:tblStyleColBandSize w:val="1"/>
      <w:tblInd w:w="0" w:type="dxa"/>
      <w:tblCellMar>
        <w:left w:w="0" w:type="dxa"/>
        <w:top w:w="0" w:type="dxa"/>
        <w:right w:w="0" w:type="dxa"/>
        <w:bottom w:w="0" w:type="dxa"/>
      </w:tblCellMar>
    </w:tblPr>
  </w:style>
  <w:style w:type="table" w:styleId="933" w:customStyle="1">
    <w:name w:val="Lined - Accent 5"/>
    <w:uiPriority w:val="99"/>
    <w:rPr>
      <w:color w:val="404040"/>
    </w:rPr>
    <w:tblPr>
      <w:tblStyleRowBandSize w:val="1"/>
      <w:tblStyleColBandSize w:val="1"/>
      <w:tblInd w:w="0" w:type="dxa"/>
      <w:tblCellMar>
        <w:left w:w="0" w:type="dxa"/>
        <w:top w:w="0" w:type="dxa"/>
        <w:right w:w="0" w:type="dxa"/>
        <w:bottom w:w="0" w:type="dxa"/>
      </w:tblCellMar>
    </w:tblPr>
  </w:style>
  <w:style w:type="table" w:styleId="934" w:customStyle="1">
    <w:name w:val="Lined - Accent 6"/>
    <w:uiPriority w:val="99"/>
    <w:rPr>
      <w:color w:val="404040"/>
    </w:rPr>
    <w:tblPr>
      <w:tblStyleRowBandSize w:val="1"/>
      <w:tblStyleColBandSize w:val="1"/>
      <w:tblInd w:w="0" w:type="dxa"/>
      <w:tblCellMar>
        <w:left w:w="0" w:type="dxa"/>
        <w:top w:w="0" w:type="dxa"/>
        <w:right w:w="0" w:type="dxa"/>
        <w:bottom w:w="0" w:type="dxa"/>
      </w:tblCellMar>
    </w:tblPr>
  </w:style>
  <w:style w:type="table" w:styleId="935" w:customStyle="1">
    <w:name w:val="Bordered &amp; Lined - Accent"/>
    <w:uiPriority w:val="99"/>
    <w:rPr>
      <w:color w:val="40404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0" w:type="dxa"/>
        <w:top w:w="0" w:type="dxa"/>
        <w:right w:w="0" w:type="dxa"/>
        <w:bottom w:w="0" w:type="dxa"/>
      </w:tblCellMar>
    </w:tblPr>
  </w:style>
  <w:style w:type="table" w:styleId="936" w:customStyle="1">
    <w:name w:val="Bordered &amp; Lined - Accent 1"/>
    <w:uiPriority w:val="99"/>
    <w:rPr>
      <w:color w:val="40404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0" w:type="dxa"/>
        <w:top w:w="0" w:type="dxa"/>
        <w:right w:w="0" w:type="dxa"/>
        <w:bottom w:w="0" w:type="dxa"/>
      </w:tblCellMar>
    </w:tblPr>
  </w:style>
  <w:style w:type="table" w:styleId="937" w:customStyle="1">
    <w:name w:val="Bordered &amp; Lined - Accent 2"/>
    <w:uiPriority w:val="99"/>
    <w:rPr>
      <w:color w:val="40404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0" w:type="dxa"/>
        <w:top w:w="0" w:type="dxa"/>
        <w:right w:w="0" w:type="dxa"/>
        <w:bottom w:w="0" w:type="dxa"/>
      </w:tblCellMar>
    </w:tblPr>
  </w:style>
  <w:style w:type="table" w:styleId="938" w:customStyle="1">
    <w:name w:val="Bordered &amp; Lined - Accent 3"/>
    <w:uiPriority w:val="99"/>
    <w:rPr>
      <w:color w:val="40404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0" w:type="dxa"/>
        <w:top w:w="0" w:type="dxa"/>
        <w:right w:w="0" w:type="dxa"/>
        <w:bottom w:w="0" w:type="dxa"/>
      </w:tblCellMar>
    </w:tblPr>
  </w:style>
  <w:style w:type="table" w:styleId="939" w:customStyle="1">
    <w:name w:val="Bordered &amp; Lined - Accent 4"/>
    <w:uiPriority w:val="99"/>
    <w:rPr>
      <w:color w:val="40404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0" w:type="dxa"/>
        <w:top w:w="0" w:type="dxa"/>
        <w:right w:w="0" w:type="dxa"/>
        <w:bottom w:w="0" w:type="dxa"/>
      </w:tblCellMar>
    </w:tblPr>
  </w:style>
  <w:style w:type="table" w:styleId="940" w:customStyle="1">
    <w:name w:val="Bordered &amp; Lined - Accent 5"/>
    <w:uiPriority w:val="99"/>
    <w:rPr>
      <w:color w:val="40404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0" w:type="dxa"/>
        <w:top w:w="0" w:type="dxa"/>
        <w:right w:w="0" w:type="dxa"/>
        <w:bottom w:w="0" w:type="dxa"/>
      </w:tblCellMar>
    </w:tblPr>
  </w:style>
  <w:style w:type="table" w:styleId="941" w:customStyle="1">
    <w:name w:val="Bordered &amp; Lined - Accent 6"/>
    <w:uiPriority w:val="99"/>
    <w:rPr>
      <w:color w:val="40404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0" w:type="dxa"/>
        <w:top w:w="0" w:type="dxa"/>
        <w:right w:w="0" w:type="dxa"/>
        <w:bottom w:w="0" w:type="dxa"/>
      </w:tblCellMar>
    </w:tblPr>
  </w:style>
  <w:style w:type="table" w:styleId="942" w:customStyle="1">
    <w:name w:val="Bordered"/>
    <w:uiPriority w:val="99"/>
    <w:rPr>
      <w:lang w:eastAsia="zh-CN"/>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0" w:type="dxa"/>
        <w:top w:w="0" w:type="dxa"/>
        <w:right w:w="0" w:type="dxa"/>
        <w:bottom w:w="0" w:type="dxa"/>
      </w:tblCellMar>
    </w:tblPr>
  </w:style>
  <w:style w:type="table" w:styleId="943" w:customStyle="1">
    <w:name w:val="Bordered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944" w:customStyle="1">
    <w:name w:val="Bordered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945" w:customStyle="1">
    <w:name w:val="Bordered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946" w:customStyle="1">
    <w:name w:val="Bordered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947" w:customStyle="1">
    <w:name w:val="Bordered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948" w:customStyle="1">
    <w:name w:val="Bordered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character" w:styleId="949">
    <w:name w:val="Hyperlink"/>
    <w:uiPriority w:val="99"/>
    <w:unhideWhenUsed/>
    <w:rPr>
      <w:color w:val="0000ff"/>
      <w:u w:val="single"/>
    </w:rPr>
  </w:style>
  <w:style w:type="paragraph" w:styleId="950">
    <w:name w:val="footnote text"/>
    <w:basedOn w:val="768"/>
    <w:link w:val="951"/>
    <w:uiPriority w:val="99"/>
    <w:semiHidden/>
    <w:unhideWhenUsed/>
    <w:pPr>
      <w:spacing w:after="40"/>
    </w:pPr>
    <w:rPr>
      <w:sz w:val="18"/>
    </w:rPr>
  </w:style>
  <w:style w:type="character" w:styleId="951" w:customStyle="1">
    <w:name w:val="Текст сноски Знак"/>
    <w:link w:val="950"/>
    <w:uiPriority w:val="99"/>
    <w:rPr>
      <w:sz w:val="18"/>
    </w:rPr>
  </w:style>
  <w:style w:type="character" w:styleId="952">
    <w:name w:val="footnote reference"/>
    <w:uiPriority w:val="99"/>
    <w:unhideWhenUsed/>
    <w:rPr>
      <w:vertAlign w:val="superscript"/>
    </w:rPr>
  </w:style>
  <w:style w:type="paragraph" w:styleId="953">
    <w:name w:val="endnote text"/>
    <w:basedOn w:val="768"/>
    <w:link w:val="954"/>
    <w:uiPriority w:val="99"/>
    <w:semiHidden/>
    <w:unhideWhenUsed/>
    <w:rPr>
      <w:sz w:val="20"/>
    </w:rPr>
  </w:style>
  <w:style w:type="character" w:styleId="954" w:customStyle="1">
    <w:name w:val="Текст концевой сноски Знак"/>
    <w:link w:val="953"/>
    <w:uiPriority w:val="99"/>
    <w:rPr>
      <w:sz w:val="20"/>
    </w:rPr>
  </w:style>
  <w:style w:type="character" w:styleId="955">
    <w:name w:val="endnote reference"/>
    <w:uiPriority w:val="99"/>
    <w:semiHidden/>
    <w:unhideWhenUsed/>
    <w:rPr>
      <w:vertAlign w:val="superscript"/>
    </w:rPr>
  </w:style>
  <w:style w:type="paragraph" w:styleId="956">
    <w:name w:val="toc 1"/>
    <w:basedOn w:val="768"/>
    <w:next w:val="768"/>
    <w:uiPriority w:val="39"/>
    <w:unhideWhenUsed/>
    <w:pPr>
      <w:spacing w:after="57"/>
    </w:pPr>
  </w:style>
  <w:style w:type="paragraph" w:styleId="957">
    <w:name w:val="toc 2"/>
    <w:basedOn w:val="768"/>
    <w:next w:val="768"/>
    <w:uiPriority w:val="39"/>
    <w:unhideWhenUsed/>
    <w:pPr>
      <w:ind w:left="283"/>
      <w:spacing w:after="57"/>
    </w:pPr>
  </w:style>
  <w:style w:type="paragraph" w:styleId="958">
    <w:name w:val="toc 3"/>
    <w:basedOn w:val="768"/>
    <w:next w:val="768"/>
    <w:uiPriority w:val="39"/>
    <w:unhideWhenUsed/>
    <w:pPr>
      <w:ind w:left="567"/>
      <w:spacing w:after="57"/>
    </w:pPr>
  </w:style>
  <w:style w:type="paragraph" w:styleId="959">
    <w:name w:val="toc 4"/>
    <w:basedOn w:val="768"/>
    <w:next w:val="768"/>
    <w:uiPriority w:val="39"/>
    <w:unhideWhenUsed/>
    <w:pPr>
      <w:ind w:left="850"/>
      <w:spacing w:after="57"/>
    </w:pPr>
  </w:style>
  <w:style w:type="paragraph" w:styleId="960">
    <w:name w:val="toc 5"/>
    <w:basedOn w:val="768"/>
    <w:next w:val="768"/>
    <w:uiPriority w:val="39"/>
    <w:unhideWhenUsed/>
    <w:pPr>
      <w:ind w:left="1134"/>
      <w:spacing w:after="57"/>
    </w:pPr>
  </w:style>
  <w:style w:type="paragraph" w:styleId="961">
    <w:name w:val="toc 6"/>
    <w:basedOn w:val="768"/>
    <w:next w:val="768"/>
    <w:uiPriority w:val="39"/>
    <w:unhideWhenUsed/>
    <w:pPr>
      <w:ind w:left="1417"/>
      <w:spacing w:after="57"/>
    </w:pPr>
  </w:style>
  <w:style w:type="paragraph" w:styleId="962">
    <w:name w:val="toc 7"/>
    <w:basedOn w:val="768"/>
    <w:next w:val="768"/>
    <w:uiPriority w:val="39"/>
    <w:unhideWhenUsed/>
    <w:pPr>
      <w:ind w:left="1701"/>
      <w:spacing w:after="57"/>
    </w:pPr>
  </w:style>
  <w:style w:type="paragraph" w:styleId="963">
    <w:name w:val="toc 8"/>
    <w:basedOn w:val="768"/>
    <w:next w:val="768"/>
    <w:uiPriority w:val="39"/>
    <w:unhideWhenUsed/>
    <w:pPr>
      <w:ind w:left="1984"/>
      <w:spacing w:after="57"/>
    </w:pPr>
  </w:style>
  <w:style w:type="paragraph" w:styleId="964">
    <w:name w:val="toc 9"/>
    <w:basedOn w:val="768"/>
    <w:next w:val="768"/>
    <w:uiPriority w:val="39"/>
    <w:unhideWhenUsed/>
    <w:pPr>
      <w:ind w:left="2268"/>
      <w:spacing w:after="57"/>
    </w:pPr>
  </w:style>
  <w:style w:type="paragraph" w:styleId="965">
    <w:name w:val="TOC Heading"/>
    <w:uiPriority w:val="39"/>
    <w:unhideWhenUsed/>
    <w:rPr>
      <w:lang w:eastAsia="zh-CN"/>
    </w:rPr>
  </w:style>
  <w:style w:type="paragraph" w:styleId="966">
    <w:name w:val="table of figures"/>
    <w:basedOn w:val="768"/>
    <w:next w:val="768"/>
    <w:uiPriority w:val="99"/>
    <w:unhideWhenUsed/>
  </w:style>
  <w:style w:type="paragraph" w:styleId="967">
    <w:name w:val="Body Text"/>
    <w:basedOn w:val="768"/>
    <w:pPr>
      <w:jc w:val="center"/>
    </w:pPr>
    <w:rPr>
      <w:b/>
      <w:bCs/>
      <w:sz w:val="28"/>
    </w:rPr>
  </w:style>
  <w:style w:type="paragraph" w:styleId="968">
    <w:name w:val="Normal (Web)"/>
    <w:basedOn w:val="768"/>
    <w:pPr>
      <w:spacing w:before="100" w:beforeAutospacing="1" w:after="100" w:afterAutospacing="1"/>
    </w:pPr>
  </w:style>
  <w:style w:type="paragraph" w:styleId="969">
    <w:name w:val="Body Text 3"/>
    <w:basedOn w:val="768"/>
    <w:pPr>
      <w:jc w:val="both"/>
    </w:pPr>
    <w:rPr>
      <w:sz w:val="28"/>
    </w:rPr>
  </w:style>
  <w:style w:type="paragraph" w:styleId="970" w:customStyle="1">
    <w:name w:val="Название"/>
    <w:basedOn w:val="768"/>
    <w:link w:val="980"/>
    <w:qFormat/>
    <w:pPr>
      <w:jc w:val="center"/>
    </w:pPr>
    <w:rPr>
      <w:b/>
      <w:bCs/>
      <w:sz w:val="28"/>
      <w:lang w:val="en-US" w:eastAsia="en-US"/>
    </w:rPr>
  </w:style>
  <w:style w:type="paragraph" w:styleId="971">
    <w:name w:val="Body Text Indent"/>
    <w:basedOn w:val="768"/>
    <w:pPr>
      <w:ind w:right="-766" w:firstLine="567"/>
      <w:jc w:val="both"/>
    </w:pPr>
    <w:rPr>
      <w:sz w:val="28"/>
      <w:szCs w:val="20"/>
    </w:rPr>
  </w:style>
  <w:style w:type="paragraph" w:styleId="972">
    <w:name w:val="Body Text 2"/>
    <w:basedOn w:val="768"/>
    <w:pPr>
      <w:jc w:val="both"/>
    </w:pPr>
    <w:rPr>
      <w:rFonts w:ascii="Arial" w:hAnsi="Arial" w:cs="Arial"/>
      <w:color w:val="000000"/>
      <w:sz w:val="20"/>
      <w:szCs w:val="20"/>
    </w:rPr>
  </w:style>
  <w:style w:type="paragraph" w:styleId="973">
    <w:name w:val="Block Text"/>
    <w:basedOn w:val="768"/>
    <w:pPr>
      <w:ind w:left="1620" w:right="355"/>
      <w:jc w:val="both"/>
    </w:pPr>
    <w:rPr>
      <w:sz w:val="28"/>
    </w:rPr>
  </w:style>
  <w:style w:type="paragraph" w:styleId="974">
    <w:name w:val="Body Text Indent 2"/>
    <w:basedOn w:val="768"/>
    <w:pPr>
      <w:ind w:left="2340"/>
      <w:jc w:val="both"/>
    </w:pPr>
    <w:rPr>
      <w:sz w:val="28"/>
    </w:rPr>
  </w:style>
  <w:style w:type="paragraph" w:styleId="975">
    <w:name w:val="Body Text Indent 3"/>
    <w:basedOn w:val="768"/>
    <w:pPr>
      <w:ind w:right="355" w:firstLine="540"/>
      <w:jc w:val="both"/>
    </w:pPr>
    <w:rPr>
      <w:sz w:val="28"/>
    </w:rPr>
  </w:style>
  <w:style w:type="character" w:styleId="976">
    <w:name w:val="page number"/>
    <w:basedOn w:val="778"/>
  </w:style>
  <w:style w:type="paragraph" w:styleId="977" w:customStyle="1">
    <w:name w:val="Знак1 Знак Знак Знак Знак Знак Знак Знак Знак1 Char"/>
    <w:basedOn w:val="768"/>
    <w:pPr>
      <w:spacing w:after="160" w:line="240" w:lineRule="exact"/>
    </w:pPr>
    <w:rPr>
      <w:rFonts w:ascii="Verdana" w:hAnsi="Verdana"/>
      <w:sz w:val="20"/>
      <w:szCs w:val="20"/>
      <w:lang w:val="en-US" w:eastAsia="en-US"/>
    </w:rPr>
  </w:style>
  <w:style w:type="paragraph" w:styleId="978">
    <w:name w:val="Balloon Text"/>
    <w:basedOn w:val="768"/>
    <w:semiHidden/>
    <w:rPr>
      <w:rFonts w:ascii="Tahoma" w:hAnsi="Tahoma" w:cs="Tahoma"/>
      <w:sz w:val="16"/>
      <w:szCs w:val="16"/>
    </w:rPr>
  </w:style>
  <w:style w:type="paragraph" w:styleId="979" w:customStyle="1">
    <w:name w:val="Char Знак Знак Char Знак Знак Знак Знак Знак Знак Знак Знак Знак Знак Знак Знак Знак Знак Знак Знак"/>
    <w:basedOn w:val="768"/>
    <w:rPr>
      <w:rFonts w:ascii="Verdana" w:hAnsi="Verdana" w:cs="Verdana"/>
      <w:sz w:val="20"/>
      <w:szCs w:val="20"/>
      <w:lang w:val="en-US" w:eastAsia="en-US"/>
    </w:rPr>
  </w:style>
  <w:style w:type="character" w:styleId="980" w:customStyle="1">
    <w:name w:val="Название Знак"/>
    <w:link w:val="970"/>
    <w:rPr>
      <w:b/>
      <w:bCs/>
      <w:sz w:val="28"/>
      <w:szCs w:val="24"/>
    </w:rPr>
  </w:style>
  <w:style w:type="paragraph" w:styleId="981" w:customStyle="1">
    <w:name w:val="ConsPlusNormal"/>
    <w:rPr>
      <w:rFonts w:ascii="Arial" w:hAnsi="Arial" w:cs="Arial"/>
    </w:rPr>
  </w:style>
  <w:style w:type="paragraph" w:styleId="982">
    <w:name w:val="Revision"/>
    <w:hidden/>
    <w:uiPriority w:val="99"/>
    <w:semiHidden/>
    <w:rPr>
      <w:sz w:val="24"/>
      <w:szCs w:val="24"/>
    </w:rPr>
  </w:style>
  <w:style w:type="character" w:styleId="983">
    <w:name w:val="annotation reference"/>
    <w:rPr>
      <w:sz w:val="16"/>
      <w:szCs w:val="16"/>
    </w:rPr>
  </w:style>
  <w:style w:type="paragraph" w:styleId="984">
    <w:name w:val="annotation text"/>
    <w:basedOn w:val="768"/>
    <w:link w:val="985"/>
    <w:rPr>
      <w:sz w:val="20"/>
      <w:szCs w:val="20"/>
    </w:rPr>
  </w:style>
  <w:style w:type="character" w:styleId="985" w:customStyle="1">
    <w:name w:val="Текст примечания Знак"/>
    <w:basedOn w:val="778"/>
    <w:link w:val="984"/>
  </w:style>
  <w:style w:type="paragraph" w:styleId="986">
    <w:name w:val="annotation subject"/>
    <w:basedOn w:val="984"/>
    <w:next w:val="984"/>
    <w:link w:val="987"/>
    <w:rPr>
      <w:b/>
      <w:bCs/>
    </w:rPr>
  </w:style>
  <w:style w:type="character" w:styleId="987" w:customStyle="1">
    <w:name w:val="Тема примечания Знак"/>
    <w:link w:val="986"/>
    <w:rPr>
      <w:b/>
      <w:bCs/>
    </w:rPr>
  </w:style>
  <w:style w:type="paragraph" w:styleId="988" w:customStyle="1">
    <w:name w:val="ConsPlusTitle"/>
    <w:pPr>
      <w:pBdr>
        <w:top w:val="none" w:color="000000" w:sz="4" w:space="0"/>
        <w:left w:val="none" w:color="000000" w:sz="4" w:space="0"/>
        <w:bottom w:val="none" w:color="000000" w:sz="4" w:space="0"/>
        <w:right w:val="none" w:color="000000" w:sz="4" w:space="0"/>
        <w:between w:val="none" w:color="000000" w:sz="4" w:space="0"/>
      </w:pBdr>
    </w:pPr>
    <w:rPr>
      <w:rFonts w:ascii="Arial" w:hAnsi="Arial" w:eastAsia="Arial" w:cs="Arial"/>
      <w:b/>
      <w:sz w:val="24"/>
      <w:lang w:val="en-US" w:eastAsia="zh-CN"/>
    </w:rPr>
  </w:style>
  <w:style w:type="paragraph" w:styleId="989" w:customStyle="1">
    <w:name w:val="ConsPlusNormal"/>
    <w:pPr>
      <w:shd w:val="clear" w:color="000000" w:fill="auto"/>
      <w:pBdr>
        <w:top w:val="none" w:color="000000" w:sz="4" w:space="0"/>
        <w:left w:val="none" w:color="000000" w:sz="4" w:space="0"/>
        <w:bottom w:val="none" w:color="000000" w:sz="4" w:space="0"/>
        <w:right w:val="none" w:color="000000" w:sz="4" w:space="0"/>
        <w:between w:val="none" w:color="000000" w:sz="4" w:space="0"/>
      </w:pBdr>
    </w:pPr>
    <w:rPr>
      <w:rFonts w:ascii="TimesNewRoman" w:hAnsi="TimesNewRoman" w:eastAsia="TimesNewRoman" w:cs="TimesNewRoman"/>
      <w:color w:val="000000"/>
      <w:sz w:val="24"/>
      <w:lang w:val="en-US" w:eastAsia="zh-CN"/>
    </w:rPr>
  </w:style>
  <w:style w:type="paragraph" w:styleId="990" w:customStyle="1">
    <w:name w:val="ConsPlusNormal1"/>
    <w:pPr>
      <w:contextualSpacing/>
      <w:shd w:val="clear" w:color="000000" w:fill="auto"/>
      <w:pBdr>
        <w:top w:val="none" w:color="000000" w:sz="4" w:space="0"/>
        <w:left w:val="none" w:color="000000" w:sz="4" w:space="0"/>
        <w:bottom w:val="none" w:color="000000" w:sz="4" w:space="0"/>
        <w:right w:val="none" w:color="000000" w:sz="4" w:space="0"/>
        <w:between w:val="none" w:color="000000" w:sz="4" w:space="0"/>
      </w:pBdr>
    </w:pPr>
    <w:rPr>
      <w:rFonts w:ascii="Arial" w:hAnsi="Arial" w:eastAsia="Arial" w:cs="Arial"/>
      <w:color w:val="000000"/>
      <w:lang w:val="en-US" w:eastAsia="zh-C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hyperlink" Target="consultantplus://offline/ref=D6B0B28A8A9BF72DD96FC6B6F8040436F7CD996C2984EDDD02254E6FB914D5F157310B199EF6D9w4vDJ"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4EB24-D44E-4448-AC49-239BBB4B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Р7-Офис/2024.3.2.551</Application>
  <Company>Отдел труда</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Трехстороннее соглашение</dc:title>
  <dc:creator>Саржан</dc:creator>
  <cp:revision>56</cp:revision>
  <dcterms:created xsi:type="dcterms:W3CDTF">2022-10-17T04:48:00Z</dcterms:created>
  <dcterms:modified xsi:type="dcterms:W3CDTF">2025-12-23T11:06:15Z</dcterms:modified>
  <cp:version>1048576</cp:version>
</cp:coreProperties>
</file>