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848" w:rsidRPr="000E448F" w:rsidRDefault="00B32848" w:rsidP="00B32848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0E448F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ПРОЕКТ</w:t>
      </w:r>
    </w:p>
    <w:p w:rsidR="00B32848" w:rsidRPr="00E8741C" w:rsidRDefault="00B32848" w:rsidP="00B32848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:rsidR="00B32848" w:rsidRPr="00E8741C" w:rsidRDefault="00B32848" w:rsidP="00B328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АДМИНИСТРАЦИЯ ГОРОДА НИЖНЕВАРТОВСКА</w:t>
      </w:r>
    </w:p>
    <w:p w:rsidR="00B32848" w:rsidRPr="00E8741C" w:rsidRDefault="00B32848" w:rsidP="00B328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Ханты-Мансийского автономного округа - Югры</w:t>
      </w:r>
    </w:p>
    <w:p w:rsidR="00B32848" w:rsidRPr="00E8741C" w:rsidRDefault="00B32848" w:rsidP="00B328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32848" w:rsidRPr="007D243A" w:rsidRDefault="00B32848" w:rsidP="00B32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D243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ПОСТАНОВЛЕНИЕ</w:t>
      </w:r>
    </w:p>
    <w:p w:rsidR="00B32848" w:rsidRDefault="00B32848" w:rsidP="00B328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B32848" w:rsidRPr="00E8741C" w:rsidRDefault="00B32848" w:rsidP="00B328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>от _______________</w:t>
      </w:r>
      <w:proofErr w:type="gramStart"/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_  </w:t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proofErr w:type="gramEnd"/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</w:t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№______</w:t>
      </w:r>
    </w:p>
    <w:p w:rsidR="00B32848" w:rsidRDefault="00B32848" w:rsidP="00B328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427EFF" w:rsidRPr="00E8741C" w:rsidRDefault="00427EFF" w:rsidP="00B328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427EFF" w:rsidRPr="00B80242" w:rsidRDefault="002678D9" w:rsidP="00F604FB">
      <w:pPr>
        <w:pStyle w:val="a6"/>
        <w:shd w:val="clear" w:color="auto" w:fill="FFFFFF"/>
        <w:suppressAutoHyphens/>
        <w:spacing w:before="0" w:beforeAutospacing="0" w:after="0" w:afterAutospacing="0"/>
        <w:ind w:right="5668"/>
        <w:jc w:val="both"/>
        <w:rPr>
          <w:color w:val="000000"/>
          <w:sz w:val="28"/>
          <w:szCs w:val="28"/>
        </w:rPr>
      </w:pPr>
      <w:r w:rsidRPr="00B80242">
        <w:rPr>
          <w:color w:val="000000"/>
          <w:sz w:val="28"/>
          <w:szCs w:val="28"/>
        </w:rPr>
        <w:t>О внесении изменений</w:t>
      </w:r>
      <w:r w:rsidR="00427EFF" w:rsidRPr="00B80242">
        <w:rPr>
          <w:color w:val="000000"/>
          <w:sz w:val="28"/>
          <w:szCs w:val="28"/>
        </w:rPr>
        <w:t xml:space="preserve"> </w:t>
      </w:r>
      <w:r w:rsidR="00F604FB">
        <w:rPr>
          <w:color w:val="000000"/>
          <w:sz w:val="28"/>
          <w:szCs w:val="28"/>
        </w:rPr>
        <w:t xml:space="preserve">                                          </w:t>
      </w:r>
      <w:r w:rsidR="003E3732">
        <w:rPr>
          <w:color w:val="000000"/>
          <w:sz w:val="28"/>
          <w:szCs w:val="28"/>
        </w:rPr>
        <w:t>в постановление</w:t>
      </w:r>
      <w:r w:rsidR="00427EFF" w:rsidRPr="00B80242">
        <w:rPr>
          <w:color w:val="000000"/>
          <w:sz w:val="28"/>
          <w:szCs w:val="28"/>
        </w:rPr>
        <w:t xml:space="preserve"> администрации города Нижневартовска </w:t>
      </w:r>
      <w:r w:rsidR="00F604FB">
        <w:rPr>
          <w:color w:val="000000"/>
          <w:sz w:val="28"/>
          <w:szCs w:val="28"/>
        </w:rPr>
        <w:t xml:space="preserve">                           </w:t>
      </w:r>
      <w:r w:rsidR="00427EFF" w:rsidRPr="00B80242">
        <w:rPr>
          <w:color w:val="000000"/>
          <w:sz w:val="28"/>
          <w:szCs w:val="28"/>
        </w:rPr>
        <w:t xml:space="preserve">от </w:t>
      </w:r>
      <w:r w:rsidR="00DF1C15">
        <w:rPr>
          <w:color w:val="000000"/>
          <w:sz w:val="28"/>
          <w:szCs w:val="28"/>
        </w:rPr>
        <w:t>31</w:t>
      </w:r>
      <w:r w:rsidR="00427EFF" w:rsidRPr="00B80242">
        <w:rPr>
          <w:color w:val="000000"/>
          <w:sz w:val="28"/>
          <w:szCs w:val="28"/>
        </w:rPr>
        <w:t>.</w:t>
      </w:r>
      <w:r w:rsidR="00DF1C15">
        <w:rPr>
          <w:color w:val="000000"/>
          <w:sz w:val="28"/>
          <w:szCs w:val="28"/>
        </w:rPr>
        <w:t>07</w:t>
      </w:r>
      <w:r w:rsidR="00427EFF" w:rsidRPr="00B80242">
        <w:rPr>
          <w:color w:val="000000"/>
          <w:sz w:val="28"/>
          <w:szCs w:val="28"/>
        </w:rPr>
        <w:t>.2020 №</w:t>
      </w:r>
      <w:r w:rsidR="00DF1C15">
        <w:rPr>
          <w:color w:val="000000"/>
          <w:sz w:val="28"/>
          <w:szCs w:val="28"/>
        </w:rPr>
        <w:t>657</w:t>
      </w:r>
      <w:r w:rsidR="00427EFF" w:rsidRPr="00B80242">
        <w:rPr>
          <w:color w:val="000000"/>
          <w:sz w:val="28"/>
          <w:szCs w:val="28"/>
        </w:rPr>
        <w:t xml:space="preserve"> "</w:t>
      </w:r>
      <w:r w:rsidR="00DF1C15">
        <w:rPr>
          <w:color w:val="000000"/>
          <w:sz w:val="28"/>
          <w:szCs w:val="28"/>
        </w:rPr>
        <w:t>О порядке оценки налоговых расходов города Нижневартовска</w:t>
      </w:r>
      <w:r w:rsidR="00427EFF" w:rsidRPr="00B80242">
        <w:rPr>
          <w:color w:val="000000"/>
          <w:sz w:val="28"/>
          <w:szCs w:val="28"/>
        </w:rPr>
        <w:t>"</w:t>
      </w:r>
    </w:p>
    <w:p w:rsidR="00427EFF" w:rsidRPr="00B80242" w:rsidRDefault="00427EFF" w:rsidP="00427EF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68C6" w:rsidRPr="002D74B5" w:rsidRDefault="003468C6" w:rsidP="003468C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74B5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="0032463C">
        <w:rPr>
          <w:rFonts w:ascii="Times New Roman" w:hAnsi="Times New Roman" w:cs="Times New Roman"/>
          <w:sz w:val="28"/>
          <w:szCs w:val="28"/>
        </w:rPr>
        <w:t xml:space="preserve">муниципального правового акта </w:t>
      </w:r>
      <w:r w:rsidRPr="002D74B5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2D74B5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32463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D74B5">
        <w:rPr>
          <w:rFonts w:ascii="Times New Roman" w:hAnsi="Times New Roman" w:cs="Times New Roman"/>
          <w:sz w:val="28"/>
          <w:szCs w:val="28"/>
        </w:rPr>
        <w:t>с постановлением Правительства Российской Федерации от 15.06.2022 №1081 "О внесении изменений в общие требования к оценке налоговых расходов субъектов Российской Федерации и муниципальных образований"</w:t>
      </w:r>
      <w:r>
        <w:rPr>
          <w:rFonts w:ascii="Times New Roman" w:hAnsi="Times New Roman" w:cs="Times New Roman"/>
          <w:sz w:val="28"/>
          <w:szCs w:val="28"/>
        </w:rPr>
        <w:t xml:space="preserve"> и кадровыми изменениями в администрации города Нижневартовска</w:t>
      </w:r>
      <w:r w:rsidRPr="002D74B5">
        <w:rPr>
          <w:rFonts w:ascii="Times New Roman" w:hAnsi="Times New Roman" w:cs="Times New Roman"/>
          <w:sz w:val="28"/>
          <w:szCs w:val="28"/>
        </w:rPr>
        <w:t>:</w:t>
      </w:r>
      <w:r w:rsidRPr="002D74B5">
        <w:rPr>
          <w:rFonts w:ascii="Times New Roman" w:hAnsi="Times New Roman"/>
          <w:sz w:val="28"/>
          <w:szCs w:val="28"/>
        </w:rPr>
        <w:t xml:space="preserve"> </w:t>
      </w:r>
    </w:p>
    <w:p w:rsidR="003468C6" w:rsidRDefault="003468C6" w:rsidP="003468C6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2463C" w:rsidRDefault="003468C6" w:rsidP="003468C6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8560C">
        <w:rPr>
          <w:rFonts w:ascii="Times New Roman" w:hAnsi="Times New Roman"/>
          <w:sz w:val="28"/>
          <w:szCs w:val="28"/>
        </w:rPr>
        <w:t xml:space="preserve">нести изменения в </w:t>
      </w:r>
      <w:r>
        <w:rPr>
          <w:rFonts w:ascii="Times New Roman" w:hAnsi="Times New Roman"/>
          <w:sz w:val="28"/>
          <w:szCs w:val="28"/>
        </w:rPr>
        <w:t xml:space="preserve">постановление администрации города </w:t>
      </w:r>
      <w:r w:rsidR="008563C3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>от 31.07.2020 №657</w:t>
      </w:r>
      <w:r w:rsidRPr="00F8560C">
        <w:rPr>
          <w:rFonts w:ascii="Times New Roman" w:hAnsi="Times New Roman"/>
          <w:sz w:val="28"/>
          <w:szCs w:val="28"/>
        </w:rPr>
        <w:t xml:space="preserve"> "О</w:t>
      </w:r>
      <w:r>
        <w:rPr>
          <w:rFonts w:ascii="Times New Roman" w:hAnsi="Times New Roman"/>
          <w:sz w:val="28"/>
          <w:szCs w:val="28"/>
        </w:rPr>
        <w:t xml:space="preserve"> Порядке оценки налоговых расходов города Нижневартовска"</w:t>
      </w:r>
      <w:r w:rsidR="0032463C">
        <w:rPr>
          <w:rFonts w:ascii="Times New Roman" w:hAnsi="Times New Roman"/>
          <w:sz w:val="28"/>
          <w:szCs w:val="28"/>
        </w:rPr>
        <w:t>:</w:t>
      </w:r>
    </w:p>
    <w:p w:rsidR="0032463C" w:rsidRPr="00BA0712" w:rsidRDefault="0032463C" w:rsidP="0032463C">
      <w:pPr>
        <w:pStyle w:val="a6"/>
        <w:shd w:val="clear" w:color="auto" w:fill="FFFFFF"/>
        <w:tabs>
          <w:tab w:val="left" w:pos="709"/>
          <w:tab w:val="left" w:pos="1134"/>
        </w:tabs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Pr="00BA0712">
        <w:rPr>
          <w:sz w:val="28"/>
          <w:szCs w:val="28"/>
        </w:rPr>
        <w:t>реамбул</w:t>
      </w:r>
      <w:r>
        <w:rPr>
          <w:sz w:val="28"/>
          <w:szCs w:val="28"/>
        </w:rPr>
        <w:t>у</w:t>
      </w:r>
      <w:r w:rsidRPr="00BA0712">
        <w:rPr>
          <w:sz w:val="28"/>
          <w:szCs w:val="28"/>
        </w:rPr>
        <w:t xml:space="preserve"> дополнить словами ", решением Думы города Нижневартовска от 18.09.2015 №847 "О департаменте финансов администрации города Нижневартовска" (вместе с "Положением о департаменте финансов администрации города Нижневартовска") (с изменениями)"</w:t>
      </w:r>
      <w:r>
        <w:rPr>
          <w:sz w:val="28"/>
          <w:szCs w:val="28"/>
        </w:rPr>
        <w:t>.</w:t>
      </w:r>
    </w:p>
    <w:p w:rsidR="0032463C" w:rsidRPr="0032463C" w:rsidRDefault="0032463C" w:rsidP="0032463C">
      <w:pPr>
        <w:pStyle w:val="a3"/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63C">
        <w:rPr>
          <w:rFonts w:ascii="Times New Roman" w:hAnsi="Times New Roman" w:cs="Times New Roman"/>
          <w:sz w:val="28"/>
          <w:szCs w:val="28"/>
        </w:rPr>
        <w:t>В пункте 5 слова</w:t>
      </w:r>
      <w:r w:rsidRPr="0032463C">
        <w:rPr>
          <w:rFonts w:ascii="Times New Roman" w:eastAsia="Calibri" w:hAnsi="Times New Roman" w:cs="Times New Roman"/>
          <w:sz w:val="28"/>
          <w:szCs w:val="28"/>
        </w:rPr>
        <w:t xml:space="preserve"> "Д.А. </w:t>
      </w:r>
      <w:proofErr w:type="spellStart"/>
      <w:r w:rsidRPr="0032463C">
        <w:rPr>
          <w:rFonts w:ascii="Times New Roman" w:eastAsia="Calibri" w:hAnsi="Times New Roman" w:cs="Times New Roman"/>
          <w:sz w:val="28"/>
          <w:szCs w:val="28"/>
        </w:rPr>
        <w:t>Кощенко</w:t>
      </w:r>
      <w:proofErr w:type="spellEnd"/>
      <w:r w:rsidRPr="0032463C">
        <w:rPr>
          <w:rFonts w:ascii="Times New Roman" w:eastAsia="Calibri" w:hAnsi="Times New Roman" w:cs="Times New Roman"/>
          <w:sz w:val="28"/>
          <w:szCs w:val="28"/>
        </w:rPr>
        <w:t>" заменить словами                                          "И.Н. Мурашко".</w:t>
      </w:r>
    </w:p>
    <w:p w:rsidR="0032463C" w:rsidRDefault="0032463C" w:rsidP="0032463C">
      <w:pPr>
        <w:pStyle w:val="ConsPlusTitle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32463C">
        <w:rPr>
          <w:rFonts w:ascii="Times New Roman" w:hAnsi="Times New Roman"/>
          <w:b w:val="0"/>
          <w:sz w:val="28"/>
          <w:szCs w:val="28"/>
        </w:rPr>
        <w:t xml:space="preserve">Приложение изложить в </w:t>
      </w:r>
      <w:r>
        <w:rPr>
          <w:rFonts w:ascii="Times New Roman" w:hAnsi="Times New Roman"/>
          <w:b w:val="0"/>
          <w:sz w:val="28"/>
          <w:szCs w:val="28"/>
        </w:rPr>
        <w:t>новой редакции согласно приложению                         к настоящему постановлению.</w:t>
      </w:r>
    </w:p>
    <w:p w:rsidR="0032463C" w:rsidRPr="0032463C" w:rsidRDefault="0032463C" w:rsidP="0032463C">
      <w:pPr>
        <w:pStyle w:val="ConsPlusTitle"/>
        <w:tabs>
          <w:tab w:val="left" w:pos="1134"/>
        </w:tabs>
        <w:ind w:left="709"/>
        <w:jc w:val="both"/>
        <w:rPr>
          <w:rFonts w:ascii="Times New Roman" w:hAnsi="Times New Roman"/>
          <w:b w:val="0"/>
          <w:sz w:val="28"/>
          <w:szCs w:val="28"/>
        </w:rPr>
      </w:pPr>
    </w:p>
    <w:p w:rsidR="003468C6" w:rsidRDefault="003468C6" w:rsidP="003468C6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Департаменту общественных коммуникаций и молодежной политики администрации города</w:t>
      </w:r>
      <w:r w:rsidRPr="00205D54">
        <w:rPr>
          <w:rFonts w:ascii="Times New Roman" w:hAnsi="Times New Roman" w:cs="Times New Roman"/>
          <w:sz w:val="28"/>
          <w:szCs w:val="28"/>
        </w:rPr>
        <w:t xml:space="preserve"> обеспечить официальное опубликование постановления.</w:t>
      </w:r>
    </w:p>
    <w:p w:rsidR="0032463C" w:rsidRDefault="0032463C" w:rsidP="0032463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468C6" w:rsidRDefault="003468C6" w:rsidP="00346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05D54">
        <w:rPr>
          <w:rFonts w:ascii="Times New Roman" w:hAnsi="Times New Roman" w:cs="Times New Roman"/>
          <w:sz w:val="28"/>
          <w:szCs w:val="28"/>
        </w:rPr>
        <w:t>. Постановление вступает в силу</w:t>
      </w:r>
      <w:r w:rsidRPr="009B3E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05D54">
        <w:rPr>
          <w:rFonts w:ascii="Times New Roman" w:hAnsi="Times New Roman" w:cs="Times New Roman"/>
          <w:bCs/>
          <w:sz w:val="28"/>
          <w:szCs w:val="28"/>
        </w:rPr>
        <w:t xml:space="preserve">после его официального </w:t>
      </w:r>
      <w:r w:rsidRPr="00427EFF">
        <w:rPr>
          <w:rFonts w:ascii="Times New Roman" w:hAnsi="Times New Roman" w:cs="Times New Roman"/>
          <w:bCs/>
          <w:sz w:val="28"/>
          <w:szCs w:val="28"/>
        </w:rPr>
        <w:t>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68C6" w:rsidRDefault="003468C6" w:rsidP="002D74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8C6" w:rsidRDefault="003468C6" w:rsidP="002D74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63C" w:rsidRDefault="0032463C" w:rsidP="002D74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8C6" w:rsidRDefault="003468C6" w:rsidP="003468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15F1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615F1B">
        <w:rPr>
          <w:rFonts w:ascii="Times New Roman" w:hAnsi="Times New Roman"/>
          <w:sz w:val="28"/>
          <w:szCs w:val="28"/>
        </w:rPr>
        <w:t xml:space="preserve"> города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Д.А. </w:t>
      </w:r>
      <w:proofErr w:type="spellStart"/>
      <w:r>
        <w:rPr>
          <w:rFonts w:ascii="Times New Roman" w:hAnsi="Times New Roman"/>
          <w:sz w:val="28"/>
          <w:szCs w:val="28"/>
        </w:rPr>
        <w:t>Кощенко</w:t>
      </w:r>
      <w:proofErr w:type="spellEnd"/>
      <w:r w:rsidRPr="00615F1B">
        <w:rPr>
          <w:rFonts w:ascii="Times New Roman" w:hAnsi="Times New Roman"/>
          <w:sz w:val="28"/>
          <w:szCs w:val="28"/>
        </w:rPr>
        <w:t xml:space="preserve"> </w:t>
      </w:r>
    </w:p>
    <w:p w:rsidR="0095417B" w:rsidRDefault="0095417B" w:rsidP="00BA0712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5417B" w:rsidRDefault="0095417B" w:rsidP="00BA0712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BA0712" w:rsidRPr="00C45EB3" w:rsidRDefault="00BA0712" w:rsidP="00BA0712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C45EB3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BA0712" w:rsidRPr="00C45EB3" w:rsidRDefault="00BA0712" w:rsidP="00BA071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C45EB3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BA0712" w:rsidRPr="00C45EB3" w:rsidRDefault="00BA0712" w:rsidP="00BA071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C45EB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C45EB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45EB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BA0712" w:rsidRDefault="00BA0712" w:rsidP="00BA0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63C" w:rsidRPr="00C45EB3" w:rsidRDefault="0032463C" w:rsidP="0032463C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bookmarkStart w:id="0" w:name="Par29"/>
      <w:bookmarkEnd w:id="0"/>
      <w:r w:rsidRPr="00C45EB3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32463C" w:rsidRPr="00C45EB3" w:rsidRDefault="0032463C" w:rsidP="0032463C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C45EB3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32463C" w:rsidRPr="00C45EB3" w:rsidRDefault="0032463C" w:rsidP="0032463C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C45EB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31.07.2020</w:t>
      </w:r>
      <w:r w:rsidRPr="00C45EB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657</w:t>
      </w:r>
    </w:p>
    <w:p w:rsidR="0032463C" w:rsidRDefault="0032463C" w:rsidP="00BA0712">
      <w:pPr>
        <w:pStyle w:val="ConsPlusTitle"/>
        <w:jc w:val="center"/>
        <w:rPr>
          <w:rFonts w:ascii="Times New Roman" w:hAnsi="Times New Roman"/>
          <w:sz w:val="28"/>
        </w:rPr>
      </w:pPr>
    </w:p>
    <w:p w:rsidR="002D74B5" w:rsidRPr="00A458AF" w:rsidRDefault="00BA0712" w:rsidP="00BA0712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A458AF" w:rsidRPr="00A458AF">
        <w:rPr>
          <w:rFonts w:ascii="Times New Roman" w:hAnsi="Times New Roman"/>
          <w:sz w:val="28"/>
        </w:rPr>
        <w:t>орядок</w:t>
      </w:r>
    </w:p>
    <w:p w:rsidR="002D74B5" w:rsidRPr="00A458AF" w:rsidRDefault="00A458AF" w:rsidP="00A458AF">
      <w:pPr>
        <w:pStyle w:val="ConsPlusTitle"/>
        <w:jc w:val="center"/>
        <w:rPr>
          <w:rFonts w:ascii="Times New Roman" w:hAnsi="Times New Roman"/>
          <w:sz w:val="28"/>
        </w:rPr>
      </w:pPr>
      <w:r w:rsidRPr="00A458AF">
        <w:rPr>
          <w:rFonts w:ascii="Times New Roman" w:hAnsi="Times New Roman"/>
          <w:sz w:val="28"/>
        </w:rPr>
        <w:t>оценки налоговых</w:t>
      </w:r>
      <w:r>
        <w:rPr>
          <w:rFonts w:ascii="Times New Roman" w:hAnsi="Times New Roman"/>
          <w:sz w:val="28"/>
        </w:rPr>
        <w:t xml:space="preserve"> расходов города Н</w:t>
      </w:r>
      <w:r w:rsidRPr="00A458AF">
        <w:rPr>
          <w:rFonts w:ascii="Times New Roman" w:hAnsi="Times New Roman"/>
          <w:sz w:val="28"/>
        </w:rPr>
        <w:t>ижневартовска</w:t>
      </w:r>
    </w:p>
    <w:p w:rsidR="002D74B5" w:rsidRPr="00A458AF" w:rsidRDefault="002D74B5" w:rsidP="00A458AF">
      <w:pPr>
        <w:pStyle w:val="ConsPlusNormal"/>
        <w:rPr>
          <w:sz w:val="28"/>
        </w:rPr>
      </w:pPr>
    </w:p>
    <w:p w:rsidR="002D74B5" w:rsidRDefault="002D74B5" w:rsidP="008B1D1E">
      <w:pPr>
        <w:pStyle w:val="ConsPlusNormal"/>
        <w:ind w:firstLine="539"/>
        <w:jc w:val="both"/>
        <w:rPr>
          <w:sz w:val="28"/>
          <w:szCs w:val="28"/>
        </w:rPr>
      </w:pPr>
      <w:r w:rsidRPr="00A458AF">
        <w:rPr>
          <w:sz w:val="28"/>
        </w:rPr>
        <w:t xml:space="preserve">1. Настоящий Порядок определяет процедуру проведения оценки эффективности налоговых расходов города Нижневартовска (далее - налоговые расходы), </w:t>
      </w:r>
      <w:r w:rsidRPr="008B1D1E">
        <w:rPr>
          <w:sz w:val="28"/>
          <w:szCs w:val="28"/>
        </w:rPr>
        <w:t xml:space="preserve">правила формирования информации о нормативных, целевых </w:t>
      </w:r>
      <w:r w:rsidR="008563C3">
        <w:rPr>
          <w:sz w:val="28"/>
          <w:szCs w:val="28"/>
        </w:rPr>
        <w:t xml:space="preserve">                             </w:t>
      </w:r>
      <w:r w:rsidRPr="008B1D1E">
        <w:rPr>
          <w:sz w:val="28"/>
          <w:szCs w:val="28"/>
        </w:rPr>
        <w:t>и фискальных характеристиках налоговых расходов, порядок обобщения результатов оценки эффективности налоговых расходов.</w:t>
      </w:r>
    </w:p>
    <w:p w:rsidR="00C71FF3" w:rsidRPr="008B1D1E" w:rsidRDefault="00C71FF3" w:rsidP="008B1D1E">
      <w:pPr>
        <w:pStyle w:val="ConsPlusNormal"/>
        <w:ind w:firstLine="539"/>
        <w:jc w:val="both"/>
        <w:rPr>
          <w:sz w:val="28"/>
          <w:szCs w:val="28"/>
        </w:rPr>
      </w:pPr>
    </w:p>
    <w:p w:rsidR="002D74B5" w:rsidRDefault="002D74B5" w:rsidP="008B1D1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B1D1E">
        <w:rPr>
          <w:rFonts w:ascii="Times New Roman" w:hAnsi="Times New Roman" w:cs="Times New Roman"/>
          <w:sz w:val="28"/>
          <w:szCs w:val="28"/>
        </w:rPr>
        <w:t xml:space="preserve">2. Понятия, используемые в настоящем Порядке, соответствуют терминам </w:t>
      </w:r>
      <w:r w:rsidR="008563C3">
        <w:rPr>
          <w:rFonts w:ascii="Times New Roman" w:hAnsi="Times New Roman" w:cs="Times New Roman"/>
          <w:sz w:val="28"/>
          <w:szCs w:val="28"/>
        </w:rPr>
        <w:t xml:space="preserve">      </w:t>
      </w:r>
      <w:r w:rsidRPr="008B1D1E">
        <w:rPr>
          <w:rFonts w:ascii="Times New Roman" w:hAnsi="Times New Roman" w:cs="Times New Roman"/>
          <w:sz w:val="28"/>
          <w:szCs w:val="28"/>
        </w:rPr>
        <w:t xml:space="preserve">и определениям, установленным общими требованиями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</w:t>
      </w:r>
      <w:r w:rsidR="008563C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B1D1E">
        <w:rPr>
          <w:rFonts w:ascii="Times New Roman" w:hAnsi="Times New Roman" w:cs="Times New Roman"/>
          <w:sz w:val="28"/>
          <w:szCs w:val="28"/>
        </w:rPr>
        <w:t xml:space="preserve">от 22.06.2019 </w:t>
      </w:r>
      <w:r w:rsidR="004312E7" w:rsidRPr="008B1D1E">
        <w:rPr>
          <w:rFonts w:ascii="Times New Roman" w:hAnsi="Times New Roman" w:cs="Times New Roman"/>
          <w:sz w:val="28"/>
          <w:szCs w:val="28"/>
        </w:rPr>
        <w:t>№</w:t>
      </w:r>
      <w:r w:rsidRPr="008B1D1E">
        <w:rPr>
          <w:rFonts w:ascii="Times New Roman" w:hAnsi="Times New Roman" w:cs="Times New Roman"/>
          <w:sz w:val="28"/>
          <w:szCs w:val="28"/>
        </w:rPr>
        <w:t>796</w:t>
      </w:r>
      <w:r w:rsidR="008B1D1E" w:rsidRPr="008B1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1D1E">
        <w:rPr>
          <w:rFonts w:ascii="Times New Roman" w:hAnsi="Times New Roman" w:cs="Times New Roman"/>
          <w:sz w:val="28"/>
          <w:szCs w:val="28"/>
        </w:rPr>
        <w:t>(далее - Общие требования), правовыми актами главы города.</w:t>
      </w:r>
    </w:p>
    <w:p w:rsidR="00C71FF3" w:rsidRPr="008B1D1E" w:rsidRDefault="00C71FF3" w:rsidP="008B1D1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D74B5" w:rsidRDefault="002D74B5" w:rsidP="008B1D1E">
      <w:pPr>
        <w:pStyle w:val="ConsPlusNormal"/>
        <w:ind w:firstLine="539"/>
        <w:jc w:val="both"/>
        <w:rPr>
          <w:sz w:val="28"/>
          <w:szCs w:val="28"/>
        </w:rPr>
      </w:pPr>
      <w:r w:rsidRPr="00464415">
        <w:rPr>
          <w:sz w:val="28"/>
          <w:szCs w:val="28"/>
        </w:rPr>
        <w:t xml:space="preserve">3. </w:t>
      </w:r>
      <w:r w:rsidR="006C4CC2" w:rsidRPr="00464415">
        <w:rPr>
          <w:sz w:val="28"/>
          <w:szCs w:val="28"/>
        </w:rPr>
        <w:t xml:space="preserve">Оценка </w:t>
      </w:r>
      <w:r w:rsidR="00935FEE" w:rsidRPr="00464415">
        <w:rPr>
          <w:sz w:val="28"/>
          <w:szCs w:val="28"/>
        </w:rPr>
        <w:t xml:space="preserve">эффективности </w:t>
      </w:r>
      <w:r w:rsidR="006C4CC2" w:rsidRPr="00464415">
        <w:rPr>
          <w:sz w:val="28"/>
          <w:szCs w:val="28"/>
        </w:rPr>
        <w:t>налоговых расходов направлена на оптимизацию перечня налоговых преференций, установленных муниципальными правовыми актами города Нижневартовска по налогам и сборам, обеспечение оптимального выбора объектов для предоставления муниципальной поддержки в виде данных налоговых преференций.</w:t>
      </w:r>
    </w:p>
    <w:p w:rsidR="00C71FF3" w:rsidRPr="00464415" w:rsidRDefault="00C71FF3" w:rsidP="008B1D1E">
      <w:pPr>
        <w:pStyle w:val="ConsPlusNormal"/>
        <w:ind w:firstLine="539"/>
        <w:jc w:val="both"/>
        <w:rPr>
          <w:sz w:val="28"/>
          <w:szCs w:val="28"/>
        </w:rPr>
      </w:pPr>
    </w:p>
    <w:p w:rsidR="002D74B5" w:rsidRDefault="002D74B5" w:rsidP="00A458AF">
      <w:pPr>
        <w:pStyle w:val="ConsPlusNormal"/>
        <w:ind w:firstLine="540"/>
        <w:jc w:val="both"/>
        <w:rPr>
          <w:sz w:val="28"/>
        </w:rPr>
      </w:pPr>
      <w:r w:rsidRPr="008B1D1E">
        <w:rPr>
          <w:sz w:val="28"/>
          <w:szCs w:val="28"/>
        </w:rPr>
        <w:t>4. Отнесение налоговых расходов</w:t>
      </w:r>
      <w:r w:rsidRPr="00A458AF">
        <w:rPr>
          <w:sz w:val="28"/>
        </w:rPr>
        <w:t xml:space="preserve"> к муниципальным программам осуществляется исходя из целей муниципальных программ и (или) целей социально-экономической политики города, не относящихся к муниципальным программам (далее - цели социально-экономической политики города по непрограммным направлениям деятельности).</w:t>
      </w:r>
    </w:p>
    <w:p w:rsidR="00C71FF3" w:rsidRPr="00A458AF" w:rsidRDefault="00C71FF3" w:rsidP="00A458AF">
      <w:pPr>
        <w:pStyle w:val="ConsPlusNormal"/>
        <w:ind w:firstLine="540"/>
        <w:jc w:val="both"/>
        <w:rPr>
          <w:sz w:val="28"/>
        </w:rPr>
      </w:pPr>
    </w:p>
    <w:p w:rsidR="002D74B5" w:rsidRDefault="002D74B5" w:rsidP="00A458AF">
      <w:pPr>
        <w:pStyle w:val="ConsPlusNormal"/>
        <w:ind w:firstLine="540"/>
        <w:jc w:val="both"/>
        <w:rPr>
          <w:sz w:val="28"/>
        </w:rPr>
      </w:pPr>
      <w:r w:rsidRPr="003E2E73">
        <w:rPr>
          <w:sz w:val="28"/>
        </w:rPr>
        <w:t xml:space="preserve">5. Информация о нормативных, целевых и фискальных характеристиках налоговых расходов формируется в соответствии с Перечнем показателей для проведения оценки налоговых расходов по форме согласно приложению 1 </w:t>
      </w:r>
      <w:r w:rsidR="008563C3">
        <w:rPr>
          <w:sz w:val="28"/>
        </w:rPr>
        <w:t xml:space="preserve">                        </w:t>
      </w:r>
      <w:r w:rsidRPr="003E2E73">
        <w:rPr>
          <w:sz w:val="28"/>
        </w:rPr>
        <w:t>к настоящему Порядку (далее - паспорт налоговых расходов).</w:t>
      </w:r>
    </w:p>
    <w:p w:rsidR="00C71FF3" w:rsidRPr="00A458AF" w:rsidRDefault="00C71FF3" w:rsidP="00A458AF">
      <w:pPr>
        <w:pStyle w:val="ConsPlusNormal"/>
        <w:ind w:firstLine="540"/>
        <w:jc w:val="both"/>
        <w:rPr>
          <w:sz w:val="28"/>
        </w:rPr>
      </w:pPr>
    </w:p>
    <w:p w:rsidR="00935FEE" w:rsidRPr="00464415" w:rsidRDefault="002D74B5" w:rsidP="00935FEE">
      <w:pPr>
        <w:pStyle w:val="ConsPlusNormal"/>
        <w:ind w:firstLine="540"/>
        <w:jc w:val="both"/>
        <w:rPr>
          <w:sz w:val="28"/>
        </w:rPr>
      </w:pPr>
      <w:r w:rsidRPr="00464415">
        <w:rPr>
          <w:sz w:val="28"/>
        </w:rPr>
        <w:t xml:space="preserve">6. </w:t>
      </w:r>
      <w:r w:rsidR="00935FEE" w:rsidRPr="00464415">
        <w:rPr>
          <w:sz w:val="28"/>
        </w:rPr>
        <w:t xml:space="preserve">В целях проведения оценки </w:t>
      </w:r>
      <w:r w:rsidR="00935FEE" w:rsidRPr="00464415">
        <w:rPr>
          <w:strike/>
          <w:sz w:val="28"/>
        </w:rPr>
        <w:t>э</w:t>
      </w:r>
      <w:r w:rsidR="00935FEE" w:rsidRPr="00464415">
        <w:rPr>
          <w:sz w:val="28"/>
        </w:rPr>
        <w:t>ффективности</w:t>
      </w:r>
      <w:r w:rsidR="00910974" w:rsidRPr="00464415">
        <w:rPr>
          <w:sz w:val="28"/>
        </w:rPr>
        <w:t xml:space="preserve"> налоговых расходов</w:t>
      </w:r>
      <w:r w:rsidR="00C4583F">
        <w:rPr>
          <w:sz w:val="28"/>
        </w:rPr>
        <w:t>:</w:t>
      </w:r>
    </w:p>
    <w:p w:rsidR="00935FEE" w:rsidRPr="00464415" w:rsidRDefault="00910974" w:rsidP="00A458AF">
      <w:pPr>
        <w:pStyle w:val="ConsPlusNormal"/>
        <w:ind w:firstLine="540"/>
        <w:jc w:val="both"/>
        <w:rPr>
          <w:sz w:val="28"/>
          <w:szCs w:val="28"/>
        </w:rPr>
      </w:pPr>
      <w:r w:rsidRPr="00464415">
        <w:rPr>
          <w:sz w:val="28"/>
          <w:szCs w:val="28"/>
        </w:rPr>
        <w:t xml:space="preserve">6.1. </w:t>
      </w:r>
      <w:r w:rsidR="006C4CC2" w:rsidRPr="00464415">
        <w:rPr>
          <w:sz w:val="28"/>
          <w:szCs w:val="28"/>
        </w:rPr>
        <w:t>Департамент финансов администрации города (далее - департамент финансов)</w:t>
      </w:r>
      <w:r w:rsidR="00935FEE" w:rsidRPr="00464415">
        <w:rPr>
          <w:sz w:val="28"/>
          <w:szCs w:val="28"/>
        </w:rPr>
        <w:t>:</w:t>
      </w:r>
    </w:p>
    <w:p w:rsidR="00935FEE" w:rsidRPr="00464415" w:rsidRDefault="00935FEE" w:rsidP="00A458AF">
      <w:pPr>
        <w:pStyle w:val="ConsPlusNormal"/>
        <w:ind w:firstLine="540"/>
        <w:jc w:val="both"/>
        <w:rPr>
          <w:sz w:val="28"/>
          <w:szCs w:val="28"/>
        </w:rPr>
      </w:pPr>
      <w:r w:rsidRPr="00464415">
        <w:rPr>
          <w:sz w:val="28"/>
          <w:szCs w:val="28"/>
        </w:rPr>
        <w:t>-</w:t>
      </w:r>
      <w:r w:rsidR="006C4CC2" w:rsidRPr="00464415">
        <w:rPr>
          <w:sz w:val="28"/>
          <w:szCs w:val="28"/>
        </w:rPr>
        <w:t xml:space="preserve"> обеспечивает сбор и формирование информации о нормативных, целевых </w:t>
      </w:r>
      <w:r w:rsidR="006C4CC2" w:rsidRPr="00464415">
        <w:rPr>
          <w:sz w:val="28"/>
          <w:szCs w:val="28"/>
        </w:rPr>
        <w:lastRenderedPageBreak/>
        <w:t>и фискальных характеристиках налоговых расходов, необходимой для проведения их оценки</w:t>
      </w:r>
      <w:r w:rsidR="008563C3">
        <w:rPr>
          <w:sz w:val="28"/>
          <w:szCs w:val="28"/>
        </w:rPr>
        <w:t>, с этой целью</w:t>
      </w:r>
      <w:r w:rsidR="008563C3" w:rsidRPr="008563C3">
        <w:rPr>
          <w:sz w:val="28"/>
          <w:szCs w:val="28"/>
        </w:rPr>
        <w:t xml:space="preserve"> </w:t>
      </w:r>
      <w:r w:rsidR="008563C3">
        <w:rPr>
          <w:sz w:val="28"/>
          <w:szCs w:val="28"/>
        </w:rPr>
        <w:t>ежегодно:</w:t>
      </w:r>
    </w:p>
    <w:p w:rsidR="00E76B44" w:rsidRDefault="008563C3" w:rsidP="00E76B44">
      <w:pPr>
        <w:pStyle w:val="ConsPlusNormal"/>
        <w:ind w:firstLine="540"/>
        <w:jc w:val="both"/>
        <w:rPr>
          <w:sz w:val="28"/>
        </w:rPr>
      </w:pPr>
      <w:r w:rsidRPr="00464415">
        <w:rPr>
          <w:sz w:val="28"/>
          <w:szCs w:val="28"/>
        </w:rPr>
        <w:t>в срок до 1 марта</w:t>
      </w:r>
      <w:r>
        <w:rPr>
          <w:sz w:val="28"/>
          <w:szCs w:val="28"/>
        </w:rPr>
        <w:t>, д</w:t>
      </w:r>
      <w:r w:rsidR="00E76B44" w:rsidRPr="00464415">
        <w:rPr>
          <w:sz w:val="28"/>
          <w:szCs w:val="28"/>
        </w:rPr>
        <w:t>ля получения фискальных характеристик налоговых расходо</w:t>
      </w:r>
      <w:r w:rsidR="00E76B44">
        <w:rPr>
          <w:sz w:val="28"/>
          <w:szCs w:val="28"/>
        </w:rPr>
        <w:t>в департамент финансов</w:t>
      </w:r>
      <w:r w:rsidR="00E76B44" w:rsidRPr="00464415">
        <w:rPr>
          <w:sz w:val="28"/>
          <w:szCs w:val="28"/>
        </w:rPr>
        <w:t xml:space="preserve">, направляет в Межрайонную инспекцию Федеральной налоговой службы №6 по Ханты-Мансийскому автономному округу – Югре (далее - МРИ ФНС России №6 по ХМАО – Югре) </w:t>
      </w:r>
      <w:r>
        <w:rPr>
          <w:sz w:val="28"/>
          <w:szCs w:val="28"/>
        </w:rPr>
        <w:t xml:space="preserve">                                            </w:t>
      </w:r>
      <w:r w:rsidR="00E76B44" w:rsidRPr="00464415">
        <w:rPr>
          <w:sz w:val="28"/>
          <w:szCs w:val="28"/>
        </w:rPr>
        <w:t>(по согласованию) сведения о категориях плательщиков с указанием муниципальных правовых актов, обуславливающих соответствующие налоговые расходы в том числе действовавших в отчетном году и в году, предшествующем отчетному году и нормативных характеристик налоговых расходов</w:t>
      </w:r>
      <w:r>
        <w:rPr>
          <w:sz w:val="28"/>
          <w:szCs w:val="28"/>
        </w:rPr>
        <w:t>;</w:t>
      </w:r>
      <w:r w:rsidR="00E76B44" w:rsidRPr="002D44F6">
        <w:rPr>
          <w:sz w:val="28"/>
        </w:rPr>
        <w:t xml:space="preserve"> </w:t>
      </w:r>
    </w:p>
    <w:p w:rsidR="00E76B44" w:rsidRPr="00464415" w:rsidRDefault="00E76B44" w:rsidP="00E76B44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в срок </w:t>
      </w:r>
      <w:r w:rsidRPr="00464571">
        <w:rPr>
          <w:sz w:val="28"/>
        </w:rPr>
        <w:t xml:space="preserve">до 15 мая направляет кураторам налоговых расходов информацию </w:t>
      </w:r>
      <w:r w:rsidR="008563C3">
        <w:rPr>
          <w:sz w:val="28"/>
        </w:rPr>
        <w:t xml:space="preserve">                 </w:t>
      </w:r>
      <w:r>
        <w:rPr>
          <w:sz w:val="28"/>
        </w:rPr>
        <w:t xml:space="preserve">о нормативных характеристиках налоговых расходов в части пунктов </w:t>
      </w:r>
      <w:r w:rsidRPr="00464571">
        <w:rPr>
          <w:sz w:val="28"/>
        </w:rPr>
        <w:t>1.1</w:t>
      </w:r>
      <w:r>
        <w:rPr>
          <w:sz w:val="28"/>
        </w:rPr>
        <w:t>.</w:t>
      </w:r>
      <w:r w:rsidRPr="00464571">
        <w:rPr>
          <w:sz w:val="28"/>
        </w:rPr>
        <w:t xml:space="preserve"> – 1.7</w:t>
      </w:r>
      <w:r>
        <w:rPr>
          <w:sz w:val="28"/>
        </w:rPr>
        <w:t>.</w:t>
      </w:r>
      <w:r w:rsidRPr="00464571">
        <w:rPr>
          <w:sz w:val="28"/>
        </w:rPr>
        <w:t>, 2.1</w:t>
      </w:r>
      <w:r>
        <w:rPr>
          <w:sz w:val="28"/>
        </w:rPr>
        <w:t>.</w:t>
      </w:r>
      <w:r w:rsidRPr="00464571">
        <w:rPr>
          <w:sz w:val="28"/>
        </w:rPr>
        <w:t xml:space="preserve">, </w:t>
      </w:r>
      <w:r>
        <w:rPr>
          <w:sz w:val="28"/>
        </w:rPr>
        <w:t xml:space="preserve">2.2., 2.4. – 2.6. </w:t>
      </w:r>
      <w:r w:rsidRPr="00464571">
        <w:rPr>
          <w:sz w:val="28"/>
        </w:rPr>
        <w:t>паспорта налоговых расходов</w:t>
      </w:r>
      <w:r>
        <w:rPr>
          <w:sz w:val="28"/>
        </w:rPr>
        <w:t xml:space="preserve"> и фискальных</w:t>
      </w:r>
      <w:r w:rsidRPr="00080EDF">
        <w:rPr>
          <w:sz w:val="28"/>
        </w:rPr>
        <w:t xml:space="preserve"> </w:t>
      </w:r>
      <w:r>
        <w:rPr>
          <w:sz w:val="28"/>
        </w:rPr>
        <w:t xml:space="preserve">характеристиках налоговых расходов в части пунктов </w:t>
      </w:r>
      <w:r w:rsidRPr="00015143">
        <w:rPr>
          <w:sz w:val="28"/>
        </w:rPr>
        <w:t>3.1.</w:t>
      </w:r>
      <w:r>
        <w:rPr>
          <w:sz w:val="28"/>
        </w:rPr>
        <w:t xml:space="preserve"> − </w:t>
      </w:r>
      <w:r w:rsidRPr="00015143">
        <w:rPr>
          <w:sz w:val="28"/>
        </w:rPr>
        <w:t xml:space="preserve">3.6. </w:t>
      </w:r>
      <w:r w:rsidRPr="00464571">
        <w:rPr>
          <w:sz w:val="28"/>
        </w:rPr>
        <w:t>паспорта</w:t>
      </w:r>
      <w:r w:rsidRPr="00910974">
        <w:t xml:space="preserve"> </w:t>
      </w:r>
      <w:r w:rsidRPr="00910974">
        <w:rPr>
          <w:sz w:val="28"/>
        </w:rPr>
        <w:t>налоговых расходов</w:t>
      </w:r>
      <w:r w:rsidRPr="00464571">
        <w:rPr>
          <w:sz w:val="28"/>
        </w:rPr>
        <w:t xml:space="preserve"> раздельно</w:t>
      </w:r>
      <w:r>
        <w:rPr>
          <w:sz w:val="28"/>
        </w:rPr>
        <w:t xml:space="preserve"> по каждому налоговому расходу;</w:t>
      </w:r>
    </w:p>
    <w:p w:rsidR="006C4CC2" w:rsidRPr="00464415" w:rsidRDefault="00935FEE" w:rsidP="00A458AF">
      <w:pPr>
        <w:pStyle w:val="ConsPlusNormal"/>
        <w:ind w:firstLine="540"/>
        <w:jc w:val="both"/>
        <w:rPr>
          <w:sz w:val="28"/>
          <w:szCs w:val="28"/>
        </w:rPr>
      </w:pPr>
      <w:r w:rsidRPr="00464415">
        <w:rPr>
          <w:sz w:val="28"/>
          <w:szCs w:val="28"/>
        </w:rPr>
        <w:t xml:space="preserve">- </w:t>
      </w:r>
      <w:r w:rsidR="006C4CC2" w:rsidRPr="00464415">
        <w:rPr>
          <w:sz w:val="28"/>
          <w:szCs w:val="28"/>
        </w:rPr>
        <w:t>осуществляет обобщение результатов оценки эффективности налоговых расходов, проводимой кураторами налоговых расходов.</w:t>
      </w:r>
    </w:p>
    <w:p w:rsidR="002D74B5" w:rsidRPr="00A458AF" w:rsidRDefault="00910974" w:rsidP="00A458AF">
      <w:pPr>
        <w:pStyle w:val="ConsPlusNormal"/>
        <w:ind w:firstLine="540"/>
        <w:jc w:val="both"/>
        <w:rPr>
          <w:sz w:val="28"/>
        </w:rPr>
      </w:pPr>
      <w:bookmarkStart w:id="1" w:name="Par38"/>
      <w:bookmarkEnd w:id="1"/>
      <w:r w:rsidRPr="00464415">
        <w:rPr>
          <w:sz w:val="28"/>
        </w:rPr>
        <w:t xml:space="preserve">6.2. </w:t>
      </w:r>
      <w:r w:rsidR="002D74B5" w:rsidRPr="00464415">
        <w:rPr>
          <w:sz w:val="28"/>
        </w:rPr>
        <w:t xml:space="preserve">МРИ ФНС России </w:t>
      </w:r>
      <w:r w:rsidR="00902C0F" w:rsidRPr="00464415">
        <w:rPr>
          <w:sz w:val="28"/>
        </w:rPr>
        <w:t>№</w:t>
      </w:r>
      <w:r w:rsidR="002D74B5" w:rsidRPr="00464415">
        <w:rPr>
          <w:sz w:val="28"/>
        </w:rPr>
        <w:t xml:space="preserve">6 по ХМАО </w:t>
      </w:r>
      <w:r w:rsidR="00902C0F">
        <w:rPr>
          <w:sz w:val="28"/>
        </w:rPr>
        <w:t>–</w:t>
      </w:r>
      <w:r w:rsidR="002D74B5" w:rsidRPr="00A458AF">
        <w:rPr>
          <w:sz w:val="28"/>
        </w:rPr>
        <w:t xml:space="preserve"> Югре</w:t>
      </w:r>
      <w:r w:rsidR="00902C0F">
        <w:rPr>
          <w:sz w:val="28"/>
        </w:rPr>
        <w:t xml:space="preserve"> </w:t>
      </w:r>
      <w:r w:rsidR="002D74B5" w:rsidRPr="00A458AF">
        <w:rPr>
          <w:sz w:val="28"/>
        </w:rPr>
        <w:t>(по согласованию) ежегодно</w:t>
      </w:r>
      <w:r w:rsidR="00733153">
        <w:rPr>
          <w:sz w:val="28"/>
        </w:rPr>
        <w:t xml:space="preserve"> </w:t>
      </w:r>
      <w:r w:rsidR="008563C3">
        <w:rPr>
          <w:sz w:val="28"/>
        </w:rPr>
        <w:t xml:space="preserve">             </w:t>
      </w:r>
      <w:r w:rsidR="00733153">
        <w:rPr>
          <w:sz w:val="28"/>
        </w:rPr>
        <w:t xml:space="preserve">в срок </w:t>
      </w:r>
      <w:r w:rsidR="00902C0F" w:rsidRPr="00464415">
        <w:rPr>
          <w:sz w:val="28"/>
        </w:rPr>
        <w:t xml:space="preserve">до 1 мая </w:t>
      </w:r>
      <w:r w:rsidR="002D74B5" w:rsidRPr="00A458AF">
        <w:rPr>
          <w:sz w:val="28"/>
        </w:rPr>
        <w:t xml:space="preserve">направляет в </w:t>
      </w:r>
      <w:r w:rsidR="00051C56">
        <w:rPr>
          <w:sz w:val="28"/>
        </w:rPr>
        <w:t xml:space="preserve">адрес </w:t>
      </w:r>
      <w:r w:rsidR="002D74B5" w:rsidRPr="00A458AF">
        <w:rPr>
          <w:sz w:val="28"/>
        </w:rPr>
        <w:t>департамент</w:t>
      </w:r>
      <w:r w:rsidR="00051C56">
        <w:rPr>
          <w:sz w:val="28"/>
        </w:rPr>
        <w:t>а</w:t>
      </w:r>
      <w:r w:rsidR="002D74B5" w:rsidRPr="00A458AF">
        <w:rPr>
          <w:sz w:val="28"/>
        </w:rPr>
        <w:t xml:space="preserve"> финансов</w:t>
      </w:r>
      <w:r w:rsidR="00051C56">
        <w:rPr>
          <w:sz w:val="28"/>
        </w:rPr>
        <w:t xml:space="preserve"> информацию </w:t>
      </w:r>
      <w:r w:rsidR="008563C3">
        <w:rPr>
          <w:sz w:val="28"/>
        </w:rPr>
        <w:t xml:space="preserve">                             </w:t>
      </w:r>
      <w:r w:rsidR="00051C56">
        <w:rPr>
          <w:sz w:val="28"/>
        </w:rPr>
        <w:t xml:space="preserve">о фискальных </w:t>
      </w:r>
      <w:r w:rsidR="001B79A1">
        <w:rPr>
          <w:sz w:val="28"/>
        </w:rPr>
        <w:t>характеристиках налоговых расходов в части пунктов 3.1.</w:t>
      </w:r>
      <w:r w:rsidR="00015143">
        <w:rPr>
          <w:sz w:val="28"/>
        </w:rPr>
        <w:t xml:space="preserve"> </w:t>
      </w:r>
      <w:r w:rsidR="001B79A1">
        <w:rPr>
          <w:sz w:val="28"/>
        </w:rPr>
        <w:t>-</w:t>
      </w:r>
      <w:r w:rsidR="00015143">
        <w:rPr>
          <w:sz w:val="28"/>
        </w:rPr>
        <w:t xml:space="preserve"> </w:t>
      </w:r>
      <w:r w:rsidR="001B79A1">
        <w:rPr>
          <w:sz w:val="28"/>
        </w:rPr>
        <w:t xml:space="preserve">3.6. </w:t>
      </w:r>
      <w:r w:rsidR="00015143">
        <w:rPr>
          <w:sz w:val="28"/>
        </w:rPr>
        <w:t>паспорта налоговых расходов.</w:t>
      </w:r>
    </w:p>
    <w:p w:rsidR="00EF593C" w:rsidRPr="00046807" w:rsidRDefault="002D44F6" w:rsidP="00A458A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</w:rPr>
        <w:t>6.3</w:t>
      </w:r>
      <w:r w:rsidR="002D74B5" w:rsidRPr="00046807">
        <w:rPr>
          <w:sz w:val="28"/>
        </w:rPr>
        <w:t xml:space="preserve">. </w:t>
      </w:r>
      <w:r w:rsidR="00627E35" w:rsidRPr="00046807">
        <w:rPr>
          <w:sz w:val="28"/>
          <w:szCs w:val="28"/>
        </w:rPr>
        <w:t>Кураторы налоговых расходов</w:t>
      </w:r>
      <w:r w:rsidR="00EF593C" w:rsidRPr="00046807">
        <w:rPr>
          <w:sz w:val="28"/>
          <w:szCs w:val="28"/>
        </w:rPr>
        <w:t>:</w:t>
      </w:r>
    </w:p>
    <w:p w:rsidR="00EF593C" w:rsidRPr="00046807" w:rsidRDefault="00EF593C" w:rsidP="00A458AF">
      <w:pPr>
        <w:pStyle w:val="ConsPlusNormal"/>
        <w:ind w:firstLine="540"/>
        <w:jc w:val="both"/>
        <w:rPr>
          <w:sz w:val="28"/>
          <w:szCs w:val="28"/>
        </w:rPr>
      </w:pPr>
      <w:r w:rsidRPr="00046807">
        <w:rPr>
          <w:sz w:val="28"/>
          <w:szCs w:val="28"/>
        </w:rPr>
        <w:t>-</w:t>
      </w:r>
      <w:r w:rsidR="00627E35" w:rsidRPr="00046807">
        <w:rPr>
          <w:sz w:val="28"/>
          <w:szCs w:val="28"/>
        </w:rPr>
        <w:t xml:space="preserve"> формируют паспорта налоговых расходов</w:t>
      </w:r>
      <w:r w:rsidRPr="00046807">
        <w:rPr>
          <w:sz w:val="28"/>
          <w:szCs w:val="28"/>
        </w:rPr>
        <w:t>;</w:t>
      </w:r>
    </w:p>
    <w:p w:rsidR="00EF593C" w:rsidRPr="00046807" w:rsidRDefault="00EF593C" w:rsidP="00A458AF">
      <w:pPr>
        <w:pStyle w:val="ConsPlusNormal"/>
        <w:ind w:firstLine="540"/>
        <w:jc w:val="both"/>
        <w:rPr>
          <w:sz w:val="28"/>
          <w:szCs w:val="28"/>
        </w:rPr>
      </w:pPr>
      <w:r w:rsidRPr="00046807">
        <w:rPr>
          <w:sz w:val="28"/>
          <w:szCs w:val="28"/>
        </w:rPr>
        <w:t>-</w:t>
      </w:r>
      <w:r w:rsidR="00627E35" w:rsidRPr="00046807">
        <w:rPr>
          <w:sz w:val="28"/>
          <w:szCs w:val="28"/>
        </w:rPr>
        <w:t xml:space="preserve"> осуществляют оценку эффективности налоговых расходов в соответствии настоящим Порядком с соблюдением Общих требований</w:t>
      </w:r>
      <w:r w:rsidRPr="00046807">
        <w:rPr>
          <w:sz w:val="28"/>
          <w:szCs w:val="28"/>
        </w:rPr>
        <w:t>;</w:t>
      </w:r>
    </w:p>
    <w:p w:rsidR="002D74B5" w:rsidRDefault="00EF593C" w:rsidP="00A458AF">
      <w:pPr>
        <w:pStyle w:val="ConsPlusNormal"/>
        <w:ind w:firstLine="540"/>
        <w:jc w:val="both"/>
        <w:rPr>
          <w:sz w:val="28"/>
          <w:szCs w:val="28"/>
        </w:rPr>
      </w:pPr>
      <w:r w:rsidRPr="00046807">
        <w:rPr>
          <w:sz w:val="28"/>
          <w:szCs w:val="28"/>
        </w:rPr>
        <w:t>-</w:t>
      </w:r>
      <w:r w:rsidR="00627E35" w:rsidRPr="00046807">
        <w:rPr>
          <w:sz w:val="28"/>
          <w:szCs w:val="28"/>
        </w:rPr>
        <w:t xml:space="preserve"> направляют результаты такой оценки </w:t>
      </w:r>
      <w:r w:rsidR="00910974" w:rsidRPr="00046807">
        <w:rPr>
          <w:sz w:val="28"/>
          <w:szCs w:val="28"/>
        </w:rPr>
        <w:t>в департамент финансов ежегодно</w:t>
      </w:r>
      <w:r w:rsidR="007A1789">
        <w:rPr>
          <w:sz w:val="28"/>
          <w:szCs w:val="28"/>
        </w:rPr>
        <w:t xml:space="preserve"> </w:t>
      </w:r>
      <w:r w:rsidR="008563C3">
        <w:rPr>
          <w:sz w:val="28"/>
          <w:szCs w:val="28"/>
        </w:rPr>
        <w:t xml:space="preserve">                </w:t>
      </w:r>
      <w:r w:rsidR="007A1789">
        <w:rPr>
          <w:sz w:val="28"/>
          <w:szCs w:val="28"/>
        </w:rPr>
        <w:t xml:space="preserve">в срок </w:t>
      </w:r>
      <w:r w:rsidR="00627E35" w:rsidRPr="00046807">
        <w:rPr>
          <w:sz w:val="28"/>
          <w:szCs w:val="28"/>
        </w:rPr>
        <w:t>до 15 июня.</w:t>
      </w:r>
    </w:p>
    <w:p w:rsidR="00C71FF3" w:rsidRPr="00046807" w:rsidRDefault="00C71FF3" w:rsidP="00A458AF">
      <w:pPr>
        <w:pStyle w:val="ConsPlusNormal"/>
        <w:ind w:firstLine="540"/>
        <w:jc w:val="both"/>
        <w:rPr>
          <w:sz w:val="28"/>
        </w:rPr>
      </w:pPr>
    </w:p>
    <w:p w:rsidR="002D74B5" w:rsidRDefault="002D74B5" w:rsidP="00A458AF">
      <w:pPr>
        <w:pStyle w:val="ConsPlusNormal"/>
        <w:ind w:firstLine="540"/>
        <w:jc w:val="both"/>
        <w:rPr>
          <w:sz w:val="28"/>
        </w:rPr>
      </w:pPr>
      <w:r w:rsidRPr="005B195E">
        <w:rPr>
          <w:sz w:val="28"/>
        </w:rPr>
        <w:t>7. Оценка эффективности предоставляемых налоговых расходов осуществляется в отношении налоговых льгот, пониженных ставок и иных преференций, установленных решениями Думы города</w:t>
      </w:r>
      <w:r w:rsidR="00080EDF">
        <w:rPr>
          <w:sz w:val="28"/>
        </w:rPr>
        <w:t xml:space="preserve"> Нижневартовска</w:t>
      </w:r>
      <w:r w:rsidRPr="005B195E">
        <w:rPr>
          <w:sz w:val="28"/>
        </w:rPr>
        <w:t>, включенных в перечень налоговых расходов.</w:t>
      </w:r>
    </w:p>
    <w:p w:rsidR="00C71FF3" w:rsidRPr="005B195E" w:rsidRDefault="00C71FF3" w:rsidP="00A458AF">
      <w:pPr>
        <w:pStyle w:val="ConsPlusNormal"/>
        <w:ind w:firstLine="540"/>
        <w:jc w:val="both"/>
        <w:rPr>
          <w:sz w:val="28"/>
        </w:rPr>
      </w:pPr>
    </w:p>
    <w:p w:rsidR="00764B68" w:rsidRPr="00046807" w:rsidRDefault="002D74B5" w:rsidP="00A458AF">
      <w:pPr>
        <w:pStyle w:val="ConsPlusNormal"/>
        <w:ind w:firstLine="540"/>
        <w:jc w:val="both"/>
        <w:rPr>
          <w:sz w:val="28"/>
        </w:rPr>
      </w:pPr>
      <w:r w:rsidRPr="00046807">
        <w:rPr>
          <w:sz w:val="28"/>
        </w:rPr>
        <w:t xml:space="preserve">8. Оценка эффективности налоговых расходов </w:t>
      </w:r>
      <w:r w:rsidR="00627E35" w:rsidRPr="00046807">
        <w:rPr>
          <w:sz w:val="28"/>
        </w:rPr>
        <w:t>проводится</w:t>
      </w:r>
      <w:r w:rsidRPr="00046807">
        <w:rPr>
          <w:sz w:val="28"/>
        </w:rPr>
        <w:t xml:space="preserve"> кураторами налоговых расходов и включает в себя</w:t>
      </w:r>
      <w:r w:rsidR="00764B68" w:rsidRPr="00046807">
        <w:rPr>
          <w:sz w:val="28"/>
        </w:rPr>
        <w:t>:</w:t>
      </w:r>
    </w:p>
    <w:p w:rsidR="00764B68" w:rsidRPr="00046807" w:rsidRDefault="00764B68" w:rsidP="00A458AF">
      <w:pPr>
        <w:pStyle w:val="ConsPlusNormal"/>
        <w:ind w:firstLine="540"/>
        <w:jc w:val="both"/>
        <w:rPr>
          <w:sz w:val="28"/>
        </w:rPr>
      </w:pPr>
      <w:r w:rsidRPr="00046807">
        <w:rPr>
          <w:sz w:val="28"/>
        </w:rPr>
        <w:t>-</w:t>
      </w:r>
      <w:r w:rsidR="00587385" w:rsidRPr="00046807">
        <w:rPr>
          <w:sz w:val="28"/>
        </w:rPr>
        <w:t xml:space="preserve"> </w:t>
      </w:r>
      <w:r w:rsidR="002D74B5" w:rsidRPr="00046807">
        <w:rPr>
          <w:sz w:val="28"/>
        </w:rPr>
        <w:t>оценку целесообразности налоговых расходов</w:t>
      </w:r>
      <w:r w:rsidRPr="00046807">
        <w:rPr>
          <w:sz w:val="28"/>
        </w:rPr>
        <w:t>;</w:t>
      </w:r>
    </w:p>
    <w:p w:rsidR="002D74B5" w:rsidRDefault="00764B68" w:rsidP="00A458AF">
      <w:pPr>
        <w:pStyle w:val="ConsPlusNormal"/>
        <w:ind w:firstLine="540"/>
        <w:jc w:val="both"/>
        <w:rPr>
          <w:sz w:val="28"/>
        </w:rPr>
      </w:pPr>
      <w:r w:rsidRPr="00046807">
        <w:rPr>
          <w:sz w:val="28"/>
        </w:rPr>
        <w:t>-</w:t>
      </w:r>
      <w:r w:rsidR="00587385" w:rsidRPr="00046807">
        <w:rPr>
          <w:sz w:val="28"/>
        </w:rPr>
        <w:t xml:space="preserve"> </w:t>
      </w:r>
      <w:r w:rsidR="002D74B5" w:rsidRPr="00046807">
        <w:rPr>
          <w:sz w:val="28"/>
        </w:rPr>
        <w:t>оценку результативности налоговых расходов.</w:t>
      </w:r>
    </w:p>
    <w:p w:rsidR="00C71FF3" w:rsidRPr="00046807" w:rsidRDefault="00C71FF3" w:rsidP="00A458AF">
      <w:pPr>
        <w:pStyle w:val="ConsPlusNormal"/>
        <w:ind w:firstLine="540"/>
        <w:jc w:val="both"/>
        <w:rPr>
          <w:sz w:val="28"/>
        </w:rPr>
      </w:pPr>
    </w:p>
    <w:p w:rsidR="002D74B5" w:rsidRPr="00046807" w:rsidRDefault="0054445A" w:rsidP="00A458AF">
      <w:pPr>
        <w:pStyle w:val="ConsPlusNormal"/>
        <w:ind w:firstLine="540"/>
        <w:jc w:val="both"/>
        <w:rPr>
          <w:sz w:val="28"/>
        </w:rPr>
      </w:pPr>
      <w:bookmarkStart w:id="2" w:name="Par57"/>
      <w:bookmarkEnd w:id="2"/>
      <w:r w:rsidRPr="00046807">
        <w:rPr>
          <w:sz w:val="28"/>
        </w:rPr>
        <w:t>9.</w:t>
      </w:r>
      <w:r w:rsidR="002D74B5" w:rsidRPr="00046807">
        <w:rPr>
          <w:sz w:val="28"/>
        </w:rPr>
        <w:t xml:space="preserve"> Критери</w:t>
      </w:r>
      <w:r w:rsidR="005B1FA7" w:rsidRPr="00046807">
        <w:rPr>
          <w:sz w:val="28"/>
        </w:rPr>
        <w:t>ями</w:t>
      </w:r>
      <w:r w:rsidR="002D74B5" w:rsidRPr="00046807">
        <w:rPr>
          <w:sz w:val="28"/>
        </w:rPr>
        <w:t xml:space="preserve"> целесообразности налоговых расходов</w:t>
      </w:r>
      <w:r w:rsidR="00627E35" w:rsidRPr="00046807">
        <w:rPr>
          <w:sz w:val="28"/>
        </w:rPr>
        <w:t xml:space="preserve"> являются</w:t>
      </w:r>
      <w:r w:rsidR="002D74B5" w:rsidRPr="00046807">
        <w:rPr>
          <w:sz w:val="28"/>
        </w:rPr>
        <w:t>:</w:t>
      </w:r>
    </w:p>
    <w:p w:rsidR="002D74B5" w:rsidRPr="00046807" w:rsidRDefault="002D74B5" w:rsidP="002939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807">
        <w:rPr>
          <w:rFonts w:ascii="Times New Roman" w:hAnsi="Times New Roman" w:cs="Times New Roman"/>
          <w:sz w:val="28"/>
        </w:rPr>
        <w:t>- соответствие налоговых расходов целям муниципальных программ</w:t>
      </w:r>
      <w:r w:rsidR="00046807">
        <w:rPr>
          <w:rFonts w:ascii="Times New Roman" w:hAnsi="Times New Roman" w:cs="Times New Roman"/>
          <w:sz w:val="28"/>
        </w:rPr>
        <w:t xml:space="preserve"> </w:t>
      </w:r>
      <w:r w:rsidRPr="00046807">
        <w:rPr>
          <w:rFonts w:ascii="Times New Roman" w:hAnsi="Times New Roman" w:cs="Times New Roman"/>
          <w:sz w:val="28"/>
        </w:rPr>
        <w:t>и (или) целям социально-экономической политики города по непрограммным направлениям деятельности</w:t>
      </w:r>
      <w:r w:rsidR="00265EDA" w:rsidRPr="00046807">
        <w:rPr>
          <w:rFonts w:ascii="Times New Roman" w:hAnsi="Times New Roman" w:cs="Times New Roman"/>
          <w:sz w:val="28"/>
        </w:rPr>
        <w:t>;</w:t>
      </w:r>
      <w:r w:rsidR="002939F9" w:rsidRPr="000468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39F9" w:rsidRPr="008655DA" w:rsidRDefault="00EC16C2" w:rsidP="008655DA">
      <w:pPr>
        <w:pStyle w:val="ConsPlusNormal"/>
        <w:ind w:firstLine="539"/>
        <w:jc w:val="both"/>
        <w:rPr>
          <w:sz w:val="28"/>
          <w:szCs w:val="28"/>
        </w:rPr>
      </w:pPr>
      <w:r w:rsidRPr="00046807">
        <w:rPr>
          <w:rFonts w:eastAsia="Times New Roman"/>
          <w:sz w:val="28"/>
          <w:szCs w:val="28"/>
        </w:rPr>
        <w:t xml:space="preserve">- </w:t>
      </w:r>
      <w:r w:rsidRPr="00046807">
        <w:rPr>
          <w:sz w:val="28"/>
          <w:szCs w:val="28"/>
        </w:rPr>
        <w:t>востребованность плательщиками предоставленных льгот</w:t>
      </w:r>
      <w:r w:rsidR="0054445A" w:rsidRPr="00046807">
        <w:rPr>
          <w:sz w:val="28"/>
          <w:szCs w:val="28"/>
        </w:rPr>
        <w:t xml:space="preserve">, которая характеризуется соотношением численности плательщиков, воспользовавшихся </w:t>
      </w:r>
      <w:r w:rsidR="0054445A" w:rsidRPr="00046807">
        <w:rPr>
          <w:sz w:val="28"/>
          <w:szCs w:val="28"/>
        </w:rPr>
        <w:lastRenderedPageBreak/>
        <w:t xml:space="preserve">правом на льготы, и численности плательщиков, обладающих потенциальным </w:t>
      </w:r>
      <w:r w:rsidR="0054445A" w:rsidRPr="008655DA">
        <w:rPr>
          <w:sz w:val="28"/>
          <w:szCs w:val="28"/>
        </w:rPr>
        <w:t>правом на применение льготы, или общей численност</w:t>
      </w:r>
      <w:r w:rsidR="00080EDF" w:rsidRPr="008655DA">
        <w:rPr>
          <w:sz w:val="28"/>
          <w:szCs w:val="28"/>
        </w:rPr>
        <w:t>и</w:t>
      </w:r>
      <w:r w:rsidR="0054445A" w:rsidRPr="008655DA">
        <w:rPr>
          <w:sz w:val="28"/>
          <w:szCs w:val="28"/>
        </w:rPr>
        <w:t xml:space="preserve"> </w:t>
      </w:r>
      <w:proofErr w:type="gramStart"/>
      <w:r w:rsidR="0054445A" w:rsidRPr="008655DA">
        <w:rPr>
          <w:sz w:val="28"/>
          <w:szCs w:val="28"/>
        </w:rPr>
        <w:t xml:space="preserve">плательщиков,   </w:t>
      </w:r>
      <w:proofErr w:type="gramEnd"/>
      <w:r w:rsidR="0054445A" w:rsidRPr="008655DA">
        <w:rPr>
          <w:sz w:val="28"/>
          <w:szCs w:val="28"/>
        </w:rPr>
        <w:t xml:space="preserve">                                за 5-летний период.</w:t>
      </w:r>
    </w:p>
    <w:p w:rsidR="00265EDA" w:rsidRPr="003253C1" w:rsidRDefault="00265EDA" w:rsidP="008655DA">
      <w:pPr>
        <w:pStyle w:val="ConsPlusNormal"/>
        <w:ind w:firstLine="539"/>
        <w:jc w:val="both"/>
        <w:rPr>
          <w:sz w:val="28"/>
          <w:szCs w:val="28"/>
        </w:rPr>
      </w:pPr>
      <w:r w:rsidRPr="008655DA">
        <w:rPr>
          <w:sz w:val="28"/>
          <w:szCs w:val="28"/>
        </w:rPr>
        <w:t xml:space="preserve">При необходимости кураторами налоговых расходов могут быть установлены иные критерии целесообразности </w:t>
      </w:r>
      <w:r w:rsidR="00B72FC6" w:rsidRPr="008655DA">
        <w:rPr>
          <w:sz w:val="28"/>
          <w:szCs w:val="28"/>
        </w:rPr>
        <w:t xml:space="preserve">предоставления льгот для </w:t>
      </w:r>
      <w:r w:rsidR="00B72FC6" w:rsidRPr="003253C1">
        <w:rPr>
          <w:sz w:val="28"/>
          <w:szCs w:val="28"/>
        </w:rPr>
        <w:t>плательщиков</w:t>
      </w:r>
      <w:r w:rsidRPr="003253C1">
        <w:rPr>
          <w:sz w:val="28"/>
          <w:szCs w:val="28"/>
        </w:rPr>
        <w:t>.</w:t>
      </w:r>
    </w:p>
    <w:p w:rsidR="008655DA" w:rsidRPr="003253C1" w:rsidRDefault="008655DA" w:rsidP="008655D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253C1">
        <w:rPr>
          <w:rFonts w:ascii="Times New Roman" w:hAnsi="Times New Roman" w:cs="Times New Roman"/>
          <w:sz w:val="28"/>
          <w:szCs w:val="28"/>
        </w:rPr>
        <w:t xml:space="preserve">В целях проведения оценки востребованности плательщиками предоставленных льгот куратором налогового расхода может быть определено минимальное значение соотношения, указанного в абзаце третьем настоящего пункта, при котором льгота признается востребованной. </w:t>
      </w:r>
    </w:p>
    <w:p w:rsidR="00C71FF3" w:rsidRPr="003253C1" w:rsidRDefault="00C71FF3" w:rsidP="008655DA">
      <w:pPr>
        <w:pStyle w:val="ConsPlusNormal"/>
        <w:ind w:firstLine="539"/>
        <w:jc w:val="both"/>
        <w:rPr>
          <w:sz w:val="28"/>
          <w:szCs w:val="28"/>
        </w:rPr>
      </w:pPr>
    </w:p>
    <w:p w:rsidR="008946F1" w:rsidRPr="00046807" w:rsidRDefault="007E29EC" w:rsidP="008655DA">
      <w:pPr>
        <w:pStyle w:val="ConsPlusNormal"/>
        <w:ind w:firstLine="539"/>
        <w:jc w:val="both"/>
        <w:rPr>
          <w:sz w:val="28"/>
        </w:rPr>
      </w:pPr>
      <w:r w:rsidRPr="008655DA">
        <w:rPr>
          <w:sz w:val="28"/>
          <w:szCs w:val="28"/>
        </w:rPr>
        <w:t xml:space="preserve">10. </w:t>
      </w:r>
      <w:r w:rsidR="002D74B5" w:rsidRPr="008655DA">
        <w:rPr>
          <w:sz w:val="28"/>
          <w:szCs w:val="28"/>
        </w:rPr>
        <w:t>В случае несоответствия налоговых расход</w:t>
      </w:r>
      <w:r w:rsidR="00BC3447" w:rsidRPr="008655DA">
        <w:rPr>
          <w:sz w:val="28"/>
          <w:szCs w:val="28"/>
        </w:rPr>
        <w:t xml:space="preserve">ов хотя бы одному </w:t>
      </w:r>
      <w:r w:rsidR="008563C3">
        <w:rPr>
          <w:sz w:val="28"/>
          <w:szCs w:val="28"/>
        </w:rPr>
        <w:t xml:space="preserve">                                 </w:t>
      </w:r>
      <w:r w:rsidR="00BC3447" w:rsidRPr="008655DA">
        <w:rPr>
          <w:sz w:val="28"/>
          <w:szCs w:val="28"/>
        </w:rPr>
        <w:t xml:space="preserve">из критериев, </w:t>
      </w:r>
      <w:r w:rsidR="00BC3447" w:rsidRPr="008655DA">
        <w:rPr>
          <w:rFonts w:eastAsia="Times New Roman"/>
          <w:sz w:val="28"/>
          <w:szCs w:val="28"/>
        </w:rPr>
        <w:t xml:space="preserve">указанных </w:t>
      </w:r>
      <w:r w:rsidRPr="008655DA">
        <w:rPr>
          <w:rFonts w:eastAsia="Times New Roman"/>
          <w:sz w:val="28"/>
          <w:szCs w:val="28"/>
        </w:rPr>
        <w:t>в пункте 9 настоящего Порядка</w:t>
      </w:r>
      <w:r w:rsidRPr="00046807">
        <w:rPr>
          <w:rFonts w:eastAsia="Times New Roman"/>
          <w:sz w:val="28"/>
          <w:szCs w:val="28"/>
        </w:rPr>
        <w:t xml:space="preserve">, </w:t>
      </w:r>
      <w:r w:rsidR="002D74B5" w:rsidRPr="00046807">
        <w:rPr>
          <w:sz w:val="28"/>
        </w:rPr>
        <w:t>куратору налогового расхода надлежит представить в департамент финансов обоснование сохранения или предложения об уточнении, отмене соответствующ</w:t>
      </w:r>
      <w:r w:rsidRPr="00046807">
        <w:rPr>
          <w:sz w:val="28"/>
        </w:rPr>
        <w:t>его налогового расхода.</w:t>
      </w:r>
      <w:r w:rsidR="002D74B5" w:rsidRPr="00046807">
        <w:rPr>
          <w:sz w:val="28"/>
        </w:rPr>
        <w:t xml:space="preserve"> </w:t>
      </w:r>
    </w:p>
    <w:p w:rsidR="00C71FF3" w:rsidRDefault="00C71FF3" w:rsidP="00A458AF">
      <w:pPr>
        <w:pStyle w:val="ConsPlusNormal"/>
        <w:ind w:firstLine="540"/>
        <w:jc w:val="both"/>
        <w:rPr>
          <w:sz w:val="28"/>
        </w:rPr>
      </w:pPr>
    </w:p>
    <w:p w:rsidR="002D74B5" w:rsidRPr="00046807" w:rsidRDefault="008946F1" w:rsidP="00A458AF">
      <w:pPr>
        <w:pStyle w:val="ConsPlusNormal"/>
        <w:ind w:firstLine="540"/>
        <w:jc w:val="both"/>
        <w:rPr>
          <w:sz w:val="28"/>
        </w:rPr>
      </w:pPr>
      <w:r w:rsidRPr="00046807">
        <w:rPr>
          <w:sz w:val="28"/>
        </w:rPr>
        <w:t>11.</w:t>
      </w:r>
      <w:r w:rsidR="002D74B5" w:rsidRPr="00046807">
        <w:rPr>
          <w:sz w:val="28"/>
        </w:rPr>
        <w:t xml:space="preserve"> В качестве критерия результативности налогов</w:t>
      </w:r>
      <w:r w:rsidR="006C2384" w:rsidRPr="00046807">
        <w:rPr>
          <w:sz w:val="28"/>
        </w:rPr>
        <w:t>ого</w:t>
      </w:r>
      <w:r w:rsidR="002D74B5" w:rsidRPr="00046807">
        <w:rPr>
          <w:sz w:val="28"/>
        </w:rPr>
        <w:t xml:space="preserve"> расход</w:t>
      </w:r>
      <w:r w:rsidR="006C2384" w:rsidRPr="00046807">
        <w:rPr>
          <w:sz w:val="28"/>
        </w:rPr>
        <w:t>а</w:t>
      </w:r>
      <w:r w:rsidR="002D74B5" w:rsidRPr="00046807">
        <w:rPr>
          <w:sz w:val="28"/>
        </w:rPr>
        <w:t xml:space="preserve"> определяется как минимум один показатель (индикатор) достижения целей муниципальн</w:t>
      </w:r>
      <w:r w:rsidR="003F7590" w:rsidRPr="00046807">
        <w:rPr>
          <w:sz w:val="28"/>
        </w:rPr>
        <w:t>ой</w:t>
      </w:r>
      <w:r w:rsidR="002D74B5" w:rsidRPr="00046807">
        <w:rPr>
          <w:sz w:val="28"/>
        </w:rPr>
        <w:t xml:space="preserve"> программ</w:t>
      </w:r>
      <w:r w:rsidR="003F7590" w:rsidRPr="00046807">
        <w:rPr>
          <w:sz w:val="28"/>
        </w:rPr>
        <w:t>ы</w:t>
      </w:r>
      <w:r w:rsidR="002D74B5" w:rsidRPr="00046807">
        <w:rPr>
          <w:sz w:val="28"/>
        </w:rPr>
        <w:t xml:space="preserve"> и (или) целей социально-экономической политики города </w:t>
      </w:r>
      <w:r w:rsidR="007B44EB">
        <w:rPr>
          <w:sz w:val="28"/>
        </w:rPr>
        <w:t xml:space="preserve">                                </w:t>
      </w:r>
      <w:r w:rsidR="002D74B5" w:rsidRPr="00046807">
        <w:rPr>
          <w:sz w:val="28"/>
        </w:rPr>
        <w:t>по непрограммным направлениям деятельности либо иной показатель (индикатор), на значение которого оказыва</w:t>
      </w:r>
      <w:r w:rsidRPr="00046807">
        <w:rPr>
          <w:sz w:val="28"/>
        </w:rPr>
        <w:t xml:space="preserve">ет </w:t>
      </w:r>
      <w:r w:rsidR="002D74B5" w:rsidRPr="00046807">
        <w:rPr>
          <w:sz w:val="28"/>
        </w:rPr>
        <w:t>влияние налогов</w:t>
      </w:r>
      <w:r w:rsidR="003F7590" w:rsidRPr="00046807">
        <w:rPr>
          <w:sz w:val="28"/>
        </w:rPr>
        <w:t>ый</w:t>
      </w:r>
      <w:r w:rsidR="002D74B5" w:rsidRPr="00046807">
        <w:rPr>
          <w:sz w:val="28"/>
        </w:rPr>
        <w:t xml:space="preserve"> расход.</w:t>
      </w:r>
    </w:p>
    <w:p w:rsidR="008946F1" w:rsidRDefault="008946F1" w:rsidP="00A458AF">
      <w:pPr>
        <w:pStyle w:val="ConsPlusNormal"/>
        <w:ind w:firstLine="540"/>
        <w:jc w:val="both"/>
        <w:rPr>
          <w:sz w:val="28"/>
        </w:rPr>
      </w:pPr>
      <w:r w:rsidRPr="008946F1">
        <w:rPr>
          <w:sz w:val="28"/>
        </w:rPr>
        <w:t xml:space="preserve">Оценке подлежит вклад предусмотренных для плательщиков льгот в изменение значения показателя (индикатора) достижения целей муниципальных программ и (или) целей социально-экономической политики города </w:t>
      </w:r>
      <w:r w:rsidR="007B44EB">
        <w:rPr>
          <w:sz w:val="28"/>
        </w:rPr>
        <w:t xml:space="preserve">                                    </w:t>
      </w:r>
      <w:r w:rsidRPr="008946F1">
        <w:rPr>
          <w:sz w:val="28"/>
        </w:rPr>
        <w:t xml:space="preserve">по непрограммным направлениям деятельности, который рассчитывается как разница между значением указанного показателя (индикатора) с учетом льгот </w:t>
      </w:r>
      <w:r w:rsidR="007B44EB">
        <w:rPr>
          <w:sz w:val="28"/>
        </w:rPr>
        <w:t xml:space="preserve">                    </w:t>
      </w:r>
      <w:r w:rsidRPr="008946F1">
        <w:rPr>
          <w:sz w:val="28"/>
        </w:rPr>
        <w:t>и значением указанного показателя (индикатора) без учета льгот.</w:t>
      </w:r>
    </w:p>
    <w:p w:rsidR="008946F1" w:rsidRDefault="008946F1" w:rsidP="00A458AF">
      <w:pPr>
        <w:pStyle w:val="ConsPlusNormal"/>
        <w:ind w:firstLine="540"/>
        <w:jc w:val="both"/>
        <w:rPr>
          <w:sz w:val="28"/>
        </w:rPr>
      </w:pPr>
    </w:p>
    <w:p w:rsidR="00600FBE" w:rsidRDefault="00600FBE" w:rsidP="00600FBE">
      <w:pPr>
        <w:pStyle w:val="ConsPlusNormal"/>
        <w:ind w:firstLine="540"/>
        <w:jc w:val="both"/>
        <w:rPr>
          <w:sz w:val="28"/>
        </w:rPr>
      </w:pPr>
      <w:r w:rsidRPr="008946F1">
        <w:rPr>
          <w:sz w:val="28"/>
        </w:rPr>
        <w:t>12. Оценка результативности налоговых расходов включает оценку бюджетной эффективности налоговых расходов.</w:t>
      </w:r>
    </w:p>
    <w:p w:rsidR="008946F1" w:rsidRDefault="008946F1" w:rsidP="00600FBE">
      <w:pPr>
        <w:pStyle w:val="ConsPlusNormal"/>
        <w:ind w:firstLine="540"/>
        <w:jc w:val="both"/>
        <w:rPr>
          <w:sz w:val="28"/>
        </w:rPr>
      </w:pPr>
    </w:p>
    <w:p w:rsidR="008946F1" w:rsidRPr="008946F1" w:rsidRDefault="008946F1" w:rsidP="008946F1">
      <w:pPr>
        <w:pStyle w:val="ConsPlusNormal"/>
        <w:ind w:firstLine="540"/>
        <w:jc w:val="both"/>
        <w:rPr>
          <w:sz w:val="28"/>
        </w:rPr>
      </w:pPr>
      <w:r w:rsidRPr="008946F1">
        <w:rPr>
          <w:sz w:val="28"/>
        </w:rPr>
        <w:t>13. В целях оценки бюджетной эффективности налоговых расходов проводится:</w:t>
      </w:r>
    </w:p>
    <w:p w:rsidR="008946F1" w:rsidRPr="008946F1" w:rsidRDefault="008946F1" w:rsidP="008946F1">
      <w:pPr>
        <w:pStyle w:val="ConsPlusNormal"/>
        <w:ind w:firstLine="540"/>
        <w:jc w:val="both"/>
        <w:rPr>
          <w:sz w:val="28"/>
        </w:rPr>
      </w:pPr>
      <w:r w:rsidRPr="008946F1">
        <w:rPr>
          <w:sz w:val="28"/>
        </w:rPr>
        <w:t xml:space="preserve">- сравнительный анализ результативности предоставления льгот </w:t>
      </w:r>
      <w:r w:rsidR="007B44EB">
        <w:rPr>
          <w:sz w:val="28"/>
        </w:rPr>
        <w:t xml:space="preserve">                                    </w:t>
      </w:r>
      <w:r w:rsidRPr="008946F1">
        <w:rPr>
          <w:sz w:val="28"/>
        </w:rPr>
        <w:t>и результативности применения альтернативных механизмов достижения целей муниципальных программ и (или) целей социально-экономической политики города по непрограммным направлениям деятельности;</w:t>
      </w:r>
    </w:p>
    <w:p w:rsidR="008946F1" w:rsidRPr="003253C1" w:rsidRDefault="008946F1" w:rsidP="008946F1">
      <w:pPr>
        <w:pStyle w:val="ConsPlusNormal"/>
        <w:ind w:firstLine="540"/>
        <w:jc w:val="both"/>
        <w:rPr>
          <w:sz w:val="28"/>
          <w:szCs w:val="28"/>
        </w:rPr>
      </w:pPr>
      <w:r w:rsidRPr="008946F1">
        <w:rPr>
          <w:sz w:val="28"/>
        </w:rPr>
        <w:t xml:space="preserve">- </w:t>
      </w:r>
      <w:r w:rsidRPr="003253C1">
        <w:rPr>
          <w:sz w:val="28"/>
          <w:szCs w:val="28"/>
        </w:rPr>
        <w:t>оценка совокупного бюджетного эффекта (самоокупаемости) стимулирующих налоговых расходов.</w:t>
      </w:r>
    </w:p>
    <w:p w:rsidR="00712893" w:rsidRPr="003253C1" w:rsidRDefault="00712893" w:rsidP="00712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куратором налогового расхода могут быть установлены дополнительные критерии оценки бюджетной эффективности налогового расхода. </w:t>
      </w:r>
    </w:p>
    <w:p w:rsidR="008946F1" w:rsidRPr="003253C1" w:rsidRDefault="008946F1" w:rsidP="008946F1">
      <w:pPr>
        <w:pStyle w:val="ConsPlusNormal"/>
        <w:ind w:firstLine="540"/>
        <w:jc w:val="both"/>
        <w:rPr>
          <w:sz w:val="28"/>
          <w:szCs w:val="28"/>
        </w:rPr>
      </w:pPr>
    </w:p>
    <w:p w:rsidR="008946F1" w:rsidRPr="008946F1" w:rsidRDefault="008946F1" w:rsidP="008946F1">
      <w:pPr>
        <w:pStyle w:val="ConsPlusNormal"/>
        <w:ind w:firstLine="540"/>
        <w:jc w:val="both"/>
        <w:rPr>
          <w:sz w:val="28"/>
        </w:rPr>
      </w:pPr>
      <w:r w:rsidRPr="003253C1">
        <w:rPr>
          <w:sz w:val="28"/>
        </w:rPr>
        <w:t xml:space="preserve">14. Сравнительный анализ включает сравнение </w:t>
      </w:r>
      <w:r w:rsidRPr="008946F1">
        <w:rPr>
          <w:sz w:val="28"/>
        </w:rPr>
        <w:t xml:space="preserve">объемов расходов бюджета города в случае применения альтернативных механизмов достижения целей </w:t>
      </w:r>
      <w:r w:rsidRPr="008946F1">
        <w:rPr>
          <w:sz w:val="28"/>
        </w:rPr>
        <w:lastRenderedPageBreak/>
        <w:t>муниципальных программ и (или) целей социально-экономической политики города по непрограммным направлениям деятельности и объемов предоставленных льгот (расчет прироста показателя (индикатора) достижения целей муниципальных программ и (или) целей социально-экономической политики города по непрограммным направлениям деятельности на 1 рубль налоговых расходов и на 1 рубль расходов бюджета города для достижения того же показателя (индикатора) в случае применения альтернативных механизмов).</w:t>
      </w:r>
    </w:p>
    <w:p w:rsidR="008946F1" w:rsidRPr="008946F1" w:rsidRDefault="008946F1" w:rsidP="008946F1">
      <w:pPr>
        <w:pStyle w:val="ConsPlusNormal"/>
        <w:ind w:firstLine="540"/>
        <w:jc w:val="both"/>
        <w:rPr>
          <w:sz w:val="28"/>
        </w:rPr>
      </w:pPr>
      <w:r w:rsidRPr="008946F1">
        <w:rPr>
          <w:sz w:val="28"/>
        </w:rPr>
        <w:t xml:space="preserve">В качестве альтернативных механизмов достижения целей муниципальных программ и (или) целей социально-экономической политики города </w:t>
      </w:r>
      <w:r w:rsidR="007B44EB">
        <w:rPr>
          <w:sz w:val="28"/>
        </w:rPr>
        <w:t xml:space="preserve">                                      </w:t>
      </w:r>
      <w:r w:rsidRPr="008946F1">
        <w:rPr>
          <w:sz w:val="28"/>
        </w:rPr>
        <w:t>по непрограммным направлениям деятельности могут учитываться в том числе:</w:t>
      </w:r>
    </w:p>
    <w:p w:rsidR="008946F1" w:rsidRPr="008946F1" w:rsidRDefault="008946F1" w:rsidP="008946F1">
      <w:pPr>
        <w:pStyle w:val="ConsPlusNormal"/>
        <w:ind w:firstLine="540"/>
        <w:jc w:val="both"/>
        <w:rPr>
          <w:sz w:val="28"/>
        </w:rPr>
      </w:pPr>
      <w:r w:rsidRPr="008946F1">
        <w:rPr>
          <w:sz w:val="28"/>
        </w:rPr>
        <w:t xml:space="preserve">- субсидии или иные формы непосредственной финансовой поддержки плательщиков, имеющих право на льготы, за счет средств бюджета </w:t>
      </w:r>
      <w:proofErr w:type="gramStart"/>
      <w:r w:rsidRPr="008946F1">
        <w:rPr>
          <w:sz w:val="28"/>
        </w:rPr>
        <w:t>города</w:t>
      </w:r>
      <w:r w:rsidR="00621ED4">
        <w:rPr>
          <w:sz w:val="28"/>
        </w:rPr>
        <w:t xml:space="preserve">, </w:t>
      </w:r>
      <w:r w:rsidR="007B44EB">
        <w:rPr>
          <w:sz w:val="28"/>
        </w:rPr>
        <w:t xml:space="preserve">  </w:t>
      </w:r>
      <w:proofErr w:type="gramEnd"/>
      <w:r w:rsidR="007B44EB">
        <w:rPr>
          <w:sz w:val="28"/>
        </w:rPr>
        <w:t xml:space="preserve">                      </w:t>
      </w:r>
      <w:r w:rsidR="00621ED4" w:rsidRPr="00621ED4">
        <w:rPr>
          <w:sz w:val="28"/>
        </w:rPr>
        <w:t>а также имеющиеся на местном уровне меры имущественной поддержки, способствующие снижению затрат организаций и физических лиц</w:t>
      </w:r>
      <w:r w:rsidRPr="008946F1">
        <w:rPr>
          <w:sz w:val="28"/>
        </w:rPr>
        <w:t>;</w:t>
      </w:r>
    </w:p>
    <w:p w:rsidR="008946F1" w:rsidRDefault="008946F1" w:rsidP="008946F1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- </w:t>
      </w:r>
      <w:r w:rsidRPr="008946F1">
        <w:rPr>
          <w:sz w:val="28"/>
        </w:rPr>
        <w:t>предоставление муниципальных гарантий по обязательствам плательщиков, имеющих право на льготы</w:t>
      </w:r>
      <w:r>
        <w:rPr>
          <w:sz w:val="28"/>
        </w:rPr>
        <w:t>.</w:t>
      </w:r>
    </w:p>
    <w:p w:rsidR="002C5C7D" w:rsidRPr="008946F1" w:rsidRDefault="002C5C7D" w:rsidP="008946F1">
      <w:pPr>
        <w:pStyle w:val="ConsPlusNormal"/>
        <w:ind w:firstLine="540"/>
        <w:jc w:val="both"/>
        <w:rPr>
          <w:sz w:val="28"/>
        </w:rPr>
      </w:pPr>
    </w:p>
    <w:p w:rsidR="008946F1" w:rsidRDefault="008946F1" w:rsidP="008946F1">
      <w:pPr>
        <w:pStyle w:val="ConsPlusNormal"/>
        <w:ind w:firstLine="540"/>
        <w:jc w:val="both"/>
        <w:rPr>
          <w:sz w:val="28"/>
        </w:rPr>
      </w:pPr>
      <w:r w:rsidRPr="008946F1">
        <w:rPr>
          <w:sz w:val="28"/>
        </w:rPr>
        <w:t xml:space="preserve">15. В целях оценки бюджетной эффективности стимулирующих налоговых расходов (наряду со сравнительным анализом, указанным в пункте 14 настоящего Порядка) проводится оценка совокупного бюджетного эффекта (самоокупаемости) налоговых расходов. Показатель оценки совокупного бюджетного эффекта (самоокупаемости) является одним из критериев </w:t>
      </w:r>
      <w:r w:rsidR="007B44EB">
        <w:rPr>
          <w:sz w:val="28"/>
        </w:rPr>
        <w:t xml:space="preserve">                             </w:t>
      </w:r>
      <w:r w:rsidRPr="008946F1">
        <w:rPr>
          <w:sz w:val="28"/>
        </w:rPr>
        <w:t>для определения результативности налоговых расходов.</w:t>
      </w:r>
    </w:p>
    <w:p w:rsidR="00665905" w:rsidRPr="00C15BFD" w:rsidRDefault="00665905" w:rsidP="00C15BFD">
      <w:pPr>
        <w:pStyle w:val="ConsPlusNormal"/>
        <w:ind w:firstLine="540"/>
        <w:jc w:val="both"/>
        <w:rPr>
          <w:rStyle w:val="pt-a0-000024"/>
          <w:color w:val="000000"/>
          <w:sz w:val="28"/>
          <w:szCs w:val="28"/>
        </w:rPr>
      </w:pPr>
      <w:r w:rsidRPr="00665905">
        <w:rPr>
          <w:sz w:val="28"/>
        </w:rPr>
        <w:t>Оценка совокупного бюджетного эффекта (самоокупаемости) стимулирующих налоговых расходов проводится отдельно по каждому налоговому расходу в</w:t>
      </w:r>
      <w:r w:rsidR="00C15BFD">
        <w:rPr>
          <w:sz w:val="28"/>
        </w:rPr>
        <w:t xml:space="preserve"> порядке аналогичном порядку, установленному </w:t>
      </w:r>
      <w:r w:rsidRPr="00665905">
        <w:rPr>
          <w:sz w:val="28"/>
        </w:rPr>
        <w:t>пунктом 17 Общих требований.</w:t>
      </w:r>
      <w:r w:rsidR="00C15BFD">
        <w:rPr>
          <w:sz w:val="28"/>
        </w:rPr>
        <w:t xml:space="preserve"> </w:t>
      </w:r>
      <w:r w:rsidRPr="00C15BFD">
        <w:rPr>
          <w:rStyle w:val="pt-a0-000024"/>
          <w:color w:val="000000"/>
          <w:sz w:val="28"/>
          <w:szCs w:val="28"/>
        </w:rPr>
        <w:t>При</w:t>
      </w:r>
      <w:r w:rsidR="00C15BFD" w:rsidRPr="00C15BFD">
        <w:rPr>
          <w:rStyle w:val="pt-a0-000024"/>
          <w:color w:val="000000"/>
          <w:sz w:val="28"/>
          <w:szCs w:val="28"/>
        </w:rPr>
        <w:t xml:space="preserve"> </w:t>
      </w:r>
      <w:r w:rsidRPr="00C15BFD">
        <w:rPr>
          <w:rStyle w:val="pt-a0-000024"/>
          <w:color w:val="000000"/>
          <w:sz w:val="28"/>
          <w:szCs w:val="28"/>
        </w:rPr>
        <w:t xml:space="preserve">определении объема налогов, задекларированных для уплаты в бюджет города плательщиками, учитываются начисления по налогу на доходы физических лиц, налогу на имущество физических лиц, используемое в предпринимательской деятельности, налогам, подлежащим уплате в связи </w:t>
      </w:r>
      <w:r w:rsidR="007B44EB">
        <w:rPr>
          <w:rStyle w:val="pt-a0-000024"/>
          <w:color w:val="000000"/>
          <w:sz w:val="28"/>
          <w:szCs w:val="28"/>
        </w:rPr>
        <w:t xml:space="preserve">                      </w:t>
      </w:r>
      <w:r w:rsidRPr="00C15BFD">
        <w:rPr>
          <w:rStyle w:val="pt-a0-000024"/>
          <w:color w:val="000000"/>
          <w:sz w:val="28"/>
          <w:szCs w:val="28"/>
        </w:rPr>
        <w:t>с применением специальных налоговых режимов (за исключением системы налогообложения при выполнении соглашений о разделе продукции</w:t>
      </w:r>
      <w:proofErr w:type="gramStart"/>
      <w:r w:rsidRPr="00C15BFD">
        <w:rPr>
          <w:rStyle w:val="pt-a0-000024"/>
          <w:color w:val="000000"/>
          <w:sz w:val="28"/>
          <w:szCs w:val="28"/>
        </w:rPr>
        <w:t xml:space="preserve">), </w:t>
      </w:r>
      <w:r w:rsidR="007B44EB">
        <w:rPr>
          <w:rStyle w:val="pt-a0-000024"/>
          <w:color w:val="000000"/>
          <w:sz w:val="28"/>
          <w:szCs w:val="28"/>
        </w:rPr>
        <w:t xml:space="preserve">  </w:t>
      </w:r>
      <w:proofErr w:type="gramEnd"/>
      <w:r w:rsidR="007B44EB">
        <w:rPr>
          <w:rStyle w:val="pt-a0-000024"/>
          <w:color w:val="000000"/>
          <w:sz w:val="28"/>
          <w:szCs w:val="28"/>
        </w:rPr>
        <w:t xml:space="preserve">                                 </w:t>
      </w:r>
      <w:r w:rsidRPr="00C15BFD">
        <w:rPr>
          <w:rStyle w:val="pt-a0-000024"/>
          <w:color w:val="000000"/>
          <w:sz w:val="28"/>
          <w:szCs w:val="28"/>
        </w:rPr>
        <w:t>и земельному налогу</w:t>
      </w:r>
      <w:r w:rsidR="00A70E19" w:rsidRPr="00C15BFD">
        <w:rPr>
          <w:rStyle w:val="pt-a0-000024"/>
          <w:color w:val="000000"/>
          <w:sz w:val="28"/>
          <w:szCs w:val="28"/>
        </w:rPr>
        <w:t>.</w:t>
      </w:r>
    </w:p>
    <w:p w:rsidR="008946F1" w:rsidRPr="008946F1" w:rsidRDefault="008946F1" w:rsidP="008946F1">
      <w:pPr>
        <w:pStyle w:val="ConsPlusNormal"/>
        <w:ind w:firstLine="540"/>
        <w:jc w:val="both"/>
        <w:rPr>
          <w:sz w:val="28"/>
        </w:rPr>
      </w:pPr>
      <w:r w:rsidRPr="008946F1">
        <w:rPr>
          <w:sz w:val="28"/>
        </w:rPr>
        <w:t>Налоговые расходы по критерию результативности считаются:</w:t>
      </w:r>
    </w:p>
    <w:p w:rsidR="008946F1" w:rsidRPr="008946F1" w:rsidRDefault="008946F1" w:rsidP="008946F1">
      <w:pPr>
        <w:pStyle w:val="ConsPlusNormal"/>
        <w:ind w:firstLine="540"/>
        <w:jc w:val="both"/>
        <w:rPr>
          <w:sz w:val="28"/>
        </w:rPr>
      </w:pPr>
      <w:r w:rsidRPr="008946F1">
        <w:rPr>
          <w:sz w:val="28"/>
        </w:rPr>
        <w:t>- неэффективными в случае, если совокупный бюджетный эффект принимает отрицательное значение;</w:t>
      </w:r>
    </w:p>
    <w:p w:rsidR="008946F1" w:rsidRDefault="008946F1" w:rsidP="008946F1">
      <w:pPr>
        <w:pStyle w:val="ConsPlusNormal"/>
        <w:ind w:firstLine="540"/>
        <w:jc w:val="both"/>
        <w:rPr>
          <w:sz w:val="28"/>
        </w:rPr>
      </w:pPr>
      <w:r w:rsidRPr="008946F1">
        <w:rPr>
          <w:sz w:val="28"/>
        </w:rPr>
        <w:t>- эффективными в случае, если совокупный бюджетный эффект принимает положительное значение.</w:t>
      </w:r>
    </w:p>
    <w:p w:rsidR="00E212D4" w:rsidRPr="008946F1" w:rsidRDefault="00E212D4" w:rsidP="008946F1">
      <w:pPr>
        <w:pStyle w:val="ConsPlusNormal"/>
        <w:ind w:firstLine="540"/>
        <w:jc w:val="both"/>
        <w:rPr>
          <w:sz w:val="28"/>
        </w:rPr>
      </w:pPr>
    </w:p>
    <w:p w:rsidR="00996DF3" w:rsidRPr="0071441F" w:rsidRDefault="008946F1" w:rsidP="00996DF3">
      <w:pPr>
        <w:pStyle w:val="ConsPlusNormal"/>
        <w:ind w:firstLine="540"/>
        <w:jc w:val="both"/>
        <w:rPr>
          <w:sz w:val="28"/>
          <w:szCs w:val="28"/>
        </w:rPr>
      </w:pPr>
      <w:r w:rsidRPr="00046807">
        <w:rPr>
          <w:sz w:val="28"/>
        </w:rPr>
        <w:t xml:space="preserve">16. </w:t>
      </w:r>
      <w:r w:rsidR="00996DF3" w:rsidRPr="00046807">
        <w:rPr>
          <w:sz w:val="28"/>
        </w:rPr>
        <w:t xml:space="preserve">По итогам оценки эффективности налоговых расходов кураторы налоговых расходов формируют отчет об оценке эффективности налогового расхода по форме согласно приложению 2 к настоящему Порядку с приложением </w:t>
      </w:r>
      <w:r w:rsidR="00996DF3" w:rsidRPr="0071441F">
        <w:rPr>
          <w:sz w:val="28"/>
          <w:szCs w:val="28"/>
        </w:rPr>
        <w:t>произведенных расчетов и аналитической запиской, которая включает в себя:</w:t>
      </w:r>
    </w:p>
    <w:p w:rsidR="0071441F" w:rsidRPr="0071441F" w:rsidRDefault="0071441F" w:rsidP="007144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заключение о признании налоговых расходов эффективными (неэффективными) на основе результатов оценки их эффективности; </w:t>
      </w:r>
    </w:p>
    <w:p w:rsidR="0071441F" w:rsidRPr="0071441F" w:rsidRDefault="0071441F" w:rsidP="007144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заключение о достижении целевых характеристик налоговых расходов, вкладе налоговых расходов в достижение целей муниципальных программ </w:t>
      </w:r>
      <w:r w:rsidR="007B4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714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целей социально-экономической политики города по непрограммным направлениям деятельности; </w:t>
      </w:r>
    </w:p>
    <w:p w:rsidR="0071441F" w:rsidRPr="0071441F" w:rsidRDefault="0071441F" w:rsidP="007144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</w:t>
      </w:r>
      <w:r w:rsidRPr="00714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наличии или об отсутствии более результативных для бюджета города альтернативных механизмов достижения целей муниципальных программ и (или) целей социально-экономической политики города </w:t>
      </w:r>
      <w:r w:rsidR="007B4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714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непрограммным направлениям деятельности; </w:t>
      </w:r>
    </w:p>
    <w:p w:rsidR="0071441F" w:rsidRPr="0071441F" w:rsidRDefault="0071441F" w:rsidP="007144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предложения о необходимости сохранения, корректировки или отмены налоговых расходов. </w:t>
      </w:r>
    </w:p>
    <w:p w:rsidR="00996DF3" w:rsidRDefault="00996DF3" w:rsidP="008946F1">
      <w:pPr>
        <w:pStyle w:val="ConsPlusNormal"/>
        <w:ind w:firstLine="540"/>
        <w:jc w:val="both"/>
        <w:rPr>
          <w:sz w:val="28"/>
        </w:rPr>
      </w:pPr>
    </w:p>
    <w:p w:rsidR="008946F1" w:rsidRPr="008946F1" w:rsidRDefault="008946F1" w:rsidP="008946F1">
      <w:pPr>
        <w:pStyle w:val="ConsPlusNormal"/>
        <w:ind w:firstLine="540"/>
        <w:jc w:val="both"/>
        <w:rPr>
          <w:sz w:val="28"/>
        </w:rPr>
      </w:pPr>
      <w:r w:rsidRPr="008946F1">
        <w:rPr>
          <w:sz w:val="28"/>
        </w:rPr>
        <w:t xml:space="preserve">17. Департамент финансов рассматривает отчеты кураторов налоговых расходов об оценке эффективности предоставленных налоговых расходов, подготовленные в соответствии с пунктом 16 настоящего Порядка, ежегодно </w:t>
      </w:r>
      <w:r w:rsidR="007B44EB">
        <w:rPr>
          <w:sz w:val="28"/>
        </w:rPr>
        <w:t xml:space="preserve">                    </w:t>
      </w:r>
      <w:r w:rsidRPr="008946F1">
        <w:rPr>
          <w:sz w:val="28"/>
        </w:rPr>
        <w:t>в срок до 15 июля.</w:t>
      </w:r>
    </w:p>
    <w:p w:rsidR="008946F1" w:rsidRPr="008946F1" w:rsidRDefault="008946F1" w:rsidP="008946F1">
      <w:pPr>
        <w:pStyle w:val="ConsPlusNormal"/>
        <w:ind w:firstLine="540"/>
        <w:jc w:val="both"/>
        <w:rPr>
          <w:sz w:val="28"/>
        </w:rPr>
      </w:pPr>
      <w:r w:rsidRPr="008946F1">
        <w:rPr>
          <w:sz w:val="28"/>
        </w:rPr>
        <w:t>По результатам рассмотрения департамент финансов согласовывает отчеты кураторов налоговых расходов в случае отсутствия замечаний и предложений либо направляет на доработку с замечаниями и предложениями.</w:t>
      </w:r>
    </w:p>
    <w:p w:rsidR="008946F1" w:rsidRDefault="008946F1" w:rsidP="008946F1">
      <w:pPr>
        <w:pStyle w:val="ConsPlusNormal"/>
        <w:ind w:firstLine="540"/>
        <w:jc w:val="both"/>
        <w:rPr>
          <w:sz w:val="28"/>
        </w:rPr>
      </w:pPr>
      <w:r w:rsidRPr="008946F1">
        <w:rPr>
          <w:sz w:val="28"/>
        </w:rPr>
        <w:t>В случае возвращения указанного отчета на доработку куратор налогового расхода в течение 5 рабочих дней, следующих за днем его возвращения, устраняет замечания и направляет его на повторное рассмотрение.</w:t>
      </w:r>
    </w:p>
    <w:p w:rsidR="00AC65AE" w:rsidRPr="008946F1" w:rsidRDefault="00AC65AE" w:rsidP="008946F1">
      <w:pPr>
        <w:pStyle w:val="ConsPlusNormal"/>
        <w:ind w:firstLine="540"/>
        <w:jc w:val="both"/>
        <w:rPr>
          <w:sz w:val="28"/>
        </w:rPr>
      </w:pPr>
    </w:p>
    <w:p w:rsidR="008946F1" w:rsidRDefault="008946F1" w:rsidP="008946F1">
      <w:pPr>
        <w:pStyle w:val="ConsPlusNormal"/>
        <w:ind w:firstLine="540"/>
        <w:jc w:val="both"/>
        <w:rPr>
          <w:sz w:val="28"/>
        </w:rPr>
      </w:pPr>
      <w:r w:rsidRPr="008946F1">
        <w:rPr>
          <w:sz w:val="28"/>
        </w:rPr>
        <w:t xml:space="preserve">18. На основе согласованных отчетов кураторов налоговых расходов департамент финансов готовит сводный отчет об оценке эффективности налоговых расходов за отчетный период и сводную аналитическую записку </w:t>
      </w:r>
      <w:r w:rsidR="007B44EB">
        <w:rPr>
          <w:sz w:val="28"/>
        </w:rPr>
        <w:t xml:space="preserve">                    </w:t>
      </w:r>
      <w:r w:rsidRPr="008946F1">
        <w:rPr>
          <w:sz w:val="28"/>
        </w:rPr>
        <w:t>об оценке эффективности налоговых расходов за отчетный период.</w:t>
      </w:r>
    </w:p>
    <w:p w:rsidR="00E212D4" w:rsidRPr="008946F1" w:rsidRDefault="00E212D4" w:rsidP="008946F1">
      <w:pPr>
        <w:pStyle w:val="ConsPlusNormal"/>
        <w:ind w:firstLine="540"/>
        <w:jc w:val="both"/>
        <w:rPr>
          <w:sz w:val="28"/>
        </w:rPr>
      </w:pPr>
    </w:p>
    <w:p w:rsidR="008946F1" w:rsidRDefault="008946F1" w:rsidP="008946F1">
      <w:pPr>
        <w:pStyle w:val="ConsPlusNormal"/>
        <w:ind w:firstLine="540"/>
        <w:jc w:val="both"/>
        <w:rPr>
          <w:sz w:val="28"/>
        </w:rPr>
      </w:pPr>
      <w:r w:rsidRPr="008946F1">
        <w:rPr>
          <w:sz w:val="28"/>
        </w:rPr>
        <w:t xml:space="preserve">19. Сводная аналитическая записка об оценке эффективности налоговых расходов за отчетный период размещается департаментом финансов </w:t>
      </w:r>
      <w:r w:rsidR="007B44EB">
        <w:rPr>
          <w:sz w:val="28"/>
        </w:rPr>
        <w:t xml:space="preserve">                                  </w:t>
      </w:r>
      <w:r w:rsidRPr="008946F1">
        <w:rPr>
          <w:sz w:val="28"/>
        </w:rPr>
        <w:t>на официальном сайте органов местного самоуправления города Нижневартовска ежегодно</w:t>
      </w:r>
      <w:r w:rsidR="00F93FF7">
        <w:rPr>
          <w:sz w:val="28"/>
        </w:rPr>
        <w:t xml:space="preserve"> в срок</w:t>
      </w:r>
      <w:r w:rsidRPr="008946F1">
        <w:rPr>
          <w:sz w:val="28"/>
        </w:rPr>
        <w:t xml:space="preserve"> до </w:t>
      </w:r>
      <w:r w:rsidR="00996DF3">
        <w:rPr>
          <w:sz w:val="28"/>
        </w:rPr>
        <w:t>1 сентября</w:t>
      </w:r>
      <w:r w:rsidRPr="008946F1">
        <w:rPr>
          <w:sz w:val="28"/>
        </w:rPr>
        <w:t>.</w:t>
      </w:r>
    </w:p>
    <w:p w:rsidR="00E212D4" w:rsidRPr="008946F1" w:rsidRDefault="00E212D4" w:rsidP="008946F1">
      <w:pPr>
        <w:pStyle w:val="ConsPlusNormal"/>
        <w:ind w:firstLine="540"/>
        <w:jc w:val="both"/>
        <w:rPr>
          <w:sz w:val="28"/>
        </w:rPr>
      </w:pPr>
    </w:p>
    <w:p w:rsidR="008946F1" w:rsidRDefault="008946F1" w:rsidP="008946F1">
      <w:pPr>
        <w:pStyle w:val="ConsPlusNormal"/>
        <w:ind w:firstLine="540"/>
        <w:jc w:val="both"/>
        <w:rPr>
          <w:sz w:val="28"/>
        </w:rPr>
      </w:pPr>
      <w:r w:rsidRPr="008946F1">
        <w:rPr>
          <w:sz w:val="28"/>
        </w:rPr>
        <w:t>20. Результаты рассмотрения оценки налоговых расходов учитываются при формировании основных направлений бюджетной и налоговой политики города, а также при проведении оценки эффективности реализации муниципальных программ.</w:t>
      </w:r>
    </w:p>
    <w:p w:rsidR="00FF7116" w:rsidRDefault="00FF7116" w:rsidP="008946F1">
      <w:pPr>
        <w:pStyle w:val="ConsPlusNormal"/>
        <w:ind w:firstLine="540"/>
        <w:jc w:val="both"/>
        <w:rPr>
          <w:sz w:val="28"/>
        </w:rPr>
      </w:pPr>
    </w:p>
    <w:p w:rsidR="00FE129C" w:rsidRDefault="00C060F2" w:rsidP="00FF71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5"/>
      <w:bookmarkEnd w:id="3"/>
      <w:r w:rsidRPr="00C060F2">
        <w:rPr>
          <w:rFonts w:ascii="Times New Roman" w:eastAsia="Times New Roman" w:hAnsi="Times New Roman" w:cs="Times New Roman"/>
          <w:sz w:val="28"/>
          <w:szCs w:val="28"/>
          <w:lang w:eastAsia="ru-RU"/>
        </w:rPr>
        <w:t>21.</w:t>
      </w:r>
      <w:r w:rsidR="00FF7116" w:rsidRPr="00FF7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42D2" w:rsidRPr="006473EF">
        <w:rPr>
          <w:rFonts w:ascii="Times New Roman" w:eastAsia="Times New Roman" w:hAnsi="Times New Roman" w:cs="Times New Roman"/>
          <w:sz w:val="28"/>
          <w:szCs w:val="28"/>
        </w:rPr>
        <w:t>Оценка планируемых к установлению налоговых расходов осуществляется при наличии предложени</w:t>
      </w:r>
      <w:r w:rsidR="00A742D2">
        <w:rPr>
          <w:rFonts w:ascii="Times New Roman" w:eastAsia="Times New Roman" w:hAnsi="Times New Roman" w:cs="Times New Roman"/>
          <w:sz w:val="28"/>
          <w:szCs w:val="28"/>
        </w:rPr>
        <w:t>й</w:t>
      </w:r>
      <w:r w:rsidR="00A742D2" w:rsidRPr="00647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42D2" w:rsidRPr="00FF7116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необходимости введения дополнительных налоговых расходов</w:t>
      </w:r>
      <w:r w:rsidR="00A74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42D2" w:rsidRPr="00FF711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Предложени</w:t>
      </w:r>
      <w:r w:rsidR="00A742D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742D2" w:rsidRPr="00FF71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74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F7116" w:rsidRPr="00FF7116" w:rsidRDefault="00FF7116" w:rsidP="00FF71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Инициатором </w:t>
      </w:r>
      <w:r w:rsidR="00A742D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F7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редложений могут выступать: </w:t>
      </w:r>
    </w:p>
    <w:p w:rsidR="00FF7116" w:rsidRPr="00FF7116" w:rsidRDefault="00FF7116" w:rsidP="00FF71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кураторы налоговых расходов и (или) ответственные исполнители, которые в случае введения налогового расхода будут являться кураторами налоговых расходов; </w:t>
      </w:r>
    </w:p>
    <w:p w:rsidR="00FF7116" w:rsidRPr="00FF7116" w:rsidRDefault="00FF7116" w:rsidP="00FF71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налогоплательщики по соответствующему налогу; </w:t>
      </w:r>
    </w:p>
    <w:p w:rsidR="00FF7116" w:rsidRPr="00C060F2" w:rsidRDefault="00FF7116" w:rsidP="00FF71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1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3) депутаты Думы города </w:t>
      </w:r>
      <w:r w:rsidR="00C060F2" w:rsidRPr="00C060F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Нижневартовска</w:t>
      </w:r>
      <w:r w:rsidRPr="00FF7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060F2" w:rsidRPr="00FF7116" w:rsidRDefault="00C060F2" w:rsidP="00FF71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11F" w:rsidRPr="00C830CD" w:rsidRDefault="00C060F2" w:rsidP="000031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0CD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FF7116" w:rsidRPr="00C83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11ED7" w:rsidRPr="00C83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инициированные лицами, указанными в </w:t>
      </w:r>
      <w:hyperlink w:anchor="p5" w:history="1">
        <w:r w:rsidR="00111ED7" w:rsidRPr="00C830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21</w:t>
        </w:r>
      </w:hyperlink>
      <w:r w:rsidR="00111ED7" w:rsidRPr="00C83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</w:t>
      </w:r>
      <w:r w:rsidR="00BD58A2" w:rsidRPr="00C83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111ED7" w:rsidRPr="00C830C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0311F" w:rsidRPr="00C830C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оступившие в администрацию города Нижневартовска</w:t>
      </w:r>
      <w:r w:rsidR="00BD58A2" w:rsidRPr="00C830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0311F" w:rsidRPr="00C83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направляются кураторам налогового расхода для оценки эффективности планируемых к у</w:t>
      </w:r>
      <w:r w:rsidR="00EF50F8" w:rsidRPr="00C830C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становлению налоговых расходов и последующего направления указанных предложений и результатов оценки для рассмотрения в департамент финансов с приложением:</w:t>
      </w:r>
    </w:p>
    <w:p w:rsidR="00FF7116" w:rsidRPr="00C830CD" w:rsidRDefault="00FF7116" w:rsidP="00FF71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0CD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пояснительн</w:t>
      </w:r>
      <w:r w:rsidR="00E12C89" w:rsidRPr="00C830C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C83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записк</w:t>
      </w:r>
      <w:r w:rsidR="00E12C89" w:rsidRPr="00C830C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830C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</w:t>
      </w:r>
      <w:r w:rsidR="00E12C89" w:rsidRPr="00C830CD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C83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обоснование необходимости введения налоговых льгот, пониженных налоговых ставок и иных преференций по налогам; </w:t>
      </w:r>
    </w:p>
    <w:p w:rsidR="00D72B07" w:rsidRPr="00C830CD" w:rsidRDefault="00E12C89" w:rsidP="00D72B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0CD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заключения</w:t>
      </w:r>
      <w:r w:rsidR="00FF7116" w:rsidRPr="00C83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оценке эффективности</w:t>
      </w:r>
      <w:r w:rsidR="00D72B07" w:rsidRPr="00C83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(включающ</w:t>
      </w:r>
      <w:r w:rsidR="00C34D8E" w:rsidRPr="00C830C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830C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D72B07" w:rsidRPr="00C83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себя оценку целесообразности и оценку результативности) </w:t>
      </w:r>
      <w:r w:rsidR="000E7ACD" w:rsidRPr="00C830C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планируемого к установлению</w:t>
      </w:r>
      <w:r w:rsidR="00C060F2" w:rsidRPr="00C83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налогового расхода</w:t>
      </w:r>
      <w:r w:rsidR="00D72B07" w:rsidRPr="00C83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1CA" w:rsidRPr="00C83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1741CA" w:rsidRPr="00C830CD">
        <w:rPr>
          <w:rFonts w:ascii="Times New Roman" w:eastAsia="Times New Roman" w:hAnsi="Times New Roman" w:cs="Times New Roman"/>
          <w:sz w:val="28"/>
          <w:szCs w:val="28"/>
        </w:rPr>
        <w:t>соответствующи</w:t>
      </w:r>
      <w:r w:rsidRPr="00C830CD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1741CA" w:rsidRPr="00C830CD">
        <w:rPr>
          <w:rFonts w:ascii="Times New Roman" w:eastAsia="Times New Roman" w:hAnsi="Times New Roman" w:cs="Times New Roman"/>
          <w:sz w:val="28"/>
          <w:szCs w:val="28"/>
        </w:rPr>
        <w:t xml:space="preserve"> расчет</w:t>
      </w:r>
      <w:r w:rsidRPr="00C830CD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D72B07" w:rsidRPr="00C830C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2B07" w:rsidRPr="00E12C89" w:rsidRDefault="00D72B07" w:rsidP="00D72B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по результатам оценки эффективности планируемых </w:t>
      </w:r>
      <w:r w:rsidR="007B4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D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установлению налоговых </w:t>
      </w:r>
      <w:r w:rsidRPr="00E12C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должно содержать:</w:t>
      </w:r>
    </w:p>
    <w:p w:rsidR="00C060F2" w:rsidRPr="00E12C89" w:rsidRDefault="00C060F2" w:rsidP="00D72B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C89">
        <w:rPr>
          <w:rFonts w:ascii="Times New Roman" w:eastAsia="Times New Roman" w:hAnsi="Times New Roman" w:cs="Times New Roman"/>
          <w:sz w:val="28"/>
          <w:szCs w:val="28"/>
        </w:rPr>
        <w:t>- выводы о соответствии налогового расхода целям муниципальной программы и (или) целям социально-экономической политики города</w:t>
      </w:r>
      <w:r w:rsidR="00E12C89" w:rsidRPr="00E12C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2C89" w:rsidRPr="00E12C89">
        <w:rPr>
          <w:rFonts w:ascii="Times New Roman" w:hAnsi="Times New Roman" w:cs="Times New Roman"/>
          <w:sz w:val="28"/>
        </w:rPr>
        <w:t>по непрограммным направлениям деятельности</w:t>
      </w:r>
      <w:r w:rsidRPr="00E12C89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C060F2" w:rsidRPr="00E12C89" w:rsidRDefault="00C060F2" w:rsidP="00C060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C89">
        <w:rPr>
          <w:rFonts w:ascii="Times New Roman" w:eastAsia="Times New Roman" w:hAnsi="Times New Roman" w:cs="Times New Roman"/>
          <w:sz w:val="28"/>
          <w:szCs w:val="28"/>
        </w:rPr>
        <w:t xml:space="preserve">- выводы об ожидаемом вкладе налогового расхода (его </w:t>
      </w:r>
      <w:proofErr w:type="gramStart"/>
      <w:r w:rsidRPr="00E12C89">
        <w:rPr>
          <w:rFonts w:ascii="Times New Roman" w:eastAsia="Times New Roman" w:hAnsi="Times New Roman" w:cs="Times New Roman"/>
          <w:sz w:val="28"/>
          <w:szCs w:val="28"/>
        </w:rPr>
        <w:t xml:space="preserve">значимости) </w:t>
      </w:r>
      <w:r w:rsidR="007B44E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="007B44E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E12C89">
        <w:rPr>
          <w:rFonts w:ascii="Times New Roman" w:eastAsia="Times New Roman" w:hAnsi="Times New Roman" w:cs="Times New Roman"/>
          <w:sz w:val="28"/>
          <w:szCs w:val="28"/>
        </w:rPr>
        <w:t xml:space="preserve">в достижение соответствующих целевых показателей; </w:t>
      </w:r>
    </w:p>
    <w:p w:rsidR="00C060F2" w:rsidRPr="00D15AF2" w:rsidRDefault="00C060F2" w:rsidP="00C060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C89">
        <w:rPr>
          <w:rFonts w:ascii="Times New Roman" w:eastAsia="Times New Roman" w:hAnsi="Times New Roman" w:cs="Times New Roman"/>
          <w:sz w:val="28"/>
          <w:szCs w:val="28"/>
        </w:rPr>
        <w:t>- выводы о наличии или об отсутствии более результативных (менее затратных для бюджета города) альтернативных механизмов</w:t>
      </w:r>
      <w:r w:rsidRPr="00D15AF2">
        <w:rPr>
          <w:rFonts w:ascii="Times New Roman" w:eastAsia="Times New Roman" w:hAnsi="Times New Roman" w:cs="Times New Roman"/>
          <w:sz w:val="28"/>
          <w:szCs w:val="28"/>
        </w:rPr>
        <w:t xml:space="preserve"> достижения целей муниципальной программы и (или) целей социально-экономической политики города; </w:t>
      </w:r>
    </w:p>
    <w:p w:rsidR="00C060F2" w:rsidRPr="00D15AF2" w:rsidRDefault="00C060F2" w:rsidP="00C060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AF2">
        <w:rPr>
          <w:rFonts w:ascii="Times New Roman" w:eastAsia="Times New Roman" w:hAnsi="Times New Roman" w:cs="Times New Roman"/>
          <w:sz w:val="28"/>
          <w:szCs w:val="28"/>
        </w:rPr>
        <w:t xml:space="preserve">- заключение о признании планируемого к установлению налогового расхода эффективным (неэффективным) по результатам проведенной оценки. </w:t>
      </w:r>
    </w:p>
    <w:p w:rsidR="00C060F2" w:rsidRDefault="00C060F2" w:rsidP="00C060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B0F0"/>
          <w:sz w:val="28"/>
          <w:szCs w:val="28"/>
        </w:rPr>
      </w:pPr>
    </w:p>
    <w:p w:rsidR="00C060F2" w:rsidRPr="00D15AF2" w:rsidRDefault="00C060F2" w:rsidP="00C060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12C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F7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</w:t>
      </w:r>
      <w:r w:rsidRPr="00FF7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 рассматривает Предложения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месяца со дня </w:t>
      </w:r>
      <w:r w:rsidRPr="00FF7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поступления. По итогам рассмотрения Предложений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</w:t>
      </w:r>
      <w:r w:rsidR="00D1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 готовит сводный отчет об </w:t>
      </w:r>
      <w:r w:rsidRPr="00D15AF2">
        <w:rPr>
          <w:rFonts w:ascii="Times New Roman" w:eastAsia="Times New Roman" w:hAnsi="Times New Roman" w:cs="Times New Roman"/>
          <w:sz w:val="28"/>
          <w:szCs w:val="28"/>
        </w:rPr>
        <w:t xml:space="preserve">оценки планируемых к установлению налоговых расходов в форме аналитической записки, которая должна содержать: </w:t>
      </w:r>
    </w:p>
    <w:p w:rsidR="00C060F2" w:rsidRPr="00D15AF2" w:rsidRDefault="00C060F2" w:rsidP="00C060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AF2">
        <w:rPr>
          <w:rFonts w:ascii="Times New Roman" w:eastAsia="Times New Roman" w:hAnsi="Times New Roman" w:cs="Times New Roman"/>
          <w:sz w:val="28"/>
          <w:szCs w:val="28"/>
        </w:rPr>
        <w:t xml:space="preserve">- информацию об оценке планируемых объемов налоговых расходов (суммах выпадающих доходов бюджета города); </w:t>
      </w:r>
    </w:p>
    <w:p w:rsidR="00C060F2" w:rsidRPr="00D15AF2" w:rsidRDefault="00C060F2" w:rsidP="00C060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AF2">
        <w:rPr>
          <w:rFonts w:ascii="Times New Roman" w:eastAsia="Times New Roman" w:hAnsi="Times New Roman" w:cs="Times New Roman"/>
          <w:sz w:val="28"/>
          <w:szCs w:val="28"/>
        </w:rPr>
        <w:t xml:space="preserve">- результаты оценки целесообразности и результативности (включающей оценку бюджетной эффективности) планируемых к установлению налоговых расходов; </w:t>
      </w:r>
    </w:p>
    <w:p w:rsidR="00C060F2" w:rsidRPr="00D15AF2" w:rsidRDefault="00C060F2" w:rsidP="00C060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AF2">
        <w:rPr>
          <w:rFonts w:ascii="Times New Roman" w:eastAsia="Times New Roman" w:hAnsi="Times New Roman" w:cs="Times New Roman"/>
          <w:sz w:val="28"/>
          <w:szCs w:val="28"/>
        </w:rPr>
        <w:t xml:space="preserve">- заключение об эффективности (отсутствии эффективности) планируемого к установлению налогового расхода с обоснованием такого вывода. </w:t>
      </w:r>
    </w:p>
    <w:p w:rsidR="00D15AF2" w:rsidRPr="00435701" w:rsidRDefault="00D15AF2" w:rsidP="00C060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B0F0"/>
          <w:sz w:val="28"/>
          <w:szCs w:val="28"/>
        </w:rPr>
      </w:pPr>
    </w:p>
    <w:p w:rsidR="00BA0712" w:rsidRDefault="00D15AF2" w:rsidP="00C060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AF2">
        <w:rPr>
          <w:rFonts w:ascii="Times New Roman" w:eastAsia="Times New Roman" w:hAnsi="Times New Roman" w:cs="Times New Roman"/>
          <w:sz w:val="28"/>
          <w:szCs w:val="28"/>
        </w:rPr>
        <w:t>2</w:t>
      </w:r>
      <w:r w:rsidR="00E12C89">
        <w:rPr>
          <w:rFonts w:ascii="Times New Roman" w:eastAsia="Times New Roman" w:hAnsi="Times New Roman" w:cs="Times New Roman"/>
          <w:sz w:val="28"/>
          <w:szCs w:val="28"/>
        </w:rPr>
        <w:t>4</w:t>
      </w:r>
      <w:r w:rsidR="00C060F2" w:rsidRPr="00D15AF2">
        <w:rPr>
          <w:rFonts w:ascii="Times New Roman" w:eastAsia="Times New Roman" w:hAnsi="Times New Roman" w:cs="Times New Roman"/>
          <w:sz w:val="28"/>
          <w:szCs w:val="28"/>
        </w:rPr>
        <w:t xml:space="preserve">. Результаты рассмотрения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сводного отчета об </w:t>
      </w:r>
      <w:r w:rsidRPr="00D15AF2">
        <w:rPr>
          <w:rFonts w:ascii="Times New Roman" w:eastAsia="Times New Roman" w:hAnsi="Times New Roman" w:cs="Times New Roman"/>
          <w:sz w:val="28"/>
          <w:szCs w:val="28"/>
        </w:rPr>
        <w:t xml:space="preserve">оценки планируемых </w:t>
      </w:r>
      <w:r w:rsidR="007B44E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D15AF2">
        <w:rPr>
          <w:rFonts w:ascii="Times New Roman" w:eastAsia="Times New Roman" w:hAnsi="Times New Roman" w:cs="Times New Roman"/>
          <w:sz w:val="28"/>
          <w:szCs w:val="28"/>
        </w:rPr>
        <w:t xml:space="preserve">к установлению налоговых расходов </w:t>
      </w:r>
      <w:r w:rsidR="00C060F2" w:rsidRPr="00D15AF2">
        <w:rPr>
          <w:rFonts w:ascii="Times New Roman" w:eastAsia="Times New Roman" w:hAnsi="Times New Roman" w:cs="Times New Roman"/>
          <w:sz w:val="28"/>
          <w:szCs w:val="28"/>
        </w:rPr>
        <w:t xml:space="preserve">учитываются при формировании проектов решений Думы города </w:t>
      </w:r>
      <w:r w:rsidR="00E12C89">
        <w:rPr>
          <w:rFonts w:ascii="Times New Roman" w:eastAsia="Times New Roman" w:hAnsi="Times New Roman" w:cs="Times New Roman"/>
          <w:sz w:val="28"/>
          <w:szCs w:val="28"/>
        </w:rPr>
        <w:t xml:space="preserve">Нижневартовска </w:t>
      </w:r>
      <w:r w:rsidR="00C060F2" w:rsidRPr="00D15AF2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решения Думы города </w:t>
      </w:r>
      <w:r w:rsidR="00E12C89">
        <w:rPr>
          <w:rFonts w:ascii="Times New Roman" w:eastAsia="Times New Roman" w:hAnsi="Times New Roman" w:cs="Times New Roman"/>
          <w:sz w:val="28"/>
          <w:szCs w:val="28"/>
        </w:rPr>
        <w:t xml:space="preserve">Нижневартовска </w:t>
      </w:r>
      <w:r w:rsidR="00C060F2" w:rsidRPr="00D15AF2">
        <w:rPr>
          <w:rFonts w:ascii="Times New Roman" w:eastAsia="Times New Roman" w:hAnsi="Times New Roman" w:cs="Times New Roman"/>
          <w:sz w:val="28"/>
          <w:szCs w:val="28"/>
        </w:rPr>
        <w:t>о местных налогах.</w:t>
      </w:r>
    </w:p>
    <w:p w:rsidR="00104223" w:rsidRDefault="00104223" w:rsidP="00C060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0885" w:rsidRPr="00B90885" w:rsidRDefault="00B90885" w:rsidP="00B90885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B90885">
        <w:rPr>
          <w:rFonts w:ascii="Times New Roman" w:hAnsi="Times New Roman" w:cs="Times New Roman"/>
          <w:sz w:val="28"/>
          <w:szCs w:val="28"/>
        </w:rPr>
        <w:t xml:space="preserve">Приложение 1 к Порядку оценки налоговых расходов города Нижневартовска </w:t>
      </w:r>
    </w:p>
    <w:p w:rsidR="00B90885" w:rsidRPr="00B90885" w:rsidRDefault="00B90885" w:rsidP="00B908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BCB" w:rsidRDefault="00B51BCB" w:rsidP="00B908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Par244"/>
      <w:bookmarkEnd w:id="4"/>
    </w:p>
    <w:p w:rsidR="00B90885" w:rsidRPr="00B90885" w:rsidRDefault="00B90885" w:rsidP="00B908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0885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B90885" w:rsidRPr="00B90885" w:rsidRDefault="00B90885" w:rsidP="00B908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0885">
        <w:rPr>
          <w:rFonts w:ascii="Times New Roman" w:hAnsi="Times New Roman" w:cs="Times New Roman"/>
          <w:b/>
          <w:bCs/>
          <w:sz w:val="28"/>
          <w:szCs w:val="28"/>
        </w:rPr>
        <w:t xml:space="preserve">показателей для проведения оценки налоговых расходов </w:t>
      </w:r>
    </w:p>
    <w:p w:rsidR="00B90885" w:rsidRPr="00B90885" w:rsidRDefault="00B90885" w:rsidP="00B908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0885">
        <w:rPr>
          <w:rFonts w:ascii="Times New Roman" w:hAnsi="Times New Roman" w:cs="Times New Roman"/>
          <w:b/>
          <w:bCs/>
          <w:sz w:val="28"/>
          <w:szCs w:val="28"/>
        </w:rPr>
        <w:t>города Нижневартовска</w:t>
      </w:r>
    </w:p>
    <w:p w:rsidR="005B3B27" w:rsidRPr="00B90885" w:rsidRDefault="005B3B27" w:rsidP="00B908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704"/>
        <w:gridCol w:w="5528"/>
        <w:gridCol w:w="3402"/>
      </w:tblGrid>
      <w:tr w:rsidR="005B3B27" w:rsidTr="00B51BCB">
        <w:tc>
          <w:tcPr>
            <w:tcW w:w="704" w:type="dxa"/>
            <w:vAlign w:val="center"/>
          </w:tcPr>
          <w:p w:rsidR="005B3B27" w:rsidRPr="00B90885" w:rsidRDefault="005B3B27" w:rsidP="005B3B27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B9088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528" w:type="dxa"/>
            <w:vAlign w:val="center"/>
          </w:tcPr>
          <w:p w:rsidR="005B3B27" w:rsidRPr="00B90885" w:rsidRDefault="005B3B27" w:rsidP="005B3B27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B90885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402" w:type="dxa"/>
            <w:vAlign w:val="center"/>
          </w:tcPr>
          <w:p w:rsidR="005B3B27" w:rsidRPr="00B90885" w:rsidRDefault="005B3B27" w:rsidP="005B3B27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B90885">
              <w:rPr>
                <w:rFonts w:ascii="Times New Roman" w:hAnsi="Times New Roman" w:cs="Times New Roman"/>
              </w:rPr>
              <w:t>Источник данных</w:t>
            </w:r>
          </w:p>
        </w:tc>
      </w:tr>
      <w:tr w:rsidR="005B3B27" w:rsidTr="00B51BCB">
        <w:tc>
          <w:tcPr>
            <w:tcW w:w="9634" w:type="dxa"/>
            <w:gridSpan w:val="3"/>
          </w:tcPr>
          <w:p w:rsidR="005B3B27" w:rsidRPr="00B90885" w:rsidRDefault="005B3B27" w:rsidP="005B3B27">
            <w:pPr>
              <w:pStyle w:val="ConsPlusNormal"/>
              <w:jc w:val="center"/>
              <w:rPr>
                <w:b/>
              </w:rPr>
            </w:pPr>
            <w:r w:rsidRPr="00B90885">
              <w:rPr>
                <w:b/>
              </w:rPr>
              <w:t>I. Нормативные характеристики налоговых расходов</w:t>
            </w:r>
          </w:p>
        </w:tc>
      </w:tr>
      <w:tr w:rsidR="005B3B27" w:rsidTr="00B51BCB">
        <w:tc>
          <w:tcPr>
            <w:tcW w:w="704" w:type="dxa"/>
          </w:tcPr>
          <w:p w:rsidR="005B3B27" w:rsidRDefault="005B3B27" w:rsidP="005B3B27">
            <w:pPr>
              <w:pStyle w:val="ConsPlusNormal"/>
            </w:pPr>
            <w:r>
              <w:t>1.1.</w:t>
            </w:r>
          </w:p>
        </w:tc>
        <w:tc>
          <w:tcPr>
            <w:tcW w:w="5528" w:type="dxa"/>
          </w:tcPr>
          <w:p w:rsidR="005B3B27" w:rsidRDefault="005B3B27" w:rsidP="00B90885">
            <w:pPr>
              <w:pStyle w:val="ConsPlusNormal"/>
              <w:jc w:val="both"/>
            </w:pPr>
            <w:r>
              <w:t>Муниципальные правовые акты,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3402" w:type="dxa"/>
          </w:tcPr>
          <w:p w:rsidR="005B3B27" w:rsidRDefault="005B3B27" w:rsidP="00B90885">
            <w:pPr>
              <w:pStyle w:val="ConsPlusNormal"/>
              <w:jc w:val="center"/>
            </w:pPr>
            <w:r>
              <w:t>департамент финансов администрации города</w:t>
            </w:r>
          </w:p>
        </w:tc>
      </w:tr>
      <w:tr w:rsidR="005B3B27" w:rsidTr="00B51BCB">
        <w:tc>
          <w:tcPr>
            <w:tcW w:w="704" w:type="dxa"/>
          </w:tcPr>
          <w:p w:rsidR="005B3B27" w:rsidRDefault="005B3B27" w:rsidP="005B3B27">
            <w:pPr>
              <w:pStyle w:val="ConsPlusNormal"/>
            </w:pPr>
            <w:r>
              <w:t>1.2.</w:t>
            </w:r>
          </w:p>
        </w:tc>
        <w:tc>
          <w:tcPr>
            <w:tcW w:w="5528" w:type="dxa"/>
          </w:tcPr>
          <w:p w:rsidR="005B3B27" w:rsidRDefault="005B3B27" w:rsidP="00B90885">
            <w:pPr>
              <w:pStyle w:val="ConsPlusNormal"/>
              <w:jc w:val="both"/>
            </w:pPr>
            <w:r>
              <w:t>Условия предоставления налоговых льгот, освобождений и иных преференций для плательщиков налогов, установленные муниципальными правовыми актами</w:t>
            </w:r>
          </w:p>
        </w:tc>
        <w:tc>
          <w:tcPr>
            <w:tcW w:w="3402" w:type="dxa"/>
          </w:tcPr>
          <w:p w:rsidR="005B3B27" w:rsidRDefault="005B3B27" w:rsidP="00B90885">
            <w:pPr>
              <w:pStyle w:val="ConsPlusNormal"/>
              <w:jc w:val="center"/>
            </w:pPr>
            <w:r>
              <w:t>департамент финансов администрации города</w:t>
            </w:r>
          </w:p>
        </w:tc>
      </w:tr>
      <w:tr w:rsidR="005B3B27" w:rsidTr="00B51BCB">
        <w:tc>
          <w:tcPr>
            <w:tcW w:w="704" w:type="dxa"/>
          </w:tcPr>
          <w:p w:rsidR="005B3B27" w:rsidRDefault="005B3B27" w:rsidP="005B3B27">
            <w:pPr>
              <w:pStyle w:val="ConsPlusNormal"/>
            </w:pPr>
            <w:r>
              <w:t>1.3.</w:t>
            </w:r>
          </w:p>
        </w:tc>
        <w:tc>
          <w:tcPr>
            <w:tcW w:w="5528" w:type="dxa"/>
          </w:tcPr>
          <w:p w:rsidR="005B3B27" w:rsidRDefault="005B3B27" w:rsidP="00B90885">
            <w:pPr>
              <w:pStyle w:val="ConsPlusNormal"/>
              <w:jc w:val="both"/>
            </w:pPr>
            <w:r>
              <w:t>Целевая категория плательщиков налогов, для которых предусмотрены налоговые льготы, освобождения и иные преференции, установленные муниципальными правовыми актами</w:t>
            </w:r>
          </w:p>
        </w:tc>
        <w:tc>
          <w:tcPr>
            <w:tcW w:w="3402" w:type="dxa"/>
          </w:tcPr>
          <w:p w:rsidR="005B3B27" w:rsidRDefault="005B3B27" w:rsidP="00B90885">
            <w:pPr>
              <w:pStyle w:val="ConsPlusNormal"/>
              <w:jc w:val="center"/>
            </w:pPr>
            <w:r>
              <w:t>департамент финансов администрации города</w:t>
            </w:r>
          </w:p>
        </w:tc>
      </w:tr>
      <w:tr w:rsidR="005B3B27" w:rsidTr="00B51BCB">
        <w:tc>
          <w:tcPr>
            <w:tcW w:w="704" w:type="dxa"/>
          </w:tcPr>
          <w:p w:rsidR="005B3B27" w:rsidRDefault="005B3B27" w:rsidP="005B3B27">
            <w:pPr>
              <w:pStyle w:val="ConsPlusNormal"/>
            </w:pPr>
            <w:r>
              <w:t>1.4.</w:t>
            </w:r>
          </w:p>
        </w:tc>
        <w:tc>
          <w:tcPr>
            <w:tcW w:w="5528" w:type="dxa"/>
          </w:tcPr>
          <w:p w:rsidR="005B3B27" w:rsidRDefault="005B3B27" w:rsidP="00B90885">
            <w:pPr>
              <w:pStyle w:val="ConsPlusNormal"/>
              <w:jc w:val="both"/>
            </w:pPr>
            <w:r>
              <w:t>Даты вступления в силу муниципальных правовых актов, устанавливающих налоговые льготы, освобождения и иные преференции по налогам</w:t>
            </w:r>
          </w:p>
        </w:tc>
        <w:tc>
          <w:tcPr>
            <w:tcW w:w="3402" w:type="dxa"/>
          </w:tcPr>
          <w:p w:rsidR="005B3B27" w:rsidRDefault="005B3B27" w:rsidP="00B90885">
            <w:pPr>
              <w:pStyle w:val="ConsPlusNormal"/>
              <w:jc w:val="center"/>
            </w:pPr>
            <w:r>
              <w:t>департамент финансов администрации города</w:t>
            </w:r>
          </w:p>
        </w:tc>
      </w:tr>
      <w:tr w:rsidR="005B3B27" w:rsidTr="00B51BCB">
        <w:tc>
          <w:tcPr>
            <w:tcW w:w="704" w:type="dxa"/>
          </w:tcPr>
          <w:p w:rsidR="005B3B27" w:rsidRDefault="005B3B27" w:rsidP="005B3B27">
            <w:pPr>
              <w:pStyle w:val="ConsPlusNormal"/>
            </w:pPr>
            <w:r>
              <w:t>1.5.</w:t>
            </w:r>
          </w:p>
        </w:tc>
        <w:tc>
          <w:tcPr>
            <w:tcW w:w="5528" w:type="dxa"/>
          </w:tcPr>
          <w:p w:rsidR="005B3B27" w:rsidRDefault="005B3B27" w:rsidP="00B90885">
            <w:pPr>
              <w:pStyle w:val="ConsPlusNormal"/>
              <w:jc w:val="both"/>
            </w:pPr>
            <w:r>
              <w:t>Даты начала действия предоставленного муниципальными правовыми актами права на налоговые льготы, освобождения и иные преференции по налогам</w:t>
            </w:r>
          </w:p>
        </w:tc>
        <w:tc>
          <w:tcPr>
            <w:tcW w:w="3402" w:type="dxa"/>
          </w:tcPr>
          <w:p w:rsidR="005B3B27" w:rsidRDefault="005B3B27" w:rsidP="00B90885">
            <w:pPr>
              <w:pStyle w:val="ConsPlusNormal"/>
              <w:jc w:val="center"/>
            </w:pPr>
            <w:r>
              <w:t>департамент финансов администрации города</w:t>
            </w:r>
          </w:p>
        </w:tc>
      </w:tr>
      <w:tr w:rsidR="005B3B27" w:rsidTr="00B51BCB">
        <w:tc>
          <w:tcPr>
            <w:tcW w:w="704" w:type="dxa"/>
          </w:tcPr>
          <w:p w:rsidR="005B3B27" w:rsidRDefault="005B3B27" w:rsidP="005B3B27">
            <w:pPr>
              <w:pStyle w:val="ConsPlusNormal"/>
            </w:pPr>
            <w:r>
              <w:t>1.6.</w:t>
            </w:r>
          </w:p>
        </w:tc>
        <w:tc>
          <w:tcPr>
            <w:tcW w:w="5528" w:type="dxa"/>
          </w:tcPr>
          <w:p w:rsidR="005B3B27" w:rsidRDefault="005B3B27" w:rsidP="00B90885">
            <w:pPr>
              <w:pStyle w:val="ConsPlusNormal"/>
              <w:jc w:val="both"/>
            </w:pPr>
            <w:r>
              <w:t>Период действия налоговых льгот, освобождений и иных преференций по налогам, предоставленных муниципальными правовыми актами</w:t>
            </w:r>
          </w:p>
        </w:tc>
        <w:tc>
          <w:tcPr>
            <w:tcW w:w="3402" w:type="dxa"/>
          </w:tcPr>
          <w:p w:rsidR="005B3B27" w:rsidRDefault="005B3B27" w:rsidP="00B90885">
            <w:pPr>
              <w:pStyle w:val="ConsPlusNormal"/>
              <w:jc w:val="center"/>
            </w:pPr>
            <w:r>
              <w:t>департамент финансов администрации города</w:t>
            </w:r>
          </w:p>
        </w:tc>
      </w:tr>
      <w:tr w:rsidR="005B3B27" w:rsidTr="00B51BCB">
        <w:tc>
          <w:tcPr>
            <w:tcW w:w="704" w:type="dxa"/>
          </w:tcPr>
          <w:p w:rsidR="005B3B27" w:rsidRDefault="005B3B27" w:rsidP="005B3B27">
            <w:pPr>
              <w:pStyle w:val="ConsPlusNormal"/>
            </w:pPr>
            <w:r>
              <w:t>1.7.</w:t>
            </w:r>
          </w:p>
        </w:tc>
        <w:tc>
          <w:tcPr>
            <w:tcW w:w="5528" w:type="dxa"/>
          </w:tcPr>
          <w:p w:rsidR="005B3B27" w:rsidRDefault="005B3B27" w:rsidP="00B90885">
            <w:pPr>
              <w:pStyle w:val="ConsPlusNormal"/>
              <w:jc w:val="both"/>
            </w:pPr>
            <w:r>
              <w:t>Дата прекращения действия налоговых льгот, освобождений и иных преференций по налогам, установленная муниципальными правовыми актами</w:t>
            </w:r>
          </w:p>
        </w:tc>
        <w:tc>
          <w:tcPr>
            <w:tcW w:w="3402" w:type="dxa"/>
          </w:tcPr>
          <w:p w:rsidR="005B3B27" w:rsidRDefault="005B3B27" w:rsidP="00B90885">
            <w:pPr>
              <w:pStyle w:val="ConsPlusNormal"/>
              <w:jc w:val="center"/>
            </w:pPr>
            <w:r>
              <w:t>департамент финансов администрации города</w:t>
            </w:r>
          </w:p>
        </w:tc>
      </w:tr>
      <w:tr w:rsidR="005B3B27" w:rsidTr="00B51BCB">
        <w:tc>
          <w:tcPr>
            <w:tcW w:w="9634" w:type="dxa"/>
            <w:gridSpan w:val="3"/>
            <w:vAlign w:val="center"/>
          </w:tcPr>
          <w:p w:rsidR="005B3B27" w:rsidRPr="00B90885" w:rsidRDefault="005B3B27" w:rsidP="00B90885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B90885">
              <w:rPr>
                <w:rFonts w:ascii="Times New Roman" w:hAnsi="Times New Roman" w:cs="Times New Roman"/>
              </w:rPr>
              <w:t>II. Целевые характеристики налоговых расходов</w:t>
            </w:r>
          </w:p>
        </w:tc>
      </w:tr>
      <w:tr w:rsidR="00856D89" w:rsidTr="00B51BCB">
        <w:tc>
          <w:tcPr>
            <w:tcW w:w="704" w:type="dxa"/>
          </w:tcPr>
          <w:p w:rsidR="00856D89" w:rsidRDefault="00856D89" w:rsidP="00856D89">
            <w:pPr>
              <w:pStyle w:val="ConsPlusNormal"/>
            </w:pPr>
            <w:r>
              <w:t>2.1.</w:t>
            </w:r>
          </w:p>
        </w:tc>
        <w:tc>
          <w:tcPr>
            <w:tcW w:w="5528" w:type="dxa"/>
          </w:tcPr>
          <w:p w:rsidR="00856D89" w:rsidRDefault="00856D89" w:rsidP="00B90885">
            <w:pPr>
              <w:pStyle w:val="ConsPlusNormal"/>
              <w:jc w:val="both"/>
            </w:pPr>
            <w:r>
              <w:t>Наименование налоговых льгот, освобождений и иных преференций по налогам</w:t>
            </w:r>
          </w:p>
        </w:tc>
        <w:tc>
          <w:tcPr>
            <w:tcW w:w="3402" w:type="dxa"/>
          </w:tcPr>
          <w:p w:rsidR="00856D89" w:rsidRDefault="00856D89" w:rsidP="00B90885">
            <w:pPr>
              <w:pStyle w:val="ConsPlusNormal"/>
              <w:jc w:val="center"/>
            </w:pPr>
            <w:r>
              <w:t>департамент финансов администрации города</w:t>
            </w:r>
          </w:p>
        </w:tc>
      </w:tr>
      <w:tr w:rsidR="00856D89" w:rsidTr="00B51BCB">
        <w:tc>
          <w:tcPr>
            <w:tcW w:w="704" w:type="dxa"/>
          </w:tcPr>
          <w:p w:rsidR="00856D89" w:rsidRDefault="00856D89" w:rsidP="00856D89">
            <w:pPr>
              <w:pStyle w:val="ConsPlusNormal"/>
            </w:pPr>
            <w:r>
              <w:t>2.2.</w:t>
            </w:r>
          </w:p>
        </w:tc>
        <w:tc>
          <w:tcPr>
            <w:tcW w:w="5528" w:type="dxa"/>
          </w:tcPr>
          <w:p w:rsidR="00856D89" w:rsidRDefault="00856D89" w:rsidP="00B90885">
            <w:pPr>
              <w:pStyle w:val="ConsPlusNormal"/>
              <w:jc w:val="both"/>
            </w:pPr>
            <w:r>
              <w:t>Целевая категория налогового расхода</w:t>
            </w:r>
          </w:p>
        </w:tc>
        <w:tc>
          <w:tcPr>
            <w:tcW w:w="3402" w:type="dxa"/>
          </w:tcPr>
          <w:p w:rsidR="00856D89" w:rsidRDefault="00856D89" w:rsidP="00B90885">
            <w:pPr>
              <w:pStyle w:val="ConsPlusNormal"/>
              <w:jc w:val="center"/>
            </w:pPr>
            <w:r>
              <w:t>департамент финансов администрации города</w:t>
            </w:r>
          </w:p>
        </w:tc>
      </w:tr>
      <w:tr w:rsidR="00856D89" w:rsidTr="00B51BCB">
        <w:tc>
          <w:tcPr>
            <w:tcW w:w="704" w:type="dxa"/>
          </w:tcPr>
          <w:p w:rsidR="00856D89" w:rsidRDefault="00856D89" w:rsidP="00856D89">
            <w:pPr>
              <w:pStyle w:val="ConsPlusNormal"/>
            </w:pPr>
            <w:r>
              <w:t>2.3.</w:t>
            </w:r>
          </w:p>
        </w:tc>
        <w:tc>
          <w:tcPr>
            <w:tcW w:w="5528" w:type="dxa"/>
          </w:tcPr>
          <w:p w:rsidR="00856D89" w:rsidRDefault="00856D89" w:rsidP="00B90885">
            <w:pPr>
              <w:pStyle w:val="ConsPlusNormal"/>
              <w:jc w:val="both"/>
            </w:pPr>
            <w:r>
              <w:t>Цели предоставления налоговых льгот, освобождений и иных преференций для плательщиков налогов, установленных муниципальными правовыми актами</w:t>
            </w:r>
          </w:p>
        </w:tc>
        <w:tc>
          <w:tcPr>
            <w:tcW w:w="3402" w:type="dxa"/>
          </w:tcPr>
          <w:p w:rsidR="00B51BCB" w:rsidRDefault="00856D89" w:rsidP="00B90885">
            <w:pPr>
              <w:pStyle w:val="ConsPlusNormal"/>
              <w:jc w:val="center"/>
            </w:pPr>
            <w:r>
              <w:t xml:space="preserve">куратор налогового расхода </w:t>
            </w:r>
          </w:p>
          <w:p w:rsidR="00856D89" w:rsidRDefault="00856D89" w:rsidP="00B90885">
            <w:pPr>
              <w:pStyle w:val="ConsPlusNormal"/>
              <w:jc w:val="center"/>
            </w:pPr>
            <w:r>
              <w:t>в соответствии с перечнем налоговых расходов</w:t>
            </w:r>
          </w:p>
        </w:tc>
      </w:tr>
      <w:tr w:rsidR="00856D89" w:rsidTr="00B51BCB">
        <w:tc>
          <w:tcPr>
            <w:tcW w:w="704" w:type="dxa"/>
          </w:tcPr>
          <w:p w:rsidR="00856D89" w:rsidRDefault="00856D89" w:rsidP="00856D89">
            <w:pPr>
              <w:pStyle w:val="ConsPlusNormal"/>
            </w:pPr>
            <w:r>
              <w:t>2.4.</w:t>
            </w:r>
          </w:p>
        </w:tc>
        <w:tc>
          <w:tcPr>
            <w:tcW w:w="5528" w:type="dxa"/>
          </w:tcPr>
          <w:p w:rsidR="00856D89" w:rsidRDefault="00856D89" w:rsidP="00B90885">
            <w:pPr>
              <w:pStyle w:val="ConsPlusNormal"/>
              <w:jc w:val="both"/>
            </w:pPr>
            <w:r>
              <w:t>Наименование налогов, по которым предусматриваются налоговые льготы, освобождения и иные преференции, установленные муниципальными правовыми актами</w:t>
            </w:r>
          </w:p>
        </w:tc>
        <w:tc>
          <w:tcPr>
            <w:tcW w:w="3402" w:type="dxa"/>
          </w:tcPr>
          <w:p w:rsidR="00856D89" w:rsidRDefault="00856D89" w:rsidP="00B90885">
            <w:pPr>
              <w:pStyle w:val="ConsPlusNormal"/>
              <w:jc w:val="center"/>
            </w:pPr>
            <w:r>
              <w:t>департамент финансов администрации города</w:t>
            </w:r>
          </w:p>
        </w:tc>
      </w:tr>
      <w:tr w:rsidR="00856D89" w:rsidTr="00B51BCB">
        <w:tc>
          <w:tcPr>
            <w:tcW w:w="704" w:type="dxa"/>
          </w:tcPr>
          <w:p w:rsidR="00856D89" w:rsidRDefault="00856D89" w:rsidP="00856D89">
            <w:pPr>
              <w:pStyle w:val="ConsPlusNormal"/>
            </w:pPr>
            <w:r>
              <w:t>2.5.</w:t>
            </w:r>
          </w:p>
        </w:tc>
        <w:tc>
          <w:tcPr>
            <w:tcW w:w="5528" w:type="dxa"/>
          </w:tcPr>
          <w:p w:rsidR="00856D89" w:rsidRDefault="00856D89" w:rsidP="00B90885">
            <w:pPr>
              <w:pStyle w:val="ConsPlusNormal"/>
              <w:jc w:val="both"/>
            </w:pPr>
            <w: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402" w:type="dxa"/>
          </w:tcPr>
          <w:p w:rsidR="00856D89" w:rsidRDefault="00856D89" w:rsidP="00B90885">
            <w:pPr>
              <w:pStyle w:val="ConsPlusNormal"/>
              <w:jc w:val="center"/>
            </w:pPr>
            <w:r>
              <w:t>департамент финансов администрации города</w:t>
            </w:r>
          </w:p>
        </w:tc>
      </w:tr>
      <w:tr w:rsidR="00856D89" w:rsidTr="00B51BCB">
        <w:tc>
          <w:tcPr>
            <w:tcW w:w="704" w:type="dxa"/>
          </w:tcPr>
          <w:p w:rsidR="00856D89" w:rsidRDefault="00856D89" w:rsidP="00856D89">
            <w:pPr>
              <w:pStyle w:val="ConsPlusNormal"/>
            </w:pPr>
            <w:r>
              <w:t>2.6.</w:t>
            </w:r>
          </w:p>
        </w:tc>
        <w:tc>
          <w:tcPr>
            <w:tcW w:w="5528" w:type="dxa"/>
          </w:tcPr>
          <w:p w:rsidR="00856D89" w:rsidRDefault="00856D89" w:rsidP="00B90885">
            <w:pPr>
              <w:pStyle w:val="ConsPlusNormal"/>
              <w:jc w:val="both"/>
            </w:pPr>
            <w: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3402" w:type="dxa"/>
          </w:tcPr>
          <w:p w:rsidR="00856D89" w:rsidRDefault="00856D89" w:rsidP="00B90885">
            <w:pPr>
              <w:pStyle w:val="ConsPlusNormal"/>
              <w:jc w:val="center"/>
            </w:pPr>
            <w:r>
              <w:t>департамент финансов администрации города</w:t>
            </w:r>
          </w:p>
        </w:tc>
      </w:tr>
      <w:tr w:rsidR="00856D89" w:rsidTr="00B51BCB">
        <w:tc>
          <w:tcPr>
            <w:tcW w:w="704" w:type="dxa"/>
          </w:tcPr>
          <w:p w:rsidR="00856D89" w:rsidRDefault="00856D89" w:rsidP="00856D89">
            <w:pPr>
              <w:pStyle w:val="ConsPlusNormal"/>
            </w:pPr>
            <w:r>
              <w:t>2.7.</w:t>
            </w:r>
          </w:p>
        </w:tc>
        <w:tc>
          <w:tcPr>
            <w:tcW w:w="5528" w:type="dxa"/>
          </w:tcPr>
          <w:p w:rsidR="00856D89" w:rsidRDefault="00856D89" w:rsidP="00B90885">
            <w:pPr>
              <w:pStyle w:val="ConsPlusNormal"/>
              <w:jc w:val="both"/>
            </w:pPr>
            <w:r>
              <w:t>Наименование муниципальной программы, наименования нормативных правовых актов, определяющих цели социально-экономической политики города, не относящиеся к муниципальным программам, для реализации которых предоставляются налоговые льготы, освобождения и иные преференции</w:t>
            </w:r>
          </w:p>
        </w:tc>
        <w:tc>
          <w:tcPr>
            <w:tcW w:w="3402" w:type="dxa"/>
          </w:tcPr>
          <w:p w:rsidR="00B51BCB" w:rsidRDefault="00856D89" w:rsidP="00B90885">
            <w:pPr>
              <w:pStyle w:val="ConsPlusNormal"/>
              <w:jc w:val="center"/>
            </w:pPr>
            <w:r>
              <w:t xml:space="preserve">куратор налогового расхода </w:t>
            </w:r>
          </w:p>
          <w:p w:rsidR="00856D89" w:rsidRDefault="00856D89" w:rsidP="00B90885">
            <w:pPr>
              <w:pStyle w:val="ConsPlusNormal"/>
              <w:jc w:val="center"/>
            </w:pPr>
            <w:r>
              <w:t>в соответствии с перечнем налоговых расходов</w:t>
            </w:r>
          </w:p>
        </w:tc>
      </w:tr>
      <w:tr w:rsidR="00856D89" w:rsidTr="00B51BCB">
        <w:tc>
          <w:tcPr>
            <w:tcW w:w="704" w:type="dxa"/>
          </w:tcPr>
          <w:p w:rsidR="00856D89" w:rsidRDefault="00856D89" w:rsidP="0095417B">
            <w:pPr>
              <w:pStyle w:val="ConsPlusNormal"/>
            </w:pPr>
            <w:r>
              <w:t>2.</w:t>
            </w:r>
            <w:r w:rsidR="0095417B">
              <w:t>8</w:t>
            </w:r>
            <w:r>
              <w:t>.</w:t>
            </w:r>
          </w:p>
        </w:tc>
        <w:tc>
          <w:tcPr>
            <w:tcW w:w="5528" w:type="dxa"/>
          </w:tcPr>
          <w:p w:rsidR="00856D89" w:rsidRDefault="00856D89" w:rsidP="00B90885">
            <w:pPr>
              <w:pStyle w:val="ConsPlusNormal"/>
              <w:jc w:val="both"/>
            </w:pPr>
            <w:r>
              <w:t>Показатели (индикаторы) достижения целей муниципальных программ и (или) целей социально-экономической политики города, не относящихся к муниципальным программам, в связи с предоставлением налоговых льгот, освобождений и иных преференций по налогам</w:t>
            </w:r>
          </w:p>
        </w:tc>
        <w:tc>
          <w:tcPr>
            <w:tcW w:w="3402" w:type="dxa"/>
          </w:tcPr>
          <w:p w:rsidR="00B51BCB" w:rsidRDefault="00856D89" w:rsidP="00B90885">
            <w:pPr>
              <w:pStyle w:val="ConsPlusNormal"/>
              <w:jc w:val="center"/>
            </w:pPr>
            <w:r>
              <w:t xml:space="preserve">куратор налогового расхода </w:t>
            </w:r>
          </w:p>
          <w:p w:rsidR="00856D89" w:rsidRDefault="00856D89" w:rsidP="00B90885">
            <w:pPr>
              <w:pStyle w:val="ConsPlusNormal"/>
              <w:jc w:val="center"/>
            </w:pPr>
            <w:r>
              <w:t>в соответствии с перечнем налоговых расходов</w:t>
            </w:r>
          </w:p>
        </w:tc>
      </w:tr>
      <w:tr w:rsidR="00856D89" w:rsidTr="00B51BCB">
        <w:tc>
          <w:tcPr>
            <w:tcW w:w="704" w:type="dxa"/>
          </w:tcPr>
          <w:p w:rsidR="00856D89" w:rsidRDefault="00856D89" w:rsidP="0095417B">
            <w:pPr>
              <w:pStyle w:val="ConsPlusNormal"/>
            </w:pPr>
            <w:r>
              <w:t>2.</w:t>
            </w:r>
            <w:r w:rsidR="0095417B">
              <w:t>9</w:t>
            </w:r>
            <w:r>
              <w:t>.</w:t>
            </w:r>
          </w:p>
        </w:tc>
        <w:tc>
          <w:tcPr>
            <w:tcW w:w="5528" w:type="dxa"/>
          </w:tcPr>
          <w:p w:rsidR="00856D89" w:rsidRDefault="00856D89" w:rsidP="00B90885">
            <w:pPr>
              <w:pStyle w:val="ConsPlusNormal"/>
              <w:jc w:val="both"/>
            </w:pPr>
            <w:r>
              <w:t>Значения показателей (индикаторов) достижения целей муниципальных программ и (или) целей социально-экономической политики города, не относящихся к муниципальным программам, в связи с предоставлением налоговых льгот, освобождений и иных преференций по налогам</w:t>
            </w:r>
          </w:p>
        </w:tc>
        <w:tc>
          <w:tcPr>
            <w:tcW w:w="3402" w:type="dxa"/>
          </w:tcPr>
          <w:p w:rsidR="00B51BCB" w:rsidRDefault="00856D89" w:rsidP="00B90885">
            <w:pPr>
              <w:pStyle w:val="ConsPlusNormal"/>
              <w:jc w:val="center"/>
            </w:pPr>
            <w:r>
              <w:t xml:space="preserve">куратор налогового расхода </w:t>
            </w:r>
          </w:p>
          <w:p w:rsidR="00856D89" w:rsidRDefault="00856D89" w:rsidP="00B90885">
            <w:pPr>
              <w:pStyle w:val="ConsPlusNormal"/>
              <w:jc w:val="center"/>
            </w:pPr>
            <w:r>
              <w:t>в соответствии с перечнем налоговых расходов</w:t>
            </w:r>
          </w:p>
        </w:tc>
      </w:tr>
      <w:tr w:rsidR="00856D89" w:rsidTr="00B51BCB">
        <w:tc>
          <w:tcPr>
            <w:tcW w:w="704" w:type="dxa"/>
          </w:tcPr>
          <w:p w:rsidR="00856D89" w:rsidRDefault="00856D89" w:rsidP="0095417B">
            <w:pPr>
              <w:pStyle w:val="ConsPlusNormal"/>
            </w:pPr>
            <w:r>
              <w:t>2.1</w:t>
            </w:r>
            <w:r w:rsidR="0095417B">
              <w:t>0</w:t>
            </w:r>
            <w:r>
              <w:t>.</w:t>
            </w:r>
          </w:p>
        </w:tc>
        <w:tc>
          <w:tcPr>
            <w:tcW w:w="5528" w:type="dxa"/>
          </w:tcPr>
          <w:p w:rsidR="00856D89" w:rsidRDefault="00856D89" w:rsidP="00B90885">
            <w:pPr>
              <w:pStyle w:val="ConsPlusNormal"/>
              <w:jc w:val="both"/>
            </w:pPr>
            <w:r>
              <w:t>Прогнозные (оценочные) значения показателей (индикаторов) достижения целей муниципальных программ и (или) целей социально-экономической политики города, не относящихся к муниципальным программам, в связи с предоставлением налоговых льгот, освобождений и иных преференций для плательщиков налогов на текущий финансовый год, очередной финансовый год и на плановый период</w:t>
            </w:r>
          </w:p>
        </w:tc>
        <w:tc>
          <w:tcPr>
            <w:tcW w:w="3402" w:type="dxa"/>
          </w:tcPr>
          <w:p w:rsidR="00B51BCB" w:rsidRDefault="00856D89" w:rsidP="00B90885">
            <w:pPr>
              <w:pStyle w:val="ConsPlusNormal"/>
              <w:jc w:val="center"/>
            </w:pPr>
            <w:r>
              <w:t xml:space="preserve">куратор налогового расхода </w:t>
            </w:r>
          </w:p>
          <w:p w:rsidR="00856D89" w:rsidRDefault="00856D89" w:rsidP="00B90885">
            <w:pPr>
              <w:pStyle w:val="ConsPlusNormal"/>
              <w:jc w:val="center"/>
            </w:pPr>
            <w:r>
              <w:t>в соответствии с перечнем налоговых расходов</w:t>
            </w:r>
          </w:p>
        </w:tc>
      </w:tr>
      <w:tr w:rsidR="001874BC" w:rsidTr="00B51BCB">
        <w:tc>
          <w:tcPr>
            <w:tcW w:w="9634" w:type="dxa"/>
            <w:gridSpan w:val="3"/>
          </w:tcPr>
          <w:p w:rsidR="001874BC" w:rsidRPr="00B90885" w:rsidRDefault="001874BC" w:rsidP="001874BC">
            <w:pPr>
              <w:pStyle w:val="ConsPlusNormal"/>
              <w:jc w:val="center"/>
              <w:rPr>
                <w:b/>
              </w:rPr>
            </w:pPr>
            <w:r w:rsidRPr="00B90885">
              <w:rPr>
                <w:b/>
              </w:rPr>
              <w:t>III. Фискальные характеристики налоговых расходов</w:t>
            </w:r>
          </w:p>
        </w:tc>
      </w:tr>
      <w:tr w:rsidR="001874BC" w:rsidTr="00B51BCB">
        <w:tc>
          <w:tcPr>
            <w:tcW w:w="704" w:type="dxa"/>
          </w:tcPr>
          <w:p w:rsidR="001874BC" w:rsidRDefault="001874BC" w:rsidP="001874BC">
            <w:pPr>
              <w:pStyle w:val="ConsPlusNormal"/>
            </w:pPr>
            <w:r>
              <w:t>3.1.</w:t>
            </w:r>
          </w:p>
        </w:tc>
        <w:tc>
          <w:tcPr>
            <w:tcW w:w="5528" w:type="dxa"/>
          </w:tcPr>
          <w:p w:rsidR="001874BC" w:rsidRDefault="001874BC" w:rsidP="001874BC">
            <w:pPr>
              <w:pStyle w:val="ConsPlusNormal"/>
            </w:pPr>
            <w:r>
              <w:t>Объем налоговых льгот, освобождений и иных преференций, предоставленных для плательщиков налогов, за отчетный финансовый год (тыс. рублей)</w:t>
            </w:r>
          </w:p>
        </w:tc>
        <w:tc>
          <w:tcPr>
            <w:tcW w:w="3402" w:type="dxa"/>
          </w:tcPr>
          <w:p w:rsidR="00B51BCB" w:rsidRDefault="001874BC" w:rsidP="00B51BCB">
            <w:pPr>
              <w:pStyle w:val="ConsPlusNormal"/>
              <w:jc w:val="center"/>
            </w:pPr>
            <w:r>
              <w:t xml:space="preserve">Межрайонная инспекция Федеральной </w:t>
            </w:r>
          </w:p>
          <w:p w:rsidR="00B51BCB" w:rsidRDefault="001874BC" w:rsidP="00B51BCB">
            <w:pPr>
              <w:pStyle w:val="ConsPlusNormal"/>
              <w:jc w:val="center"/>
            </w:pPr>
            <w:r>
              <w:t xml:space="preserve">налоговой службы </w:t>
            </w:r>
            <w:r w:rsidR="00B51BCB">
              <w:t>№</w:t>
            </w:r>
            <w:r>
              <w:t xml:space="preserve">6 </w:t>
            </w:r>
          </w:p>
          <w:p w:rsidR="00B51BCB" w:rsidRDefault="001874BC" w:rsidP="00B51BCB">
            <w:pPr>
              <w:pStyle w:val="ConsPlusNormal"/>
              <w:jc w:val="center"/>
            </w:pPr>
            <w:r>
              <w:t xml:space="preserve">по Ханты-Мансийскому автономному округу </w:t>
            </w:r>
            <w:r w:rsidR="00B51BCB">
              <w:t>–</w:t>
            </w:r>
            <w:r>
              <w:t xml:space="preserve"> Югре</w:t>
            </w:r>
          </w:p>
          <w:p w:rsidR="00B51BCB" w:rsidRDefault="001874BC" w:rsidP="00B51BCB">
            <w:pPr>
              <w:pStyle w:val="ConsPlusNormal"/>
              <w:jc w:val="center"/>
            </w:pPr>
            <w:r>
              <w:t xml:space="preserve"> (по согласованию); </w:t>
            </w:r>
          </w:p>
          <w:p w:rsidR="001874BC" w:rsidRDefault="001874BC" w:rsidP="00B51BCB">
            <w:pPr>
              <w:pStyle w:val="ConsPlusNormal"/>
              <w:jc w:val="center"/>
            </w:pPr>
            <w:r>
              <w:t>департамент финансов администрации города</w:t>
            </w:r>
          </w:p>
        </w:tc>
      </w:tr>
      <w:tr w:rsidR="001874BC" w:rsidTr="00B51BCB">
        <w:tc>
          <w:tcPr>
            <w:tcW w:w="704" w:type="dxa"/>
          </w:tcPr>
          <w:p w:rsidR="001874BC" w:rsidRDefault="001874BC" w:rsidP="001874BC">
            <w:pPr>
              <w:pStyle w:val="ConsPlusNormal"/>
            </w:pPr>
            <w:r>
              <w:t>3.2.</w:t>
            </w:r>
          </w:p>
        </w:tc>
        <w:tc>
          <w:tcPr>
            <w:tcW w:w="5528" w:type="dxa"/>
          </w:tcPr>
          <w:p w:rsidR="001874BC" w:rsidRDefault="001874BC" w:rsidP="001874BC">
            <w:pPr>
              <w:pStyle w:val="ConsPlusNormal"/>
            </w:pPr>
            <w: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(тыс. рублей)</w:t>
            </w:r>
          </w:p>
        </w:tc>
        <w:tc>
          <w:tcPr>
            <w:tcW w:w="3402" w:type="dxa"/>
          </w:tcPr>
          <w:p w:rsidR="00B51BCB" w:rsidRDefault="001874BC" w:rsidP="00B51BCB">
            <w:pPr>
              <w:pStyle w:val="ConsPlusNormal"/>
              <w:jc w:val="center"/>
            </w:pPr>
            <w:r>
              <w:t xml:space="preserve">Межрайонная инспекция Федеральной </w:t>
            </w:r>
          </w:p>
          <w:p w:rsidR="00B51BCB" w:rsidRDefault="001874BC" w:rsidP="00B51BCB">
            <w:pPr>
              <w:pStyle w:val="ConsPlusNormal"/>
              <w:jc w:val="center"/>
            </w:pPr>
            <w:r>
              <w:t xml:space="preserve">налоговой службы </w:t>
            </w:r>
            <w:r w:rsidR="00B51BCB">
              <w:t>№</w:t>
            </w:r>
            <w:r>
              <w:t xml:space="preserve">6 </w:t>
            </w:r>
          </w:p>
          <w:p w:rsidR="00B51BCB" w:rsidRDefault="001874BC" w:rsidP="00B51BCB">
            <w:pPr>
              <w:pStyle w:val="ConsPlusNormal"/>
              <w:jc w:val="center"/>
            </w:pPr>
            <w:r>
              <w:t xml:space="preserve">по Ханты-Мансийскому автономному округу </w:t>
            </w:r>
            <w:r w:rsidR="00B51BCB">
              <w:t>–</w:t>
            </w:r>
            <w:r>
              <w:t xml:space="preserve"> Югре</w:t>
            </w:r>
            <w:r w:rsidR="00B51BCB">
              <w:t xml:space="preserve"> </w:t>
            </w:r>
          </w:p>
          <w:p w:rsidR="00B51BCB" w:rsidRDefault="001874BC" w:rsidP="00B51BCB">
            <w:pPr>
              <w:pStyle w:val="ConsPlusNormal"/>
              <w:jc w:val="center"/>
            </w:pPr>
            <w:r>
              <w:t xml:space="preserve">(по согласованию); </w:t>
            </w:r>
          </w:p>
          <w:p w:rsidR="001874BC" w:rsidRDefault="001874BC" w:rsidP="00B51BCB">
            <w:pPr>
              <w:pStyle w:val="ConsPlusNormal"/>
              <w:jc w:val="center"/>
            </w:pPr>
            <w:r>
              <w:t>департамент финансов администрации города</w:t>
            </w:r>
          </w:p>
        </w:tc>
      </w:tr>
      <w:tr w:rsidR="001874BC" w:rsidTr="00B51BCB">
        <w:tc>
          <w:tcPr>
            <w:tcW w:w="704" w:type="dxa"/>
          </w:tcPr>
          <w:p w:rsidR="001874BC" w:rsidRDefault="001874BC" w:rsidP="001874BC">
            <w:pPr>
              <w:pStyle w:val="ConsPlusNormal"/>
            </w:pPr>
            <w:r>
              <w:t>3.3.</w:t>
            </w:r>
          </w:p>
        </w:tc>
        <w:tc>
          <w:tcPr>
            <w:tcW w:w="5528" w:type="dxa"/>
          </w:tcPr>
          <w:p w:rsidR="001874BC" w:rsidRDefault="001874BC" w:rsidP="001874BC">
            <w:pPr>
              <w:pStyle w:val="ConsPlusNormal"/>
            </w:pPr>
            <w:r>
              <w:t>Общая численность плательщиков налогов в отчетном финансовому году (единиц)</w:t>
            </w:r>
          </w:p>
        </w:tc>
        <w:tc>
          <w:tcPr>
            <w:tcW w:w="3402" w:type="dxa"/>
          </w:tcPr>
          <w:p w:rsidR="00B51BCB" w:rsidRDefault="001874BC" w:rsidP="00B51BCB">
            <w:pPr>
              <w:pStyle w:val="ConsPlusNormal"/>
              <w:jc w:val="center"/>
            </w:pPr>
            <w:r>
              <w:t xml:space="preserve">Межрайонная инспекция Федеральной </w:t>
            </w:r>
          </w:p>
          <w:p w:rsidR="00B51BCB" w:rsidRDefault="001874BC" w:rsidP="00B51BCB">
            <w:pPr>
              <w:pStyle w:val="ConsPlusNormal"/>
              <w:jc w:val="center"/>
            </w:pPr>
            <w:r>
              <w:t xml:space="preserve">налоговой службы </w:t>
            </w:r>
            <w:r w:rsidR="00B51BCB">
              <w:t>№</w:t>
            </w:r>
            <w:r>
              <w:t xml:space="preserve">6 </w:t>
            </w:r>
          </w:p>
          <w:p w:rsidR="00B51BCB" w:rsidRDefault="001874BC" w:rsidP="00B51BCB">
            <w:pPr>
              <w:pStyle w:val="ConsPlusNormal"/>
              <w:jc w:val="center"/>
            </w:pPr>
            <w:r>
              <w:t>по Ханты-Мансий</w:t>
            </w:r>
            <w:r w:rsidR="00B51BCB">
              <w:t xml:space="preserve">скому автономному округу – Югре </w:t>
            </w:r>
          </w:p>
          <w:p w:rsidR="001874BC" w:rsidRDefault="00B51BCB" w:rsidP="00B51BCB">
            <w:pPr>
              <w:pStyle w:val="ConsPlusNormal"/>
              <w:jc w:val="center"/>
            </w:pPr>
            <w:r>
              <w:t>(</w:t>
            </w:r>
            <w:r w:rsidR="001874BC">
              <w:t>по согласованию)</w:t>
            </w:r>
          </w:p>
        </w:tc>
      </w:tr>
      <w:tr w:rsidR="001874BC" w:rsidTr="00B51BCB">
        <w:tc>
          <w:tcPr>
            <w:tcW w:w="704" w:type="dxa"/>
          </w:tcPr>
          <w:p w:rsidR="001874BC" w:rsidRDefault="001874BC" w:rsidP="001874BC">
            <w:pPr>
              <w:pStyle w:val="ConsPlusNormal"/>
            </w:pPr>
            <w:r>
              <w:t>3.4.</w:t>
            </w:r>
          </w:p>
        </w:tc>
        <w:tc>
          <w:tcPr>
            <w:tcW w:w="5528" w:type="dxa"/>
          </w:tcPr>
          <w:p w:rsidR="001874BC" w:rsidRDefault="001874BC" w:rsidP="001874BC">
            <w:pPr>
              <w:pStyle w:val="ConsPlusNormal"/>
            </w:pPr>
            <w:r>
              <w:t>Численность плательщиков налогов, воспользовавшихся правом на получение налоговых льгот, освобождений и иных преференций, в отчетном финансовом году (единиц)</w:t>
            </w:r>
          </w:p>
        </w:tc>
        <w:tc>
          <w:tcPr>
            <w:tcW w:w="3402" w:type="dxa"/>
          </w:tcPr>
          <w:p w:rsidR="00B51BCB" w:rsidRDefault="001874BC" w:rsidP="00B51BCB">
            <w:pPr>
              <w:pStyle w:val="ConsPlusNormal"/>
              <w:jc w:val="center"/>
            </w:pPr>
            <w:r>
              <w:t xml:space="preserve">Межрайонная инспекция Федеральной </w:t>
            </w:r>
          </w:p>
          <w:p w:rsidR="00B51BCB" w:rsidRDefault="00B51BCB" w:rsidP="00B51BCB">
            <w:pPr>
              <w:pStyle w:val="ConsPlusNormal"/>
              <w:jc w:val="center"/>
            </w:pPr>
            <w:r>
              <w:t>налоговой службы №</w:t>
            </w:r>
            <w:r w:rsidR="001874BC">
              <w:t xml:space="preserve">6 </w:t>
            </w:r>
          </w:p>
          <w:p w:rsidR="00B51BCB" w:rsidRDefault="001874BC" w:rsidP="00B51BCB">
            <w:pPr>
              <w:pStyle w:val="ConsPlusNormal"/>
              <w:jc w:val="center"/>
            </w:pPr>
            <w:r>
              <w:t xml:space="preserve">по Ханты-Мансийскому автономному округу </w:t>
            </w:r>
            <w:r w:rsidR="00B51BCB">
              <w:t>–</w:t>
            </w:r>
            <w:r>
              <w:t xml:space="preserve"> Югре</w:t>
            </w:r>
          </w:p>
          <w:p w:rsidR="00B51BCB" w:rsidRDefault="00B51BCB" w:rsidP="00B51BCB">
            <w:pPr>
              <w:pStyle w:val="ConsPlusNormal"/>
              <w:jc w:val="center"/>
            </w:pPr>
            <w:r>
              <w:t xml:space="preserve"> </w:t>
            </w:r>
            <w:r w:rsidR="001874BC">
              <w:t xml:space="preserve">(по согласованию); </w:t>
            </w:r>
          </w:p>
          <w:p w:rsidR="001874BC" w:rsidRDefault="001874BC" w:rsidP="00B51BCB">
            <w:pPr>
              <w:pStyle w:val="ConsPlusNormal"/>
              <w:jc w:val="center"/>
            </w:pPr>
            <w:r>
              <w:t>департамент финансов администрации города</w:t>
            </w:r>
          </w:p>
        </w:tc>
      </w:tr>
      <w:tr w:rsidR="001874BC" w:rsidTr="00B51BCB">
        <w:tc>
          <w:tcPr>
            <w:tcW w:w="704" w:type="dxa"/>
          </w:tcPr>
          <w:p w:rsidR="001874BC" w:rsidRDefault="001874BC" w:rsidP="001874BC">
            <w:pPr>
              <w:pStyle w:val="ConsPlusNormal"/>
            </w:pPr>
            <w:r>
              <w:t>3.5.</w:t>
            </w:r>
          </w:p>
        </w:tc>
        <w:tc>
          <w:tcPr>
            <w:tcW w:w="5528" w:type="dxa"/>
          </w:tcPr>
          <w:p w:rsidR="001874BC" w:rsidRDefault="001874BC" w:rsidP="001874BC">
            <w:pPr>
              <w:pStyle w:val="ConsPlusNormal"/>
            </w:pPr>
            <w:r>
              <w:t>Базовый объем налогов для уплаты в бюджет города плательщиками налогов, имеющими право на налоговые льготы, освобождения и иные преференции (тыс. рублей)</w:t>
            </w:r>
          </w:p>
        </w:tc>
        <w:tc>
          <w:tcPr>
            <w:tcW w:w="3402" w:type="dxa"/>
          </w:tcPr>
          <w:p w:rsidR="0095417B" w:rsidRDefault="001874BC" w:rsidP="00B51BCB">
            <w:pPr>
              <w:pStyle w:val="ConsPlusNormal"/>
              <w:jc w:val="center"/>
            </w:pPr>
            <w:r>
              <w:t xml:space="preserve">Межрайонная инспекция Федеральной </w:t>
            </w:r>
          </w:p>
          <w:p w:rsidR="0095417B" w:rsidRDefault="001874BC" w:rsidP="00B51BCB">
            <w:pPr>
              <w:pStyle w:val="ConsPlusNormal"/>
              <w:jc w:val="center"/>
            </w:pPr>
            <w:r>
              <w:t xml:space="preserve">налоговой службы </w:t>
            </w:r>
            <w:r w:rsidR="00B51BCB">
              <w:t>№</w:t>
            </w:r>
            <w:r>
              <w:t xml:space="preserve">6 </w:t>
            </w:r>
          </w:p>
          <w:p w:rsidR="00B51BCB" w:rsidRDefault="001874BC" w:rsidP="00B51BCB">
            <w:pPr>
              <w:pStyle w:val="ConsPlusNormal"/>
              <w:jc w:val="center"/>
            </w:pPr>
            <w:r>
              <w:t xml:space="preserve">по Ханты-Мансийскому автономному округу </w:t>
            </w:r>
            <w:r w:rsidR="00B51BCB">
              <w:t>–</w:t>
            </w:r>
            <w:r>
              <w:t xml:space="preserve"> Югре</w:t>
            </w:r>
            <w:r w:rsidR="00B51BCB">
              <w:t xml:space="preserve"> </w:t>
            </w:r>
          </w:p>
          <w:p w:rsidR="001874BC" w:rsidRDefault="001874BC" w:rsidP="00B51BCB">
            <w:pPr>
              <w:pStyle w:val="ConsPlusNormal"/>
              <w:jc w:val="center"/>
            </w:pPr>
            <w:r>
              <w:t>(по согласованию)</w:t>
            </w:r>
          </w:p>
        </w:tc>
      </w:tr>
      <w:tr w:rsidR="001874BC" w:rsidTr="00B51BCB">
        <w:tc>
          <w:tcPr>
            <w:tcW w:w="704" w:type="dxa"/>
          </w:tcPr>
          <w:p w:rsidR="001874BC" w:rsidRDefault="001874BC" w:rsidP="001874BC">
            <w:pPr>
              <w:pStyle w:val="ConsPlusNormal"/>
            </w:pPr>
            <w:r>
              <w:t>3.6.</w:t>
            </w:r>
          </w:p>
        </w:tc>
        <w:tc>
          <w:tcPr>
            <w:tcW w:w="5528" w:type="dxa"/>
          </w:tcPr>
          <w:p w:rsidR="001874BC" w:rsidRDefault="001874BC" w:rsidP="001874BC">
            <w:pPr>
              <w:pStyle w:val="ConsPlusNormal"/>
            </w:pPr>
            <w:r>
              <w:t>Объем налогов для уплаты в бюджет города плательщиками налогов,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3402" w:type="dxa"/>
          </w:tcPr>
          <w:p w:rsidR="0095417B" w:rsidRDefault="001874BC" w:rsidP="00B51BCB">
            <w:pPr>
              <w:pStyle w:val="ConsPlusNormal"/>
              <w:jc w:val="center"/>
            </w:pPr>
            <w:r>
              <w:t xml:space="preserve">Межрайонная инспекция Федеральной </w:t>
            </w:r>
          </w:p>
          <w:p w:rsidR="0095417B" w:rsidRDefault="001874BC" w:rsidP="00B51BCB">
            <w:pPr>
              <w:pStyle w:val="ConsPlusNormal"/>
              <w:jc w:val="center"/>
            </w:pPr>
            <w:r>
              <w:t xml:space="preserve">налоговой службы </w:t>
            </w:r>
            <w:r w:rsidR="00B51BCB">
              <w:t>№</w:t>
            </w:r>
            <w:r>
              <w:t xml:space="preserve">6 </w:t>
            </w:r>
          </w:p>
          <w:p w:rsidR="00B51BCB" w:rsidRDefault="001874BC" w:rsidP="00B51BCB">
            <w:pPr>
              <w:pStyle w:val="ConsPlusNormal"/>
              <w:jc w:val="center"/>
            </w:pPr>
            <w:r>
              <w:t xml:space="preserve">по Ханты-Мансийскому автономному округу </w:t>
            </w:r>
            <w:r w:rsidR="00B51BCB">
              <w:t>–</w:t>
            </w:r>
            <w:r>
              <w:t xml:space="preserve"> Югре</w:t>
            </w:r>
            <w:r w:rsidR="00B51BCB">
              <w:t xml:space="preserve"> </w:t>
            </w:r>
          </w:p>
          <w:p w:rsidR="001874BC" w:rsidRDefault="001874BC" w:rsidP="00B51BCB">
            <w:pPr>
              <w:pStyle w:val="ConsPlusNormal"/>
              <w:jc w:val="center"/>
            </w:pPr>
            <w:r>
              <w:t>(по согласованию)</w:t>
            </w:r>
          </w:p>
        </w:tc>
      </w:tr>
    </w:tbl>
    <w:p w:rsidR="005B3B27" w:rsidRPr="00104223" w:rsidRDefault="005B3B27" w:rsidP="005B3B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04223" w:rsidRDefault="00104223" w:rsidP="005B3B27">
      <w:pPr>
        <w:pStyle w:val="ConsPlusNormal"/>
        <w:ind w:firstLine="540"/>
        <w:jc w:val="both"/>
      </w:pPr>
    </w:p>
    <w:p w:rsidR="001874BC" w:rsidRDefault="001874BC" w:rsidP="005B3B27">
      <w:pPr>
        <w:pStyle w:val="ConsPlusNormal"/>
        <w:ind w:firstLine="540"/>
        <w:jc w:val="both"/>
      </w:pPr>
    </w:p>
    <w:p w:rsidR="001874BC" w:rsidRDefault="001874BC" w:rsidP="005B3B27">
      <w:pPr>
        <w:pStyle w:val="ConsPlusNormal"/>
        <w:ind w:firstLine="540"/>
        <w:jc w:val="both"/>
      </w:pPr>
    </w:p>
    <w:p w:rsidR="001874BC" w:rsidRDefault="001874BC" w:rsidP="005B3B27">
      <w:pPr>
        <w:pStyle w:val="ConsPlusNormal"/>
        <w:ind w:firstLine="540"/>
        <w:jc w:val="both"/>
      </w:pPr>
    </w:p>
    <w:p w:rsidR="001874BC" w:rsidRDefault="001874BC" w:rsidP="005B3B27">
      <w:pPr>
        <w:pStyle w:val="ConsPlusNormal"/>
        <w:ind w:firstLine="540"/>
        <w:jc w:val="both"/>
      </w:pPr>
    </w:p>
    <w:p w:rsidR="001874BC" w:rsidRDefault="001874BC" w:rsidP="005B3B27">
      <w:pPr>
        <w:pStyle w:val="ConsPlusNormal"/>
        <w:ind w:firstLine="540"/>
        <w:jc w:val="both"/>
      </w:pPr>
    </w:p>
    <w:p w:rsidR="001874BC" w:rsidRDefault="001874BC" w:rsidP="005B3B27">
      <w:pPr>
        <w:pStyle w:val="ConsPlusNormal"/>
        <w:ind w:firstLine="540"/>
        <w:jc w:val="both"/>
      </w:pPr>
    </w:p>
    <w:p w:rsidR="001874BC" w:rsidRDefault="001874BC" w:rsidP="005B3B27">
      <w:pPr>
        <w:pStyle w:val="ConsPlusNormal"/>
        <w:ind w:firstLine="540"/>
        <w:jc w:val="both"/>
      </w:pPr>
    </w:p>
    <w:p w:rsidR="001874BC" w:rsidRDefault="001874BC" w:rsidP="005B3B27">
      <w:pPr>
        <w:pStyle w:val="ConsPlusNormal"/>
        <w:ind w:firstLine="540"/>
        <w:jc w:val="both"/>
      </w:pPr>
    </w:p>
    <w:p w:rsidR="001874BC" w:rsidRDefault="001874BC" w:rsidP="005B3B27">
      <w:pPr>
        <w:pStyle w:val="ConsPlusNormal"/>
        <w:ind w:firstLine="540"/>
        <w:jc w:val="both"/>
      </w:pPr>
    </w:p>
    <w:p w:rsidR="001874BC" w:rsidRDefault="001874BC" w:rsidP="005B3B27">
      <w:pPr>
        <w:pStyle w:val="ConsPlusNormal"/>
        <w:ind w:firstLine="540"/>
        <w:jc w:val="both"/>
      </w:pPr>
    </w:p>
    <w:p w:rsidR="001874BC" w:rsidRDefault="001874BC" w:rsidP="005B3B27">
      <w:pPr>
        <w:pStyle w:val="ConsPlusNormal"/>
        <w:ind w:firstLine="540"/>
        <w:jc w:val="both"/>
      </w:pPr>
    </w:p>
    <w:p w:rsidR="001874BC" w:rsidRDefault="001874BC" w:rsidP="005B3B27">
      <w:pPr>
        <w:pStyle w:val="ConsPlusNormal"/>
        <w:ind w:firstLine="540"/>
        <w:jc w:val="both"/>
      </w:pPr>
    </w:p>
    <w:p w:rsidR="001874BC" w:rsidRDefault="001874BC" w:rsidP="005B3B27">
      <w:pPr>
        <w:pStyle w:val="ConsPlusNormal"/>
        <w:ind w:firstLine="540"/>
        <w:jc w:val="both"/>
      </w:pPr>
    </w:p>
    <w:p w:rsidR="001874BC" w:rsidRDefault="001874BC" w:rsidP="005B3B27">
      <w:pPr>
        <w:pStyle w:val="ConsPlusNormal"/>
        <w:ind w:firstLine="540"/>
        <w:jc w:val="both"/>
      </w:pPr>
    </w:p>
    <w:p w:rsidR="001874BC" w:rsidRDefault="001874BC" w:rsidP="005B3B27">
      <w:pPr>
        <w:pStyle w:val="ConsPlusNormal"/>
        <w:ind w:firstLine="540"/>
        <w:jc w:val="both"/>
      </w:pPr>
    </w:p>
    <w:p w:rsidR="00B51BCB" w:rsidRDefault="00B51BCB" w:rsidP="005B3B27">
      <w:pPr>
        <w:pStyle w:val="ConsPlusNormal"/>
        <w:ind w:firstLine="540"/>
        <w:jc w:val="both"/>
      </w:pPr>
    </w:p>
    <w:p w:rsidR="00B51BCB" w:rsidRDefault="00B51BCB" w:rsidP="005B3B27">
      <w:pPr>
        <w:pStyle w:val="ConsPlusNormal"/>
        <w:ind w:firstLine="540"/>
        <w:jc w:val="both"/>
      </w:pPr>
    </w:p>
    <w:p w:rsidR="00B51BCB" w:rsidRDefault="00B51BCB" w:rsidP="005B3B27">
      <w:pPr>
        <w:pStyle w:val="ConsPlusNormal"/>
        <w:ind w:firstLine="540"/>
        <w:jc w:val="both"/>
      </w:pPr>
    </w:p>
    <w:p w:rsidR="00317E16" w:rsidRDefault="00317E16" w:rsidP="00B90885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317E16" w:rsidRDefault="00317E16" w:rsidP="00B90885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317E16" w:rsidRDefault="00317E16" w:rsidP="00B90885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317E16" w:rsidRDefault="00317E16" w:rsidP="00B90885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B90885" w:rsidRPr="00B90885" w:rsidRDefault="00B90885" w:rsidP="00B90885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  <w:r w:rsidRPr="00B90885">
        <w:rPr>
          <w:rFonts w:ascii="Times New Roman" w:hAnsi="Times New Roman" w:cs="Times New Roman"/>
          <w:sz w:val="28"/>
          <w:szCs w:val="28"/>
        </w:rPr>
        <w:t xml:space="preserve">Приложение 2 к Порядку оценки налоговых расходов города Нижневартовска </w:t>
      </w:r>
    </w:p>
    <w:p w:rsidR="00B90885" w:rsidRPr="00B90885" w:rsidRDefault="00B90885" w:rsidP="00B90885">
      <w:pPr>
        <w:pStyle w:val="ConsPlusNormal"/>
        <w:jc w:val="center"/>
        <w:outlineLvl w:val="1"/>
        <w:rPr>
          <w:b/>
          <w:sz w:val="28"/>
          <w:szCs w:val="28"/>
        </w:rPr>
      </w:pPr>
    </w:p>
    <w:p w:rsidR="00B90885" w:rsidRPr="00B90885" w:rsidRDefault="00B90885" w:rsidP="00B908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885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B90885" w:rsidRPr="00B90885" w:rsidRDefault="00B90885" w:rsidP="00B908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885">
        <w:rPr>
          <w:rFonts w:ascii="Times New Roman" w:hAnsi="Times New Roman" w:cs="Times New Roman"/>
          <w:b/>
          <w:sz w:val="28"/>
          <w:szCs w:val="28"/>
        </w:rPr>
        <w:t>об оценке эффективности налогового расхода города Нижневартовска</w:t>
      </w:r>
    </w:p>
    <w:p w:rsidR="00B90885" w:rsidRPr="00B90885" w:rsidRDefault="00B90885" w:rsidP="00B908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088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90885" w:rsidRPr="00B90885" w:rsidRDefault="00B90885" w:rsidP="00B908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B90885">
        <w:rPr>
          <w:rFonts w:ascii="Times New Roman" w:hAnsi="Times New Roman" w:cs="Times New Roman"/>
          <w:szCs w:val="24"/>
        </w:rPr>
        <w:t>(наименование налогового расхода города Нижневартовска</w:t>
      </w:r>
    </w:p>
    <w:p w:rsidR="00B90885" w:rsidRPr="00B90885" w:rsidRDefault="00B90885" w:rsidP="00B908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B90885">
        <w:rPr>
          <w:rFonts w:ascii="Times New Roman" w:hAnsi="Times New Roman" w:cs="Times New Roman"/>
          <w:szCs w:val="24"/>
        </w:rPr>
        <w:t>(налоговой льготы), налога и категории налогоплательщиков)</w:t>
      </w:r>
    </w:p>
    <w:p w:rsidR="00B90885" w:rsidRPr="00B90885" w:rsidRDefault="00B90885" w:rsidP="00B908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088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90885" w:rsidRPr="00B90885" w:rsidRDefault="00B90885" w:rsidP="00B908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B90885">
        <w:rPr>
          <w:rFonts w:ascii="Times New Roman" w:hAnsi="Times New Roman" w:cs="Times New Roman"/>
          <w:szCs w:val="24"/>
        </w:rPr>
        <w:t>(наименование куратора налогового расхода города Нижневартовска)</w:t>
      </w:r>
    </w:p>
    <w:p w:rsidR="00B90885" w:rsidRPr="00B90885" w:rsidRDefault="00B90885" w:rsidP="00B908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885">
        <w:rPr>
          <w:rFonts w:ascii="Times New Roman" w:hAnsi="Times New Roman" w:cs="Times New Roman"/>
          <w:b/>
          <w:sz w:val="28"/>
          <w:szCs w:val="28"/>
        </w:rPr>
        <w:t>за _______ год</w:t>
      </w:r>
    </w:p>
    <w:p w:rsidR="001874BC" w:rsidRPr="00B90885" w:rsidRDefault="001874BC" w:rsidP="00B90885">
      <w:pPr>
        <w:pStyle w:val="ConsPlusNormal"/>
        <w:ind w:firstLine="540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6"/>
        <w:gridCol w:w="5846"/>
        <w:gridCol w:w="3205"/>
      </w:tblGrid>
      <w:tr w:rsidR="008C1F07" w:rsidTr="008C1F07">
        <w:tc>
          <w:tcPr>
            <w:tcW w:w="576" w:type="dxa"/>
          </w:tcPr>
          <w:p w:rsidR="008C1F07" w:rsidRPr="00B51BCB" w:rsidRDefault="008C1F07" w:rsidP="008C1F0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C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846" w:type="dxa"/>
          </w:tcPr>
          <w:p w:rsidR="008C1F07" w:rsidRPr="00B51BCB" w:rsidRDefault="008C1F07" w:rsidP="008C1F0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C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05" w:type="dxa"/>
          </w:tcPr>
          <w:p w:rsidR="008C1F07" w:rsidRPr="00B51BCB" w:rsidRDefault="008C1F07" w:rsidP="008C1F0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CB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показателя</w:t>
            </w:r>
          </w:p>
        </w:tc>
      </w:tr>
      <w:tr w:rsidR="00B51BCB" w:rsidTr="001C3045">
        <w:tc>
          <w:tcPr>
            <w:tcW w:w="9627" w:type="dxa"/>
            <w:gridSpan w:val="3"/>
          </w:tcPr>
          <w:p w:rsidR="00B51BCB" w:rsidRPr="00B51BCB" w:rsidRDefault="00B51BCB" w:rsidP="008C1F0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B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51BCB">
              <w:rPr>
                <w:rFonts w:ascii="Times New Roman" w:hAnsi="Times New Roman" w:cs="Times New Roman"/>
                <w:b/>
                <w:sz w:val="24"/>
                <w:szCs w:val="24"/>
              </w:rPr>
              <w:t>. Оценка целесообразности налогового расхода</w:t>
            </w:r>
          </w:p>
        </w:tc>
      </w:tr>
      <w:tr w:rsidR="008C1F07" w:rsidTr="008C1F07">
        <w:tc>
          <w:tcPr>
            <w:tcW w:w="576" w:type="dxa"/>
          </w:tcPr>
          <w:p w:rsidR="008C1F07" w:rsidRDefault="008C1F07" w:rsidP="008C1F07">
            <w:pPr>
              <w:pStyle w:val="ConsPlusNormal"/>
            </w:pPr>
            <w:r>
              <w:t>1.1.</w:t>
            </w:r>
          </w:p>
        </w:tc>
        <w:tc>
          <w:tcPr>
            <w:tcW w:w="5846" w:type="dxa"/>
          </w:tcPr>
          <w:p w:rsidR="008C1F07" w:rsidRDefault="008C1F07" w:rsidP="00B51BCB">
            <w:pPr>
              <w:pStyle w:val="ConsPlusNormal"/>
              <w:jc w:val="both"/>
            </w:pPr>
            <w:r>
              <w:t>Наименование муниципальной программы и (или) цели социально-экономической политики города, не относящиеся к муниципальным программам</w:t>
            </w:r>
          </w:p>
        </w:tc>
        <w:tc>
          <w:tcPr>
            <w:tcW w:w="3205" w:type="dxa"/>
          </w:tcPr>
          <w:p w:rsidR="008C1F07" w:rsidRPr="008C1F07" w:rsidRDefault="008C1F07" w:rsidP="008C1F0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F07" w:rsidTr="008C1F07">
        <w:tc>
          <w:tcPr>
            <w:tcW w:w="576" w:type="dxa"/>
          </w:tcPr>
          <w:p w:rsidR="008C1F07" w:rsidRDefault="008C1F07" w:rsidP="008C1F07">
            <w:pPr>
              <w:pStyle w:val="ConsPlusNormal"/>
            </w:pPr>
            <w:r>
              <w:t>1.2.</w:t>
            </w:r>
          </w:p>
        </w:tc>
        <w:tc>
          <w:tcPr>
            <w:tcW w:w="5846" w:type="dxa"/>
          </w:tcPr>
          <w:p w:rsidR="008C1F07" w:rsidRDefault="008C1F07" w:rsidP="00B51BCB">
            <w:pPr>
              <w:pStyle w:val="ConsPlusNormal"/>
              <w:jc w:val="both"/>
            </w:pPr>
            <w:r>
              <w:t>Наименования целей муниципальной программы и (или) целей социально-экономической политики города, не относящихся к муниципальным программам</w:t>
            </w:r>
          </w:p>
        </w:tc>
        <w:tc>
          <w:tcPr>
            <w:tcW w:w="3205" w:type="dxa"/>
          </w:tcPr>
          <w:p w:rsidR="008C1F07" w:rsidRPr="008C1F07" w:rsidRDefault="008C1F07" w:rsidP="008C1F0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F07" w:rsidTr="008C1F07">
        <w:tc>
          <w:tcPr>
            <w:tcW w:w="576" w:type="dxa"/>
          </w:tcPr>
          <w:p w:rsidR="008C1F07" w:rsidRDefault="008C1F07" w:rsidP="008C1F07">
            <w:pPr>
              <w:pStyle w:val="ConsPlusNormal"/>
            </w:pPr>
            <w:r>
              <w:t>1.3.</w:t>
            </w:r>
          </w:p>
        </w:tc>
        <w:tc>
          <w:tcPr>
            <w:tcW w:w="5846" w:type="dxa"/>
          </w:tcPr>
          <w:p w:rsidR="008C1F07" w:rsidRDefault="008C1F07" w:rsidP="00B51BCB">
            <w:pPr>
              <w:pStyle w:val="ConsPlusNormal"/>
              <w:jc w:val="both"/>
            </w:pPr>
            <w:r>
              <w:t>Вывод о соответствии налогового расхода целям муниципальной программы и (или) целям социально-экономической политики города, не относящимся к муниципальным программам</w:t>
            </w:r>
          </w:p>
        </w:tc>
        <w:tc>
          <w:tcPr>
            <w:tcW w:w="3205" w:type="dxa"/>
          </w:tcPr>
          <w:p w:rsidR="008C1F07" w:rsidRPr="008C1F07" w:rsidRDefault="008C1F07" w:rsidP="008C1F0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F07" w:rsidTr="008C1F07">
        <w:tc>
          <w:tcPr>
            <w:tcW w:w="576" w:type="dxa"/>
          </w:tcPr>
          <w:p w:rsidR="008C1F07" w:rsidRDefault="008C1F07" w:rsidP="008C1F07">
            <w:pPr>
              <w:pStyle w:val="ConsPlusNormal"/>
            </w:pPr>
            <w:r>
              <w:t>1.4.</w:t>
            </w:r>
          </w:p>
        </w:tc>
        <w:tc>
          <w:tcPr>
            <w:tcW w:w="5846" w:type="dxa"/>
          </w:tcPr>
          <w:p w:rsidR="008C1F07" w:rsidRDefault="008C1F07" w:rsidP="00B51BCB">
            <w:pPr>
              <w:pStyle w:val="ConsPlusNormal"/>
              <w:jc w:val="both"/>
            </w:pPr>
            <w:r>
              <w:t>Вывод о востребованности налоговых льгот</w:t>
            </w:r>
          </w:p>
        </w:tc>
        <w:tc>
          <w:tcPr>
            <w:tcW w:w="3205" w:type="dxa"/>
          </w:tcPr>
          <w:p w:rsidR="008C1F07" w:rsidRPr="008C1F07" w:rsidRDefault="008C1F07" w:rsidP="008C1F0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F07" w:rsidTr="008C1F07">
        <w:tc>
          <w:tcPr>
            <w:tcW w:w="576" w:type="dxa"/>
          </w:tcPr>
          <w:p w:rsidR="008C1F07" w:rsidRDefault="008C1F07" w:rsidP="008C1F07">
            <w:pPr>
              <w:pStyle w:val="ConsPlusNormal"/>
            </w:pPr>
            <w:r>
              <w:t>1.5.</w:t>
            </w:r>
          </w:p>
        </w:tc>
        <w:tc>
          <w:tcPr>
            <w:tcW w:w="5846" w:type="dxa"/>
          </w:tcPr>
          <w:p w:rsidR="008C1F07" w:rsidRDefault="008C1F07" w:rsidP="00B51BCB">
            <w:pPr>
              <w:pStyle w:val="ConsPlusNormal"/>
              <w:jc w:val="both"/>
            </w:pPr>
            <w:r>
              <w:t>Иные критерии целесообразности налогового расхода (при наличии)</w:t>
            </w:r>
          </w:p>
        </w:tc>
        <w:tc>
          <w:tcPr>
            <w:tcW w:w="3205" w:type="dxa"/>
          </w:tcPr>
          <w:p w:rsidR="008C1F07" w:rsidRPr="008C1F07" w:rsidRDefault="008C1F07" w:rsidP="008C1F0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F07" w:rsidTr="008C1F07">
        <w:tc>
          <w:tcPr>
            <w:tcW w:w="576" w:type="dxa"/>
          </w:tcPr>
          <w:p w:rsidR="008C1F07" w:rsidRPr="008C1F07" w:rsidRDefault="00B90885" w:rsidP="008C1F0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846" w:type="dxa"/>
          </w:tcPr>
          <w:p w:rsidR="008C1F07" w:rsidRPr="008C1F07" w:rsidRDefault="00B90885" w:rsidP="00B51B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Обоснованный вывод о сохранении (уточнении, отмене) налоговых льгот для плательщиков на основании оценки целесообразности</w:t>
            </w:r>
          </w:p>
        </w:tc>
        <w:tc>
          <w:tcPr>
            <w:tcW w:w="3205" w:type="dxa"/>
          </w:tcPr>
          <w:p w:rsidR="008C1F07" w:rsidRPr="008C1F07" w:rsidRDefault="008C1F07" w:rsidP="008C1F0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F07" w:rsidTr="00EE3F5A">
        <w:tc>
          <w:tcPr>
            <w:tcW w:w="9627" w:type="dxa"/>
            <w:gridSpan w:val="3"/>
          </w:tcPr>
          <w:p w:rsidR="008C1F07" w:rsidRPr="00B51BCB" w:rsidRDefault="00B90885" w:rsidP="00B90885">
            <w:pPr>
              <w:pStyle w:val="ConsPlusNormal"/>
              <w:jc w:val="center"/>
              <w:rPr>
                <w:b/>
              </w:rPr>
            </w:pPr>
            <w:r w:rsidRPr="00B51BCB">
              <w:rPr>
                <w:b/>
              </w:rPr>
              <w:t>II. Оценка результативности налогового расхода</w:t>
            </w:r>
          </w:p>
        </w:tc>
      </w:tr>
      <w:tr w:rsidR="00B90885" w:rsidTr="008C1F07">
        <w:tc>
          <w:tcPr>
            <w:tcW w:w="576" w:type="dxa"/>
          </w:tcPr>
          <w:p w:rsidR="00B90885" w:rsidRDefault="00B90885" w:rsidP="00B90885">
            <w:pPr>
              <w:pStyle w:val="ConsPlusNormal"/>
            </w:pPr>
            <w:r>
              <w:t>2.1.</w:t>
            </w:r>
          </w:p>
        </w:tc>
        <w:tc>
          <w:tcPr>
            <w:tcW w:w="5846" w:type="dxa"/>
          </w:tcPr>
          <w:p w:rsidR="00B90885" w:rsidRDefault="00B90885" w:rsidP="00B51BCB">
            <w:pPr>
              <w:pStyle w:val="ConsPlusNormal"/>
              <w:jc w:val="both"/>
            </w:pPr>
            <w:r>
              <w:t>Показатель (индикатор) достижения целей муниципальной программы и (или) целей социально-экономической политики города, не относящихся к муниципальным программам, на значение которого оказывают влияние налоговые расходы</w:t>
            </w:r>
          </w:p>
        </w:tc>
        <w:tc>
          <w:tcPr>
            <w:tcW w:w="3205" w:type="dxa"/>
          </w:tcPr>
          <w:p w:rsidR="00B90885" w:rsidRPr="008C1F07" w:rsidRDefault="00B90885" w:rsidP="00B908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885" w:rsidTr="008C1F07">
        <w:tc>
          <w:tcPr>
            <w:tcW w:w="576" w:type="dxa"/>
          </w:tcPr>
          <w:p w:rsidR="00B90885" w:rsidRDefault="00B90885" w:rsidP="00B90885">
            <w:pPr>
              <w:pStyle w:val="ConsPlusNormal"/>
            </w:pPr>
            <w:r>
              <w:t>2.2.</w:t>
            </w:r>
          </w:p>
        </w:tc>
        <w:tc>
          <w:tcPr>
            <w:tcW w:w="5846" w:type="dxa"/>
          </w:tcPr>
          <w:p w:rsidR="00B90885" w:rsidRDefault="00B90885" w:rsidP="00B51BCB">
            <w:pPr>
              <w:pStyle w:val="ConsPlusNormal"/>
              <w:jc w:val="both"/>
            </w:pPr>
            <w:r>
              <w:t>Оценка вклада налогового расхода в изменение значения показателя (индикатора) достижения целей муниципальной программы и (или) целей социально-экономической политики города, не относящихся к муниципальным программам (разница между фактическим значением показателя и оценкой значения показателя без учета налогового расхода</w:t>
            </w:r>
            <w:r w:rsidR="00B51BCB">
              <w:t>)</w:t>
            </w:r>
            <w:r>
              <w:t>*</w:t>
            </w:r>
          </w:p>
        </w:tc>
        <w:tc>
          <w:tcPr>
            <w:tcW w:w="3205" w:type="dxa"/>
          </w:tcPr>
          <w:p w:rsidR="00B90885" w:rsidRPr="008C1F07" w:rsidRDefault="00B90885" w:rsidP="00B908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BCB" w:rsidTr="008C1F07">
        <w:tc>
          <w:tcPr>
            <w:tcW w:w="576" w:type="dxa"/>
          </w:tcPr>
          <w:p w:rsidR="00B51BCB" w:rsidRDefault="00B51BCB" w:rsidP="00B51BCB">
            <w:pPr>
              <w:pStyle w:val="ConsPlusNormal"/>
            </w:pPr>
            <w:r>
              <w:t>2.3.</w:t>
            </w:r>
          </w:p>
        </w:tc>
        <w:tc>
          <w:tcPr>
            <w:tcW w:w="5846" w:type="dxa"/>
          </w:tcPr>
          <w:p w:rsidR="00B51BCB" w:rsidRDefault="00B51BCB" w:rsidP="00B51BCB">
            <w:pPr>
              <w:pStyle w:val="ConsPlusNormal"/>
              <w:jc w:val="both"/>
            </w:pPr>
            <w:r>
              <w:t>Альтернативные механизмы достижения целей муниципальной программы и (или) целей социально-экономической политики города, не относящихся к муниципальным программам</w:t>
            </w:r>
          </w:p>
        </w:tc>
        <w:tc>
          <w:tcPr>
            <w:tcW w:w="3205" w:type="dxa"/>
          </w:tcPr>
          <w:p w:rsidR="00B51BCB" w:rsidRPr="008C1F07" w:rsidRDefault="00B51BCB" w:rsidP="00B51B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BCB" w:rsidTr="008C1F07">
        <w:tc>
          <w:tcPr>
            <w:tcW w:w="576" w:type="dxa"/>
          </w:tcPr>
          <w:p w:rsidR="00B51BCB" w:rsidRDefault="00B51BCB" w:rsidP="00B51BCB">
            <w:pPr>
              <w:pStyle w:val="ConsPlusNormal"/>
            </w:pPr>
            <w:r>
              <w:t>2.4.</w:t>
            </w:r>
          </w:p>
        </w:tc>
        <w:tc>
          <w:tcPr>
            <w:tcW w:w="5846" w:type="dxa"/>
          </w:tcPr>
          <w:p w:rsidR="00B51BCB" w:rsidRDefault="00B51BCB" w:rsidP="00B51BCB">
            <w:pPr>
              <w:pStyle w:val="ConsPlusNormal"/>
              <w:jc w:val="both"/>
            </w:pPr>
            <w:r>
              <w:t>Вывод о наличии/отсутствии более результативных (менее затратных) для бюджета города альтернативных механизмов достижения целей муниципальной программы и (или) целей социально-экономической политики города, не относящихся к муниципальным программам</w:t>
            </w:r>
          </w:p>
        </w:tc>
        <w:tc>
          <w:tcPr>
            <w:tcW w:w="3205" w:type="dxa"/>
          </w:tcPr>
          <w:p w:rsidR="00B51BCB" w:rsidRPr="008C1F07" w:rsidRDefault="00B51BCB" w:rsidP="00B51B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BCB" w:rsidTr="008C1F07">
        <w:tc>
          <w:tcPr>
            <w:tcW w:w="576" w:type="dxa"/>
          </w:tcPr>
          <w:p w:rsidR="00B51BCB" w:rsidRDefault="00B51BCB" w:rsidP="00B51BCB">
            <w:pPr>
              <w:pStyle w:val="ConsPlusNormal"/>
            </w:pPr>
            <w:r>
              <w:t>2.5.</w:t>
            </w:r>
          </w:p>
        </w:tc>
        <w:tc>
          <w:tcPr>
            <w:tcW w:w="5846" w:type="dxa"/>
          </w:tcPr>
          <w:p w:rsidR="00B51BCB" w:rsidRDefault="00B51BCB" w:rsidP="00B51BCB">
            <w:pPr>
              <w:pStyle w:val="ConsPlusNormal"/>
              <w:jc w:val="both"/>
            </w:pPr>
            <w:r>
              <w:t>Оценка совокупного бюджетного эффекта стимулирующих налоговых расходов*</w:t>
            </w:r>
          </w:p>
        </w:tc>
        <w:tc>
          <w:tcPr>
            <w:tcW w:w="3205" w:type="dxa"/>
          </w:tcPr>
          <w:p w:rsidR="00B51BCB" w:rsidRPr="008C1F07" w:rsidRDefault="00B51BCB" w:rsidP="00B51B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BCB" w:rsidTr="008C1F07">
        <w:tc>
          <w:tcPr>
            <w:tcW w:w="576" w:type="dxa"/>
          </w:tcPr>
          <w:p w:rsidR="00B51BCB" w:rsidRDefault="00B51BCB" w:rsidP="00B51BCB">
            <w:pPr>
              <w:pStyle w:val="ConsPlusNormal"/>
            </w:pPr>
            <w:r>
              <w:t>2.6.</w:t>
            </w:r>
          </w:p>
        </w:tc>
        <w:tc>
          <w:tcPr>
            <w:tcW w:w="5846" w:type="dxa"/>
          </w:tcPr>
          <w:p w:rsidR="00B51BCB" w:rsidRDefault="00B51BCB" w:rsidP="00B51BCB">
            <w:pPr>
              <w:pStyle w:val="ConsPlusNormal"/>
              <w:jc w:val="both"/>
            </w:pPr>
            <w:r>
              <w:t>Обоснованный вывод о сохранении (уточнении, отмене) налоговых льгот для плательщиков на основании оценки результативности</w:t>
            </w:r>
          </w:p>
        </w:tc>
        <w:tc>
          <w:tcPr>
            <w:tcW w:w="3205" w:type="dxa"/>
          </w:tcPr>
          <w:p w:rsidR="00B51BCB" w:rsidRPr="008C1F07" w:rsidRDefault="00B51BCB" w:rsidP="00B51B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BCB" w:rsidTr="000D3069">
        <w:tc>
          <w:tcPr>
            <w:tcW w:w="9627" w:type="dxa"/>
            <w:gridSpan w:val="3"/>
          </w:tcPr>
          <w:p w:rsidR="00B51BCB" w:rsidRPr="00B51BCB" w:rsidRDefault="00B51BCB" w:rsidP="00B51BC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BCB">
              <w:rPr>
                <w:rFonts w:ascii="Times New Roman" w:hAnsi="Times New Roman" w:cs="Times New Roman"/>
                <w:b/>
                <w:sz w:val="24"/>
                <w:szCs w:val="24"/>
              </w:rPr>
              <w:t>III. Итоги оценки эффективности налогового расхода</w:t>
            </w:r>
          </w:p>
        </w:tc>
      </w:tr>
      <w:tr w:rsidR="00B51BCB" w:rsidTr="008C1F07">
        <w:tc>
          <w:tcPr>
            <w:tcW w:w="576" w:type="dxa"/>
          </w:tcPr>
          <w:p w:rsidR="00B51BCB" w:rsidRDefault="00B51BCB" w:rsidP="00B51BCB">
            <w:pPr>
              <w:pStyle w:val="ConsPlusNormal"/>
            </w:pPr>
            <w:r>
              <w:t>3.1.</w:t>
            </w:r>
          </w:p>
        </w:tc>
        <w:tc>
          <w:tcPr>
            <w:tcW w:w="5846" w:type="dxa"/>
          </w:tcPr>
          <w:p w:rsidR="00B51BCB" w:rsidRDefault="00B51BCB" w:rsidP="00317E16">
            <w:pPr>
              <w:pStyle w:val="ConsPlusNormal"/>
              <w:jc w:val="both"/>
            </w:pPr>
            <w:r>
              <w:t>Итоги и рекомендации по результатам оценки эффективности налогового расхода</w:t>
            </w:r>
          </w:p>
        </w:tc>
        <w:tc>
          <w:tcPr>
            <w:tcW w:w="3205" w:type="dxa"/>
          </w:tcPr>
          <w:p w:rsidR="00B51BCB" w:rsidRPr="008C1F07" w:rsidRDefault="00B51BCB" w:rsidP="00B51B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1BCB" w:rsidRDefault="00B51BCB" w:rsidP="00B51BCB">
      <w:pPr>
        <w:pStyle w:val="ConsPlusNormal"/>
        <w:jc w:val="both"/>
      </w:pPr>
    </w:p>
    <w:p w:rsidR="00B51BCB" w:rsidRDefault="00B51BCB" w:rsidP="00B51BCB">
      <w:pPr>
        <w:pStyle w:val="ConsPlusNormal"/>
        <w:jc w:val="both"/>
      </w:pPr>
      <w:r>
        <w:t>_________________</w:t>
      </w:r>
    </w:p>
    <w:p w:rsidR="00104223" w:rsidRDefault="00104223" w:rsidP="00B51BCB">
      <w:pPr>
        <w:pStyle w:val="ConsPlusNormal"/>
        <w:jc w:val="both"/>
      </w:pPr>
      <w:r>
        <w:t>* По данному показателю прилагаются расчеты.</w:t>
      </w:r>
    </w:p>
    <w:p w:rsidR="00104223" w:rsidRDefault="00104223" w:rsidP="005B3B27">
      <w:pPr>
        <w:pStyle w:val="ConsPlusNormal"/>
        <w:ind w:firstLine="540"/>
        <w:jc w:val="both"/>
      </w:pPr>
    </w:p>
    <w:p w:rsidR="00104223" w:rsidRPr="00B51BCB" w:rsidRDefault="00104223" w:rsidP="005B3B27">
      <w:pPr>
        <w:pStyle w:val="ConsPlusNormal"/>
        <w:ind w:firstLine="540"/>
        <w:jc w:val="both"/>
        <w:rPr>
          <w:sz w:val="28"/>
          <w:szCs w:val="28"/>
        </w:rPr>
      </w:pPr>
      <w:r w:rsidRPr="00B51BCB">
        <w:rPr>
          <w:sz w:val="28"/>
          <w:szCs w:val="28"/>
        </w:rPr>
        <w:t>Приложение: расчеты к настоящему отчету на _____ листах.</w:t>
      </w:r>
    </w:p>
    <w:p w:rsidR="00104223" w:rsidRDefault="00104223" w:rsidP="005B3B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0F2" w:rsidRPr="00C4583F" w:rsidRDefault="00C060F2" w:rsidP="00C4583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C060F2" w:rsidRPr="00C4583F" w:rsidSect="002D74B5">
      <w:headerReference w:type="default" r:id="rId8"/>
      <w:pgSz w:w="11905" w:h="16838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235" w:rsidRDefault="00A22235" w:rsidP="00A22235">
      <w:pPr>
        <w:spacing w:after="0" w:line="240" w:lineRule="auto"/>
      </w:pPr>
      <w:r>
        <w:separator/>
      </w:r>
    </w:p>
  </w:endnote>
  <w:endnote w:type="continuationSeparator" w:id="0">
    <w:p w:rsidR="00A22235" w:rsidRDefault="00A22235" w:rsidP="00A22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235" w:rsidRDefault="00A22235" w:rsidP="00A22235">
      <w:pPr>
        <w:spacing w:after="0" w:line="240" w:lineRule="auto"/>
      </w:pPr>
      <w:r>
        <w:separator/>
      </w:r>
    </w:p>
  </w:footnote>
  <w:footnote w:type="continuationSeparator" w:id="0">
    <w:p w:rsidR="00A22235" w:rsidRDefault="00A22235" w:rsidP="00A22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2753465"/>
      <w:docPartObj>
        <w:docPartGallery w:val="Page Numbers (Top of Page)"/>
        <w:docPartUnique/>
      </w:docPartObj>
    </w:sdtPr>
    <w:sdtEndPr/>
    <w:sdtContent>
      <w:p w:rsidR="00A22235" w:rsidRDefault="00A22235">
        <w:pPr>
          <w:pStyle w:val="a9"/>
          <w:jc w:val="center"/>
        </w:pPr>
      </w:p>
      <w:p w:rsidR="00A22235" w:rsidRDefault="00A22235">
        <w:pPr>
          <w:pStyle w:val="a9"/>
          <w:jc w:val="center"/>
        </w:pPr>
      </w:p>
      <w:p w:rsidR="00A22235" w:rsidRDefault="00A2223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E16">
          <w:rPr>
            <w:noProof/>
          </w:rPr>
          <w:t>12</w:t>
        </w:r>
        <w:r>
          <w:fldChar w:fldCharType="end"/>
        </w:r>
      </w:p>
    </w:sdtContent>
  </w:sdt>
  <w:p w:rsidR="00A22235" w:rsidRDefault="00A2223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F5834"/>
    <w:multiLevelType w:val="hybridMultilevel"/>
    <w:tmpl w:val="8DB82EAC"/>
    <w:lvl w:ilvl="0" w:tplc="6A5EFFC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0D7824"/>
    <w:multiLevelType w:val="multilevel"/>
    <w:tmpl w:val="28303AE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74A692F"/>
    <w:multiLevelType w:val="multilevel"/>
    <w:tmpl w:val="3982A7B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44D2C8C"/>
    <w:multiLevelType w:val="hybridMultilevel"/>
    <w:tmpl w:val="A41C37EE"/>
    <w:lvl w:ilvl="0" w:tplc="7EBED8B2">
      <w:start w:val="1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2F75A1"/>
    <w:multiLevelType w:val="multilevel"/>
    <w:tmpl w:val="8BCA53C6"/>
    <w:lvl w:ilvl="0">
      <w:start w:val="1"/>
      <w:numFmt w:val="decimal"/>
      <w:lvlText w:val="%1."/>
      <w:lvlJc w:val="left"/>
      <w:pPr>
        <w:ind w:left="5181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5541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554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590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5901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6261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6621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6621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6981" w:hanging="2160"/>
      </w:pPr>
      <w:rPr>
        <w:rFonts w:eastAsiaTheme="minorHAnsi" w:hint="default"/>
      </w:rPr>
    </w:lvl>
  </w:abstractNum>
  <w:abstractNum w:abstractNumId="5" w15:restartNumberingAfterBreak="0">
    <w:nsid w:val="3EE33E48"/>
    <w:multiLevelType w:val="hybridMultilevel"/>
    <w:tmpl w:val="6096DD06"/>
    <w:lvl w:ilvl="0" w:tplc="77903A6A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365BF6"/>
    <w:multiLevelType w:val="multilevel"/>
    <w:tmpl w:val="BB146A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015"/>
    <w:rsid w:val="00002A6D"/>
    <w:rsid w:val="0000311F"/>
    <w:rsid w:val="00004291"/>
    <w:rsid w:val="00004647"/>
    <w:rsid w:val="00015143"/>
    <w:rsid w:val="00022AD6"/>
    <w:rsid w:val="0003251D"/>
    <w:rsid w:val="00046807"/>
    <w:rsid w:val="00051C56"/>
    <w:rsid w:val="0005445D"/>
    <w:rsid w:val="00063D4F"/>
    <w:rsid w:val="0007164F"/>
    <w:rsid w:val="00080EDF"/>
    <w:rsid w:val="0008630A"/>
    <w:rsid w:val="00094C0E"/>
    <w:rsid w:val="000A2C4F"/>
    <w:rsid w:val="000D6EA6"/>
    <w:rsid w:val="000E10FD"/>
    <w:rsid w:val="000E448F"/>
    <w:rsid w:val="000E7ACD"/>
    <w:rsid w:val="000F3CD8"/>
    <w:rsid w:val="000F793F"/>
    <w:rsid w:val="00103A76"/>
    <w:rsid w:val="00104223"/>
    <w:rsid w:val="001047CC"/>
    <w:rsid w:val="00111ED7"/>
    <w:rsid w:val="00132A20"/>
    <w:rsid w:val="001346C8"/>
    <w:rsid w:val="001741CA"/>
    <w:rsid w:val="001874BC"/>
    <w:rsid w:val="001B2090"/>
    <w:rsid w:val="001B79A1"/>
    <w:rsid w:val="001D4AA7"/>
    <w:rsid w:val="001F3011"/>
    <w:rsid w:val="001F3911"/>
    <w:rsid w:val="0021430E"/>
    <w:rsid w:val="002166CC"/>
    <w:rsid w:val="0022279C"/>
    <w:rsid w:val="002329A9"/>
    <w:rsid w:val="00233465"/>
    <w:rsid w:val="00245968"/>
    <w:rsid w:val="00247307"/>
    <w:rsid w:val="00251B90"/>
    <w:rsid w:val="00264DE5"/>
    <w:rsid w:val="00265EDA"/>
    <w:rsid w:val="002678D9"/>
    <w:rsid w:val="002725B6"/>
    <w:rsid w:val="00291DB0"/>
    <w:rsid w:val="002939F9"/>
    <w:rsid w:val="002B5821"/>
    <w:rsid w:val="002B6E6F"/>
    <w:rsid w:val="002B71F0"/>
    <w:rsid w:val="002C5C7D"/>
    <w:rsid w:val="002D44F6"/>
    <w:rsid w:val="002D74B5"/>
    <w:rsid w:val="002F724F"/>
    <w:rsid w:val="003025EF"/>
    <w:rsid w:val="00315354"/>
    <w:rsid w:val="003155D9"/>
    <w:rsid w:val="00317E16"/>
    <w:rsid w:val="0032463C"/>
    <w:rsid w:val="003253C1"/>
    <w:rsid w:val="00326D14"/>
    <w:rsid w:val="0033492A"/>
    <w:rsid w:val="003421A9"/>
    <w:rsid w:val="003425D1"/>
    <w:rsid w:val="00344672"/>
    <w:rsid w:val="003468C6"/>
    <w:rsid w:val="00355EEE"/>
    <w:rsid w:val="003571F3"/>
    <w:rsid w:val="00362041"/>
    <w:rsid w:val="00364B33"/>
    <w:rsid w:val="003674E5"/>
    <w:rsid w:val="0039166F"/>
    <w:rsid w:val="003B2B63"/>
    <w:rsid w:val="003D0A68"/>
    <w:rsid w:val="003E2E73"/>
    <w:rsid w:val="003E3732"/>
    <w:rsid w:val="003E69E4"/>
    <w:rsid w:val="003F7590"/>
    <w:rsid w:val="004037C8"/>
    <w:rsid w:val="00403D8D"/>
    <w:rsid w:val="00411ED6"/>
    <w:rsid w:val="004270BD"/>
    <w:rsid w:val="0042711C"/>
    <w:rsid w:val="00427EFF"/>
    <w:rsid w:val="004312E7"/>
    <w:rsid w:val="0043236B"/>
    <w:rsid w:val="00435701"/>
    <w:rsid w:val="00457093"/>
    <w:rsid w:val="00464415"/>
    <w:rsid w:val="00464571"/>
    <w:rsid w:val="00472174"/>
    <w:rsid w:val="00475795"/>
    <w:rsid w:val="004A18F2"/>
    <w:rsid w:val="004B0DF7"/>
    <w:rsid w:val="004D4598"/>
    <w:rsid w:val="004E7F07"/>
    <w:rsid w:val="004F58AB"/>
    <w:rsid w:val="004F75B7"/>
    <w:rsid w:val="00500D9A"/>
    <w:rsid w:val="00504CF4"/>
    <w:rsid w:val="00517689"/>
    <w:rsid w:val="00523EF2"/>
    <w:rsid w:val="00536B7F"/>
    <w:rsid w:val="0054014B"/>
    <w:rsid w:val="0054445A"/>
    <w:rsid w:val="00544A21"/>
    <w:rsid w:val="005555C3"/>
    <w:rsid w:val="005616BE"/>
    <w:rsid w:val="0057123D"/>
    <w:rsid w:val="00575956"/>
    <w:rsid w:val="00587385"/>
    <w:rsid w:val="005B195E"/>
    <w:rsid w:val="005B1FA7"/>
    <w:rsid w:val="005B3B27"/>
    <w:rsid w:val="005C7A65"/>
    <w:rsid w:val="005D5D8D"/>
    <w:rsid w:val="005E28DE"/>
    <w:rsid w:val="00600FBE"/>
    <w:rsid w:val="00614C1D"/>
    <w:rsid w:val="006155A5"/>
    <w:rsid w:val="00616ABC"/>
    <w:rsid w:val="006201D2"/>
    <w:rsid w:val="00621ED4"/>
    <w:rsid w:val="0062451E"/>
    <w:rsid w:val="00627E35"/>
    <w:rsid w:val="006338BA"/>
    <w:rsid w:val="00653540"/>
    <w:rsid w:val="00665905"/>
    <w:rsid w:val="006768F4"/>
    <w:rsid w:val="0069423F"/>
    <w:rsid w:val="006B2A29"/>
    <w:rsid w:val="006B54FA"/>
    <w:rsid w:val="006B6210"/>
    <w:rsid w:val="006C2384"/>
    <w:rsid w:val="006C4CC2"/>
    <w:rsid w:val="006D450A"/>
    <w:rsid w:val="006D45C9"/>
    <w:rsid w:val="006E42DA"/>
    <w:rsid w:val="007008CF"/>
    <w:rsid w:val="00710D14"/>
    <w:rsid w:val="00712893"/>
    <w:rsid w:val="0071441F"/>
    <w:rsid w:val="00721C93"/>
    <w:rsid w:val="00722769"/>
    <w:rsid w:val="00733153"/>
    <w:rsid w:val="00764B68"/>
    <w:rsid w:val="007662F4"/>
    <w:rsid w:val="0078065F"/>
    <w:rsid w:val="007A1789"/>
    <w:rsid w:val="007B44EB"/>
    <w:rsid w:val="007C13AF"/>
    <w:rsid w:val="007D047A"/>
    <w:rsid w:val="007D0DF4"/>
    <w:rsid w:val="007D221A"/>
    <w:rsid w:val="007E29EC"/>
    <w:rsid w:val="007E413B"/>
    <w:rsid w:val="007F44DD"/>
    <w:rsid w:val="00803F6B"/>
    <w:rsid w:val="00805CE7"/>
    <w:rsid w:val="00814E59"/>
    <w:rsid w:val="008202A2"/>
    <w:rsid w:val="00833CCD"/>
    <w:rsid w:val="008465AA"/>
    <w:rsid w:val="008563C3"/>
    <w:rsid w:val="00856D89"/>
    <w:rsid w:val="00860A64"/>
    <w:rsid w:val="00861704"/>
    <w:rsid w:val="008655DA"/>
    <w:rsid w:val="00866C66"/>
    <w:rsid w:val="00877DF0"/>
    <w:rsid w:val="008946F1"/>
    <w:rsid w:val="008A40DA"/>
    <w:rsid w:val="008B1D1E"/>
    <w:rsid w:val="008C1F07"/>
    <w:rsid w:val="008D1E90"/>
    <w:rsid w:val="008E3D23"/>
    <w:rsid w:val="009025F4"/>
    <w:rsid w:val="00902C0F"/>
    <w:rsid w:val="00910974"/>
    <w:rsid w:val="00911C0F"/>
    <w:rsid w:val="00917597"/>
    <w:rsid w:val="0092455D"/>
    <w:rsid w:val="00933205"/>
    <w:rsid w:val="009344C5"/>
    <w:rsid w:val="00935CB8"/>
    <w:rsid w:val="00935FEE"/>
    <w:rsid w:val="0095417B"/>
    <w:rsid w:val="00954CCA"/>
    <w:rsid w:val="00962F74"/>
    <w:rsid w:val="009735C1"/>
    <w:rsid w:val="00977B5D"/>
    <w:rsid w:val="009879D0"/>
    <w:rsid w:val="00996DF3"/>
    <w:rsid w:val="009B3EED"/>
    <w:rsid w:val="009D0B73"/>
    <w:rsid w:val="009F2589"/>
    <w:rsid w:val="009F4453"/>
    <w:rsid w:val="00A14C98"/>
    <w:rsid w:val="00A158D9"/>
    <w:rsid w:val="00A22235"/>
    <w:rsid w:val="00A458AF"/>
    <w:rsid w:val="00A464E0"/>
    <w:rsid w:val="00A46C6A"/>
    <w:rsid w:val="00A5504A"/>
    <w:rsid w:val="00A64557"/>
    <w:rsid w:val="00A70E19"/>
    <w:rsid w:val="00A72202"/>
    <w:rsid w:val="00A742D2"/>
    <w:rsid w:val="00A770BB"/>
    <w:rsid w:val="00A9109A"/>
    <w:rsid w:val="00AA6E0D"/>
    <w:rsid w:val="00AB2458"/>
    <w:rsid w:val="00AB73E6"/>
    <w:rsid w:val="00AC51F7"/>
    <w:rsid w:val="00AC65AE"/>
    <w:rsid w:val="00AD6AF5"/>
    <w:rsid w:val="00AE0C12"/>
    <w:rsid w:val="00AE2B97"/>
    <w:rsid w:val="00B058B1"/>
    <w:rsid w:val="00B25CBF"/>
    <w:rsid w:val="00B27997"/>
    <w:rsid w:val="00B32848"/>
    <w:rsid w:val="00B32D5B"/>
    <w:rsid w:val="00B353EC"/>
    <w:rsid w:val="00B51BCB"/>
    <w:rsid w:val="00B72FC6"/>
    <w:rsid w:val="00B80242"/>
    <w:rsid w:val="00B824C1"/>
    <w:rsid w:val="00B90885"/>
    <w:rsid w:val="00BA0712"/>
    <w:rsid w:val="00BC0255"/>
    <w:rsid w:val="00BC3447"/>
    <w:rsid w:val="00BD58A2"/>
    <w:rsid w:val="00BE5F81"/>
    <w:rsid w:val="00C060F2"/>
    <w:rsid w:val="00C061D4"/>
    <w:rsid w:val="00C14724"/>
    <w:rsid w:val="00C15BFD"/>
    <w:rsid w:val="00C34D8E"/>
    <w:rsid w:val="00C40EF4"/>
    <w:rsid w:val="00C43312"/>
    <w:rsid w:val="00C4583F"/>
    <w:rsid w:val="00C47648"/>
    <w:rsid w:val="00C57B8C"/>
    <w:rsid w:val="00C64F85"/>
    <w:rsid w:val="00C71FF3"/>
    <w:rsid w:val="00C776F2"/>
    <w:rsid w:val="00C830CD"/>
    <w:rsid w:val="00C835C0"/>
    <w:rsid w:val="00C9741B"/>
    <w:rsid w:val="00CA5C54"/>
    <w:rsid w:val="00CB395A"/>
    <w:rsid w:val="00CD7D87"/>
    <w:rsid w:val="00CF1434"/>
    <w:rsid w:val="00D15AF2"/>
    <w:rsid w:val="00D364CD"/>
    <w:rsid w:val="00D505A2"/>
    <w:rsid w:val="00D52280"/>
    <w:rsid w:val="00D56065"/>
    <w:rsid w:val="00D628BF"/>
    <w:rsid w:val="00D63554"/>
    <w:rsid w:val="00D677F4"/>
    <w:rsid w:val="00D72B07"/>
    <w:rsid w:val="00D82488"/>
    <w:rsid w:val="00DA49DB"/>
    <w:rsid w:val="00DB776F"/>
    <w:rsid w:val="00DB7E84"/>
    <w:rsid w:val="00DC3A41"/>
    <w:rsid w:val="00DC6176"/>
    <w:rsid w:val="00DF1C15"/>
    <w:rsid w:val="00DF3B3E"/>
    <w:rsid w:val="00DF468D"/>
    <w:rsid w:val="00E076D1"/>
    <w:rsid w:val="00E12C89"/>
    <w:rsid w:val="00E20728"/>
    <w:rsid w:val="00E212D4"/>
    <w:rsid w:val="00E62B72"/>
    <w:rsid w:val="00E63943"/>
    <w:rsid w:val="00E71015"/>
    <w:rsid w:val="00E74A66"/>
    <w:rsid w:val="00E76B44"/>
    <w:rsid w:val="00E87847"/>
    <w:rsid w:val="00E954D3"/>
    <w:rsid w:val="00EA0E12"/>
    <w:rsid w:val="00EC16C2"/>
    <w:rsid w:val="00EC70FB"/>
    <w:rsid w:val="00ED3E77"/>
    <w:rsid w:val="00EE60C7"/>
    <w:rsid w:val="00EF50F8"/>
    <w:rsid w:val="00EF593C"/>
    <w:rsid w:val="00F06FCC"/>
    <w:rsid w:val="00F10A7B"/>
    <w:rsid w:val="00F128E1"/>
    <w:rsid w:val="00F3125C"/>
    <w:rsid w:val="00F412B4"/>
    <w:rsid w:val="00F604FB"/>
    <w:rsid w:val="00F91CA6"/>
    <w:rsid w:val="00F93FF7"/>
    <w:rsid w:val="00F97076"/>
    <w:rsid w:val="00FA5B5B"/>
    <w:rsid w:val="00FB2192"/>
    <w:rsid w:val="00FE04AF"/>
    <w:rsid w:val="00FE129C"/>
    <w:rsid w:val="00FE2A92"/>
    <w:rsid w:val="00FE5CBD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ECC457B"/>
  <w15:docId w15:val="{994ABEEC-B78B-417D-BE47-EE26045F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41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C7A6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F3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427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27EF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42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33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3205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22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22235"/>
  </w:style>
  <w:style w:type="paragraph" w:styleId="ab">
    <w:name w:val="footer"/>
    <w:basedOn w:val="a"/>
    <w:link w:val="ac"/>
    <w:uiPriority w:val="99"/>
    <w:unhideWhenUsed/>
    <w:rsid w:val="00A22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22235"/>
  </w:style>
  <w:style w:type="paragraph" w:customStyle="1" w:styleId="ConsPlusNormal">
    <w:name w:val="ConsPlusNormal"/>
    <w:link w:val="ConsPlusNormal0"/>
    <w:qFormat/>
    <w:rsid w:val="007F44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D74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F79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6338B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338B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338B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338B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338BA"/>
    <w:rPr>
      <w:b/>
      <w:bCs/>
      <w:sz w:val="20"/>
      <w:szCs w:val="20"/>
    </w:rPr>
  </w:style>
  <w:style w:type="paragraph" w:customStyle="1" w:styleId="pt-a-000023">
    <w:name w:val="pt-a-000023"/>
    <w:basedOn w:val="a"/>
    <w:rsid w:val="00D62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4">
    <w:name w:val="pt-a0-000024"/>
    <w:basedOn w:val="a0"/>
    <w:rsid w:val="00D628BF"/>
  </w:style>
  <w:style w:type="paragraph" w:customStyle="1" w:styleId="pt-a-000045">
    <w:name w:val="pt-a-000045"/>
    <w:basedOn w:val="a"/>
    <w:rsid w:val="00D62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46">
    <w:name w:val="pt-a0-000046"/>
    <w:basedOn w:val="a0"/>
    <w:rsid w:val="00D628BF"/>
  </w:style>
  <w:style w:type="character" w:customStyle="1" w:styleId="ConsPlusNormal0">
    <w:name w:val="ConsPlusNormal Знак"/>
    <w:link w:val="ConsPlusNormal"/>
    <w:locked/>
    <w:rsid w:val="00B90885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8FFA2-585B-4910-A323-16E077CFF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3815</Words>
  <Characters>21749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Теляга Инна Альбертовна</dc:creator>
  <cp:keywords/>
  <dc:description/>
  <cp:lastModifiedBy>Парамонова Оксана Борисовна</cp:lastModifiedBy>
  <cp:revision>4</cp:revision>
  <cp:lastPrinted>2022-09-01T12:35:00Z</cp:lastPrinted>
  <dcterms:created xsi:type="dcterms:W3CDTF">2022-09-08T05:19:00Z</dcterms:created>
  <dcterms:modified xsi:type="dcterms:W3CDTF">2022-09-08T05:39:00Z</dcterms:modified>
</cp:coreProperties>
</file>