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86" w:rsidRDefault="002E3CBE">
      <w:pPr>
        <w:ind w:right="566"/>
        <w:jc w:val="right"/>
      </w:pPr>
      <w:r>
        <w:t>ПРОЕКТ</w:t>
      </w:r>
    </w:p>
    <w:p w:rsidR="00654A86" w:rsidRDefault="00654A86">
      <w:pPr>
        <w:ind w:right="4535"/>
        <w:jc w:val="both"/>
      </w:pPr>
    </w:p>
    <w:p w:rsidR="00654A86" w:rsidRDefault="002E3CBE">
      <w:pPr>
        <w:pStyle w:val="af9"/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                             к постановлению администрации города                          от 31.07.2019 №611 </w:t>
      </w:r>
      <w:r>
        <w:rPr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 xml:space="preserve">О порядке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с изменениями от 18.06.2020 №537, 01.10.2020 №859, 30.09.2022 №696, 26.05.2023 №404, 24.09.2024 №848, 08.10.2025 №906)</w:t>
      </w:r>
    </w:p>
    <w:p w:rsidR="00654A86" w:rsidRDefault="00654A86">
      <w:pPr>
        <w:ind w:right="5103"/>
        <w:jc w:val="both"/>
        <w:rPr>
          <w:sz w:val="28"/>
          <w:szCs w:val="28"/>
        </w:rPr>
      </w:pPr>
    </w:p>
    <w:p w:rsidR="00654A86" w:rsidRDefault="00654A86">
      <w:pPr>
        <w:ind w:right="5103"/>
        <w:jc w:val="both"/>
        <w:rPr>
          <w:sz w:val="28"/>
          <w:szCs w:val="28"/>
        </w:rPr>
      </w:pPr>
    </w:p>
    <w:p w:rsidR="00654A86" w:rsidRDefault="002E3CBE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 соответствие с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субсидий":</w:t>
      </w: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к постановлению администрации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города от 31.07.2019 №611 "О порядке определения объема и предоставления субсидий территориаль</w:t>
      </w:r>
      <w:r>
        <w:rPr>
          <w:sz w:val="28"/>
          <w:szCs w:val="28"/>
          <w:highlight w:val="white"/>
        </w:rPr>
        <w:t>ным общественным самоуправлениям города Нижневартовска на осуществление собственных инициатив по вопросам местного значения</w:t>
      </w:r>
      <w:r>
        <w:rPr>
          <w:sz w:val="28"/>
          <w:szCs w:val="28"/>
        </w:rPr>
        <w:t>"</w:t>
      </w:r>
      <w:r>
        <w:rPr>
          <w:sz w:val="28"/>
          <w:szCs w:val="28"/>
          <w:highlight w:val="white"/>
        </w:rPr>
        <w:t xml:space="preserve"> (с изменениями от 18.06.2020 №537, 01.10.2020 №859,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30.09.2022 №696, </w:t>
      </w:r>
      <w:r>
        <w:rPr>
          <w:sz w:val="28"/>
        </w:rPr>
        <w:t xml:space="preserve">26.05.2023 №404, </w:t>
      </w:r>
      <w:r>
        <w:rPr>
          <w:sz w:val="28"/>
          <w:szCs w:val="28"/>
        </w:rPr>
        <w:t>24.09.2024 №848, 08.10.2025 №</w:t>
      </w:r>
      <w:proofErr w:type="gramStart"/>
      <w:r>
        <w:rPr>
          <w:sz w:val="28"/>
          <w:szCs w:val="28"/>
        </w:rPr>
        <w:t xml:space="preserve">906 </w:t>
      </w:r>
      <w:r>
        <w:rPr>
          <w:sz w:val="28"/>
          <w:szCs w:val="28"/>
          <w:highlight w:val="white"/>
        </w:rPr>
        <w:t>)</w:t>
      </w:r>
      <w:proofErr w:type="gramEnd"/>
      <w:r>
        <w:rPr>
          <w:sz w:val="28"/>
          <w:szCs w:val="28"/>
          <w:highlight w:val="white"/>
        </w:rPr>
        <w:t xml:space="preserve"> согласно приложению.</w:t>
      </w:r>
    </w:p>
    <w:p w:rsidR="00654A86" w:rsidRDefault="00654A86">
      <w:pPr>
        <w:ind w:firstLine="709"/>
        <w:jc w:val="both"/>
        <w:rPr>
          <w:sz w:val="28"/>
          <w:szCs w:val="28"/>
          <w:highlight w:val="white"/>
        </w:rPr>
      </w:pPr>
    </w:p>
    <w:p w:rsidR="00654A86" w:rsidRDefault="002E3C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654A86" w:rsidRDefault="00654A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</w:p>
    <w:p w:rsidR="00654A86" w:rsidRDefault="002E3C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Постановление вступает в силу после его официального опубликования.</w:t>
      </w:r>
    </w:p>
    <w:p w:rsidR="00654A86" w:rsidRDefault="00654A86">
      <w:pPr>
        <w:ind w:firstLine="709"/>
        <w:jc w:val="both"/>
        <w:rPr>
          <w:sz w:val="28"/>
          <w:szCs w:val="28"/>
          <w:highlight w:val="white"/>
        </w:rPr>
      </w:pPr>
    </w:p>
    <w:p w:rsidR="00654A86" w:rsidRDefault="00654A86">
      <w:pPr>
        <w:contextualSpacing/>
        <w:jc w:val="both"/>
        <w:rPr>
          <w:sz w:val="28"/>
          <w:szCs w:val="28"/>
        </w:rPr>
      </w:pPr>
    </w:p>
    <w:p w:rsidR="00654A86" w:rsidRDefault="002E3CB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Д.А.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654A86" w:rsidRDefault="00654A86">
      <w:pPr>
        <w:contextualSpacing/>
        <w:jc w:val="both"/>
        <w:rPr>
          <w:sz w:val="28"/>
          <w:szCs w:val="28"/>
        </w:rPr>
      </w:pPr>
    </w:p>
    <w:p w:rsidR="00654A86" w:rsidRDefault="002E3CBE">
      <w:pPr>
        <w:rPr>
          <w:sz w:val="28"/>
          <w:szCs w:val="28"/>
          <w:highlight w:val="white"/>
        </w:rPr>
      </w:pPr>
      <w:r>
        <w:rPr>
          <w:sz w:val="28"/>
          <w:szCs w:val="28"/>
        </w:rPr>
        <w:br w:type="page" w:clear="all"/>
      </w:r>
    </w:p>
    <w:p w:rsidR="00654A86" w:rsidRDefault="002E3C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654A86" w:rsidRDefault="002E3C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654A86" w:rsidRDefault="002E3C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</w:t>
      </w:r>
    </w:p>
    <w:p w:rsidR="00654A86" w:rsidRDefault="002E3C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6803"/>
        <w:rPr>
          <w:sz w:val="28"/>
          <w:szCs w:val="28"/>
        </w:rPr>
      </w:pPr>
      <w:r>
        <w:rPr>
          <w:color w:val="000000"/>
          <w:sz w:val="28"/>
          <w:szCs w:val="28"/>
        </w:rPr>
        <w:t>от ___________ №____</w:t>
      </w: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2E3CBE">
      <w:pPr>
        <w:ind w:firstLine="709"/>
        <w:contextualSpacing/>
        <w:jc w:val="center"/>
      </w:pPr>
      <w:r>
        <w:rPr>
          <w:b/>
          <w:bCs/>
          <w:sz w:val="28"/>
          <w:szCs w:val="28"/>
        </w:rPr>
        <w:t>Изменения, которые вносятся в приложение к постановлению администрации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от 31.07.2019 №611 </w:t>
      </w:r>
      <w:r>
        <w:rPr>
          <w:sz w:val="28"/>
          <w:szCs w:val="28"/>
        </w:rPr>
        <w:t>"</w:t>
      </w:r>
      <w:r>
        <w:rPr>
          <w:b/>
          <w:bCs/>
          <w:sz w:val="28"/>
          <w:szCs w:val="28"/>
        </w:rPr>
        <w:t>О порядке определения объема и предоставления субсидий территориаль</w:t>
      </w:r>
      <w:r>
        <w:rPr>
          <w:b/>
          <w:bCs/>
          <w:sz w:val="28"/>
          <w:szCs w:val="28"/>
          <w:highlight w:val="white"/>
        </w:rPr>
        <w:t>ным общественным самоуправлениям города Нижневартовска на осуществление собственных инициатив по вопросам местного значения</w:t>
      </w:r>
      <w:r>
        <w:rPr>
          <w:sz w:val="28"/>
          <w:szCs w:val="28"/>
        </w:rPr>
        <w:t>"</w:t>
      </w:r>
      <w:r>
        <w:rPr>
          <w:b/>
          <w:bCs/>
          <w:sz w:val="28"/>
          <w:szCs w:val="28"/>
          <w:highlight w:val="white"/>
        </w:rPr>
        <w:t xml:space="preserve"> (с изменениями от 18.06.2020 №537, 01.10.2020 №859,</w:t>
      </w:r>
      <w:r>
        <w:rPr>
          <w:b/>
          <w:bCs/>
          <w:highlight w:val="white"/>
        </w:rPr>
        <w:t xml:space="preserve"> </w:t>
      </w:r>
      <w:r>
        <w:rPr>
          <w:b/>
          <w:bCs/>
          <w:sz w:val="28"/>
          <w:highlight w:val="white"/>
        </w:rPr>
        <w:t xml:space="preserve">30.09.2022 №696, </w:t>
      </w:r>
      <w:r>
        <w:rPr>
          <w:b/>
          <w:bCs/>
          <w:sz w:val="28"/>
        </w:rPr>
        <w:t xml:space="preserve">26.05.2023 №404, </w:t>
      </w:r>
      <w:r>
        <w:rPr>
          <w:b/>
          <w:bCs/>
          <w:sz w:val="28"/>
          <w:szCs w:val="28"/>
        </w:rPr>
        <w:t xml:space="preserve">24.09.2024 №848, </w:t>
      </w:r>
      <w:r>
        <w:rPr>
          <w:b/>
          <w:sz w:val="28"/>
          <w:szCs w:val="28"/>
        </w:rPr>
        <w:t>08.10.2025 №906</w:t>
      </w:r>
      <w:r>
        <w:rPr>
          <w:b/>
          <w:bCs/>
          <w:sz w:val="28"/>
          <w:szCs w:val="28"/>
          <w:highlight w:val="white"/>
        </w:rPr>
        <w:t>)</w:t>
      </w: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2E3CBE">
      <w:pPr>
        <w:pStyle w:val="af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654A86" w:rsidRDefault="002E3CBE">
      <w:pPr>
        <w:pStyle w:val="afa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654A86" w:rsidRDefault="002E3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1.1 слова " 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 заменить словами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субсидий";</w:t>
      </w:r>
    </w:p>
    <w:p w:rsidR="00654A86" w:rsidRDefault="002E3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1.3 изложить в следующей редакции:</w:t>
      </w:r>
    </w:p>
    <w:p w:rsidR="00654A86" w:rsidRDefault="002E3CBE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"1.3. Информация о субсидиях, в том числе предусмотренных решением о бюджете, решением о внесении изменений в решение о бюджете, в порядке, установленном Министерством финансов Российской Федерации, размещается на едином портале бюджетной системы Российской Федерации в информационно-телекоммуникационной сети "Интернет" (далее – единый портал)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средств.";</w:t>
      </w:r>
    </w:p>
    <w:p w:rsidR="00654A86" w:rsidRDefault="002E3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>
        <w:rPr>
          <w:sz w:val="28"/>
          <w:szCs w:val="28"/>
          <w:highlight w:val="white"/>
        </w:rPr>
        <w:t xml:space="preserve">бзац первый пункта 1.5 </w:t>
      </w:r>
      <w:r>
        <w:rPr>
          <w:sz w:val="28"/>
          <w:szCs w:val="28"/>
        </w:rPr>
        <w:t>изложить в следующей редакции:</w:t>
      </w: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 w:themeFill="background1"/>
        </w:rPr>
        <w:t xml:space="preserve">1.5. </w:t>
      </w:r>
      <w:r>
        <w:rPr>
          <w:sz w:val="28"/>
          <w:szCs w:val="28"/>
        </w:rPr>
        <w:t>Субсидии предоставляются в соответствии со структурным элементом "Муниципальный проект "Оказание финансовой поддержки социально ориентированным некоммерческим организациям, в том числе некоммерческим организациям, осуществляющим деятельность в области организации и поддержки благотворительности и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), и территориальным общественным самоуправлениям путем </w:t>
      </w:r>
      <w:r>
        <w:rPr>
          <w:sz w:val="28"/>
          <w:szCs w:val="28"/>
        </w:rPr>
        <w:lastRenderedPageBreak/>
        <w:t>предоставления субсидий",  муниципальной программы "Развитие гражданского общества в городе Нижневартовске",</w:t>
      </w:r>
      <w:r>
        <w:t xml:space="preserve"> </w:t>
      </w:r>
      <w:r>
        <w:rPr>
          <w:sz w:val="28"/>
          <w:szCs w:val="28"/>
        </w:rPr>
        <w:t>утвержденной постановлением администрации города от 28.08.2024 №725, с целью финансового обеспечения затрат ТОС на осуществление собственных инициатив по вопросам местного значения по следующим направлениям:";</w:t>
      </w: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первом пункта 1.6 слова "3 млн. рублей" заменить словами "2 млн. рублей".</w:t>
      </w: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:  </w:t>
      </w: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шестнадцатый пункта 2.1 изложить в следующей редакции</w:t>
      </w:r>
      <w:r>
        <w:rPr>
          <w:sz w:val="28"/>
          <w:szCs w:val="28"/>
          <w:highlight w:val="white"/>
        </w:rPr>
        <w:t>:</w:t>
      </w:r>
    </w:p>
    <w:p w:rsidR="00654A86" w:rsidRDefault="002E3CBE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"-  порядок оценки заявок, включающий критерии оценки, и их весовое значение в общей оценке, необходимую для представления участником конкурса информацию по каждому критерию оценки, сведения, документы и материалы, подтверждающие такую информацию</w:t>
      </w:r>
      <w:r>
        <w:rPr>
          <w:b/>
          <w:sz w:val="28"/>
          <w:szCs w:val="28"/>
        </w:rPr>
        <w:t>,</w:t>
      </w:r>
      <w:r>
        <w:rPr>
          <w:b/>
        </w:rPr>
        <w:t xml:space="preserve"> </w:t>
      </w:r>
      <w:r>
        <w:rPr>
          <w:sz w:val="28"/>
          <w:szCs w:val="28"/>
        </w:rPr>
        <w:t>минимальный проходной балл, который необходимо набрать по результатам оценки заявки участнику Конкурса, в случае поступления одной заявки для признания его получателем субсидии, сроки оценки заявок, а также информация об участии координационного совета в оценке заявок; ";</w:t>
      </w:r>
    </w:p>
    <w:p w:rsidR="00654A86" w:rsidRDefault="002E3C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2.6:</w:t>
      </w: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пятнадцатый признать утратившим силу; </w:t>
      </w:r>
    </w:p>
    <w:p w:rsidR="0069335C" w:rsidRDefault="00693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шестнадцатый изложить в следующей редакции</w:t>
      </w:r>
      <w:r>
        <w:rPr>
          <w:sz w:val="28"/>
          <w:szCs w:val="28"/>
          <w:highlight w:val="white"/>
        </w:rPr>
        <w:t>:</w:t>
      </w:r>
    </w:p>
    <w:p w:rsidR="0069335C" w:rsidRDefault="0069335C">
      <w:pPr>
        <w:ind w:firstLine="709"/>
        <w:jc w:val="both"/>
        <w:rPr>
          <w:sz w:val="28"/>
          <w:szCs w:val="28"/>
        </w:rPr>
      </w:pPr>
      <w:r w:rsidRPr="00EF2FBA">
        <w:rPr>
          <w:sz w:val="28"/>
          <w:szCs w:val="28"/>
        </w:rPr>
        <w:t>"- реквизиты счета, открытого участником Конкурса в учреждениях Центрального банка Российской Федерации или кредитных организациях. ";</w:t>
      </w:r>
      <w:bookmarkStart w:id="0" w:name="_GoBack"/>
      <w:bookmarkEnd w:id="0"/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2.19 слова "проект оценен более чем на 270 баллов" заменить словами "проект оценен в системе "Электронный бюджет" в общей оценке при определении весового значения каждого критерия оценки в 0,25 более чем на 70 баллов";</w:t>
      </w: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седьмой пункта </w:t>
      </w:r>
      <w:proofErr w:type="gramStart"/>
      <w:r>
        <w:rPr>
          <w:sz w:val="28"/>
          <w:szCs w:val="28"/>
        </w:rPr>
        <w:t>2.28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654A86" w:rsidRDefault="002E3CBE">
      <w:pPr>
        <w:pStyle w:val="af8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порядок, сроки и формы предоставления получателем </w:t>
      </w:r>
      <w:proofErr w:type="gramStart"/>
      <w:r>
        <w:rPr>
          <w:sz w:val="28"/>
          <w:szCs w:val="28"/>
        </w:rPr>
        <w:t>субсидии  отчетов</w:t>
      </w:r>
      <w:proofErr w:type="gramEnd"/>
      <w:r>
        <w:rPr>
          <w:sz w:val="28"/>
          <w:szCs w:val="28"/>
        </w:rPr>
        <w:t xml:space="preserve">  о достижении значений результата предоставления субсидии, об осуществлении расходов, источником финансового обеспечения которых является субсидия, о реализации плана мероприятий по достижению результатов предоставления субсидии.";</w:t>
      </w:r>
    </w:p>
    <w:p w:rsidR="00654A86" w:rsidRDefault="002E3CBE">
      <w:pPr>
        <w:ind w:left="-92" w:right="-142" w:firstLine="800"/>
        <w:jc w:val="both"/>
        <w:rPr>
          <w:sz w:val="28"/>
          <w:szCs w:val="28"/>
        </w:rPr>
      </w:pPr>
      <w:r>
        <w:rPr>
          <w:sz w:val="28"/>
          <w:szCs w:val="28"/>
        </w:rPr>
        <w:t>- пункты 2.32, 2.33 изложить в следующей редакции:</w:t>
      </w:r>
    </w:p>
    <w:p w:rsidR="00654A86" w:rsidRDefault="002E3CBE">
      <w:pPr>
        <w:ind w:left="-92" w:right="-142" w:hanging="14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"2.32. Управление бухгалтерского учета и отчетности администрации города в течение 5 рабочих дней со дня подписания Соглашения в соответствии с заключенным Соглашением готовит платежные документы для перечисления субсидии получателю субсидии.</w:t>
      </w:r>
    </w:p>
    <w:p w:rsidR="00654A86" w:rsidRDefault="002E3CBE">
      <w:pPr>
        <w:pStyle w:val="af8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2.33. Субсидия перечисляе</w:t>
      </w:r>
      <w:r w:rsidR="00234785">
        <w:rPr>
          <w:sz w:val="28"/>
          <w:szCs w:val="28"/>
        </w:rPr>
        <w:t>тся на счет, открытый получателе</w:t>
      </w:r>
      <w:r>
        <w:rPr>
          <w:sz w:val="28"/>
          <w:szCs w:val="28"/>
        </w:rPr>
        <w:t>м субсидий в учреждениях Центрального банка Российской Федерации или кредитных организациях, в безналичной форме не позднее 10-го рабочего дня с даты подписания Соглашения сторонами.".</w:t>
      </w:r>
    </w:p>
    <w:p w:rsidR="00654A86" w:rsidRDefault="002E3C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В  разделе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654A86" w:rsidRDefault="002E3C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3.1 изложить в следующей редакции:</w:t>
      </w:r>
    </w:p>
    <w:p w:rsidR="00654A86" w:rsidRDefault="002E3CBE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"3.1. Получатель субсидии в течение 12 месяцев с даты заключения </w:t>
      </w:r>
      <w:r>
        <w:rPr>
          <w:sz w:val="28"/>
          <w:szCs w:val="28"/>
        </w:rPr>
        <w:lastRenderedPageBreak/>
        <w:t>Соглашения ежеквартально, в срок не позднее 10 рабочего дня месяца, следующего за отчетным кварталом, представляет главному распорядителю бюджетных средств в лице Уполномоченного органа лично или по почте либо на адрес электронной почты (urigo@n-vartovsk.ru) отчеты по формам, определенным Соглашением (далее - отчеты):</w:t>
      </w:r>
    </w:p>
    <w:p w:rsidR="00654A86" w:rsidRDefault="002E3CBE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 достижении значений результата предоставления субсидии;</w:t>
      </w:r>
    </w:p>
    <w:p w:rsidR="00654A86" w:rsidRDefault="002E3CBE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 осуществлении расходов, источником финансового обеспечения которых является субсидия, с приложением копий подтверждающих докум</w:t>
      </w:r>
      <w:r w:rsidR="00A16EE4">
        <w:rPr>
          <w:sz w:val="28"/>
          <w:szCs w:val="28"/>
        </w:rPr>
        <w:t>ентов</w:t>
      </w:r>
      <w:r>
        <w:rPr>
          <w:sz w:val="28"/>
          <w:szCs w:val="28"/>
        </w:rPr>
        <w:t>;</w:t>
      </w:r>
    </w:p>
    <w:p w:rsidR="00654A86" w:rsidRDefault="00A16EE4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3CBE">
        <w:rPr>
          <w:sz w:val="28"/>
          <w:szCs w:val="28"/>
        </w:rPr>
        <w:t xml:space="preserve">о реализации плана мероприятий по достижению </w:t>
      </w:r>
      <w:proofErr w:type="gramStart"/>
      <w:r w:rsidR="002E3CBE">
        <w:rPr>
          <w:sz w:val="28"/>
          <w:szCs w:val="28"/>
        </w:rPr>
        <w:t>результата  предоставления</w:t>
      </w:r>
      <w:proofErr w:type="gramEnd"/>
      <w:r w:rsidR="002E3CBE">
        <w:rPr>
          <w:sz w:val="28"/>
          <w:szCs w:val="28"/>
        </w:rPr>
        <w:t xml:space="preserve"> субсидии.</w:t>
      </w:r>
    </w:p>
    <w:p w:rsidR="00654A86" w:rsidRDefault="002E3CBE">
      <w:pPr>
        <w:widowControl w:val="0"/>
        <w:shd w:val="clear" w:color="FFFFFF" w:themeColor="background1" w:fill="FFFFFF" w:themeFill="background1"/>
        <w:ind w:firstLine="708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Отчеты за IV квартал года, в котором заключено Соглашение, получатель субсидии представляет в Уполномоченный орган в срок до 25 декабря этого же </w:t>
      </w:r>
      <w:r>
        <w:rPr>
          <w:sz w:val="28"/>
          <w:szCs w:val="28"/>
          <w:highlight w:val="white"/>
        </w:rPr>
        <w:t>года.</w:t>
      </w:r>
    </w:p>
    <w:p w:rsidR="00654A86" w:rsidRDefault="002E3CBE">
      <w:pPr>
        <w:widowControl w:val="0"/>
        <w:shd w:val="clear" w:color="FFFFFF" w:themeColor="background1" w:fill="FFFFFF" w:themeFill="background1"/>
        <w:ind w:firstLine="708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Специалист Уполномоченного органа осуществляет принятие и проверку отчетов, представленных получателями субсидий, в срок, не превышающий 15 рабочих дней со дня представления таких отчетов.";</w:t>
      </w:r>
    </w:p>
    <w:p w:rsidR="00654A86" w:rsidRDefault="002E3CBE">
      <w:pPr>
        <w:widowControl w:val="0"/>
        <w:shd w:val="clear" w:color="FFFFFF" w:themeColor="background1" w:fill="FFFFFF" w:themeFill="background1"/>
        <w:ind w:firstLine="708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абзац третий пункта 3.2 изложить в следующей редакции:</w:t>
      </w:r>
    </w:p>
    <w:p w:rsidR="00654A86" w:rsidRDefault="002E3CBE">
      <w:pPr>
        <w:shd w:val="clear" w:color="FFFFFF" w:themeColor="background1" w:fill="FFFFFF" w:themeFill="background1"/>
        <w:tabs>
          <w:tab w:val="left" w:pos="0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highlight w:val="white"/>
        </w:rPr>
        <w:t>"</w:t>
      </w:r>
      <w:r>
        <w:rPr>
          <w:sz w:val="28"/>
          <w:szCs w:val="28"/>
          <w:highlight w:val="white"/>
        </w:rPr>
        <w:t>Уполномоченный орган в течение 15 рабочих дней со дня, следующего за днем получения</w:t>
      </w:r>
      <w:r w:rsidRPr="00A16EE4">
        <w:rPr>
          <w:sz w:val="28"/>
          <w:szCs w:val="28"/>
        </w:rPr>
        <w:t xml:space="preserve"> отчетов</w:t>
      </w:r>
      <w:r w:rsidR="00A16EE4" w:rsidRPr="00A16EE4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за квартал, в котором истекает срок, установленный абзацем вторым пункта 1.6 Порядка, осуществляет их проверку на соответствие условиям и требованиям, установленным Порядком и Соглашением, и готовит заключение о результатах проверки. Заключение подписывается специалистом Уполномоченного органа, проводившим проверку, и утверждается руководителем Уполномоченным органом. </w:t>
      </w:r>
    </w:p>
    <w:p w:rsidR="00654A86" w:rsidRDefault="002E3CBE">
      <w:pPr>
        <w:shd w:val="clear" w:color="FFFFFF" w:themeColor="background1" w:fill="FFFFFF" w:themeFill="background1"/>
        <w:tabs>
          <w:tab w:val="left" w:pos="0"/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течение 3 рабочих дней со дня утверждения заключения о результатах проверки Уполномоченный орган направляет в управление бухгалтерского учета и отчетности администрации города копии</w:t>
      </w:r>
      <w:r w:rsidR="00714977">
        <w:rPr>
          <w:sz w:val="28"/>
          <w:szCs w:val="28"/>
          <w:highlight w:val="white"/>
        </w:rPr>
        <w:t xml:space="preserve"> </w:t>
      </w:r>
      <w:r w:rsidR="00714977" w:rsidRPr="00A16EE4">
        <w:rPr>
          <w:sz w:val="28"/>
          <w:szCs w:val="28"/>
        </w:rPr>
        <w:t>отчетов</w:t>
      </w:r>
      <w:r w:rsidR="00A16EE4" w:rsidRPr="00A16EE4"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заключения о результатах проверки.</w:t>
      </w:r>
      <w:r>
        <w:rPr>
          <w:highlight w:val="white"/>
        </w:rPr>
        <w:t>"</w:t>
      </w:r>
      <w:r>
        <w:rPr>
          <w:sz w:val="28"/>
          <w:szCs w:val="28"/>
          <w:highlight w:val="white"/>
        </w:rPr>
        <w:t>.</w:t>
      </w:r>
    </w:p>
    <w:p w:rsidR="00654A86" w:rsidRDefault="002E3CBE">
      <w:pPr>
        <w:shd w:val="clear" w:color="FFFFFF" w:themeColor="background1" w:fill="FFFFFF" w:themeFill="background1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1.4. Абзац первый пункт</w:t>
      </w:r>
      <w:r>
        <w:rPr>
          <w:sz w:val="28"/>
          <w:szCs w:val="28"/>
        </w:rPr>
        <w:t xml:space="preserve">а 4.7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следующей редакции:</w:t>
      </w:r>
    </w:p>
    <w:p w:rsidR="00654A86" w:rsidRDefault="002E3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"4.7. Неиспользованные остатки субсидии в соответствии с пунктом 1.6 Порядка подлежат возврату получателем субсидии в бюджет города в течение 1 месяца со дня окончания срока использования субсидии. ". </w:t>
      </w:r>
    </w:p>
    <w:p w:rsidR="00654A86" w:rsidRDefault="00654A86">
      <w:pPr>
        <w:pStyle w:val="ConsPlusNormal"/>
        <w:ind w:firstLine="708"/>
        <w:jc w:val="both"/>
        <w:rPr>
          <w:sz w:val="28"/>
          <w:szCs w:val="28"/>
        </w:rPr>
      </w:pP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654A86">
      <w:pPr>
        <w:ind w:firstLine="709"/>
        <w:jc w:val="both"/>
        <w:rPr>
          <w:sz w:val="28"/>
          <w:szCs w:val="28"/>
        </w:rPr>
      </w:pPr>
    </w:p>
    <w:p w:rsidR="00654A86" w:rsidRDefault="00654A86">
      <w:pPr>
        <w:widowControl w:val="0"/>
        <w:jc w:val="right"/>
        <w:rPr>
          <w:sz w:val="16"/>
          <w:szCs w:val="16"/>
        </w:rPr>
      </w:pPr>
    </w:p>
    <w:p w:rsidR="00654A86" w:rsidRDefault="00654A86">
      <w:pPr>
        <w:widowControl w:val="0"/>
        <w:jc w:val="center"/>
        <w:rPr>
          <w:sz w:val="20"/>
          <w:szCs w:val="20"/>
        </w:rPr>
      </w:pPr>
      <w:bookmarkStart w:id="1" w:name="Par1904"/>
      <w:bookmarkEnd w:id="1"/>
    </w:p>
    <w:p w:rsidR="00654A86" w:rsidRDefault="00654A86">
      <w:pPr>
        <w:widowControl w:val="0"/>
        <w:jc w:val="center"/>
        <w:rPr>
          <w:sz w:val="28"/>
          <w:szCs w:val="28"/>
        </w:rPr>
      </w:pPr>
    </w:p>
    <w:sectPr w:rsidR="00654A86">
      <w:headerReference w:type="default" r:id="rId7"/>
      <w:pgSz w:w="11906" w:h="16838"/>
      <w:pgMar w:top="1134" w:right="567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D6" w:rsidRDefault="008B7BD6">
      <w:r>
        <w:separator/>
      </w:r>
    </w:p>
  </w:endnote>
  <w:endnote w:type="continuationSeparator" w:id="0">
    <w:p w:rsidR="008B7BD6" w:rsidRDefault="008B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D6" w:rsidRDefault="008B7BD6">
      <w:r>
        <w:separator/>
      </w:r>
    </w:p>
  </w:footnote>
  <w:footnote w:type="continuationSeparator" w:id="0">
    <w:p w:rsidR="008B7BD6" w:rsidRDefault="008B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86" w:rsidRDefault="002E3CB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F2FBA">
      <w:rPr>
        <w:noProof/>
      </w:rPr>
      <w:t>4</w:t>
    </w:r>
    <w:r>
      <w:fldChar w:fldCharType="end"/>
    </w:r>
  </w:p>
  <w:p w:rsidR="00654A86" w:rsidRDefault="00654A8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5AE"/>
    <w:multiLevelType w:val="multilevel"/>
    <w:tmpl w:val="836411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D76060"/>
    <w:multiLevelType w:val="multilevel"/>
    <w:tmpl w:val="B2A267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E771957"/>
    <w:multiLevelType w:val="multilevel"/>
    <w:tmpl w:val="46082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48C2B90"/>
    <w:multiLevelType w:val="multilevel"/>
    <w:tmpl w:val="5AA61D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86"/>
    <w:rsid w:val="00234785"/>
    <w:rsid w:val="002E3CBE"/>
    <w:rsid w:val="004E4DCA"/>
    <w:rsid w:val="006411E9"/>
    <w:rsid w:val="00654A86"/>
    <w:rsid w:val="0069335C"/>
    <w:rsid w:val="00714977"/>
    <w:rsid w:val="008B7BD6"/>
    <w:rsid w:val="00A16EE4"/>
    <w:rsid w:val="00C84844"/>
    <w:rsid w:val="00E76317"/>
    <w:rsid w:val="00E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6312D-E120-44A9-9809-BFF4976C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qFormat/>
    <w:pPr>
      <w:tabs>
        <w:tab w:val="center" w:pos="4677"/>
        <w:tab w:val="right" w:pos="9355"/>
      </w:tabs>
      <w:spacing w:after="160" w:line="259" w:lineRule="auto"/>
    </w:pPr>
    <w:rPr>
      <w:rFonts w:ascii="Calibri" w:eastAsia="Arial" w:hAnsi="Calibri"/>
      <w:sz w:val="22"/>
      <w:szCs w:val="22"/>
    </w:rPr>
  </w:style>
  <w:style w:type="character" w:customStyle="1" w:styleId="af7">
    <w:name w:val="Верхний колонтитул Знак"/>
    <w:basedOn w:val="a0"/>
    <w:link w:val="af6"/>
    <w:uiPriority w:val="99"/>
    <w:qFormat/>
    <w:rPr>
      <w:rFonts w:ascii="Calibri" w:eastAsia="Arial" w:hAnsi="Calibri" w:cs="Times New Roman"/>
      <w:lang w:eastAsia="ru-RU"/>
    </w:r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f9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Исыпова Анжелика Ивановна</dc:creator>
  <cp:keywords/>
  <dc:description/>
  <cp:lastModifiedBy>Исыпова Анжелика Ивановна</cp:lastModifiedBy>
  <cp:revision>52</cp:revision>
  <dcterms:created xsi:type="dcterms:W3CDTF">2026-04-06T10:55:00Z</dcterms:created>
  <dcterms:modified xsi:type="dcterms:W3CDTF">2026-05-12T10:24:00Z</dcterms:modified>
</cp:coreProperties>
</file>