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E9" w:rsidRPr="005A412F" w:rsidRDefault="00C23FE9" w:rsidP="00C23FE9">
      <w:pPr>
        <w:pStyle w:val="aa"/>
        <w:jc w:val="right"/>
        <w:rPr>
          <w:sz w:val="26"/>
          <w:szCs w:val="26"/>
          <w:lang w:val="ru-RU"/>
        </w:rPr>
      </w:pPr>
    </w:p>
    <w:p w:rsidR="00885FAC" w:rsidRPr="005A412F" w:rsidRDefault="00885FAC" w:rsidP="00EB7011">
      <w:pPr>
        <w:pStyle w:val="aa"/>
        <w:rPr>
          <w:sz w:val="26"/>
          <w:szCs w:val="26"/>
          <w:lang w:val="ru-RU"/>
        </w:rPr>
      </w:pPr>
    </w:p>
    <w:p w:rsidR="00EB7011" w:rsidRPr="005A412F" w:rsidRDefault="00EB7011" w:rsidP="00EB7011">
      <w:pPr>
        <w:pStyle w:val="aa"/>
        <w:rPr>
          <w:sz w:val="26"/>
          <w:szCs w:val="26"/>
          <w:lang w:val="ru-RU"/>
        </w:rPr>
      </w:pPr>
      <w:r w:rsidRPr="005A412F">
        <w:rPr>
          <w:sz w:val="26"/>
          <w:szCs w:val="26"/>
          <w:lang w:val="ru-RU"/>
        </w:rPr>
        <w:t>ПРОТОКОЛ</w:t>
      </w:r>
      <w:r w:rsidR="002F1086" w:rsidRPr="005A412F">
        <w:rPr>
          <w:sz w:val="26"/>
          <w:szCs w:val="26"/>
          <w:lang w:val="ru-RU"/>
        </w:rPr>
        <w:t xml:space="preserve"> №2</w:t>
      </w:r>
    </w:p>
    <w:p w:rsidR="00EB7011" w:rsidRPr="005A412F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5134BE" w:rsidRPr="005A412F">
        <w:rPr>
          <w:rFonts w:ascii="Times New Roman" w:hAnsi="Times New Roman" w:cs="Times New Roman"/>
          <w:b/>
          <w:sz w:val="26"/>
          <w:szCs w:val="26"/>
        </w:rPr>
        <w:t>С</w:t>
      </w:r>
      <w:r w:rsidRPr="005A412F">
        <w:rPr>
          <w:rFonts w:ascii="Times New Roman" w:hAnsi="Times New Roman" w:cs="Times New Roman"/>
          <w:b/>
          <w:sz w:val="26"/>
          <w:szCs w:val="26"/>
        </w:rPr>
        <w:t xml:space="preserve">овета по делам инвалидов </w:t>
      </w:r>
    </w:p>
    <w:p w:rsidR="00EB7011" w:rsidRPr="005A412F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>при администрации города Нижневартовска</w:t>
      </w:r>
    </w:p>
    <w:p w:rsidR="009963B9" w:rsidRPr="005A412F" w:rsidRDefault="009963B9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2864" w:rsidRDefault="002F1086" w:rsidP="002F108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</w:rPr>
        <w:t>г. Нижневартовск                                                                             от 06</w:t>
      </w:r>
      <w:r w:rsidR="00A1397A" w:rsidRPr="005A412F">
        <w:rPr>
          <w:rFonts w:ascii="Times New Roman" w:eastAsia="Calibri" w:hAnsi="Times New Roman" w:cs="Times New Roman"/>
          <w:b/>
          <w:sz w:val="26"/>
          <w:szCs w:val="26"/>
        </w:rPr>
        <w:t>.12</w:t>
      </w:r>
      <w:r w:rsidR="0053034C" w:rsidRPr="005A412F">
        <w:rPr>
          <w:rFonts w:ascii="Times New Roman" w:eastAsia="Calibri" w:hAnsi="Times New Roman" w:cs="Times New Roman"/>
          <w:b/>
          <w:sz w:val="26"/>
          <w:szCs w:val="26"/>
        </w:rPr>
        <w:t>.201</w:t>
      </w:r>
      <w:r w:rsidR="00EE5A2C" w:rsidRPr="005A412F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9963B9" w:rsidRPr="005A41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04623" w:rsidRDefault="00A04623" w:rsidP="002F108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287"/>
      </w:tblGrid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Присутствовали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Волчанина</w:t>
            </w:r>
            <w:proofErr w:type="spellEnd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6287" w:type="dxa"/>
          </w:tcPr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623" w:rsidRPr="001E3F48" w:rsidRDefault="00A04623" w:rsidP="00C85DAC">
            <w:pPr>
              <w:ind w:left="402" w:hanging="4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города по социальной и молодеж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</w:t>
            </w: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политике, председатель Совета;</w:t>
            </w: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6287" w:type="dxa"/>
          </w:tcPr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623" w:rsidRPr="001E3F48" w:rsidRDefault="00A04623" w:rsidP="00C85D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депутат Думы города Нижневартовска, заместитель председателя Совета;</w:t>
            </w: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Черкас</w:t>
            </w:r>
            <w:proofErr w:type="spellEnd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6287" w:type="dxa"/>
          </w:tcPr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623" w:rsidRPr="001E3F48" w:rsidRDefault="00A04623" w:rsidP="00C85DA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специалист-эксперт отдела по работе с общественными объединениями и организациями граждан управления по социальной и молодежной политике департамента по социальной политике администрации города, секр</w:t>
            </w: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тарь Совета; </w:t>
            </w: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Члены </w:t>
            </w:r>
            <w:r w:rsidRPr="001E3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Совета: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Князев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Евгений Петрович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по социальной политике адм</w:t>
            </w: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нистрации города Нижневартовска; </w:t>
            </w: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Оксана Владимировна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управления социальной защит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1E3F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населения по городу Нижневартовску и </w:t>
            </w:r>
            <w:proofErr w:type="spellStart"/>
            <w:r w:rsidRPr="001E3F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Нижневартовскому</w:t>
            </w:r>
            <w:proofErr w:type="spellEnd"/>
            <w:r w:rsidRPr="001E3F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</w:t>
            </w:r>
            <w:r w:rsidRPr="001E3F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1E3F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ну; 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Ковалев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врача по медицинской части по гражданской обороне и мобилизационной работе БУ ХМАО-Югры «</w:t>
            </w:r>
            <w:proofErr w:type="spellStart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детская поликлиника»;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Ангеловна</w:t>
            </w:r>
            <w:proofErr w:type="spellEnd"/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общества слепых;</w:t>
            </w: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Чачвадзе</w:t>
            </w:r>
            <w:proofErr w:type="spellEnd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Иванович</w:t>
            </w: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proofErr w:type="gramEnd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инвалидов города Нижневартовска;</w:t>
            </w: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Default="00A04623" w:rsidP="00C85D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Кругленя</w:t>
            </w:r>
            <w:proofErr w:type="spellEnd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Федорович</w:t>
            </w:r>
          </w:p>
        </w:tc>
        <w:tc>
          <w:tcPr>
            <w:tcW w:w="6287" w:type="dxa"/>
          </w:tcPr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23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Нижневартовской</w:t>
            </w:r>
            <w:proofErr w:type="spellEnd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proofErr w:type="gramEnd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организации «Инвалиды Чернобыля»;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Башинский</w:t>
            </w:r>
            <w:proofErr w:type="spellEnd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Владимирович</w:t>
            </w:r>
          </w:p>
          <w:p w:rsidR="00A04623" w:rsidRDefault="00A04623" w:rsidP="00C85DA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hAnsi="Times New Roman" w:cs="Times New Roman"/>
                <w:sz w:val="24"/>
                <w:szCs w:val="24"/>
              </w:rPr>
              <w:t>член регионального общественного объединения "Ханты-Мансийское окружное общественное движ</w:t>
            </w:r>
            <w:r w:rsidRPr="001E3F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F48">
              <w:rPr>
                <w:rFonts w:ascii="Times New Roman" w:hAnsi="Times New Roman" w:cs="Times New Roman"/>
                <w:sz w:val="24"/>
                <w:szCs w:val="24"/>
              </w:rPr>
              <w:t>ние инвалидов-колясочников «Преобразование»;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Лазурко</w:t>
            </w:r>
            <w:proofErr w:type="spellEnd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 Викторович</w:t>
            </w: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Ханты-Мансийского регионального о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общероссийской общественной организации инвалидов «Всероссийское общество глухих» города Нижневартовска;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Галунко</w:t>
            </w:r>
            <w:proofErr w:type="spellEnd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Владимировна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адаптивной физической кул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бюджетного учреждения Ханты-Мансийского а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тономного округа – Югры «Центр адаптивного спорта Югры»;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Сысак</w:t>
            </w:r>
            <w:proofErr w:type="spellEnd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Сергей Александрович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Фонда               поддержки предпринимательства Югры;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Елена Александровна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организ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ХМАО-Югры «Многодетная семья и семья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-инвалидом»;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Бут-</w:t>
            </w:r>
            <w:proofErr w:type="spellStart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Гусаим</w:t>
            </w:r>
            <w:proofErr w:type="spellEnd"/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Оксана Анатольевна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регионального отделения общеросси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общественной организации инвалидов больных рассеянным склерозом ХМАО-Югры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Приглашенные: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Деревенец</w:t>
            </w:r>
            <w:proofErr w:type="spellEnd"/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Валентиновна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поликлиникой № 3 БУ ХМАО-Югры «</w:t>
            </w:r>
            <w:proofErr w:type="spell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поликлиника»;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Работина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Михайловна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 врачебной комиссии БУ ХМАО-Югры «</w:t>
            </w:r>
            <w:proofErr w:type="spellStart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поликлиника»;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филиала №1 ГУ регионального отделения Фонда социального страхования РФ по ХМАО-Югре;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Берников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Андрей Валерьевич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Бюро №13 – филиала ФКУ «ГБ МСЭ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Ханты-Мансийскому автономному округу – Югре;</w:t>
            </w: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взаимодействию с работодател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КУ «Нижневартовский центр занятости насел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ния»;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Ващук</w:t>
            </w:r>
            <w:proofErr w:type="spellEnd"/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Анатольевич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инспектор дорожного надзора ОГИБДД УМВД России по г. Нижневарто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ску, капитан полиции; 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Корепанова</w:t>
            </w:r>
            <w:proofErr w:type="spellEnd"/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Ксения Ивановна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инспектор ОООП 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                                  по г. Нижневартовску, старший лейтенант                   полиции;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Воронова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Васильевна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 социальной и молодежной политике департамента по социальной политике адм</w:t>
            </w: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города Нижневартовска;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23" w:rsidRPr="001E3F48" w:rsidTr="00C85DAC">
        <w:trPr>
          <w:trHeight w:val="856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Свайкина</w:t>
            </w:r>
            <w:proofErr w:type="spellEnd"/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Валерьевна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Default="00A04623" w:rsidP="00A0462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общего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образования администрации города Нижневартовска;</w:t>
            </w: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623" w:rsidRPr="001E3F48" w:rsidRDefault="00A04623" w:rsidP="00C85DAC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623" w:rsidRPr="001E3F48" w:rsidTr="00C85DAC">
        <w:trPr>
          <w:trHeight w:val="143"/>
        </w:trPr>
        <w:tc>
          <w:tcPr>
            <w:tcW w:w="3284" w:type="dxa"/>
          </w:tcPr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Марченко</w:t>
            </w:r>
          </w:p>
          <w:p w:rsidR="00A04623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Петровна</w:t>
            </w:r>
          </w:p>
          <w:p w:rsidR="00A04623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Мулюкова</w:t>
            </w:r>
            <w:proofErr w:type="spellEnd"/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  <w:p w:rsidR="00A04623" w:rsidRPr="001E3F48" w:rsidRDefault="00A04623" w:rsidP="00C85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A04623" w:rsidRDefault="00A04623" w:rsidP="00A04623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опеке и поп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чительству администрации города Нижневартовска;</w:t>
            </w:r>
          </w:p>
          <w:p w:rsidR="00A04623" w:rsidRDefault="00A04623" w:rsidP="00C85DAC">
            <w:pPr>
              <w:pStyle w:val="a3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623" w:rsidRPr="001E3F48" w:rsidRDefault="00A04623" w:rsidP="00A04623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координации деятельности СМИ управления по взаимодействию со средствами масс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информации администрации города Нижневарто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E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ска.</w:t>
            </w:r>
          </w:p>
        </w:tc>
      </w:tr>
    </w:tbl>
    <w:p w:rsidR="00A04623" w:rsidRPr="005A412F" w:rsidRDefault="00A04623" w:rsidP="002F108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AFB" w:rsidRPr="005A412F" w:rsidRDefault="007458F2" w:rsidP="00CD7AFB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 xml:space="preserve">Медицинская реабилитация детей-инвалидов в дневных </w:t>
      </w:r>
      <w:proofErr w:type="gramStart"/>
      <w:r w:rsidRPr="005A412F">
        <w:rPr>
          <w:rFonts w:ascii="Times New Roman" w:hAnsi="Times New Roman" w:cs="Times New Roman"/>
          <w:b/>
          <w:sz w:val="26"/>
          <w:szCs w:val="26"/>
        </w:rPr>
        <w:t>стационарах</w:t>
      </w:r>
      <w:proofErr w:type="gramEnd"/>
      <w:r w:rsidRPr="005A41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7AFB" w:rsidRPr="005A412F" w:rsidRDefault="007458F2" w:rsidP="00CD7AFB">
      <w:pPr>
        <w:pStyle w:val="a3"/>
        <w:tabs>
          <w:tab w:val="left" w:pos="426"/>
        </w:tabs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>детских поликлиник, в окружных медицинских организациях,</w:t>
      </w:r>
    </w:p>
    <w:p w:rsidR="007458F2" w:rsidRPr="005A412F" w:rsidRDefault="007458F2" w:rsidP="00CD7AFB">
      <w:pPr>
        <w:pStyle w:val="a3"/>
        <w:tabs>
          <w:tab w:val="left" w:pos="426"/>
        </w:tabs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412F">
        <w:rPr>
          <w:rFonts w:ascii="Times New Roman" w:hAnsi="Times New Roman" w:cs="Times New Roman"/>
          <w:b/>
          <w:sz w:val="26"/>
          <w:szCs w:val="26"/>
        </w:rPr>
        <w:t>центрах</w:t>
      </w:r>
      <w:proofErr w:type="gramEnd"/>
      <w:r w:rsidRPr="005A412F">
        <w:rPr>
          <w:rFonts w:ascii="Times New Roman" w:hAnsi="Times New Roman" w:cs="Times New Roman"/>
          <w:b/>
          <w:sz w:val="26"/>
          <w:szCs w:val="26"/>
        </w:rPr>
        <w:t xml:space="preserve"> реабилитации.</w:t>
      </w:r>
    </w:p>
    <w:p w:rsidR="00444EBA" w:rsidRPr="00722056" w:rsidRDefault="00263068" w:rsidP="00CD7A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(</w:t>
      </w:r>
      <w:r w:rsidR="00641F90" w:rsidRPr="00722056">
        <w:rPr>
          <w:rFonts w:ascii="Times New Roman" w:eastAsia="Calibri" w:hAnsi="Times New Roman" w:cs="Times New Roman"/>
          <w:sz w:val="24"/>
          <w:szCs w:val="24"/>
        </w:rPr>
        <w:t>Ковалев С.В.</w:t>
      </w:r>
      <w:r w:rsidR="002F1086" w:rsidRPr="007220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F1086" w:rsidRPr="00722056">
        <w:rPr>
          <w:rFonts w:ascii="Times New Roman" w:eastAsia="Calibri" w:hAnsi="Times New Roman" w:cs="Times New Roman"/>
          <w:sz w:val="24"/>
          <w:szCs w:val="24"/>
        </w:rPr>
        <w:t>Волчанина</w:t>
      </w:r>
      <w:proofErr w:type="spellEnd"/>
      <w:r w:rsidR="002F1086" w:rsidRPr="00722056">
        <w:rPr>
          <w:rFonts w:ascii="Times New Roman" w:eastAsia="Calibri" w:hAnsi="Times New Roman" w:cs="Times New Roman"/>
          <w:sz w:val="24"/>
          <w:szCs w:val="24"/>
        </w:rPr>
        <w:t xml:space="preserve"> Н.Г., </w:t>
      </w:r>
      <w:proofErr w:type="spellStart"/>
      <w:r w:rsidR="002F1086" w:rsidRPr="00722056">
        <w:rPr>
          <w:rFonts w:ascii="Times New Roman" w:eastAsia="Calibri" w:hAnsi="Times New Roman" w:cs="Times New Roman"/>
          <w:sz w:val="24"/>
          <w:szCs w:val="24"/>
        </w:rPr>
        <w:t>Гридасова</w:t>
      </w:r>
      <w:proofErr w:type="spellEnd"/>
      <w:r w:rsidR="002F1086" w:rsidRPr="00722056">
        <w:rPr>
          <w:rFonts w:ascii="Times New Roman" w:eastAsia="Calibri" w:hAnsi="Times New Roman" w:cs="Times New Roman"/>
          <w:sz w:val="24"/>
          <w:szCs w:val="24"/>
        </w:rPr>
        <w:t xml:space="preserve"> Е.А., Горбачева</w:t>
      </w:r>
      <w:r w:rsidR="00444EBA" w:rsidRPr="00722056">
        <w:rPr>
          <w:rFonts w:ascii="Times New Roman" w:eastAsia="Calibri" w:hAnsi="Times New Roman" w:cs="Times New Roman"/>
          <w:sz w:val="24"/>
          <w:szCs w:val="24"/>
        </w:rPr>
        <w:t xml:space="preserve"> С.А.,</w:t>
      </w:r>
      <w:proofErr w:type="gramEnd"/>
    </w:p>
    <w:p w:rsidR="00263068" w:rsidRPr="00722056" w:rsidRDefault="00444EBA" w:rsidP="00CD7A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2056">
        <w:rPr>
          <w:rFonts w:ascii="Times New Roman" w:eastAsia="Calibri" w:hAnsi="Times New Roman" w:cs="Times New Roman"/>
          <w:sz w:val="24"/>
          <w:szCs w:val="24"/>
        </w:rPr>
        <w:t>Бут-</w:t>
      </w:r>
      <w:proofErr w:type="spellStart"/>
      <w:r w:rsidRPr="00722056">
        <w:rPr>
          <w:rFonts w:ascii="Times New Roman" w:eastAsia="Calibri" w:hAnsi="Times New Roman" w:cs="Times New Roman"/>
          <w:sz w:val="24"/>
          <w:szCs w:val="24"/>
        </w:rPr>
        <w:t>Гусаим</w:t>
      </w:r>
      <w:proofErr w:type="spellEnd"/>
      <w:r w:rsidRPr="00722056">
        <w:rPr>
          <w:rFonts w:ascii="Times New Roman" w:eastAsia="Calibri" w:hAnsi="Times New Roman" w:cs="Times New Roman"/>
          <w:sz w:val="24"/>
          <w:szCs w:val="24"/>
        </w:rPr>
        <w:t xml:space="preserve"> О.А., </w:t>
      </w:r>
      <w:proofErr w:type="spellStart"/>
      <w:r w:rsidRPr="00722056">
        <w:rPr>
          <w:rFonts w:ascii="Times New Roman" w:eastAsia="Calibri" w:hAnsi="Times New Roman" w:cs="Times New Roman"/>
          <w:sz w:val="24"/>
          <w:szCs w:val="24"/>
        </w:rPr>
        <w:t>Лазурко</w:t>
      </w:r>
      <w:proofErr w:type="spellEnd"/>
      <w:r w:rsidRPr="00722056">
        <w:rPr>
          <w:rFonts w:ascii="Times New Roman" w:eastAsia="Calibri" w:hAnsi="Times New Roman" w:cs="Times New Roman"/>
          <w:sz w:val="24"/>
          <w:szCs w:val="24"/>
        </w:rPr>
        <w:t xml:space="preserve"> С.В.</w:t>
      </w:r>
      <w:r w:rsidR="00641F90" w:rsidRPr="00722056">
        <w:rPr>
          <w:rFonts w:ascii="Times New Roman" w:eastAsia="Calibri" w:hAnsi="Times New Roman" w:cs="Times New Roman"/>
          <w:sz w:val="24"/>
          <w:szCs w:val="24"/>
        </w:rPr>
        <w:t>)</w:t>
      </w:r>
      <w:r w:rsidR="007458F2" w:rsidRPr="007220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44EBA" w:rsidRPr="005A412F" w:rsidRDefault="00444EBA" w:rsidP="00CD7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3068" w:rsidRPr="005A412F" w:rsidRDefault="00263068" w:rsidP="002630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="00641F90" w:rsidRPr="005A412F">
        <w:rPr>
          <w:rFonts w:ascii="Times New Roman" w:eastAsia="Calibri" w:hAnsi="Times New Roman" w:cs="Times New Roman"/>
          <w:b/>
          <w:sz w:val="26"/>
          <w:szCs w:val="26"/>
        </w:rPr>
        <w:t>ЕШИЛИ</w:t>
      </w:r>
      <w:r w:rsidRPr="005A412F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560C97" w:rsidRPr="005A412F" w:rsidRDefault="00263068" w:rsidP="00A04623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BF6E00" w:rsidRPr="005A412F">
        <w:rPr>
          <w:rFonts w:ascii="Times New Roman" w:eastAsia="Calibri" w:hAnsi="Times New Roman" w:cs="Times New Roman"/>
          <w:sz w:val="26"/>
          <w:szCs w:val="26"/>
        </w:rPr>
        <w:t xml:space="preserve">докладчика </w:t>
      </w:r>
      <w:r w:rsidRPr="005A412F">
        <w:rPr>
          <w:rFonts w:ascii="Times New Roman" w:eastAsia="Calibri" w:hAnsi="Times New Roman" w:cs="Times New Roman"/>
          <w:sz w:val="26"/>
          <w:szCs w:val="26"/>
        </w:rPr>
        <w:t>принять к сведению.</w:t>
      </w:r>
    </w:p>
    <w:p w:rsidR="00444EBA" w:rsidRPr="005A412F" w:rsidRDefault="00444EBA" w:rsidP="00444EBA">
      <w:pPr>
        <w:pStyle w:val="a3"/>
        <w:spacing w:after="0" w:line="240" w:lineRule="auto"/>
        <w:ind w:left="117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5388" w:rsidRPr="005A412F" w:rsidRDefault="003A44C8" w:rsidP="002E53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proofErr w:type="gramStart"/>
      <w:r w:rsidR="002E5388" w:rsidRPr="005A412F">
        <w:rPr>
          <w:rFonts w:ascii="Times New Roman" w:eastAsia="Calibri" w:hAnsi="Times New Roman" w:cs="Times New Roman"/>
          <w:sz w:val="26"/>
          <w:szCs w:val="26"/>
        </w:rPr>
        <w:t>Отметить</w:t>
      </w:r>
      <w:r w:rsidR="000519E9" w:rsidRPr="005A412F">
        <w:rPr>
          <w:rFonts w:ascii="Times New Roman" w:eastAsia="Calibri" w:hAnsi="Times New Roman" w:cs="Times New Roman"/>
          <w:sz w:val="26"/>
          <w:szCs w:val="26"/>
        </w:rPr>
        <w:t xml:space="preserve"> положительный опыт в направлении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реабилитационно</w:t>
      </w:r>
      <w:r w:rsidR="000519E9" w:rsidRPr="005A412F">
        <w:rPr>
          <w:rFonts w:ascii="Times New Roman" w:eastAsia="Calibri" w:hAnsi="Times New Roman" w:cs="Times New Roman"/>
          <w:sz w:val="26"/>
          <w:szCs w:val="26"/>
        </w:rPr>
        <w:t>го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ни</w:t>
      </w:r>
      <w:r w:rsidR="000519E9" w:rsidRPr="005A412F">
        <w:rPr>
          <w:rFonts w:ascii="Times New Roman" w:eastAsia="Calibri" w:hAnsi="Times New Roman" w:cs="Times New Roman"/>
          <w:sz w:val="26"/>
          <w:szCs w:val="26"/>
        </w:rPr>
        <w:t>я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 детского населения в городе Нижневартовске</w:t>
      </w:r>
      <w:r w:rsidR="000519E9" w:rsidRPr="005A412F">
        <w:rPr>
          <w:rFonts w:ascii="Times New Roman" w:eastAsia="Calibri" w:hAnsi="Times New Roman" w:cs="Times New Roman"/>
          <w:sz w:val="26"/>
          <w:szCs w:val="26"/>
        </w:rPr>
        <w:t xml:space="preserve">, которое осуществляется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бю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д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жетным учреждением Ханты-</w:t>
      </w:r>
      <w:r w:rsidR="00731DA5" w:rsidRPr="005A412F">
        <w:rPr>
          <w:rFonts w:ascii="Times New Roman" w:eastAsia="Calibri" w:hAnsi="Times New Roman" w:cs="Times New Roman"/>
          <w:sz w:val="26"/>
          <w:szCs w:val="26"/>
        </w:rPr>
        <w:t>М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ансийского автономного округа - Югры </w:t>
      </w:r>
      <w:r w:rsidR="000519E9" w:rsidRPr="005A412F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2E5388" w:rsidRPr="005A412F">
        <w:rPr>
          <w:rFonts w:ascii="Times New Roman" w:eastAsia="Calibri" w:hAnsi="Times New Roman" w:cs="Times New Roman"/>
          <w:sz w:val="26"/>
          <w:szCs w:val="26"/>
        </w:rPr>
        <w:t>Нижн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вартовская</w:t>
      </w:r>
      <w:proofErr w:type="spellEnd"/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 городская детская поликлиника», </w:t>
      </w:r>
      <w:r w:rsidR="00731DA5" w:rsidRPr="005A412F">
        <w:rPr>
          <w:rFonts w:ascii="Times New Roman" w:eastAsia="Calibri" w:hAnsi="Times New Roman" w:cs="Times New Roman"/>
          <w:sz w:val="26"/>
          <w:szCs w:val="26"/>
        </w:rPr>
        <w:t>бюджетным учреждением Ханты-Мансийского автономного округа – Югры «</w:t>
      </w:r>
      <w:proofErr w:type="spellStart"/>
      <w:r w:rsidR="00731DA5" w:rsidRPr="005A412F">
        <w:rPr>
          <w:rFonts w:ascii="Times New Roman" w:eastAsia="Calibri" w:hAnsi="Times New Roman" w:cs="Times New Roman"/>
          <w:sz w:val="26"/>
          <w:szCs w:val="26"/>
        </w:rPr>
        <w:t>Нижневартовская</w:t>
      </w:r>
      <w:proofErr w:type="spellEnd"/>
      <w:r w:rsidR="00731DA5" w:rsidRPr="005A412F">
        <w:rPr>
          <w:rFonts w:ascii="Times New Roman" w:eastAsia="Calibri" w:hAnsi="Times New Roman" w:cs="Times New Roman"/>
          <w:sz w:val="26"/>
          <w:szCs w:val="26"/>
        </w:rPr>
        <w:t xml:space="preserve"> окружная клинич</w:t>
      </w:r>
      <w:r w:rsidR="00731DA5"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="00731DA5" w:rsidRPr="005A412F">
        <w:rPr>
          <w:rFonts w:ascii="Times New Roman" w:eastAsia="Calibri" w:hAnsi="Times New Roman" w:cs="Times New Roman"/>
          <w:sz w:val="26"/>
          <w:szCs w:val="26"/>
        </w:rPr>
        <w:t>ская больница», бюджетным учреждением Ханты-Мансийского автономного окр</w:t>
      </w:r>
      <w:r w:rsidR="00731DA5" w:rsidRPr="005A412F">
        <w:rPr>
          <w:rFonts w:ascii="Times New Roman" w:eastAsia="Calibri" w:hAnsi="Times New Roman" w:cs="Times New Roman"/>
          <w:sz w:val="26"/>
          <w:szCs w:val="26"/>
        </w:rPr>
        <w:t>у</w:t>
      </w:r>
      <w:r w:rsidR="00731DA5" w:rsidRPr="005A412F">
        <w:rPr>
          <w:rFonts w:ascii="Times New Roman" w:eastAsia="Calibri" w:hAnsi="Times New Roman" w:cs="Times New Roman"/>
          <w:sz w:val="26"/>
          <w:szCs w:val="26"/>
        </w:rPr>
        <w:t>га – Югры «Нижневартовский реабилитационный центр для детей и подростков с ограниченными возможностями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731DA5" w:rsidRPr="005A412F">
        <w:rPr>
          <w:rFonts w:ascii="Times New Roman" w:eastAsia="Calibri" w:hAnsi="Times New Roman" w:cs="Times New Roman"/>
          <w:sz w:val="26"/>
          <w:szCs w:val="26"/>
        </w:rPr>
        <w:t>коррекцион</w:t>
      </w:r>
      <w:r w:rsidR="0009441F" w:rsidRPr="005A412F">
        <w:rPr>
          <w:rFonts w:ascii="Times New Roman" w:eastAsia="Calibri" w:hAnsi="Times New Roman" w:cs="Times New Roman"/>
          <w:sz w:val="26"/>
          <w:szCs w:val="26"/>
        </w:rPr>
        <w:t xml:space="preserve">ными учреждениями образования,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федеральными медицинскими учреждениями.</w:t>
      </w:r>
      <w:proofErr w:type="gramEnd"/>
    </w:p>
    <w:p w:rsidR="002E5388" w:rsidRPr="005A412F" w:rsidRDefault="00731DA5" w:rsidP="000519E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ab/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Ежегодно от 19% до 23% детей-инвалидов получают реабилитационное леч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ние в дневных </w:t>
      </w:r>
      <w:proofErr w:type="gramStart"/>
      <w:r w:rsidR="002E5388" w:rsidRPr="005A412F">
        <w:rPr>
          <w:rFonts w:ascii="Times New Roman" w:eastAsia="Calibri" w:hAnsi="Times New Roman" w:cs="Times New Roman"/>
          <w:sz w:val="26"/>
          <w:szCs w:val="26"/>
        </w:rPr>
        <w:t>стационарах</w:t>
      </w:r>
      <w:proofErr w:type="gramEnd"/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 БУ «</w:t>
      </w:r>
      <w:proofErr w:type="spellStart"/>
      <w:r w:rsidR="002E5388" w:rsidRPr="005A412F">
        <w:rPr>
          <w:rFonts w:ascii="Times New Roman" w:eastAsia="Calibri" w:hAnsi="Times New Roman" w:cs="Times New Roman"/>
          <w:sz w:val="26"/>
          <w:szCs w:val="26"/>
        </w:rPr>
        <w:t>Нижневартовская</w:t>
      </w:r>
      <w:proofErr w:type="spellEnd"/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 городская детская поликлин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ка».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Каждый ребенок в </w:t>
      </w:r>
      <w:proofErr w:type="gramStart"/>
      <w:r w:rsidR="002E5388" w:rsidRPr="005A412F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proofErr w:type="gramEnd"/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 с тяжестью состояния, согласно станд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>артам медицинской помощи получает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 курс восстановительного лечения</w:t>
      </w:r>
      <w:r w:rsidR="003B0C24" w:rsidRPr="005A412F">
        <w:rPr>
          <w:rFonts w:ascii="Times New Roman" w:eastAsia="Calibri" w:hAnsi="Times New Roman" w:cs="Times New Roman"/>
          <w:sz w:val="26"/>
          <w:szCs w:val="26"/>
        </w:rPr>
        <w:t>.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E5388" w:rsidRPr="005A412F" w:rsidRDefault="00F93EA8" w:rsidP="000519E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ab/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Для исполнения индивидуальной программы реабилитации детей-инвалидов привлекаются не только специалисты городских детских лечебно-профилактических учреждений, но и коррекционные учреждения образования, с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циальной защиты населения, учреждения здравоохранения федерального значения.</w:t>
      </w:r>
    </w:p>
    <w:p w:rsidR="002E5388" w:rsidRPr="005A412F" w:rsidRDefault="00F93EA8" w:rsidP="000519E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ab/>
      </w:r>
      <w:r w:rsidR="005C3F08" w:rsidRPr="005A412F">
        <w:rPr>
          <w:rFonts w:ascii="Times New Roman" w:eastAsia="Calibri" w:hAnsi="Times New Roman" w:cs="Times New Roman"/>
          <w:sz w:val="26"/>
          <w:szCs w:val="26"/>
        </w:rPr>
        <w:t>В 2016 году в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бюджетном учреждении Ханты-Мансийского автономного окр</w:t>
      </w:r>
      <w:r w:rsidRPr="005A412F">
        <w:rPr>
          <w:rFonts w:ascii="Times New Roman" w:eastAsia="Calibri" w:hAnsi="Times New Roman" w:cs="Times New Roman"/>
          <w:sz w:val="26"/>
          <w:szCs w:val="26"/>
        </w:rPr>
        <w:t>у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га – Югры «Нижневартовский реабилитационный центр для детей и подростков с ограниченными возможностями» прошли реабилитацию 494 ребенка - 76,7% от общего количества инвалидов, в 2017 году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588 детей-инвалидов - 76,36%, в течение 9 месяцев 2018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года –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 388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детей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– 59,4%.</w:t>
      </w:r>
    </w:p>
    <w:p w:rsidR="00534DD1" w:rsidRPr="005A412F" w:rsidRDefault="00F93EA8" w:rsidP="00534DD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ab/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В течение 2016 года специализированную, в том числе высокотехнологичную, медицинскую помощь за пределами округа получили 57 детей-инвалидов, из них СМП -30 (за счет средств ОМС), ВТМП - 27 (федеральное финансирование) - 50,3% от общего числа детей, получивших лечение. </w:t>
      </w:r>
    </w:p>
    <w:p w:rsidR="00534DD1" w:rsidRPr="005A412F" w:rsidRDefault="00534DD1" w:rsidP="00534DD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ab/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За 2017 год 100 детей получили медицинскую помощь в федеральных </w:t>
      </w:r>
      <w:proofErr w:type="gramStart"/>
      <w:r w:rsidR="002E5388" w:rsidRPr="005A412F">
        <w:rPr>
          <w:rFonts w:ascii="Times New Roman" w:eastAsia="Calibri" w:hAnsi="Times New Roman" w:cs="Times New Roman"/>
          <w:sz w:val="26"/>
          <w:szCs w:val="26"/>
        </w:rPr>
        <w:t>клин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ках</w:t>
      </w:r>
      <w:proofErr w:type="gramEnd"/>
      <w:r w:rsidR="002E5388" w:rsidRPr="005A412F">
        <w:rPr>
          <w:rFonts w:ascii="Times New Roman" w:eastAsia="Calibri" w:hAnsi="Times New Roman" w:cs="Times New Roman"/>
          <w:sz w:val="26"/>
          <w:szCs w:val="26"/>
        </w:rPr>
        <w:t>, из них 46 детей за счет федеральных квот, 54 ребенка за счет средств ОМС.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Отказов комиссии Департамента здравоохранения ХМАО - Югры по отбору пац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енто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 xml:space="preserve">в для оказания СМП, ВМП в 2017 году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не было. Отказ родителей от обслед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вания, лечения в федеральных </w:t>
      </w:r>
      <w:proofErr w:type="gramStart"/>
      <w:r w:rsidR="002E5388" w:rsidRPr="005A412F">
        <w:rPr>
          <w:rFonts w:ascii="Times New Roman" w:eastAsia="Calibri" w:hAnsi="Times New Roman" w:cs="Times New Roman"/>
          <w:sz w:val="26"/>
          <w:szCs w:val="26"/>
        </w:rPr>
        <w:t>учреждениях</w:t>
      </w:r>
      <w:proofErr w:type="gramEnd"/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2, отказов федеральных учреждений -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3 (нет показаний). </w:t>
      </w:r>
    </w:p>
    <w:p w:rsidR="002E5388" w:rsidRPr="005A412F" w:rsidRDefault="00534DD1" w:rsidP="00534DD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В течение 9 мес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яцев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2018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г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>ода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 специализированную, в том числе высокотехн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логичную, медицинскую помощь за пределами округа получили 59 детей-инвалид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 xml:space="preserve">ов, из них СМП - 35, ВМП - 24.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В медицинских </w:t>
      </w:r>
      <w:proofErr w:type="gramStart"/>
      <w:r w:rsidR="002E5388" w:rsidRPr="005A412F">
        <w:rPr>
          <w:rFonts w:ascii="Times New Roman" w:eastAsia="Calibri" w:hAnsi="Times New Roman" w:cs="Times New Roman"/>
          <w:sz w:val="26"/>
          <w:szCs w:val="26"/>
        </w:rPr>
        <w:t>организациях</w:t>
      </w:r>
      <w:proofErr w:type="gramEnd"/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 автономного округа специализированную, в том числе высокотехнологичную, медицинскую помощь получили 27 детей-инвалидов.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="002E5388" w:rsidRPr="005A412F">
        <w:rPr>
          <w:rFonts w:ascii="Times New Roman" w:eastAsia="Calibri" w:hAnsi="Times New Roman" w:cs="Times New Roman"/>
          <w:sz w:val="26"/>
          <w:szCs w:val="26"/>
        </w:rPr>
        <w:t>результате</w:t>
      </w:r>
      <w:proofErr w:type="gramEnd"/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 реаб</w:t>
      </w:r>
      <w:r w:rsidR="0033585C" w:rsidRPr="005A412F">
        <w:rPr>
          <w:rFonts w:ascii="Times New Roman" w:eastAsia="Calibri" w:hAnsi="Times New Roman" w:cs="Times New Roman"/>
          <w:sz w:val="26"/>
          <w:szCs w:val="26"/>
        </w:rPr>
        <w:t>илитационных меропри</w:t>
      </w:r>
      <w:r w:rsidR="0033585C" w:rsidRPr="005A412F">
        <w:rPr>
          <w:rFonts w:ascii="Times New Roman" w:eastAsia="Calibri" w:hAnsi="Times New Roman" w:cs="Times New Roman"/>
          <w:sz w:val="26"/>
          <w:szCs w:val="26"/>
        </w:rPr>
        <w:t>я</w:t>
      </w:r>
      <w:r w:rsidR="0033585C" w:rsidRPr="005A412F">
        <w:rPr>
          <w:rFonts w:ascii="Times New Roman" w:eastAsia="Calibri" w:hAnsi="Times New Roman" w:cs="Times New Roman"/>
          <w:sz w:val="26"/>
          <w:szCs w:val="26"/>
        </w:rPr>
        <w:t xml:space="preserve">тий в 2017 году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достигли компенсации утраченных функц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>ий (полная реабилит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>а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>ция) в 2017 году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 xml:space="preserve"> - 22 ребёнка, процент полной реабилитации 3,9%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в 2016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- 17 детей -</w:t>
      </w:r>
      <w:r w:rsidR="00F93EA8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388" w:rsidRPr="005A412F">
        <w:rPr>
          <w:rFonts w:ascii="Times New Roman" w:eastAsia="Calibri" w:hAnsi="Times New Roman" w:cs="Times New Roman"/>
          <w:sz w:val="26"/>
          <w:szCs w:val="26"/>
        </w:rPr>
        <w:t>3,0%.</w:t>
      </w:r>
    </w:p>
    <w:p w:rsidR="00731DA5" w:rsidRPr="005A412F" w:rsidRDefault="002F1086" w:rsidP="002E53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ab/>
      </w:r>
    </w:p>
    <w:p w:rsidR="00847DAA" w:rsidRPr="005A412F" w:rsidRDefault="002E5388" w:rsidP="00A0462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847DA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бюджетному учреждению Ханты-Мансийского автоно</w:t>
      </w:r>
      <w:r w:rsidR="00847DA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47DA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округа – Югры «</w:t>
      </w:r>
      <w:proofErr w:type="spellStart"/>
      <w:r w:rsidR="00847DA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Нижневартовская</w:t>
      </w:r>
      <w:proofErr w:type="spellEnd"/>
      <w:r w:rsidR="00847DA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городская детская поликлиника» (</w:t>
      </w:r>
      <w:proofErr w:type="spellStart"/>
      <w:r w:rsidR="00847DA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Загинайко</w:t>
      </w:r>
      <w:proofErr w:type="spellEnd"/>
      <w:r w:rsidR="00847DA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Т.Г.), бюджетному учреждению Ханты-Мансийского автономного округа – Югры «</w:t>
      </w:r>
      <w:proofErr w:type="spellStart"/>
      <w:r w:rsidR="00847DA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Нижневартовская</w:t>
      </w:r>
      <w:proofErr w:type="spellEnd"/>
      <w:r w:rsidR="00847DA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окружная клиническая больница» (Юлдашев О.Р.), </w:t>
      </w:r>
      <w:r w:rsidR="00847DAA" w:rsidRPr="005A412F">
        <w:rPr>
          <w:rFonts w:ascii="Times New Roman" w:eastAsia="Calibri" w:hAnsi="Times New Roman" w:cs="Times New Roman"/>
          <w:spacing w:val="-2"/>
          <w:sz w:val="26"/>
          <w:szCs w:val="26"/>
        </w:rPr>
        <w:t>бю</w:t>
      </w:r>
      <w:r w:rsidR="00847DAA" w:rsidRPr="005A412F">
        <w:rPr>
          <w:rFonts w:ascii="Times New Roman" w:eastAsia="Calibri" w:hAnsi="Times New Roman" w:cs="Times New Roman"/>
          <w:spacing w:val="-2"/>
          <w:sz w:val="26"/>
          <w:szCs w:val="26"/>
        </w:rPr>
        <w:t>д</w:t>
      </w:r>
      <w:r w:rsidR="00847DAA" w:rsidRPr="005A412F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жетному учреждению </w:t>
      </w:r>
      <w:r w:rsidR="00534DD1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</w:t>
      </w:r>
      <w:r w:rsidR="00847DAA" w:rsidRPr="005A412F">
        <w:rPr>
          <w:rFonts w:ascii="Times New Roman" w:eastAsia="Calibri" w:hAnsi="Times New Roman" w:cs="Times New Roman"/>
          <w:spacing w:val="-2"/>
          <w:sz w:val="26"/>
          <w:szCs w:val="26"/>
        </w:rPr>
        <w:t>автономного округа «Нижневартовский реабил</w:t>
      </w:r>
      <w:r w:rsidR="00847DAA" w:rsidRPr="005A412F">
        <w:rPr>
          <w:rFonts w:ascii="Times New Roman" w:eastAsia="Calibri" w:hAnsi="Times New Roman" w:cs="Times New Roman"/>
          <w:spacing w:val="-2"/>
          <w:sz w:val="26"/>
          <w:szCs w:val="26"/>
        </w:rPr>
        <w:t>и</w:t>
      </w:r>
      <w:r w:rsidR="00847DAA" w:rsidRPr="005A412F">
        <w:rPr>
          <w:rFonts w:ascii="Times New Roman" w:eastAsia="Calibri" w:hAnsi="Times New Roman" w:cs="Times New Roman"/>
          <w:spacing w:val="-2"/>
          <w:sz w:val="26"/>
          <w:szCs w:val="26"/>
        </w:rPr>
        <w:t>тационный центр для детей и подростков с ограниченными возможностями здор</w:t>
      </w:r>
      <w:r w:rsidR="00847DAA" w:rsidRPr="005A412F">
        <w:rPr>
          <w:rFonts w:ascii="Times New Roman" w:eastAsia="Calibri" w:hAnsi="Times New Roman" w:cs="Times New Roman"/>
          <w:spacing w:val="-2"/>
          <w:sz w:val="26"/>
          <w:szCs w:val="26"/>
        </w:rPr>
        <w:t>о</w:t>
      </w:r>
      <w:r w:rsidR="00847DAA" w:rsidRPr="005A412F">
        <w:rPr>
          <w:rFonts w:ascii="Times New Roman" w:eastAsia="Calibri" w:hAnsi="Times New Roman" w:cs="Times New Roman"/>
          <w:spacing w:val="-2"/>
          <w:sz w:val="26"/>
          <w:szCs w:val="26"/>
        </w:rPr>
        <w:t>вья» (Иванова О.Н.):</w:t>
      </w:r>
    </w:p>
    <w:p w:rsidR="00847DAA" w:rsidRPr="005A412F" w:rsidRDefault="00847DAA" w:rsidP="00A046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12F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- продолжить работу по развитию и совершенствованию 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дневных ст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ционаров, отделений реабилитации в амбулаторно-поликлинической слу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бе.</w:t>
      </w:r>
    </w:p>
    <w:p w:rsidR="00847DAA" w:rsidRPr="005A412F" w:rsidRDefault="00847DAA" w:rsidP="00CA42D7">
      <w:pPr>
        <w:pStyle w:val="a3"/>
        <w:tabs>
          <w:tab w:val="left" w:pos="490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Срок – </w:t>
      </w:r>
      <w:r w:rsidR="00F63121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до </w:t>
      </w:r>
      <w:r w:rsidR="00444EBA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31</w:t>
      </w: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.12.2019</w:t>
      </w:r>
    </w:p>
    <w:p w:rsidR="00444EBA" w:rsidRPr="005A412F" w:rsidRDefault="00444EBA" w:rsidP="00847DAA">
      <w:pPr>
        <w:pStyle w:val="a3"/>
        <w:tabs>
          <w:tab w:val="left" w:pos="49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7DAA" w:rsidRPr="005A412F" w:rsidRDefault="00847DAA" w:rsidP="00A04623">
      <w:pPr>
        <w:pStyle w:val="a3"/>
        <w:numPr>
          <w:ilvl w:val="1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Заслушать на очередном заседании информацию </w:t>
      </w:r>
      <w:r w:rsidR="00534DD1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учреждения профессионального образования Ханты - Мансийского автономного округа - Югры «Нижневартовский медицинский колледж», </w:t>
      </w:r>
      <w:r w:rsidR="00B826BB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учреждения професси</w:t>
      </w:r>
      <w:r w:rsidR="00B826BB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826BB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нального образования Ханты - Мансийского автономного округа - Югры </w:t>
      </w:r>
      <w:r w:rsidR="003B0C2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4DD1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</w:t>
      </w:r>
      <w:r w:rsidR="00534DD1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34DD1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вартовск</w:t>
      </w:r>
      <w:r w:rsidR="00B826BB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534DD1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</w:t>
      </w:r>
      <w:r w:rsidR="00B826BB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534DD1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социально-гуманитарн</w:t>
      </w:r>
      <w:r w:rsidR="00B826BB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534DD1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колледж</w:t>
      </w:r>
      <w:r w:rsidR="003B0C2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34DD1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B0C2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бюджетного образовательного учреждения высшего образования «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</w:t>
      </w:r>
      <w:r w:rsidR="003B0C2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33585C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</w:t>
      </w:r>
      <w:r w:rsidR="003B0C2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33585C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</w:t>
      </w:r>
      <w:r w:rsidR="003B0C2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3585C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601296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имеющемся </w:t>
      </w:r>
      <w:r w:rsidR="0033585C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опыте работы 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 программ вузовского обучения и последипломной переподготовки сп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циалистов службы охраны здоровья матери и ребенка, освещающие</w:t>
      </w:r>
      <w:proofErr w:type="gramEnd"/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социально-правовые, психолого-педагогические вопросы и основы специфики </w:t>
      </w:r>
      <w:proofErr w:type="gramStart"/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</w:t>
      </w:r>
      <w:proofErr w:type="gramEnd"/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 и медико-социальной помощи семьям, воспитывающим детей-инвалидов.</w:t>
      </w:r>
    </w:p>
    <w:p w:rsidR="0033585C" w:rsidRPr="005A412F" w:rsidRDefault="0033585C" w:rsidP="008F455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A412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 –</w:t>
      </w:r>
      <w:r w:rsidR="00601296" w:rsidRPr="005A412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5A412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01.06.2019</w:t>
      </w:r>
    </w:p>
    <w:p w:rsidR="00DD002C" w:rsidRPr="005A412F" w:rsidRDefault="00DD002C" w:rsidP="008F4550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A42D7" w:rsidRPr="005A412F" w:rsidRDefault="00F63121" w:rsidP="00A04623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департаменту по социальной политике администрации г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 (Е.П. Князев) подготовить и заслушать на очередном заседании Совета по д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 инвалидов при администрации города Нижневартовска информацию о спо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тивной подготовке по адаптивным видам спорта в подведомственных учреждениях упра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 по физической культуре и спорту департамента по социальной политике а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города. </w:t>
      </w:r>
    </w:p>
    <w:p w:rsidR="00CA42D7" w:rsidRPr="005A412F" w:rsidRDefault="00CA42D7" w:rsidP="008F455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A412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 – до 01.06.2019</w:t>
      </w:r>
    </w:p>
    <w:p w:rsidR="00CA42D7" w:rsidRPr="005A412F" w:rsidRDefault="00CA42D7" w:rsidP="008F4550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C73" w:rsidRPr="005A412F" w:rsidRDefault="00520C73" w:rsidP="00A04623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Бюджетному учреждению Ханты-Мансийского автономного округа – Югры «</w:t>
      </w:r>
      <w:proofErr w:type="spellStart"/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Нижневартовская</w:t>
      </w:r>
      <w:proofErr w:type="spellEnd"/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психоневрологическая больница» </w:t>
      </w:r>
      <w:r w:rsidR="00A0462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A0462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Жевелик</w:t>
      </w:r>
      <w:proofErr w:type="spellEnd"/>
      <w:r w:rsidR="00A04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О.Д.) </w:t>
      </w:r>
      <w:r w:rsidR="00DD002C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рассмотреть 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</w:t>
      </w:r>
      <w:proofErr w:type="spellStart"/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Гридасовой</w:t>
      </w:r>
      <w:proofErr w:type="spellEnd"/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Е.А, председателя региональной общественной организ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ХМАО-Югры «Многодетная семья и семья с ребенк</w:t>
      </w:r>
      <w:r w:rsidR="008F455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-инвалидом» о </w:t>
      </w:r>
      <w:r w:rsidR="008F455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</w:t>
      </w:r>
      <w:r w:rsidR="008F455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8F455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8F455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</w:t>
      </w:r>
      <w:r w:rsidR="00AD09C6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направлению д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етской психиатрии</w:t>
      </w:r>
      <w:r w:rsidR="008F455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бюдже</w:t>
      </w:r>
      <w:r w:rsidR="008F455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F455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учреждения Ханты-Мансийского автономного округа – Югры «</w:t>
      </w:r>
      <w:proofErr w:type="spellStart"/>
      <w:r w:rsidR="008F455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</w:t>
      </w:r>
      <w:r w:rsidR="008F455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F455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</w:t>
      </w:r>
      <w:proofErr w:type="spellEnd"/>
      <w:r w:rsidR="008F455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психоневрологическая больница». И</w:t>
      </w:r>
      <w:r w:rsidR="00B62133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</w:t>
      </w:r>
      <w:r w:rsidR="008F455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133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возможном решении вопр</w:t>
      </w:r>
      <w:r w:rsidR="00B62133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62133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 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</w:t>
      </w:r>
      <w:proofErr w:type="spellStart"/>
      <w:r w:rsidR="00782AF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олчаниной</w:t>
      </w:r>
      <w:proofErr w:type="spellEnd"/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Н.Г.</w:t>
      </w:r>
      <w:r w:rsidR="00782AF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Совета по делам инвалидов при а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города главы.</w:t>
      </w:r>
    </w:p>
    <w:p w:rsidR="00CA42D7" w:rsidRDefault="00CA42D7" w:rsidP="008F45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A412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 – до 01.06.2019</w:t>
      </w:r>
    </w:p>
    <w:p w:rsidR="00722056" w:rsidRDefault="00722056" w:rsidP="008F45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47D5F" w:rsidRPr="005A412F" w:rsidRDefault="00C47D5F" w:rsidP="00CD7AFB">
      <w:pPr>
        <w:pStyle w:val="a3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 xml:space="preserve">О реализации мероприятий по социальному обслуживанию инвалидов </w:t>
      </w:r>
      <w:r w:rsidR="00782AF4" w:rsidRPr="005A412F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5A412F">
        <w:rPr>
          <w:rFonts w:ascii="Times New Roman" w:hAnsi="Times New Roman" w:cs="Times New Roman"/>
          <w:b/>
          <w:sz w:val="26"/>
          <w:szCs w:val="26"/>
        </w:rPr>
        <w:t>и семей, имеющих детей-инвалидов.</w:t>
      </w:r>
    </w:p>
    <w:p w:rsidR="00202B04" w:rsidRPr="00722056" w:rsidRDefault="00202B04" w:rsidP="00CD7AF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056">
        <w:rPr>
          <w:rFonts w:ascii="Times New Roman" w:eastAsia="Calibri" w:hAnsi="Times New Roman" w:cs="Times New Roman"/>
          <w:sz w:val="24"/>
          <w:szCs w:val="24"/>
        </w:rPr>
        <w:t>(</w:t>
      </w:r>
      <w:r w:rsidR="00641F90" w:rsidRPr="00722056">
        <w:rPr>
          <w:rFonts w:ascii="Times New Roman" w:eastAsia="Calibri" w:hAnsi="Times New Roman" w:cs="Times New Roman"/>
          <w:sz w:val="24"/>
          <w:szCs w:val="24"/>
        </w:rPr>
        <w:t>Журавлева О.В.</w:t>
      </w:r>
      <w:r w:rsidR="00A54555" w:rsidRPr="007220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54555" w:rsidRPr="00722056">
        <w:rPr>
          <w:rFonts w:ascii="Times New Roman" w:eastAsia="Calibri" w:hAnsi="Times New Roman" w:cs="Times New Roman"/>
          <w:sz w:val="24"/>
          <w:szCs w:val="24"/>
        </w:rPr>
        <w:t>Волчанина</w:t>
      </w:r>
      <w:proofErr w:type="spellEnd"/>
      <w:r w:rsidR="00A54555" w:rsidRPr="00722056">
        <w:rPr>
          <w:rFonts w:ascii="Times New Roman" w:eastAsia="Calibri" w:hAnsi="Times New Roman" w:cs="Times New Roman"/>
          <w:sz w:val="24"/>
          <w:szCs w:val="24"/>
        </w:rPr>
        <w:t xml:space="preserve"> Н.Г., Горбачева С.А.)</w:t>
      </w:r>
    </w:p>
    <w:p w:rsidR="00282DDF" w:rsidRPr="005A412F" w:rsidRDefault="00282DDF" w:rsidP="008F1EBC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42B96" w:rsidRPr="005A412F" w:rsidRDefault="00B42B96" w:rsidP="001C50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623052" w:rsidRPr="005A412F" w:rsidRDefault="00282DDF" w:rsidP="00A0462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2.1. Информацию докладчика принять к сведению.</w:t>
      </w:r>
    </w:p>
    <w:p w:rsidR="00623052" w:rsidRPr="005A412F" w:rsidRDefault="00623052" w:rsidP="00641F9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3052" w:rsidRPr="005A412F" w:rsidRDefault="00282DDF" w:rsidP="00A0462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2.</w:t>
      </w:r>
      <w:r w:rsidR="009852A0" w:rsidRPr="005A412F">
        <w:rPr>
          <w:rFonts w:ascii="Times New Roman" w:eastAsia="Calibri" w:hAnsi="Times New Roman" w:cs="Times New Roman"/>
          <w:sz w:val="26"/>
          <w:szCs w:val="26"/>
        </w:rPr>
        <w:t>2</w:t>
      </w:r>
      <w:r w:rsidR="00ED754D" w:rsidRPr="005A412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23052" w:rsidRPr="005A412F">
        <w:rPr>
          <w:rFonts w:ascii="Times New Roman" w:eastAsia="Calibri" w:hAnsi="Times New Roman" w:cs="Times New Roman"/>
          <w:sz w:val="26"/>
          <w:szCs w:val="26"/>
        </w:rPr>
        <w:t xml:space="preserve">Отметить </w:t>
      </w:r>
      <w:r w:rsidR="005A72E0" w:rsidRPr="005A412F">
        <w:rPr>
          <w:rFonts w:ascii="Times New Roman" w:eastAsia="Calibri" w:hAnsi="Times New Roman" w:cs="Times New Roman"/>
          <w:sz w:val="26"/>
          <w:szCs w:val="26"/>
        </w:rPr>
        <w:t xml:space="preserve">положительный опыт </w:t>
      </w:r>
      <w:r w:rsidR="00FA0AEE" w:rsidRPr="005A412F">
        <w:rPr>
          <w:rFonts w:ascii="Times New Roman" w:eastAsia="Calibri" w:hAnsi="Times New Roman" w:cs="Times New Roman"/>
          <w:sz w:val="26"/>
          <w:szCs w:val="26"/>
        </w:rPr>
        <w:t xml:space="preserve">управления социальной защиты населения </w:t>
      </w:r>
      <w:r w:rsidR="008F4550" w:rsidRPr="005A412F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FA0AEE" w:rsidRPr="005A412F">
        <w:rPr>
          <w:rFonts w:ascii="Times New Roman" w:eastAsia="Calibri" w:hAnsi="Times New Roman" w:cs="Times New Roman"/>
          <w:sz w:val="26"/>
          <w:szCs w:val="26"/>
        </w:rPr>
        <w:t xml:space="preserve">по городу Нижневартовску и </w:t>
      </w:r>
      <w:proofErr w:type="spellStart"/>
      <w:r w:rsidR="00FA0AEE" w:rsidRPr="005A412F">
        <w:rPr>
          <w:rFonts w:ascii="Times New Roman" w:eastAsia="Calibri" w:hAnsi="Times New Roman" w:cs="Times New Roman"/>
          <w:sz w:val="26"/>
          <w:szCs w:val="26"/>
        </w:rPr>
        <w:t>Нижневартовскому</w:t>
      </w:r>
      <w:proofErr w:type="spellEnd"/>
      <w:r w:rsidR="00FA0AEE" w:rsidRPr="005A412F">
        <w:rPr>
          <w:rFonts w:ascii="Times New Roman" w:eastAsia="Calibri" w:hAnsi="Times New Roman" w:cs="Times New Roman"/>
          <w:sz w:val="26"/>
          <w:szCs w:val="26"/>
        </w:rPr>
        <w:t xml:space="preserve"> району в </w:t>
      </w:r>
      <w:proofErr w:type="gramStart"/>
      <w:r w:rsidR="00FA0AEE" w:rsidRPr="005A412F">
        <w:rPr>
          <w:rFonts w:ascii="Times New Roman" w:eastAsia="Calibri" w:hAnsi="Times New Roman" w:cs="Times New Roman"/>
          <w:sz w:val="26"/>
          <w:szCs w:val="26"/>
        </w:rPr>
        <w:t>предоставлении</w:t>
      </w:r>
      <w:proofErr w:type="gramEnd"/>
      <w:r w:rsidR="00FA0AEE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4555" w:rsidRPr="005A412F">
        <w:rPr>
          <w:rFonts w:ascii="Times New Roman" w:eastAsia="Calibri" w:hAnsi="Times New Roman" w:cs="Times New Roman"/>
          <w:sz w:val="26"/>
          <w:szCs w:val="26"/>
        </w:rPr>
        <w:t>с</w:t>
      </w:r>
      <w:r w:rsidR="00623052" w:rsidRPr="005A412F">
        <w:rPr>
          <w:rFonts w:ascii="Times New Roman" w:eastAsia="Calibri" w:hAnsi="Times New Roman" w:cs="Times New Roman"/>
          <w:sz w:val="26"/>
          <w:szCs w:val="26"/>
        </w:rPr>
        <w:t>оц</w:t>
      </w:r>
      <w:r w:rsidR="00623052"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="00623052" w:rsidRPr="005A412F">
        <w:rPr>
          <w:rFonts w:ascii="Times New Roman" w:eastAsia="Calibri" w:hAnsi="Times New Roman" w:cs="Times New Roman"/>
          <w:sz w:val="26"/>
          <w:szCs w:val="26"/>
        </w:rPr>
        <w:t>альны</w:t>
      </w:r>
      <w:r w:rsidR="00FA0AEE" w:rsidRPr="005A412F">
        <w:rPr>
          <w:rFonts w:ascii="Times New Roman" w:eastAsia="Calibri" w:hAnsi="Times New Roman" w:cs="Times New Roman"/>
          <w:sz w:val="26"/>
          <w:szCs w:val="26"/>
        </w:rPr>
        <w:t>х</w:t>
      </w:r>
      <w:r w:rsidR="00623052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0AEE" w:rsidRPr="005A412F">
        <w:rPr>
          <w:rFonts w:ascii="Times New Roman" w:eastAsia="Calibri" w:hAnsi="Times New Roman" w:cs="Times New Roman"/>
          <w:sz w:val="26"/>
          <w:szCs w:val="26"/>
        </w:rPr>
        <w:t xml:space="preserve">услуг </w:t>
      </w:r>
      <w:r w:rsidR="00623052" w:rsidRPr="005A412F">
        <w:rPr>
          <w:rFonts w:ascii="Times New Roman" w:eastAsia="Calibri" w:hAnsi="Times New Roman" w:cs="Times New Roman"/>
          <w:sz w:val="26"/>
          <w:szCs w:val="26"/>
        </w:rPr>
        <w:t>инвалидам и детям-инвалидам</w:t>
      </w:r>
      <w:r w:rsidR="00FA0AEE" w:rsidRPr="005A412F">
        <w:rPr>
          <w:rFonts w:ascii="Times New Roman" w:eastAsia="Calibri" w:hAnsi="Times New Roman" w:cs="Times New Roman"/>
          <w:sz w:val="26"/>
          <w:szCs w:val="26"/>
        </w:rPr>
        <w:t xml:space="preserve">. Данные услуги </w:t>
      </w:r>
      <w:r w:rsidR="00623052" w:rsidRPr="005A412F">
        <w:rPr>
          <w:rFonts w:ascii="Times New Roman" w:eastAsia="Calibri" w:hAnsi="Times New Roman" w:cs="Times New Roman"/>
          <w:sz w:val="26"/>
          <w:szCs w:val="26"/>
        </w:rPr>
        <w:t xml:space="preserve">предоставляются в </w:t>
      </w:r>
      <w:proofErr w:type="gramStart"/>
      <w:r w:rsidR="00623052" w:rsidRPr="005A412F">
        <w:rPr>
          <w:rFonts w:ascii="Times New Roman" w:eastAsia="Calibri" w:hAnsi="Times New Roman" w:cs="Times New Roman"/>
          <w:sz w:val="26"/>
          <w:szCs w:val="26"/>
        </w:rPr>
        <w:t>с</w:t>
      </w:r>
      <w:r w:rsidR="00623052"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="00623052" w:rsidRPr="005A412F">
        <w:rPr>
          <w:rFonts w:ascii="Times New Roman" w:eastAsia="Calibri" w:hAnsi="Times New Roman" w:cs="Times New Roman"/>
          <w:sz w:val="26"/>
          <w:szCs w:val="26"/>
        </w:rPr>
        <w:t>ответствии</w:t>
      </w:r>
      <w:proofErr w:type="gramEnd"/>
      <w:r w:rsidR="00623052" w:rsidRPr="005A412F">
        <w:rPr>
          <w:rFonts w:ascii="Times New Roman" w:eastAsia="Calibri" w:hAnsi="Times New Roman" w:cs="Times New Roman"/>
          <w:sz w:val="26"/>
          <w:szCs w:val="26"/>
        </w:rPr>
        <w:t xml:space="preserve"> с индивидуальными программами предоставления социальных услуг в стационарной, полустационарной формах и форме социального обслуживания на дому. При необходимости осуществляется социальное сопровождение граждан.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Социальные услуги инвалидам предоставляются как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бюджетными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учрежден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ями автономного округа, так и негосударственными коммерческими организаци</w:t>
      </w:r>
      <w:r w:rsidRPr="005A412F">
        <w:rPr>
          <w:rFonts w:ascii="Times New Roman" w:eastAsia="Calibri" w:hAnsi="Times New Roman" w:cs="Times New Roman"/>
          <w:sz w:val="26"/>
          <w:szCs w:val="26"/>
        </w:rPr>
        <w:t>я</w:t>
      </w:r>
      <w:r w:rsidRPr="005A412F">
        <w:rPr>
          <w:rFonts w:ascii="Times New Roman" w:eastAsia="Calibri" w:hAnsi="Times New Roman" w:cs="Times New Roman"/>
          <w:sz w:val="26"/>
          <w:szCs w:val="26"/>
        </w:rPr>
        <w:t>ми.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Всего на территории города Нижневартовска осуществляют деятельность </w:t>
      </w:r>
      <w:r w:rsidR="005A72E0" w:rsidRPr="005A412F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5A412F">
        <w:rPr>
          <w:rFonts w:ascii="Times New Roman" w:eastAsia="Calibri" w:hAnsi="Times New Roman" w:cs="Times New Roman"/>
          <w:sz w:val="26"/>
          <w:szCs w:val="26"/>
        </w:rPr>
        <w:t>7 поставщиков социальных услуг инвалидам: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-  Нижневартовский комплексный центр социального обслуживания населения;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- Нижневартовский реабилитационный центр для детей и подростков с огран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ченными возможностями;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- Нижневартовский дом-интернат для престарелых и инвалидов;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- ЧУСО «Подъемная сила»;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- Благотворительный Фонд помощи детям «Лучик света»;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- ИП Аминова;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- Местная общественная организация «Городской клуб молодых людей с огр</w:t>
      </w:r>
      <w:r w:rsidRPr="005A412F">
        <w:rPr>
          <w:rFonts w:ascii="Times New Roman" w:eastAsia="Calibri" w:hAnsi="Times New Roman" w:cs="Times New Roman"/>
          <w:sz w:val="26"/>
          <w:szCs w:val="26"/>
        </w:rPr>
        <w:t>а</w:t>
      </w:r>
      <w:r w:rsidRPr="005A412F">
        <w:rPr>
          <w:rFonts w:ascii="Times New Roman" w:eastAsia="Calibri" w:hAnsi="Times New Roman" w:cs="Times New Roman"/>
          <w:sz w:val="26"/>
          <w:szCs w:val="26"/>
        </w:rPr>
        <w:t>ниченными возможностями здоровья «</w:t>
      </w:r>
      <w:proofErr w:type="spellStart"/>
      <w:r w:rsidRPr="005A412F">
        <w:rPr>
          <w:rFonts w:ascii="Times New Roman" w:eastAsia="Calibri" w:hAnsi="Times New Roman" w:cs="Times New Roman"/>
          <w:sz w:val="26"/>
          <w:szCs w:val="26"/>
        </w:rPr>
        <w:t>САМиТ</w:t>
      </w:r>
      <w:proofErr w:type="spellEnd"/>
      <w:r w:rsidRPr="005A412F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На текущую дату за 2018 год социальными услугами охвачено 1189 граждан, имеющих инвалидность, в том числе 503 несовершеннолетних, из них негосуда</w:t>
      </w:r>
      <w:r w:rsidRPr="005A412F">
        <w:rPr>
          <w:rFonts w:ascii="Times New Roman" w:eastAsia="Calibri" w:hAnsi="Times New Roman" w:cs="Times New Roman"/>
          <w:sz w:val="26"/>
          <w:szCs w:val="26"/>
        </w:rPr>
        <w:t>р</w:t>
      </w:r>
      <w:r w:rsidRPr="005A412F">
        <w:rPr>
          <w:rFonts w:ascii="Times New Roman" w:eastAsia="Calibri" w:hAnsi="Times New Roman" w:cs="Times New Roman"/>
          <w:sz w:val="26"/>
          <w:szCs w:val="26"/>
        </w:rPr>
        <w:t>ственными поставщиками социальных услуг предоставлены услуги 157 инвалидам, в том числе 46 несовершеннолетним.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От общего числа инвалидов старше 18 лет, получивших услуги в текущем году, 51% инвалидов являются получателями социальных услуг в форме социального обслуживания на дому.</w:t>
      </w:r>
      <w:proofErr w:type="gramEnd"/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Кроме того, на базе отделений социального обслуживания на дому </w:t>
      </w:r>
      <w:proofErr w:type="spellStart"/>
      <w:r w:rsidRPr="005A412F">
        <w:rPr>
          <w:rFonts w:ascii="Times New Roman" w:eastAsia="Calibri" w:hAnsi="Times New Roman" w:cs="Times New Roman"/>
          <w:sz w:val="26"/>
          <w:szCs w:val="26"/>
        </w:rPr>
        <w:t>Нижнева</w:t>
      </w:r>
      <w:r w:rsidRPr="005A412F">
        <w:rPr>
          <w:rFonts w:ascii="Times New Roman" w:eastAsia="Calibri" w:hAnsi="Times New Roman" w:cs="Times New Roman"/>
          <w:sz w:val="26"/>
          <w:szCs w:val="26"/>
        </w:rPr>
        <w:t>р</w:t>
      </w:r>
      <w:r w:rsidRPr="005A412F">
        <w:rPr>
          <w:rFonts w:ascii="Times New Roman" w:eastAsia="Calibri" w:hAnsi="Times New Roman" w:cs="Times New Roman"/>
          <w:sz w:val="26"/>
          <w:szCs w:val="26"/>
        </w:rPr>
        <w:t>товского</w:t>
      </w:r>
      <w:proofErr w:type="spell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комплексного центра реализуются также технологии «</w:t>
      </w:r>
      <w:proofErr w:type="spellStart"/>
      <w:r w:rsidRPr="005A412F">
        <w:rPr>
          <w:rFonts w:ascii="Times New Roman" w:eastAsia="Calibri" w:hAnsi="Times New Roman" w:cs="Times New Roman"/>
          <w:sz w:val="26"/>
          <w:szCs w:val="26"/>
        </w:rPr>
        <w:t>Мультидисципл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нарные</w:t>
      </w:r>
      <w:proofErr w:type="spell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бригады» и «Приемная семья для пожилого гражданина».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Технология «</w:t>
      </w:r>
      <w:proofErr w:type="spellStart"/>
      <w:r w:rsidRPr="005A412F">
        <w:rPr>
          <w:rFonts w:ascii="Times New Roman" w:eastAsia="Calibri" w:hAnsi="Times New Roman" w:cs="Times New Roman"/>
          <w:sz w:val="26"/>
          <w:szCs w:val="26"/>
        </w:rPr>
        <w:t>Мультидисциплинарные</w:t>
      </w:r>
      <w:proofErr w:type="spell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бригады» направлена на оказание ну</w:t>
      </w:r>
      <w:r w:rsidRPr="005A412F">
        <w:rPr>
          <w:rFonts w:ascii="Times New Roman" w:eastAsia="Calibri" w:hAnsi="Times New Roman" w:cs="Times New Roman"/>
          <w:sz w:val="26"/>
          <w:szCs w:val="26"/>
        </w:rPr>
        <w:t>ж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дающимся в комплексной медико-психолого-социальной помощи </w:t>
      </w:r>
      <w:proofErr w:type="spellStart"/>
      <w:r w:rsidRPr="005A412F">
        <w:rPr>
          <w:rFonts w:ascii="Times New Roman" w:eastAsia="Calibri" w:hAnsi="Times New Roman" w:cs="Times New Roman"/>
          <w:sz w:val="26"/>
          <w:szCs w:val="26"/>
        </w:rPr>
        <w:t>мультидисц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плинарной</w:t>
      </w:r>
      <w:proofErr w:type="spell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бригадой из числа тяжелобольных граждан, граждан пожилого возраста и инвалидов, полностью или частично утративших способность к самообслужив</w:t>
      </w:r>
      <w:r w:rsidRPr="005A412F">
        <w:rPr>
          <w:rFonts w:ascii="Times New Roman" w:eastAsia="Calibri" w:hAnsi="Times New Roman" w:cs="Times New Roman"/>
          <w:sz w:val="26"/>
          <w:szCs w:val="26"/>
        </w:rPr>
        <w:t>а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нию, а также членов семей граждан, оказавшихся в трудной жизненной ситуации в связи с возрастом, заболеванием, инвалидностью. </w:t>
      </w:r>
      <w:proofErr w:type="gramEnd"/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lastRenderedPageBreak/>
        <w:t>Специалисты по социальной работе консультативного отделения осуществляют свою деятельность по территориально-участковому принципу (сформировано 30 социальных участков), работа с инвалидами проводится по  направлениям: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-  Информирование инвалидов (их законных представителей), законных пре</w:t>
      </w:r>
      <w:r w:rsidRPr="005A412F">
        <w:rPr>
          <w:rFonts w:ascii="Times New Roman" w:eastAsia="Calibri" w:hAnsi="Times New Roman" w:cs="Times New Roman"/>
          <w:sz w:val="26"/>
          <w:szCs w:val="26"/>
        </w:rPr>
        <w:t>д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ставителей детей-инвалидов о разработанном перечне мероприятий реабилитации или </w:t>
      </w:r>
      <w:proofErr w:type="spellStart"/>
      <w:r w:rsidRPr="005A412F">
        <w:rPr>
          <w:rFonts w:ascii="Times New Roman" w:eastAsia="Calibri" w:hAnsi="Times New Roman" w:cs="Times New Roman"/>
          <w:sz w:val="26"/>
          <w:szCs w:val="26"/>
        </w:rPr>
        <w:t>абилитации</w:t>
      </w:r>
      <w:proofErr w:type="spell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с учетом рекомендаций ИПРА инвалида, ИПРА ребенка-инвалида. За отчетный период текущего года разработано и вручено 1926 уведомлений; 55 инвалидам специалистами учреждения оказано содействие в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получении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ТСР.  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- Предоставление услуг службой «Социальное такси». За период 2018 года 48 инвалидам, в том числе 17 детям-инвалидам,  предоставлены 807 услуг службы; 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- Оказание содействия в сборе документов для признания граждан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нуждающ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мися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в предоставлении социальных услуг. По состоянию на 06.12.2018  из числа инвалидов, которым  за период текущего года  вручены уведомления о разработа</w:t>
      </w:r>
      <w:r w:rsidRPr="005A412F">
        <w:rPr>
          <w:rFonts w:ascii="Times New Roman" w:eastAsia="Calibri" w:hAnsi="Times New Roman" w:cs="Times New Roman"/>
          <w:sz w:val="26"/>
          <w:szCs w:val="26"/>
        </w:rPr>
        <w:t>н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ном перечне мероприятий реабилитации или </w:t>
      </w:r>
      <w:proofErr w:type="spellStart"/>
      <w:r w:rsidRPr="005A412F">
        <w:rPr>
          <w:rFonts w:ascii="Times New Roman" w:eastAsia="Calibri" w:hAnsi="Times New Roman" w:cs="Times New Roman"/>
          <w:sz w:val="26"/>
          <w:szCs w:val="26"/>
        </w:rPr>
        <w:t>абилитации</w:t>
      </w:r>
      <w:proofErr w:type="spell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с учетом рекомендаций ИПРА, признаны нуждающимися в социальном обслуживании 478 граждан, что составляет 25% от общего числа инвалидов, получивших уведомления.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Отделение «Специальный дом для одиноких престарелых» предназначено для постоянного проживания одиноких граждан пожилого возраста. Гражданам, зачи</w:t>
      </w:r>
      <w:r w:rsidRPr="005A412F">
        <w:rPr>
          <w:rFonts w:ascii="Times New Roman" w:eastAsia="Calibri" w:hAnsi="Times New Roman" w:cs="Times New Roman"/>
          <w:sz w:val="26"/>
          <w:szCs w:val="26"/>
        </w:rPr>
        <w:t>с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ленным на социальное обслуживание в отделение, в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с ИППСУ оказ</w:t>
      </w:r>
      <w:r w:rsidRPr="005A412F">
        <w:rPr>
          <w:rFonts w:ascii="Times New Roman" w:eastAsia="Calibri" w:hAnsi="Times New Roman" w:cs="Times New Roman"/>
          <w:sz w:val="26"/>
          <w:szCs w:val="26"/>
        </w:rPr>
        <w:t>ы</w:t>
      </w:r>
      <w:r w:rsidRPr="005A412F">
        <w:rPr>
          <w:rFonts w:ascii="Times New Roman" w:eastAsia="Calibri" w:hAnsi="Times New Roman" w:cs="Times New Roman"/>
          <w:sz w:val="26"/>
          <w:szCs w:val="26"/>
        </w:rPr>
        <w:t>вается социальная услуга «предоставление жилого помещения». Из 48 человек, о</w:t>
      </w:r>
      <w:r w:rsidRPr="005A412F">
        <w:rPr>
          <w:rFonts w:ascii="Times New Roman" w:eastAsia="Calibri" w:hAnsi="Times New Roman" w:cs="Times New Roman"/>
          <w:sz w:val="26"/>
          <w:szCs w:val="26"/>
        </w:rPr>
        <w:t>б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служенных отделением в 2018 году, 15 граждан имеют инвалидность. 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В социально-реабилитационном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отделении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для граждан пожилого возраста</w:t>
      </w:r>
      <w:r w:rsidR="00A04623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и инвалидов и отделении реабилитации для инвалидов по слуху реализуются пр</w:t>
      </w:r>
      <w:r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граммы повышения качества жизни пожилых людей и инвалидов, разработанные </w:t>
      </w:r>
      <w:r w:rsidR="00A04623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4623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учетом нозологий и возрастного ценза. В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рамках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реализации действующих пр</w:t>
      </w:r>
      <w:r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Pr="005A412F">
        <w:rPr>
          <w:rFonts w:ascii="Times New Roman" w:eastAsia="Calibri" w:hAnsi="Times New Roman" w:cs="Times New Roman"/>
          <w:sz w:val="26"/>
          <w:szCs w:val="26"/>
        </w:rPr>
        <w:t>грамм за 11 месяцев 2018 года для 111 граждан с ограниченными возможностями здоровья оказано 33 983 услуг.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Нижневартовский дом-интернат является стационарным учреждением общего типа и предназначен для предоставления социальных услуг гражданам пожилого возраста (женщинам старше 55 лет, мужчинам старше 60 лет) и инвалидам (I и II групп старше 18 лет), проживающим в ХМАО - Югре, признанных нуждающимися в стационарном социальном обслуживании в связи с потребностью в постоянной посторонней помощи вследствие частичной или полной утраты способности к с</w:t>
      </w:r>
      <w:r w:rsidRPr="005A412F">
        <w:rPr>
          <w:rFonts w:ascii="Times New Roman" w:eastAsia="Calibri" w:hAnsi="Times New Roman" w:cs="Times New Roman"/>
          <w:sz w:val="26"/>
          <w:szCs w:val="26"/>
        </w:rPr>
        <w:t>а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мообслуживанию. </w:t>
      </w:r>
      <w:proofErr w:type="gramEnd"/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За 2018 год 72 инвалидам предоставлена 291 081 социальная услуга в стаци</w:t>
      </w:r>
      <w:r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нарной форме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социального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обслуживания.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A412F">
        <w:rPr>
          <w:rFonts w:ascii="Times New Roman" w:eastAsia="Calibri" w:hAnsi="Times New Roman" w:cs="Times New Roman"/>
          <w:sz w:val="26"/>
          <w:szCs w:val="26"/>
        </w:rPr>
        <w:t>Нижневартовским</w:t>
      </w:r>
      <w:proofErr w:type="spell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реабилитационным центром осуществляется социальное о</w:t>
      </w:r>
      <w:r w:rsidRPr="005A412F">
        <w:rPr>
          <w:rFonts w:ascii="Times New Roman" w:eastAsia="Calibri" w:hAnsi="Times New Roman" w:cs="Times New Roman"/>
          <w:sz w:val="26"/>
          <w:szCs w:val="26"/>
        </w:rPr>
        <w:t>б</w:t>
      </w:r>
      <w:r w:rsidRPr="005A412F">
        <w:rPr>
          <w:rFonts w:ascii="Times New Roman" w:eastAsia="Calibri" w:hAnsi="Times New Roman" w:cs="Times New Roman"/>
          <w:sz w:val="26"/>
          <w:szCs w:val="26"/>
        </w:rPr>
        <w:t>служивание несовершеннолетних, имеющих статус «ребенок-инвалид».</w:t>
      </w:r>
      <w:r w:rsidR="00FA0AEE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eastAsia="Calibri" w:hAnsi="Times New Roman" w:cs="Times New Roman"/>
          <w:sz w:val="26"/>
          <w:szCs w:val="26"/>
        </w:rPr>
        <w:t>Главной задачей центра являются социальная адаптация детей, их реабилитация по всем направлениям. Для реализации поставленных задач на базе учреждения реализую</w:t>
      </w:r>
      <w:r w:rsidRPr="005A412F">
        <w:rPr>
          <w:rFonts w:ascii="Times New Roman" w:eastAsia="Calibri" w:hAnsi="Times New Roman" w:cs="Times New Roman"/>
          <w:sz w:val="26"/>
          <w:szCs w:val="26"/>
        </w:rPr>
        <w:t>т</w:t>
      </w:r>
      <w:r w:rsidRPr="005A412F">
        <w:rPr>
          <w:rFonts w:ascii="Times New Roman" w:eastAsia="Calibri" w:hAnsi="Times New Roman" w:cs="Times New Roman"/>
          <w:sz w:val="26"/>
          <w:szCs w:val="26"/>
        </w:rPr>
        <w:t>ся 11 программ.</w:t>
      </w:r>
      <w:r w:rsidR="00FA0AEE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eastAsia="Calibri" w:hAnsi="Times New Roman" w:cs="Times New Roman"/>
          <w:sz w:val="26"/>
          <w:szCs w:val="26"/>
        </w:rPr>
        <w:t>На 06.05.2018  учреждением  предоставлено 236 369 услуг 1535 гражданам, в том числе 437 детям-инвалидам.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В текущем году на базе учреждений Нижневартовский реабилитационный центр для детей и подростков с ограниченными возможностями и Нижневарто</w:t>
      </w:r>
      <w:r w:rsidRPr="005A412F">
        <w:rPr>
          <w:rFonts w:ascii="Times New Roman" w:eastAsia="Calibri" w:hAnsi="Times New Roman" w:cs="Times New Roman"/>
          <w:sz w:val="26"/>
          <w:szCs w:val="26"/>
        </w:rPr>
        <w:t>в</w:t>
      </w:r>
      <w:r w:rsidRPr="005A412F">
        <w:rPr>
          <w:rFonts w:ascii="Times New Roman" w:eastAsia="Calibri" w:hAnsi="Times New Roman" w:cs="Times New Roman"/>
          <w:sz w:val="26"/>
          <w:szCs w:val="26"/>
        </w:rPr>
        <w:t>ский комплексный центр социального обслуживания населения и осуществлена апробация технологии «Тренировочные квартиры».</w:t>
      </w:r>
      <w:proofErr w:type="gramEnd"/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За истекший период 2018 года в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рамках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реализации технологии, прошли обуч</w:t>
      </w:r>
      <w:r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Pr="005A412F">
        <w:rPr>
          <w:rFonts w:ascii="Times New Roman" w:eastAsia="Calibri" w:hAnsi="Times New Roman" w:cs="Times New Roman"/>
          <w:sz w:val="26"/>
          <w:szCs w:val="26"/>
        </w:rPr>
        <w:t>ние 11 несовершеннолетних с ментальными нарушениями легкой и умеренной ст</w:t>
      </w:r>
      <w:r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Pr="005A412F">
        <w:rPr>
          <w:rFonts w:ascii="Times New Roman" w:eastAsia="Calibri" w:hAnsi="Times New Roman" w:cs="Times New Roman"/>
          <w:sz w:val="26"/>
          <w:szCs w:val="26"/>
        </w:rPr>
        <w:lastRenderedPageBreak/>
        <w:t>пени в возрасте от 10 до 18 лет, проведено 125 мероприятий по формированию и закреплению навыков к независимой самостоятельной жизни в обществе.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Комплексная программа </w:t>
      </w:r>
      <w:proofErr w:type="spellStart"/>
      <w:r w:rsidRPr="005A412F">
        <w:rPr>
          <w:rFonts w:ascii="Times New Roman" w:eastAsia="Calibri" w:hAnsi="Times New Roman" w:cs="Times New Roman"/>
          <w:sz w:val="26"/>
          <w:szCs w:val="26"/>
        </w:rPr>
        <w:t>абилитации</w:t>
      </w:r>
      <w:proofErr w:type="spell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подростков и молодых инвалидов с ме</w:t>
      </w:r>
      <w:r w:rsidRPr="005A412F">
        <w:rPr>
          <w:rFonts w:ascii="Times New Roman" w:eastAsia="Calibri" w:hAnsi="Times New Roman" w:cs="Times New Roman"/>
          <w:sz w:val="26"/>
          <w:szCs w:val="26"/>
        </w:rPr>
        <w:t>н</w:t>
      </w:r>
      <w:r w:rsidRPr="005A412F">
        <w:rPr>
          <w:rFonts w:ascii="Times New Roman" w:eastAsia="Calibri" w:hAnsi="Times New Roman" w:cs="Times New Roman"/>
          <w:sz w:val="26"/>
          <w:szCs w:val="26"/>
        </w:rPr>
        <w:t>тальными нарушениями, в том числе с расстройством аутистического спектра, «Р</w:t>
      </w:r>
      <w:r w:rsidRPr="005A412F">
        <w:rPr>
          <w:rFonts w:ascii="Times New Roman" w:eastAsia="Calibri" w:hAnsi="Times New Roman" w:cs="Times New Roman"/>
          <w:sz w:val="26"/>
          <w:szCs w:val="26"/>
        </w:rPr>
        <w:t>а</w:t>
      </w:r>
      <w:r w:rsidRPr="005A412F">
        <w:rPr>
          <w:rFonts w:ascii="Times New Roman" w:eastAsia="Calibri" w:hAnsi="Times New Roman" w:cs="Times New Roman"/>
          <w:sz w:val="26"/>
          <w:szCs w:val="26"/>
        </w:rPr>
        <w:t>ди будущего»  реализуется с 2017 года в Центре, как в ресурсном учреждении с</w:t>
      </w:r>
      <w:r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Pr="005A412F">
        <w:rPr>
          <w:rFonts w:ascii="Times New Roman" w:eastAsia="Calibri" w:hAnsi="Times New Roman" w:cs="Times New Roman"/>
          <w:sz w:val="26"/>
          <w:szCs w:val="26"/>
        </w:rPr>
        <w:t>циального обслуживания. Данная программа реализуется во взаимодействии с Бл</w:t>
      </w:r>
      <w:r w:rsidRPr="005A412F">
        <w:rPr>
          <w:rFonts w:ascii="Times New Roman" w:eastAsia="Calibri" w:hAnsi="Times New Roman" w:cs="Times New Roman"/>
          <w:sz w:val="26"/>
          <w:szCs w:val="26"/>
        </w:rPr>
        <w:t>а</w:t>
      </w:r>
      <w:r w:rsidRPr="005A412F">
        <w:rPr>
          <w:rFonts w:ascii="Times New Roman" w:eastAsia="Calibri" w:hAnsi="Times New Roman" w:cs="Times New Roman"/>
          <w:sz w:val="26"/>
          <w:szCs w:val="26"/>
        </w:rPr>
        <w:t>готворительным Фондом помощи детям «Лучик света» и направлена на подготовку детей-инвалидов к сопровождаемому трудоустройству и сопровождаемому прож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ванию, в том числе в условиях «Тренировочной квартиры».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Для 14 получателей социальных услуг социально-реабилитационного отдел</w:t>
      </w:r>
      <w:r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ния НКЦСОН за текущий год проведено 9 занятий, направленных на обучение пользованию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техническими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средствами реабилитации и средствами ухода. На пр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мере тренировочной квартиры инвалиды получили знания о правилах организации эргономичного пространства по месту жительства, позволяющие максимально комфортно адаптировать типовую квартиру для проживания человека с ограниче</w:t>
      </w:r>
      <w:r w:rsidRPr="005A412F">
        <w:rPr>
          <w:rFonts w:ascii="Times New Roman" w:eastAsia="Calibri" w:hAnsi="Times New Roman" w:cs="Times New Roman"/>
          <w:sz w:val="26"/>
          <w:szCs w:val="26"/>
        </w:rPr>
        <w:t>н</w:t>
      </w:r>
      <w:r w:rsidRPr="005A412F">
        <w:rPr>
          <w:rFonts w:ascii="Times New Roman" w:eastAsia="Calibri" w:hAnsi="Times New Roman" w:cs="Times New Roman"/>
          <w:sz w:val="26"/>
          <w:szCs w:val="26"/>
        </w:rPr>
        <w:t>ными возможностями.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Также в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рамках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работы с инвалидами организована комплексная реабилитация лиц с признаками РАС и с РАС.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Во исполнение Постановления администрации города Нижневартовска </w:t>
      </w:r>
      <w:r w:rsidR="00722056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5A412F">
        <w:rPr>
          <w:rFonts w:ascii="Times New Roman" w:eastAsia="Calibri" w:hAnsi="Times New Roman" w:cs="Times New Roman"/>
          <w:sz w:val="26"/>
          <w:szCs w:val="26"/>
        </w:rPr>
        <w:t>от 21.02.2018 №226 «О межведомственной рабочей группе по реализации Конце</w:t>
      </w:r>
      <w:r w:rsidRPr="005A412F">
        <w:rPr>
          <w:rFonts w:ascii="Times New Roman" w:eastAsia="Calibri" w:hAnsi="Times New Roman" w:cs="Times New Roman"/>
          <w:sz w:val="26"/>
          <w:szCs w:val="26"/>
        </w:rPr>
        <w:t>п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ции комплексного сопровождения людей с расстройствами аутистического спектра и другими ментальными нарушениями в городе Нижневартовске» при Управлении социальной защиты населения по городу Нижневартовску и </w:t>
      </w:r>
      <w:proofErr w:type="spellStart"/>
      <w:r w:rsidRPr="005A412F">
        <w:rPr>
          <w:rFonts w:ascii="Times New Roman" w:eastAsia="Calibri" w:hAnsi="Times New Roman" w:cs="Times New Roman"/>
          <w:sz w:val="26"/>
          <w:szCs w:val="26"/>
        </w:rPr>
        <w:t>Нижневартовскому</w:t>
      </w:r>
      <w:proofErr w:type="spell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району создана межведомственная рабочая подгруппа по разработке, утверждению и реализации  индивидуальных маршрутов комплексной  реабилитации лиц с  пр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знаками РАС и с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РАС, другими ментальными нарушениями в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возрасте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от 18 лет</w:t>
      </w:r>
      <w:r w:rsidR="00722056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и старше.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За истекший период 2018 года проведено 7 заседаний рабочей подгруппы, </w:t>
      </w:r>
      <w:r w:rsidR="00722056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и разработано 11 индивидуальных маршрутов граждан с признаками РАС, с РАС </w:t>
      </w:r>
      <w:r w:rsidR="00722056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и другими ментальными нарушениями, в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возрасте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от 18 лет и старше.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Все индивидуальные маршруты направлены в Департамент по социальной </w:t>
      </w:r>
      <w:r w:rsidR="0072205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5A412F">
        <w:rPr>
          <w:rFonts w:ascii="Times New Roman" w:eastAsia="Calibri" w:hAnsi="Times New Roman" w:cs="Times New Roman"/>
          <w:sz w:val="26"/>
          <w:szCs w:val="26"/>
        </w:rPr>
        <w:t>политике администрации города Нижневартовска, учреждения здравоохранения для исполнения</w:t>
      </w:r>
      <w:r w:rsidR="0009441F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eastAsia="Calibri" w:hAnsi="Times New Roman" w:cs="Times New Roman"/>
          <w:sz w:val="26"/>
          <w:szCs w:val="26"/>
        </w:rPr>
        <w:t>в части касающейся.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Комплексную реабилитацию несовершеннолетних детей с РАС, с признаками РАС</w:t>
      </w:r>
      <w:r w:rsidR="0009441F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eastAsia="Calibri" w:hAnsi="Times New Roman" w:cs="Times New Roman"/>
          <w:sz w:val="26"/>
          <w:szCs w:val="26"/>
        </w:rPr>
        <w:t>и другими ментальными нарушениями осуществляет Нижневартовский ре</w:t>
      </w:r>
      <w:r w:rsidRPr="005A412F">
        <w:rPr>
          <w:rFonts w:ascii="Times New Roman" w:eastAsia="Calibri" w:hAnsi="Times New Roman" w:cs="Times New Roman"/>
          <w:sz w:val="26"/>
          <w:szCs w:val="26"/>
        </w:rPr>
        <w:t>а</w:t>
      </w:r>
      <w:r w:rsidRPr="005A412F">
        <w:rPr>
          <w:rFonts w:ascii="Times New Roman" w:eastAsia="Calibri" w:hAnsi="Times New Roman" w:cs="Times New Roman"/>
          <w:sz w:val="26"/>
          <w:szCs w:val="26"/>
        </w:rPr>
        <w:t>билитационный центр для детей и подростков с ограниченными возможностями.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По состоянию на 06.12.2018 в учреждение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поступило и реализуется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49 маршр</w:t>
      </w:r>
      <w:r w:rsidRPr="005A412F">
        <w:rPr>
          <w:rFonts w:ascii="Times New Roman" w:eastAsia="Calibri" w:hAnsi="Times New Roman" w:cs="Times New Roman"/>
          <w:sz w:val="26"/>
          <w:szCs w:val="26"/>
        </w:rPr>
        <w:t>у</w:t>
      </w:r>
      <w:r w:rsidRPr="005A412F">
        <w:rPr>
          <w:rFonts w:ascii="Times New Roman" w:eastAsia="Calibri" w:hAnsi="Times New Roman" w:cs="Times New Roman"/>
          <w:sz w:val="26"/>
          <w:szCs w:val="26"/>
        </w:rPr>
        <w:t>тов комплексной реабилитации лиц с РАС.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Перспективы развития новых технологий социального обслуживания инвал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дов</w:t>
      </w:r>
      <w:r w:rsidR="0009441F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eastAsia="Calibri" w:hAnsi="Times New Roman" w:cs="Times New Roman"/>
          <w:sz w:val="26"/>
          <w:szCs w:val="26"/>
        </w:rPr>
        <w:t>на 2019 год: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- развитие технологии «Тренировочные квартиры»;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-  внедрение технологии сопровождаемого проживания инвалидов, в том числе</w:t>
      </w:r>
      <w:r w:rsidR="0009441F" w:rsidRPr="005A412F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с ментальными нарушениями;</w:t>
      </w:r>
    </w:p>
    <w:p w:rsidR="00623052" w:rsidRPr="005A412F" w:rsidRDefault="00623052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- открытие в г.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Нижневартовске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многопрофильного реабилитационного центра.</w:t>
      </w:r>
    </w:p>
    <w:p w:rsidR="00A54555" w:rsidRPr="005A412F" w:rsidRDefault="00A54555" w:rsidP="006230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1F90" w:rsidRPr="005A412F" w:rsidRDefault="00623052" w:rsidP="0062305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2.3. </w:t>
      </w:r>
      <w:r w:rsidR="00ED754D" w:rsidRPr="005A412F">
        <w:rPr>
          <w:rFonts w:ascii="Times New Roman" w:eastAsia="Calibri" w:hAnsi="Times New Roman" w:cs="Times New Roman"/>
          <w:sz w:val="26"/>
          <w:szCs w:val="26"/>
        </w:rPr>
        <w:t xml:space="preserve">Рекомендовать </w:t>
      </w:r>
      <w:r w:rsidR="00641F90" w:rsidRPr="005A412F">
        <w:rPr>
          <w:rFonts w:ascii="Times New Roman" w:eastAsia="Calibri" w:hAnsi="Times New Roman" w:cs="Times New Roman"/>
          <w:sz w:val="26"/>
          <w:szCs w:val="26"/>
        </w:rPr>
        <w:t>Управлению социальной защиты населения по г. Нижн</w:t>
      </w:r>
      <w:r w:rsidR="00641F90"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="00641F90" w:rsidRPr="005A412F">
        <w:rPr>
          <w:rFonts w:ascii="Times New Roman" w:eastAsia="Calibri" w:hAnsi="Times New Roman" w:cs="Times New Roman"/>
          <w:sz w:val="26"/>
          <w:szCs w:val="26"/>
        </w:rPr>
        <w:t xml:space="preserve">вартовску и </w:t>
      </w:r>
      <w:proofErr w:type="spellStart"/>
      <w:r w:rsidR="00641F90" w:rsidRPr="005A412F">
        <w:rPr>
          <w:rFonts w:ascii="Times New Roman" w:eastAsia="Calibri" w:hAnsi="Times New Roman" w:cs="Times New Roman"/>
          <w:sz w:val="26"/>
          <w:szCs w:val="26"/>
        </w:rPr>
        <w:t>Нижневартовскому</w:t>
      </w:r>
      <w:proofErr w:type="spellEnd"/>
      <w:r w:rsidR="00641F90" w:rsidRPr="005A412F">
        <w:rPr>
          <w:rFonts w:ascii="Times New Roman" w:eastAsia="Calibri" w:hAnsi="Times New Roman" w:cs="Times New Roman"/>
          <w:sz w:val="26"/>
          <w:szCs w:val="26"/>
        </w:rPr>
        <w:t xml:space="preserve"> району</w:t>
      </w:r>
      <w:r w:rsidR="009852A0" w:rsidRPr="005A412F">
        <w:rPr>
          <w:rFonts w:ascii="Times New Roman" w:eastAsia="Calibri" w:hAnsi="Times New Roman" w:cs="Times New Roman"/>
          <w:sz w:val="26"/>
          <w:szCs w:val="26"/>
        </w:rPr>
        <w:t xml:space="preserve"> (Журавлева О.В.)</w:t>
      </w:r>
      <w:r w:rsidR="00641F90" w:rsidRPr="005A412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41F90" w:rsidRPr="005A412F" w:rsidRDefault="00641F90" w:rsidP="00641F9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- продолжить работу по предоставлению социальных услуг инвалидам с увел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чением охвата обслуживаемых граждан;</w:t>
      </w:r>
    </w:p>
    <w:p w:rsidR="00570D68" w:rsidRPr="005A412F" w:rsidRDefault="00641F90" w:rsidP="009852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lastRenderedPageBreak/>
        <w:t>- обеспечить внедрение и реализацию новых технологий в работе с инвалид</w:t>
      </w:r>
      <w:r w:rsidRPr="005A412F">
        <w:rPr>
          <w:rFonts w:ascii="Times New Roman" w:eastAsia="Calibri" w:hAnsi="Times New Roman" w:cs="Times New Roman"/>
          <w:sz w:val="26"/>
          <w:szCs w:val="26"/>
        </w:rPr>
        <w:t>а</w:t>
      </w:r>
      <w:r w:rsidRPr="005A412F">
        <w:rPr>
          <w:rFonts w:ascii="Times New Roman" w:eastAsia="Calibri" w:hAnsi="Times New Roman" w:cs="Times New Roman"/>
          <w:sz w:val="26"/>
          <w:szCs w:val="26"/>
        </w:rPr>
        <w:t>ми</w:t>
      </w:r>
      <w:r w:rsidR="009852A0" w:rsidRPr="005A412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7D0D" w:rsidRDefault="009A7D0D" w:rsidP="00CA42D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Срок – до </w:t>
      </w:r>
      <w:r w:rsidR="00CA42D7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0</w:t>
      </w: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1.1</w:t>
      </w:r>
      <w:r w:rsidR="00CA42D7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.2019</w:t>
      </w:r>
    </w:p>
    <w:p w:rsidR="00722056" w:rsidRDefault="00722056" w:rsidP="00CA42D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C47D5F" w:rsidRPr="005A412F" w:rsidRDefault="00C47D5F" w:rsidP="00583B1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 xml:space="preserve">Об организации диспансерного наблюдения пациентов с хроническими неинфекционными заболеваниями на терапевтических участках амбулаторно-поликлинической сети, а также о мероприятиях, направленных на повышение качества и доступности первичной медико-санитарной помощи населению </w:t>
      </w:r>
      <w:r w:rsidR="00782AF4" w:rsidRPr="005A412F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5A412F">
        <w:rPr>
          <w:rFonts w:ascii="Times New Roman" w:hAnsi="Times New Roman" w:cs="Times New Roman"/>
          <w:b/>
          <w:sz w:val="26"/>
          <w:szCs w:val="26"/>
        </w:rPr>
        <w:t>г</w:t>
      </w:r>
      <w:r w:rsidR="00782AF4" w:rsidRPr="005A412F">
        <w:rPr>
          <w:rFonts w:ascii="Times New Roman" w:hAnsi="Times New Roman" w:cs="Times New Roman"/>
          <w:b/>
          <w:sz w:val="26"/>
          <w:szCs w:val="26"/>
        </w:rPr>
        <w:t>орода</w:t>
      </w:r>
      <w:r w:rsidRPr="005A412F">
        <w:rPr>
          <w:rFonts w:ascii="Times New Roman" w:hAnsi="Times New Roman" w:cs="Times New Roman"/>
          <w:b/>
          <w:sz w:val="26"/>
          <w:szCs w:val="26"/>
        </w:rPr>
        <w:t xml:space="preserve"> Нижневартовска и планах на 2019 год.</w:t>
      </w:r>
    </w:p>
    <w:p w:rsidR="00782AF4" w:rsidRPr="00722056" w:rsidRDefault="00DD58EB" w:rsidP="00583B13">
      <w:pPr>
        <w:pStyle w:val="a3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412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86DCA" w:rsidRPr="00722056">
        <w:rPr>
          <w:rFonts w:ascii="Times New Roman" w:hAnsi="Times New Roman" w:cs="Times New Roman"/>
          <w:sz w:val="24"/>
          <w:szCs w:val="24"/>
        </w:rPr>
        <w:t>Дерев</w:t>
      </w:r>
      <w:r w:rsidR="003224BD" w:rsidRPr="00722056">
        <w:rPr>
          <w:rFonts w:ascii="Times New Roman" w:hAnsi="Times New Roman" w:cs="Times New Roman"/>
          <w:sz w:val="24"/>
          <w:szCs w:val="24"/>
        </w:rPr>
        <w:t>е</w:t>
      </w:r>
      <w:r w:rsidR="00D86DCA" w:rsidRPr="00722056">
        <w:rPr>
          <w:rFonts w:ascii="Times New Roman" w:hAnsi="Times New Roman" w:cs="Times New Roman"/>
          <w:sz w:val="24"/>
          <w:szCs w:val="24"/>
        </w:rPr>
        <w:t>нец</w:t>
      </w:r>
      <w:proofErr w:type="spellEnd"/>
      <w:r w:rsidR="00D86DCA" w:rsidRPr="00722056">
        <w:rPr>
          <w:rFonts w:ascii="Times New Roman" w:hAnsi="Times New Roman" w:cs="Times New Roman"/>
          <w:sz w:val="24"/>
          <w:szCs w:val="24"/>
        </w:rPr>
        <w:t xml:space="preserve"> Т.В.</w:t>
      </w:r>
      <w:r w:rsidR="00516545" w:rsidRPr="00722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6545" w:rsidRPr="00722056">
        <w:rPr>
          <w:rFonts w:ascii="Times New Roman" w:eastAsia="Calibri" w:hAnsi="Times New Roman" w:cs="Times New Roman"/>
          <w:sz w:val="24"/>
          <w:szCs w:val="24"/>
        </w:rPr>
        <w:t>Волчанина</w:t>
      </w:r>
      <w:proofErr w:type="spellEnd"/>
      <w:r w:rsidR="00516545" w:rsidRPr="00722056">
        <w:rPr>
          <w:rFonts w:ascii="Times New Roman" w:eastAsia="Calibri" w:hAnsi="Times New Roman" w:cs="Times New Roman"/>
          <w:sz w:val="24"/>
          <w:szCs w:val="24"/>
        </w:rPr>
        <w:t xml:space="preserve"> Н.Г., </w:t>
      </w:r>
      <w:r w:rsidR="00782AF4" w:rsidRPr="00722056">
        <w:rPr>
          <w:rFonts w:ascii="Times New Roman" w:eastAsia="Calibri" w:hAnsi="Times New Roman" w:cs="Times New Roman"/>
          <w:sz w:val="24"/>
          <w:szCs w:val="24"/>
        </w:rPr>
        <w:t xml:space="preserve">Ульянов В.А., </w:t>
      </w:r>
      <w:r w:rsidR="00516545" w:rsidRPr="00722056">
        <w:rPr>
          <w:rFonts w:ascii="Times New Roman" w:eastAsia="Calibri" w:hAnsi="Times New Roman" w:cs="Times New Roman"/>
          <w:sz w:val="24"/>
          <w:szCs w:val="24"/>
        </w:rPr>
        <w:t xml:space="preserve">Горбачева С.А., </w:t>
      </w:r>
      <w:proofErr w:type="spellStart"/>
      <w:r w:rsidR="00516545" w:rsidRPr="00722056">
        <w:rPr>
          <w:rFonts w:ascii="Times New Roman" w:eastAsia="Calibri" w:hAnsi="Times New Roman" w:cs="Times New Roman"/>
          <w:sz w:val="24"/>
          <w:szCs w:val="24"/>
        </w:rPr>
        <w:t>Лазурко</w:t>
      </w:r>
      <w:proofErr w:type="spellEnd"/>
      <w:r w:rsidR="00516545" w:rsidRPr="00722056">
        <w:rPr>
          <w:rFonts w:ascii="Times New Roman" w:eastAsia="Calibri" w:hAnsi="Times New Roman" w:cs="Times New Roman"/>
          <w:sz w:val="24"/>
          <w:szCs w:val="24"/>
        </w:rPr>
        <w:t xml:space="preserve"> С.В., </w:t>
      </w:r>
      <w:proofErr w:type="gramEnd"/>
    </w:p>
    <w:p w:rsidR="00DD58EB" w:rsidRPr="00722056" w:rsidRDefault="00516545" w:rsidP="00583B1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2056">
        <w:rPr>
          <w:rFonts w:ascii="Times New Roman" w:eastAsia="Calibri" w:hAnsi="Times New Roman" w:cs="Times New Roman"/>
          <w:sz w:val="24"/>
          <w:szCs w:val="24"/>
        </w:rPr>
        <w:t>Чачвадзе</w:t>
      </w:r>
      <w:proofErr w:type="spellEnd"/>
      <w:r w:rsidRPr="00722056">
        <w:rPr>
          <w:rFonts w:ascii="Times New Roman" w:eastAsia="Calibri" w:hAnsi="Times New Roman" w:cs="Times New Roman"/>
          <w:sz w:val="24"/>
          <w:szCs w:val="24"/>
        </w:rPr>
        <w:t xml:space="preserve"> В.И., Бут-</w:t>
      </w:r>
      <w:proofErr w:type="spellStart"/>
      <w:r w:rsidRPr="00722056">
        <w:rPr>
          <w:rFonts w:ascii="Times New Roman" w:eastAsia="Calibri" w:hAnsi="Times New Roman" w:cs="Times New Roman"/>
          <w:sz w:val="24"/>
          <w:szCs w:val="24"/>
        </w:rPr>
        <w:t>Гусаим</w:t>
      </w:r>
      <w:proofErr w:type="spellEnd"/>
      <w:r w:rsidRPr="00722056">
        <w:rPr>
          <w:rFonts w:ascii="Times New Roman" w:eastAsia="Calibri" w:hAnsi="Times New Roman" w:cs="Times New Roman"/>
          <w:sz w:val="24"/>
          <w:szCs w:val="24"/>
        </w:rPr>
        <w:t xml:space="preserve"> О.А., </w:t>
      </w:r>
      <w:proofErr w:type="spellStart"/>
      <w:r w:rsidRPr="00722056">
        <w:rPr>
          <w:rFonts w:ascii="Times New Roman" w:eastAsia="Calibri" w:hAnsi="Times New Roman" w:cs="Times New Roman"/>
          <w:sz w:val="24"/>
          <w:szCs w:val="24"/>
        </w:rPr>
        <w:t>Гридасова</w:t>
      </w:r>
      <w:proofErr w:type="spellEnd"/>
      <w:r w:rsidRPr="00722056">
        <w:rPr>
          <w:rFonts w:ascii="Times New Roman" w:eastAsia="Calibri" w:hAnsi="Times New Roman" w:cs="Times New Roman"/>
          <w:sz w:val="24"/>
          <w:szCs w:val="24"/>
        </w:rPr>
        <w:t xml:space="preserve"> Е.А., </w:t>
      </w:r>
      <w:proofErr w:type="spellStart"/>
      <w:r w:rsidRPr="00722056">
        <w:rPr>
          <w:rFonts w:ascii="Times New Roman" w:eastAsia="Calibri" w:hAnsi="Times New Roman" w:cs="Times New Roman"/>
          <w:sz w:val="24"/>
          <w:szCs w:val="24"/>
        </w:rPr>
        <w:t>Кругленя</w:t>
      </w:r>
      <w:proofErr w:type="spellEnd"/>
      <w:r w:rsidRPr="00722056">
        <w:rPr>
          <w:rFonts w:ascii="Times New Roman" w:eastAsia="Calibri" w:hAnsi="Times New Roman" w:cs="Times New Roman"/>
          <w:sz w:val="24"/>
          <w:szCs w:val="24"/>
        </w:rPr>
        <w:t xml:space="preserve"> А.Ф.</w:t>
      </w:r>
      <w:r w:rsidR="00DD58EB" w:rsidRPr="00722056">
        <w:rPr>
          <w:rFonts w:ascii="Times New Roman" w:hAnsi="Times New Roman" w:cs="Times New Roman"/>
          <w:sz w:val="24"/>
          <w:szCs w:val="24"/>
        </w:rPr>
        <w:t>)</w:t>
      </w:r>
    </w:p>
    <w:p w:rsidR="003224BD" w:rsidRPr="005A412F" w:rsidRDefault="003224BD" w:rsidP="00DD58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8EB" w:rsidRPr="005A412F" w:rsidRDefault="00DD58EB" w:rsidP="00DD58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>Р</w:t>
      </w:r>
      <w:r w:rsidR="00C53351" w:rsidRPr="005A412F">
        <w:rPr>
          <w:rFonts w:ascii="Times New Roman" w:hAnsi="Times New Roman" w:cs="Times New Roman"/>
          <w:b/>
          <w:sz w:val="26"/>
          <w:szCs w:val="26"/>
        </w:rPr>
        <w:t>ЕШИЛИ</w:t>
      </w:r>
      <w:r w:rsidRPr="005A412F">
        <w:rPr>
          <w:rFonts w:ascii="Times New Roman" w:hAnsi="Times New Roman" w:cs="Times New Roman"/>
          <w:b/>
          <w:sz w:val="26"/>
          <w:szCs w:val="26"/>
        </w:rPr>
        <w:t>:</w:t>
      </w:r>
    </w:p>
    <w:p w:rsidR="00DD58EB" w:rsidRPr="00A04623" w:rsidRDefault="00A92636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4623">
        <w:rPr>
          <w:rFonts w:ascii="Times New Roman" w:hAnsi="Times New Roman" w:cs="Times New Roman"/>
          <w:sz w:val="26"/>
          <w:szCs w:val="26"/>
        </w:rPr>
        <w:t>И</w:t>
      </w:r>
      <w:r w:rsidR="00DD58EB" w:rsidRPr="00A04623">
        <w:rPr>
          <w:rFonts w:ascii="Times New Roman" w:hAnsi="Times New Roman" w:cs="Times New Roman"/>
          <w:sz w:val="26"/>
          <w:szCs w:val="26"/>
        </w:rPr>
        <w:t xml:space="preserve">нформацию </w:t>
      </w:r>
      <w:r w:rsidR="008F1EBC" w:rsidRPr="00A04623">
        <w:rPr>
          <w:rFonts w:ascii="Times New Roman" w:hAnsi="Times New Roman" w:cs="Times New Roman"/>
          <w:sz w:val="26"/>
          <w:szCs w:val="26"/>
        </w:rPr>
        <w:t>докладчи</w:t>
      </w:r>
      <w:r w:rsidR="00DD58EB" w:rsidRPr="00A04623">
        <w:rPr>
          <w:rFonts w:ascii="Times New Roman" w:hAnsi="Times New Roman" w:cs="Times New Roman"/>
          <w:sz w:val="26"/>
          <w:szCs w:val="26"/>
        </w:rPr>
        <w:t>к</w:t>
      </w:r>
      <w:r w:rsidR="008F1EBC" w:rsidRPr="00A04623">
        <w:rPr>
          <w:rFonts w:ascii="Times New Roman" w:hAnsi="Times New Roman" w:cs="Times New Roman"/>
          <w:sz w:val="26"/>
          <w:szCs w:val="26"/>
        </w:rPr>
        <w:t>ов</w:t>
      </w:r>
      <w:r w:rsidR="00DD58EB" w:rsidRPr="00A04623">
        <w:rPr>
          <w:rFonts w:ascii="Times New Roman" w:hAnsi="Times New Roman" w:cs="Times New Roman"/>
          <w:sz w:val="26"/>
          <w:szCs w:val="26"/>
        </w:rPr>
        <w:t xml:space="preserve"> </w:t>
      </w:r>
      <w:r w:rsidRPr="00A04623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DD58EB" w:rsidRPr="00A04623">
        <w:rPr>
          <w:rFonts w:ascii="Times New Roman" w:hAnsi="Times New Roman" w:cs="Times New Roman"/>
          <w:sz w:val="26"/>
          <w:szCs w:val="26"/>
        </w:rPr>
        <w:t>сведению.</w:t>
      </w:r>
    </w:p>
    <w:p w:rsidR="00516545" w:rsidRPr="005A412F" w:rsidRDefault="00516545" w:rsidP="00ED75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02C" w:rsidRPr="005A412F" w:rsidRDefault="00282DDF" w:rsidP="00251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3</w:t>
      </w:r>
      <w:r w:rsidR="00DD58EB" w:rsidRPr="005A412F">
        <w:rPr>
          <w:rFonts w:ascii="Times New Roman" w:hAnsi="Times New Roman" w:cs="Times New Roman"/>
          <w:sz w:val="26"/>
          <w:szCs w:val="26"/>
        </w:rPr>
        <w:t xml:space="preserve">.2. </w:t>
      </w:r>
      <w:r w:rsidR="00DD002C" w:rsidRPr="005A412F">
        <w:rPr>
          <w:rFonts w:ascii="Times New Roman" w:hAnsi="Times New Roman" w:cs="Times New Roman"/>
          <w:sz w:val="26"/>
          <w:szCs w:val="26"/>
        </w:rPr>
        <w:t>Отметить, что амбулаторно-поликлиническая помощь взрослому населению города оказывается в трех структурных подразделениях: Поликлиника № 1, Пол</w:t>
      </w:r>
      <w:r w:rsidR="00DD002C" w:rsidRPr="005A412F">
        <w:rPr>
          <w:rFonts w:ascii="Times New Roman" w:hAnsi="Times New Roman" w:cs="Times New Roman"/>
          <w:sz w:val="26"/>
          <w:szCs w:val="26"/>
        </w:rPr>
        <w:t>и</w:t>
      </w:r>
      <w:r w:rsidR="00DD002C" w:rsidRPr="005A412F">
        <w:rPr>
          <w:rFonts w:ascii="Times New Roman" w:hAnsi="Times New Roman" w:cs="Times New Roman"/>
          <w:sz w:val="26"/>
          <w:szCs w:val="26"/>
        </w:rPr>
        <w:t>клиника № 2, Поликлиника № 3.Амбулаторный прием пациентов ведется по 28 специальностям.</w:t>
      </w:r>
      <w:r w:rsidR="00251207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="00DD002C" w:rsidRPr="005A412F">
        <w:rPr>
          <w:rFonts w:ascii="Times New Roman" w:hAnsi="Times New Roman" w:cs="Times New Roman"/>
          <w:sz w:val="26"/>
          <w:szCs w:val="26"/>
        </w:rPr>
        <w:t>Плановая мощность составляет 1515 посещений, фактическая 1774 посещения.</w:t>
      </w:r>
      <w:r w:rsidR="00251207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="00DD002C" w:rsidRPr="005A412F">
        <w:rPr>
          <w:rFonts w:ascii="Times New Roman" w:hAnsi="Times New Roman" w:cs="Times New Roman"/>
          <w:sz w:val="26"/>
          <w:szCs w:val="26"/>
        </w:rPr>
        <w:t>В поликлинике создана база для оказания первичной врачебной и специализированной медико-санитарной помощи взрослому населению города:</w:t>
      </w:r>
    </w:p>
    <w:p w:rsidR="00DD002C" w:rsidRPr="005A412F" w:rsidRDefault="00251207" w:rsidP="00DD0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 xml:space="preserve">- </w:t>
      </w:r>
      <w:r w:rsidR="00DD002C" w:rsidRPr="005A412F">
        <w:rPr>
          <w:rFonts w:ascii="Times New Roman" w:hAnsi="Times New Roman" w:cs="Times New Roman"/>
          <w:sz w:val="26"/>
          <w:szCs w:val="26"/>
        </w:rPr>
        <w:t xml:space="preserve">113 территориальных участков, в том числе: 106 терапевтических участков, </w:t>
      </w:r>
    </w:p>
    <w:p w:rsidR="00251207" w:rsidRPr="005A412F" w:rsidRDefault="00251207" w:rsidP="00DD0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-</w:t>
      </w:r>
      <w:r w:rsidR="00DD002C" w:rsidRPr="005A412F">
        <w:rPr>
          <w:rFonts w:ascii="Times New Roman" w:hAnsi="Times New Roman" w:cs="Times New Roman"/>
          <w:sz w:val="26"/>
          <w:szCs w:val="26"/>
        </w:rPr>
        <w:t xml:space="preserve"> 7 участков общей врачебной практики. </w:t>
      </w:r>
    </w:p>
    <w:p w:rsidR="00DD002C" w:rsidRPr="005A412F" w:rsidRDefault="00DD002C" w:rsidP="00251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 xml:space="preserve">В отдаленных </w:t>
      </w:r>
      <w:proofErr w:type="gramStart"/>
      <w:r w:rsidRPr="005A412F">
        <w:rPr>
          <w:rFonts w:ascii="Times New Roman" w:hAnsi="Times New Roman" w:cs="Times New Roman"/>
          <w:sz w:val="26"/>
          <w:szCs w:val="26"/>
        </w:rPr>
        <w:t>районах</w:t>
      </w:r>
      <w:proofErr w:type="gramEnd"/>
      <w:r w:rsidRPr="005A412F">
        <w:rPr>
          <w:rFonts w:ascii="Times New Roman" w:hAnsi="Times New Roman" w:cs="Times New Roman"/>
          <w:sz w:val="26"/>
          <w:szCs w:val="26"/>
        </w:rPr>
        <w:t xml:space="preserve"> города организовано два отделения общей врачебной практики.</w:t>
      </w:r>
    </w:p>
    <w:p w:rsidR="00251207" w:rsidRPr="005A412F" w:rsidRDefault="0009441F" w:rsidP="0009441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A412F">
        <w:rPr>
          <w:rFonts w:ascii="Times New Roman" w:hAnsi="Times New Roman" w:cs="Times New Roman"/>
          <w:sz w:val="26"/>
          <w:szCs w:val="26"/>
        </w:rPr>
        <w:t>у</w:t>
      </w:r>
      <w:r w:rsidR="00251207" w:rsidRPr="005A412F">
        <w:rPr>
          <w:rFonts w:ascii="Times New Roman" w:hAnsi="Times New Roman" w:cs="Times New Roman"/>
          <w:sz w:val="26"/>
          <w:szCs w:val="26"/>
        </w:rPr>
        <w:t>чреждении</w:t>
      </w:r>
      <w:proofErr w:type="gramEnd"/>
      <w:r w:rsidR="00251207" w:rsidRPr="005A412F">
        <w:rPr>
          <w:rFonts w:ascii="Times New Roman" w:hAnsi="Times New Roman" w:cs="Times New Roman"/>
          <w:sz w:val="26"/>
          <w:szCs w:val="26"/>
        </w:rPr>
        <w:t xml:space="preserve"> ежегодно проводится диспансерное обследование инвалидов и участ</w:t>
      </w:r>
      <w:r w:rsidRPr="005A412F">
        <w:rPr>
          <w:rFonts w:ascii="Times New Roman" w:hAnsi="Times New Roman" w:cs="Times New Roman"/>
          <w:sz w:val="26"/>
          <w:szCs w:val="26"/>
        </w:rPr>
        <w:t>ников Великой О</w:t>
      </w:r>
      <w:r w:rsidR="00251207" w:rsidRPr="005A412F">
        <w:rPr>
          <w:rFonts w:ascii="Times New Roman" w:hAnsi="Times New Roman" w:cs="Times New Roman"/>
          <w:sz w:val="26"/>
          <w:szCs w:val="26"/>
        </w:rPr>
        <w:t>течественной войны, а также пациентов возрастной группы старше 70 лет: оказание им первоочередной медицинской помощи, обеспечение необходимыми лекарственными препаратами. Первостепенным является обслуж</w:t>
      </w:r>
      <w:r w:rsidR="00251207" w:rsidRPr="005A412F">
        <w:rPr>
          <w:rFonts w:ascii="Times New Roman" w:hAnsi="Times New Roman" w:cs="Times New Roman"/>
          <w:sz w:val="26"/>
          <w:szCs w:val="26"/>
        </w:rPr>
        <w:t>и</w:t>
      </w:r>
      <w:r w:rsidR="00251207" w:rsidRPr="005A412F">
        <w:rPr>
          <w:rFonts w:ascii="Times New Roman" w:hAnsi="Times New Roman" w:cs="Times New Roman"/>
          <w:sz w:val="26"/>
          <w:szCs w:val="26"/>
        </w:rPr>
        <w:t>вание данной категории граждан на дому с организацией консультаций врачей-специалистов и</w:t>
      </w:r>
      <w:r w:rsidRPr="005A412F">
        <w:rPr>
          <w:rFonts w:ascii="Times New Roman" w:hAnsi="Times New Roman" w:cs="Times New Roman"/>
          <w:sz w:val="26"/>
          <w:szCs w:val="26"/>
        </w:rPr>
        <w:t xml:space="preserve">, </w:t>
      </w:r>
      <w:r w:rsidR="00251207" w:rsidRPr="005A412F">
        <w:rPr>
          <w:rFonts w:ascii="Times New Roman" w:hAnsi="Times New Roman" w:cs="Times New Roman"/>
          <w:sz w:val="26"/>
          <w:szCs w:val="26"/>
        </w:rPr>
        <w:t>при необходимости, организацией «стационара» на дому.</w:t>
      </w:r>
      <w:r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="00251207" w:rsidRPr="005A412F">
        <w:rPr>
          <w:rFonts w:ascii="Times New Roman" w:hAnsi="Times New Roman" w:cs="Times New Roman"/>
          <w:sz w:val="26"/>
          <w:szCs w:val="26"/>
        </w:rPr>
        <w:t>Колич</w:t>
      </w:r>
      <w:r w:rsidR="00251207" w:rsidRPr="005A412F">
        <w:rPr>
          <w:rFonts w:ascii="Times New Roman" w:hAnsi="Times New Roman" w:cs="Times New Roman"/>
          <w:sz w:val="26"/>
          <w:szCs w:val="26"/>
        </w:rPr>
        <w:t>е</w:t>
      </w:r>
      <w:r w:rsidR="00251207" w:rsidRPr="005A412F">
        <w:rPr>
          <w:rFonts w:ascii="Times New Roman" w:hAnsi="Times New Roman" w:cs="Times New Roman"/>
          <w:sz w:val="26"/>
          <w:szCs w:val="26"/>
        </w:rPr>
        <w:t>ство инвалидов и участников Великой Отечественной войны, прошедших I этап диспансеризации – 93,8 % от годового плана.</w:t>
      </w:r>
    </w:p>
    <w:p w:rsidR="00251207" w:rsidRPr="005A412F" w:rsidRDefault="00251207" w:rsidP="00251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Администрация БУ «</w:t>
      </w:r>
      <w:proofErr w:type="spellStart"/>
      <w:r w:rsidRPr="005A412F">
        <w:rPr>
          <w:rFonts w:ascii="Times New Roman" w:hAnsi="Times New Roman" w:cs="Times New Roman"/>
          <w:sz w:val="26"/>
          <w:szCs w:val="26"/>
        </w:rPr>
        <w:t>Нижневартовская</w:t>
      </w:r>
      <w:proofErr w:type="spellEnd"/>
      <w:r w:rsidRPr="005A412F">
        <w:rPr>
          <w:rFonts w:ascii="Times New Roman" w:hAnsi="Times New Roman" w:cs="Times New Roman"/>
          <w:sz w:val="26"/>
          <w:szCs w:val="26"/>
        </w:rPr>
        <w:t xml:space="preserve"> городская поликлиника» обеспечила врачей-терапевтов, врачей общей практики корпоративной сотовой связью. Пац</w:t>
      </w:r>
      <w:r w:rsidRPr="005A412F">
        <w:rPr>
          <w:rFonts w:ascii="Times New Roman" w:hAnsi="Times New Roman" w:cs="Times New Roman"/>
          <w:sz w:val="26"/>
          <w:szCs w:val="26"/>
        </w:rPr>
        <w:t>и</w:t>
      </w:r>
      <w:r w:rsidRPr="005A412F">
        <w:rPr>
          <w:rFonts w:ascii="Times New Roman" w:hAnsi="Times New Roman" w:cs="Times New Roman"/>
          <w:sz w:val="26"/>
          <w:szCs w:val="26"/>
        </w:rPr>
        <w:t>енты, состоящие на диспансерном учёте, могут связаться с лечащим врачом-терапевтом участковым по вопросам, связанным с их здоровьем, в часы, свободные от амбулаторного приёма,</w:t>
      </w:r>
      <w:r w:rsidR="007912A7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hAnsi="Times New Roman" w:cs="Times New Roman"/>
          <w:sz w:val="26"/>
          <w:szCs w:val="26"/>
        </w:rPr>
        <w:t>в будние дни с 8.00 до 20.00 часов.</w:t>
      </w:r>
    </w:p>
    <w:p w:rsidR="00251207" w:rsidRPr="005A412F" w:rsidRDefault="00251207" w:rsidP="00251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В 2018 году в БУ «</w:t>
      </w:r>
      <w:proofErr w:type="spellStart"/>
      <w:r w:rsidRPr="005A412F">
        <w:rPr>
          <w:rFonts w:ascii="Times New Roman" w:hAnsi="Times New Roman" w:cs="Times New Roman"/>
          <w:sz w:val="26"/>
          <w:szCs w:val="26"/>
        </w:rPr>
        <w:t>Нижневартовская</w:t>
      </w:r>
      <w:proofErr w:type="spellEnd"/>
      <w:r w:rsidRPr="005A412F">
        <w:rPr>
          <w:rFonts w:ascii="Times New Roman" w:hAnsi="Times New Roman" w:cs="Times New Roman"/>
          <w:sz w:val="26"/>
          <w:szCs w:val="26"/>
        </w:rPr>
        <w:t xml:space="preserve"> городская поликлиника» организован </w:t>
      </w:r>
      <w:proofErr w:type="spellStart"/>
      <w:r w:rsidRPr="005A412F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Pr="005A412F">
        <w:rPr>
          <w:rFonts w:ascii="Times New Roman" w:hAnsi="Times New Roman" w:cs="Times New Roman"/>
          <w:sz w:val="26"/>
          <w:szCs w:val="26"/>
        </w:rPr>
        <w:t>-центр, в котором принято более 17000 звонков.</w:t>
      </w:r>
    </w:p>
    <w:p w:rsidR="00251207" w:rsidRPr="005A412F" w:rsidRDefault="00251207" w:rsidP="00251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 xml:space="preserve">Исключено квотирование талонов во время записи на прием к врачу через Электронную регистратуру. Изменен график работы врачей-терапевтов участковых в сторону увеличения времени приема пациентов (до 5-ти часов). </w:t>
      </w:r>
    </w:p>
    <w:p w:rsidR="00251207" w:rsidRPr="005A412F" w:rsidRDefault="00251207" w:rsidP="00251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 xml:space="preserve">Значительная часть вызовов на дом переадресовывается фельдшерам выездных </w:t>
      </w:r>
      <w:r w:rsidR="0009441F" w:rsidRPr="005A412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A412F">
        <w:rPr>
          <w:rFonts w:ascii="Times New Roman" w:hAnsi="Times New Roman" w:cs="Times New Roman"/>
          <w:sz w:val="26"/>
          <w:szCs w:val="26"/>
        </w:rPr>
        <w:t>бригад отделения неотложной и паллиативной медицинской помощи.</w:t>
      </w:r>
    </w:p>
    <w:p w:rsidR="00251207" w:rsidRPr="005A412F" w:rsidRDefault="00251207" w:rsidP="00251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Оптимизировано время пребывания пациента в поликлинике путем сокращения времени при обращении в регистратуру: разработаны алгоритмы действия рег</w:t>
      </w:r>
      <w:r w:rsidRPr="005A412F">
        <w:rPr>
          <w:rFonts w:ascii="Times New Roman" w:hAnsi="Times New Roman" w:cs="Times New Roman"/>
          <w:sz w:val="26"/>
          <w:szCs w:val="26"/>
        </w:rPr>
        <w:t>и</w:t>
      </w:r>
      <w:r w:rsidRPr="005A412F">
        <w:rPr>
          <w:rFonts w:ascii="Times New Roman" w:hAnsi="Times New Roman" w:cs="Times New Roman"/>
          <w:sz w:val="26"/>
          <w:szCs w:val="26"/>
        </w:rPr>
        <w:t>страторов</w:t>
      </w:r>
      <w:r w:rsidR="0009441F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hAnsi="Times New Roman" w:cs="Times New Roman"/>
          <w:sz w:val="26"/>
          <w:szCs w:val="26"/>
        </w:rPr>
        <w:t>с целью разделения потоков пациентов, психологом проводятся</w:t>
      </w:r>
      <w:r w:rsidR="0009441F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hAnsi="Times New Roman" w:cs="Times New Roman"/>
          <w:sz w:val="26"/>
          <w:szCs w:val="26"/>
        </w:rPr>
        <w:t>трени</w:t>
      </w:r>
      <w:r w:rsidRPr="005A412F">
        <w:rPr>
          <w:rFonts w:ascii="Times New Roman" w:hAnsi="Times New Roman" w:cs="Times New Roman"/>
          <w:sz w:val="26"/>
          <w:szCs w:val="26"/>
        </w:rPr>
        <w:t>н</w:t>
      </w:r>
      <w:r w:rsidRPr="005A412F">
        <w:rPr>
          <w:rFonts w:ascii="Times New Roman" w:hAnsi="Times New Roman" w:cs="Times New Roman"/>
          <w:sz w:val="26"/>
          <w:szCs w:val="26"/>
        </w:rPr>
        <w:t xml:space="preserve">ги с медицинскими регистраторами. Сокращено время ожидания пациентов возле </w:t>
      </w:r>
      <w:r w:rsidRPr="005A412F">
        <w:rPr>
          <w:rFonts w:ascii="Times New Roman" w:hAnsi="Times New Roman" w:cs="Times New Roman"/>
          <w:sz w:val="26"/>
          <w:szCs w:val="26"/>
        </w:rPr>
        <w:lastRenderedPageBreak/>
        <w:t>кабинета забора крови путем перераспределения сотрудников в пиковое</w:t>
      </w:r>
      <w:r w:rsidR="00782AF4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hAnsi="Times New Roman" w:cs="Times New Roman"/>
          <w:sz w:val="26"/>
          <w:szCs w:val="26"/>
        </w:rPr>
        <w:t>время р</w:t>
      </w:r>
      <w:r w:rsidRPr="005A412F">
        <w:rPr>
          <w:rFonts w:ascii="Times New Roman" w:hAnsi="Times New Roman" w:cs="Times New Roman"/>
          <w:sz w:val="26"/>
          <w:szCs w:val="26"/>
        </w:rPr>
        <w:t>а</w:t>
      </w:r>
      <w:r w:rsidRPr="005A412F">
        <w:rPr>
          <w:rFonts w:ascii="Times New Roman" w:hAnsi="Times New Roman" w:cs="Times New Roman"/>
          <w:sz w:val="26"/>
          <w:szCs w:val="26"/>
        </w:rPr>
        <w:t xml:space="preserve">боты кабинета из других кабинетов поликлиники.  </w:t>
      </w:r>
    </w:p>
    <w:p w:rsidR="00251207" w:rsidRPr="005A412F" w:rsidRDefault="00251207" w:rsidP="00251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 xml:space="preserve">Инвалидам и участникам Великой Отечественной войны и другим льготным </w:t>
      </w:r>
      <w:r w:rsidR="0009441F" w:rsidRPr="005A412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A412F">
        <w:rPr>
          <w:rFonts w:ascii="Times New Roman" w:hAnsi="Times New Roman" w:cs="Times New Roman"/>
          <w:sz w:val="26"/>
          <w:szCs w:val="26"/>
        </w:rPr>
        <w:t>категориям граждан введены «дни инвалидов», «глаукомные дни». Пациенты старше 70 лет обслуживаются специалистами на дому, запись осуществляется по телефону.</w:t>
      </w:r>
    </w:p>
    <w:p w:rsidR="0009441F" w:rsidRPr="005A412F" w:rsidRDefault="00251207" w:rsidP="003A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412F">
        <w:rPr>
          <w:rFonts w:ascii="Times New Roman" w:hAnsi="Times New Roman" w:cs="Times New Roman"/>
          <w:sz w:val="26"/>
          <w:szCs w:val="26"/>
        </w:rPr>
        <w:t>Проводятся «Дни открытых дверей» с участием врачей наиболее востребова</w:t>
      </w:r>
      <w:r w:rsidRPr="005A412F">
        <w:rPr>
          <w:rFonts w:ascii="Times New Roman" w:hAnsi="Times New Roman" w:cs="Times New Roman"/>
          <w:sz w:val="26"/>
          <w:szCs w:val="26"/>
        </w:rPr>
        <w:t>н</w:t>
      </w:r>
      <w:r w:rsidRPr="005A412F">
        <w:rPr>
          <w:rFonts w:ascii="Times New Roman" w:hAnsi="Times New Roman" w:cs="Times New Roman"/>
          <w:sz w:val="26"/>
          <w:szCs w:val="26"/>
        </w:rPr>
        <w:t>ных специальностей: офтальмологов, кардиологов, эндокринологов, неврологов, травматологов-ортопедов.</w:t>
      </w:r>
      <w:proofErr w:type="gramEnd"/>
      <w:r w:rsidRPr="005A412F">
        <w:rPr>
          <w:rFonts w:ascii="Times New Roman" w:hAnsi="Times New Roman" w:cs="Times New Roman"/>
          <w:sz w:val="26"/>
          <w:szCs w:val="26"/>
        </w:rPr>
        <w:t xml:space="preserve"> За 9 мес. 2018 года проведено 24 акции, в </w:t>
      </w:r>
      <w:proofErr w:type="spellStart"/>
      <w:r w:rsidRPr="005A412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A412F">
        <w:rPr>
          <w:rFonts w:ascii="Times New Roman" w:hAnsi="Times New Roman" w:cs="Times New Roman"/>
          <w:sz w:val="26"/>
          <w:szCs w:val="26"/>
        </w:rPr>
        <w:t>. с участием мобильного Центра здоровья – 15 акций, принято 1 196 чел.</w:t>
      </w:r>
    </w:p>
    <w:p w:rsidR="0009441F" w:rsidRPr="005A412F" w:rsidRDefault="0009441F" w:rsidP="003A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82889" w:rsidRPr="005A412F" w:rsidRDefault="00DD002C" w:rsidP="00A04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 xml:space="preserve">3.3. </w:t>
      </w:r>
      <w:r w:rsidR="00DD58EB" w:rsidRPr="005A412F">
        <w:rPr>
          <w:rFonts w:ascii="Times New Roman" w:hAnsi="Times New Roman" w:cs="Times New Roman"/>
          <w:sz w:val="26"/>
          <w:szCs w:val="26"/>
        </w:rPr>
        <w:t>Рекомендовать</w:t>
      </w:r>
      <w:r w:rsidR="00982889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="005B594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</w:t>
      </w:r>
      <w:r w:rsidR="00A04623">
        <w:rPr>
          <w:rFonts w:ascii="Times New Roman" w:eastAsia="Times New Roman" w:hAnsi="Times New Roman" w:cs="Times New Roman"/>
          <w:sz w:val="26"/>
          <w:szCs w:val="26"/>
          <w:lang w:eastAsia="ru-RU"/>
        </w:rPr>
        <w:t>му учреждению</w:t>
      </w:r>
      <w:r w:rsidR="005B594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</w:t>
      </w:r>
      <w:r w:rsidR="007912A7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594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 – Югры «</w:t>
      </w:r>
      <w:proofErr w:type="spellStart"/>
      <w:r w:rsidR="005B594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Нижневартовская</w:t>
      </w:r>
      <w:proofErr w:type="spellEnd"/>
      <w:r w:rsidR="005B594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городская поликлиника» </w:t>
      </w:r>
      <w:r w:rsidR="00A0462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82889" w:rsidRPr="005A412F">
        <w:rPr>
          <w:rFonts w:ascii="Times New Roman" w:hAnsi="Times New Roman" w:cs="Times New Roman"/>
          <w:sz w:val="26"/>
          <w:szCs w:val="26"/>
        </w:rPr>
        <w:t>Самохвалов</w:t>
      </w:r>
      <w:r w:rsidR="00A04623">
        <w:rPr>
          <w:rFonts w:ascii="Times New Roman" w:hAnsi="Times New Roman" w:cs="Times New Roman"/>
          <w:sz w:val="26"/>
          <w:szCs w:val="26"/>
        </w:rPr>
        <w:t xml:space="preserve"> С.А.)</w:t>
      </w:r>
      <w:r w:rsidR="00982889" w:rsidRPr="005A412F">
        <w:rPr>
          <w:rFonts w:ascii="Times New Roman" w:hAnsi="Times New Roman" w:cs="Times New Roman"/>
          <w:sz w:val="26"/>
          <w:szCs w:val="26"/>
        </w:rPr>
        <w:t xml:space="preserve"> продолжить работу по эффективному и качественному диспансерному наблюд</w:t>
      </w:r>
      <w:r w:rsidR="00982889" w:rsidRPr="005A412F">
        <w:rPr>
          <w:rFonts w:ascii="Times New Roman" w:hAnsi="Times New Roman" w:cs="Times New Roman"/>
          <w:sz w:val="26"/>
          <w:szCs w:val="26"/>
        </w:rPr>
        <w:t>е</w:t>
      </w:r>
      <w:r w:rsidR="00982889" w:rsidRPr="005A412F">
        <w:rPr>
          <w:rFonts w:ascii="Times New Roman" w:hAnsi="Times New Roman" w:cs="Times New Roman"/>
          <w:sz w:val="26"/>
          <w:szCs w:val="26"/>
        </w:rPr>
        <w:t xml:space="preserve">нию взрослого населения </w:t>
      </w:r>
      <w:r w:rsidR="00CD7AFB" w:rsidRPr="005A412F">
        <w:rPr>
          <w:rFonts w:ascii="Times New Roman" w:hAnsi="Times New Roman" w:cs="Times New Roman"/>
          <w:sz w:val="26"/>
          <w:szCs w:val="26"/>
        </w:rPr>
        <w:t>на</w:t>
      </w:r>
      <w:r w:rsidR="00982889" w:rsidRPr="005A412F">
        <w:rPr>
          <w:rFonts w:ascii="Times New Roman" w:hAnsi="Times New Roman" w:cs="Times New Roman"/>
          <w:sz w:val="26"/>
          <w:szCs w:val="26"/>
        </w:rPr>
        <w:t xml:space="preserve"> каждом терапевтическом участке в соответствии с приказом Минздрава РФ от 21.12.2012 № 1344н "Об утверждении Порядка пров</w:t>
      </w:r>
      <w:r w:rsidR="00982889" w:rsidRPr="005A412F">
        <w:rPr>
          <w:rFonts w:ascii="Times New Roman" w:hAnsi="Times New Roman" w:cs="Times New Roman"/>
          <w:sz w:val="26"/>
          <w:szCs w:val="26"/>
        </w:rPr>
        <w:t>е</w:t>
      </w:r>
      <w:r w:rsidR="00982889" w:rsidRPr="005A412F">
        <w:rPr>
          <w:rFonts w:ascii="Times New Roman" w:hAnsi="Times New Roman" w:cs="Times New Roman"/>
          <w:sz w:val="26"/>
          <w:szCs w:val="26"/>
        </w:rPr>
        <w:t>дения диспансерного наблюдения".</w:t>
      </w:r>
    </w:p>
    <w:p w:rsidR="00982889" w:rsidRPr="005A412F" w:rsidRDefault="00CA42D7" w:rsidP="00CA42D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Срок – до 3</w:t>
      </w:r>
      <w:r w:rsidR="00982889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1.</w:t>
      </w: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12</w:t>
      </w:r>
      <w:r w:rsidR="00982889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.2019</w:t>
      </w:r>
    </w:p>
    <w:p w:rsidR="00982889" w:rsidRPr="005A412F" w:rsidRDefault="00982889" w:rsidP="0098288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A7D0D" w:rsidRPr="005A412F" w:rsidRDefault="00982889" w:rsidP="00ED75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3.</w:t>
      </w:r>
      <w:r w:rsidR="003A712B" w:rsidRPr="005A412F">
        <w:rPr>
          <w:rFonts w:ascii="Times New Roman" w:hAnsi="Times New Roman" w:cs="Times New Roman"/>
          <w:sz w:val="26"/>
          <w:szCs w:val="26"/>
        </w:rPr>
        <w:t>4</w:t>
      </w:r>
      <w:r w:rsidRPr="005A412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A412F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B90834" w:rsidRPr="005A412F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5A412F">
        <w:rPr>
          <w:rFonts w:ascii="Times New Roman" w:hAnsi="Times New Roman" w:cs="Times New Roman"/>
          <w:sz w:val="26"/>
          <w:szCs w:val="26"/>
        </w:rPr>
        <w:t>Филиал</w:t>
      </w:r>
      <w:r w:rsidR="00B90834" w:rsidRPr="005A412F">
        <w:rPr>
          <w:rFonts w:ascii="Times New Roman" w:hAnsi="Times New Roman" w:cs="Times New Roman"/>
          <w:sz w:val="26"/>
          <w:szCs w:val="26"/>
        </w:rPr>
        <w:t>а</w:t>
      </w:r>
      <w:r w:rsidRPr="005A412F">
        <w:rPr>
          <w:rFonts w:ascii="Times New Roman" w:hAnsi="Times New Roman" w:cs="Times New Roman"/>
          <w:sz w:val="26"/>
          <w:szCs w:val="26"/>
        </w:rPr>
        <w:t xml:space="preserve"> №1 Государственного учреждения - реги</w:t>
      </w:r>
      <w:r w:rsidRPr="005A412F">
        <w:rPr>
          <w:rFonts w:ascii="Times New Roman" w:hAnsi="Times New Roman" w:cs="Times New Roman"/>
          <w:sz w:val="26"/>
          <w:szCs w:val="26"/>
        </w:rPr>
        <w:t>о</w:t>
      </w:r>
      <w:r w:rsidRPr="005A412F">
        <w:rPr>
          <w:rFonts w:ascii="Times New Roman" w:hAnsi="Times New Roman" w:cs="Times New Roman"/>
          <w:sz w:val="26"/>
          <w:szCs w:val="26"/>
        </w:rPr>
        <w:t>нального отделения Фонда социального страхования Российской Федерации по ХМАО-Югре Ульянов</w:t>
      </w:r>
      <w:r w:rsidR="00B90834" w:rsidRPr="005A412F">
        <w:rPr>
          <w:rFonts w:ascii="Times New Roman" w:hAnsi="Times New Roman" w:cs="Times New Roman"/>
          <w:sz w:val="26"/>
          <w:szCs w:val="26"/>
        </w:rPr>
        <w:t>у</w:t>
      </w:r>
      <w:r w:rsidRPr="005A412F">
        <w:rPr>
          <w:rFonts w:ascii="Times New Roman" w:hAnsi="Times New Roman" w:cs="Times New Roman"/>
          <w:sz w:val="26"/>
          <w:szCs w:val="26"/>
        </w:rPr>
        <w:t xml:space="preserve"> В.А</w:t>
      </w:r>
      <w:r w:rsidR="00B90834" w:rsidRPr="005A412F">
        <w:rPr>
          <w:rFonts w:ascii="Times New Roman" w:hAnsi="Times New Roman" w:cs="Times New Roman"/>
          <w:sz w:val="26"/>
          <w:szCs w:val="26"/>
        </w:rPr>
        <w:t xml:space="preserve">., </w:t>
      </w:r>
      <w:r w:rsidR="005B594A" w:rsidRPr="005A412F">
        <w:rPr>
          <w:rFonts w:ascii="Times New Roman" w:hAnsi="Times New Roman" w:cs="Times New Roman"/>
          <w:sz w:val="26"/>
          <w:szCs w:val="26"/>
        </w:rPr>
        <w:t xml:space="preserve">главному врачу </w:t>
      </w:r>
      <w:r w:rsidR="005B594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учреждения Ханты-Мансийского автономного округа – Югры «</w:t>
      </w:r>
      <w:proofErr w:type="spellStart"/>
      <w:r w:rsidR="005B594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Нижневартовская</w:t>
      </w:r>
      <w:proofErr w:type="spellEnd"/>
      <w:r w:rsidR="005B594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городская поликл</w:t>
      </w:r>
      <w:r w:rsidR="005B594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B594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ника» </w:t>
      </w:r>
      <w:r w:rsidR="005B594A" w:rsidRPr="005A412F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5B594A" w:rsidRPr="005A412F">
        <w:rPr>
          <w:rFonts w:ascii="Times New Roman" w:hAnsi="Times New Roman" w:cs="Times New Roman"/>
          <w:sz w:val="26"/>
          <w:szCs w:val="26"/>
        </w:rPr>
        <w:t>Самохвалову</w:t>
      </w:r>
      <w:proofErr w:type="spellEnd"/>
      <w:r w:rsidR="005B594A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="00251207" w:rsidRPr="005A412F">
        <w:rPr>
          <w:rFonts w:ascii="Times New Roman" w:hAnsi="Times New Roman" w:cs="Times New Roman"/>
          <w:sz w:val="26"/>
          <w:szCs w:val="26"/>
        </w:rPr>
        <w:t xml:space="preserve">рассмотреть возможность межведомственного </w:t>
      </w:r>
      <w:r w:rsidRPr="005A412F">
        <w:rPr>
          <w:rFonts w:ascii="Times New Roman" w:hAnsi="Times New Roman" w:cs="Times New Roman"/>
          <w:sz w:val="26"/>
          <w:szCs w:val="26"/>
        </w:rPr>
        <w:t>взаимоде</w:t>
      </w:r>
      <w:r w:rsidRPr="005A412F">
        <w:rPr>
          <w:rFonts w:ascii="Times New Roman" w:hAnsi="Times New Roman" w:cs="Times New Roman"/>
          <w:sz w:val="26"/>
          <w:szCs w:val="26"/>
        </w:rPr>
        <w:t>й</w:t>
      </w:r>
      <w:r w:rsidRPr="005A412F">
        <w:rPr>
          <w:rFonts w:ascii="Times New Roman" w:hAnsi="Times New Roman" w:cs="Times New Roman"/>
          <w:sz w:val="26"/>
          <w:szCs w:val="26"/>
        </w:rPr>
        <w:t>стви</w:t>
      </w:r>
      <w:r w:rsidR="00251207" w:rsidRPr="005A412F">
        <w:rPr>
          <w:rFonts w:ascii="Times New Roman" w:hAnsi="Times New Roman" w:cs="Times New Roman"/>
          <w:sz w:val="26"/>
          <w:szCs w:val="26"/>
        </w:rPr>
        <w:t>я</w:t>
      </w:r>
      <w:r w:rsidRPr="005A412F">
        <w:rPr>
          <w:rFonts w:ascii="Times New Roman" w:hAnsi="Times New Roman" w:cs="Times New Roman"/>
          <w:sz w:val="26"/>
          <w:szCs w:val="26"/>
        </w:rPr>
        <w:t xml:space="preserve"> в части обмена информации о лицах, отказавшихся от получения набора</w:t>
      </w:r>
      <w:r w:rsidR="00782AF4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hAnsi="Times New Roman" w:cs="Times New Roman"/>
          <w:sz w:val="26"/>
          <w:szCs w:val="26"/>
        </w:rPr>
        <w:t>с</w:t>
      </w:r>
      <w:r w:rsidRPr="005A412F">
        <w:rPr>
          <w:rFonts w:ascii="Times New Roman" w:hAnsi="Times New Roman" w:cs="Times New Roman"/>
          <w:sz w:val="26"/>
          <w:szCs w:val="26"/>
        </w:rPr>
        <w:t>о</w:t>
      </w:r>
      <w:r w:rsidRPr="005A412F">
        <w:rPr>
          <w:rFonts w:ascii="Times New Roman" w:hAnsi="Times New Roman" w:cs="Times New Roman"/>
          <w:sz w:val="26"/>
          <w:szCs w:val="26"/>
        </w:rPr>
        <w:t>циальных услуг полностью или частично, выбравших монетизацию льготы</w:t>
      </w:r>
      <w:r w:rsidR="00782AF4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hAnsi="Times New Roman" w:cs="Times New Roman"/>
          <w:sz w:val="26"/>
          <w:szCs w:val="26"/>
        </w:rPr>
        <w:t>и пол</w:t>
      </w:r>
      <w:r w:rsidRPr="005A412F">
        <w:rPr>
          <w:rFonts w:ascii="Times New Roman" w:hAnsi="Times New Roman" w:cs="Times New Roman"/>
          <w:sz w:val="26"/>
          <w:szCs w:val="26"/>
        </w:rPr>
        <w:t>ь</w:t>
      </w:r>
      <w:r w:rsidRPr="005A412F">
        <w:rPr>
          <w:rFonts w:ascii="Times New Roman" w:hAnsi="Times New Roman" w:cs="Times New Roman"/>
          <w:sz w:val="26"/>
          <w:szCs w:val="26"/>
        </w:rPr>
        <w:t>зующихся правом льготного обеспечения из</w:t>
      </w:r>
      <w:proofErr w:type="gramEnd"/>
      <w:r w:rsidRPr="005A412F">
        <w:rPr>
          <w:rFonts w:ascii="Times New Roman" w:hAnsi="Times New Roman" w:cs="Times New Roman"/>
          <w:sz w:val="26"/>
          <w:szCs w:val="26"/>
        </w:rPr>
        <w:t xml:space="preserve"> регионального бюджета.</w:t>
      </w:r>
      <w:r w:rsidR="00782AF4" w:rsidRPr="005A4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2B06" w:rsidRPr="005A412F" w:rsidRDefault="000D2B06" w:rsidP="00CA42D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Срок –</w:t>
      </w:r>
      <w:r w:rsidR="00CD7AFB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до </w:t>
      </w:r>
      <w:r w:rsidR="00CA42D7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01</w:t>
      </w:r>
      <w:r w:rsidR="009A7D0D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.1</w:t>
      </w:r>
      <w:r w:rsidR="00CA42D7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="009A7D0D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.2019</w:t>
      </w:r>
    </w:p>
    <w:p w:rsidR="00F24560" w:rsidRPr="005A412F" w:rsidRDefault="00F24560" w:rsidP="00CA42D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F24560" w:rsidRPr="005A412F" w:rsidRDefault="00F24560" w:rsidP="00CA42D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A04623">
        <w:rPr>
          <w:rFonts w:ascii="Times New Roman" w:eastAsia="Calibri" w:hAnsi="Times New Roman" w:cs="Times New Roman"/>
          <w:sz w:val="26"/>
          <w:szCs w:val="26"/>
        </w:rPr>
        <w:t>3.5.</w:t>
      </w:r>
      <w:r w:rsidRPr="005A41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F5B1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департаменту по социальной политике администрации города                     (Е.П. Князев) в целях обеспечения эффективного осуществления прав инвалидов города Нижневартовска на участие в делах общества, преодоления барьеров дост</w:t>
      </w:r>
      <w:r w:rsidR="008F5B1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F5B1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 к информации 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</w:t>
      </w:r>
      <w:proofErr w:type="gramStart"/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медицинскими</w:t>
      </w:r>
      <w:proofErr w:type="gramEnd"/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учреждениями города, учреждениями социальной защиты населения города, </w:t>
      </w:r>
      <w:r w:rsidR="008F5B1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руководит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общественных организаций города о </w:t>
      </w:r>
      <w:r w:rsidR="008F5B1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запланированных м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ероприятиях и </w:t>
      </w:r>
      <w:r w:rsidR="008F5B14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акциях.</w:t>
      </w:r>
    </w:p>
    <w:p w:rsidR="006A2461" w:rsidRPr="005A412F" w:rsidRDefault="006A2461" w:rsidP="006A246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Срок – до 31.12.2019</w:t>
      </w:r>
    </w:p>
    <w:p w:rsidR="00C47D5F" w:rsidRPr="005A412F" w:rsidRDefault="00C47D5F" w:rsidP="00532CE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7D5F" w:rsidRPr="005A412F" w:rsidRDefault="00C47D5F" w:rsidP="00583B1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>Об организации санаторно-курортного лечения инвалидов на терапевт</w:t>
      </w:r>
      <w:r w:rsidRPr="005A412F">
        <w:rPr>
          <w:rFonts w:ascii="Times New Roman" w:hAnsi="Times New Roman" w:cs="Times New Roman"/>
          <w:b/>
          <w:sz w:val="26"/>
          <w:szCs w:val="26"/>
        </w:rPr>
        <w:t>и</w:t>
      </w:r>
      <w:r w:rsidRPr="005A412F">
        <w:rPr>
          <w:rFonts w:ascii="Times New Roman" w:hAnsi="Times New Roman" w:cs="Times New Roman"/>
          <w:b/>
          <w:sz w:val="26"/>
          <w:szCs w:val="26"/>
        </w:rPr>
        <w:t xml:space="preserve">ческих участках амбулаторно-поликлинической сети города Нижневартовска. О мерах по обеспечению </w:t>
      </w:r>
      <w:proofErr w:type="gramStart"/>
      <w:r w:rsidRPr="005A412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A412F">
        <w:rPr>
          <w:rFonts w:ascii="Times New Roman" w:hAnsi="Times New Roman" w:cs="Times New Roman"/>
          <w:b/>
          <w:sz w:val="26"/>
          <w:szCs w:val="26"/>
        </w:rPr>
        <w:t xml:space="preserve"> качеством, доступностью и эффективн</w:t>
      </w:r>
      <w:r w:rsidRPr="005A412F">
        <w:rPr>
          <w:rFonts w:ascii="Times New Roman" w:hAnsi="Times New Roman" w:cs="Times New Roman"/>
          <w:b/>
          <w:sz w:val="26"/>
          <w:szCs w:val="26"/>
        </w:rPr>
        <w:t>о</w:t>
      </w:r>
      <w:r w:rsidRPr="005A412F">
        <w:rPr>
          <w:rFonts w:ascii="Times New Roman" w:hAnsi="Times New Roman" w:cs="Times New Roman"/>
          <w:b/>
          <w:sz w:val="26"/>
          <w:szCs w:val="26"/>
        </w:rPr>
        <w:t>стью медицинской реабилитации инвалидов в первичной сети.</w:t>
      </w:r>
    </w:p>
    <w:p w:rsidR="00583B13" w:rsidRPr="00EB7829" w:rsidRDefault="00BD7F99" w:rsidP="00583B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7829">
        <w:rPr>
          <w:rFonts w:ascii="Times New Roman" w:eastAsia="Calibri" w:hAnsi="Times New Roman" w:cs="Times New Roman"/>
          <w:sz w:val="24"/>
          <w:szCs w:val="24"/>
        </w:rPr>
        <w:t>(</w:t>
      </w:r>
      <w:r w:rsidR="00A94D30" w:rsidRPr="00EB7829">
        <w:rPr>
          <w:rFonts w:ascii="Times New Roman" w:eastAsia="Calibri" w:hAnsi="Times New Roman" w:cs="Times New Roman"/>
          <w:sz w:val="24"/>
          <w:szCs w:val="24"/>
        </w:rPr>
        <w:t>Рабо</w:t>
      </w:r>
      <w:r w:rsidR="00B42B96" w:rsidRPr="00EB7829">
        <w:rPr>
          <w:rFonts w:ascii="Times New Roman" w:eastAsia="Calibri" w:hAnsi="Times New Roman" w:cs="Times New Roman"/>
          <w:sz w:val="24"/>
          <w:szCs w:val="24"/>
        </w:rPr>
        <w:t>тина Г.М</w:t>
      </w:r>
      <w:r w:rsidR="009A7D0D" w:rsidRPr="00EB7829">
        <w:rPr>
          <w:rFonts w:ascii="Times New Roman" w:eastAsia="Calibri" w:hAnsi="Times New Roman" w:cs="Times New Roman"/>
          <w:sz w:val="24"/>
          <w:szCs w:val="24"/>
        </w:rPr>
        <w:t>.</w:t>
      </w:r>
      <w:r w:rsidR="00F24560" w:rsidRPr="00EB7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83B13" w:rsidRPr="00EB7829">
        <w:rPr>
          <w:rFonts w:ascii="Times New Roman" w:eastAsia="Calibri" w:hAnsi="Times New Roman" w:cs="Times New Roman"/>
          <w:sz w:val="24"/>
          <w:szCs w:val="24"/>
        </w:rPr>
        <w:t>Лазурко</w:t>
      </w:r>
      <w:proofErr w:type="spellEnd"/>
      <w:r w:rsidR="00583B13" w:rsidRPr="00EB7829">
        <w:rPr>
          <w:rFonts w:ascii="Times New Roman" w:eastAsia="Calibri" w:hAnsi="Times New Roman" w:cs="Times New Roman"/>
          <w:sz w:val="24"/>
          <w:szCs w:val="24"/>
        </w:rPr>
        <w:t xml:space="preserve"> С.В., </w:t>
      </w:r>
      <w:proofErr w:type="spellStart"/>
      <w:r w:rsidR="00583B13" w:rsidRPr="00EB7829">
        <w:rPr>
          <w:rFonts w:ascii="Times New Roman" w:eastAsia="Calibri" w:hAnsi="Times New Roman" w:cs="Times New Roman"/>
          <w:sz w:val="24"/>
          <w:szCs w:val="24"/>
        </w:rPr>
        <w:t>Чачвадзе</w:t>
      </w:r>
      <w:proofErr w:type="spellEnd"/>
      <w:r w:rsidR="00583B13" w:rsidRPr="00EB7829">
        <w:rPr>
          <w:rFonts w:ascii="Times New Roman" w:eastAsia="Calibri" w:hAnsi="Times New Roman" w:cs="Times New Roman"/>
          <w:sz w:val="24"/>
          <w:szCs w:val="24"/>
        </w:rPr>
        <w:t xml:space="preserve"> В.И., Бут-</w:t>
      </w:r>
      <w:proofErr w:type="spellStart"/>
      <w:r w:rsidR="00583B13" w:rsidRPr="00EB7829">
        <w:rPr>
          <w:rFonts w:ascii="Times New Roman" w:eastAsia="Calibri" w:hAnsi="Times New Roman" w:cs="Times New Roman"/>
          <w:sz w:val="24"/>
          <w:szCs w:val="24"/>
        </w:rPr>
        <w:t>Гусаим</w:t>
      </w:r>
      <w:proofErr w:type="spellEnd"/>
      <w:r w:rsidR="00583B13" w:rsidRPr="00EB7829">
        <w:rPr>
          <w:rFonts w:ascii="Times New Roman" w:eastAsia="Calibri" w:hAnsi="Times New Roman" w:cs="Times New Roman"/>
          <w:sz w:val="24"/>
          <w:szCs w:val="24"/>
        </w:rPr>
        <w:t xml:space="preserve"> О.А., </w:t>
      </w:r>
      <w:proofErr w:type="gramEnd"/>
    </w:p>
    <w:p w:rsidR="009641B8" w:rsidRPr="00EB7829" w:rsidRDefault="00583B13" w:rsidP="00583B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7829">
        <w:rPr>
          <w:rFonts w:ascii="Times New Roman" w:eastAsia="Calibri" w:hAnsi="Times New Roman" w:cs="Times New Roman"/>
          <w:sz w:val="24"/>
          <w:szCs w:val="24"/>
        </w:rPr>
        <w:t>Гридасова</w:t>
      </w:r>
      <w:proofErr w:type="spellEnd"/>
      <w:r w:rsidRPr="00EB7829">
        <w:rPr>
          <w:rFonts w:ascii="Times New Roman" w:eastAsia="Calibri" w:hAnsi="Times New Roman" w:cs="Times New Roman"/>
          <w:sz w:val="24"/>
          <w:szCs w:val="24"/>
        </w:rPr>
        <w:t xml:space="preserve"> Е.А., </w:t>
      </w:r>
      <w:proofErr w:type="spellStart"/>
      <w:r w:rsidRPr="00EB7829">
        <w:rPr>
          <w:rFonts w:ascii="Times New Roman" w:eastAsia="Calibri" w:hAnsi="Times New Roman" w:cs="Times New Roman"/>
          <w:sz w:val="24"/>
          <w:szCs w:val="24"/>
        </w:rPr>
        <w:t>Кругленя</w:t>
      </w:r>
      <w:proofErr w:type="spellEnd"/>
      <w:r w:rsidRPr="00EB7829">
        <w:rPr>
          <w:rFonts w:ascii="Times New Roman" w:eastAsia="Calibri" w:hAnsi="Times New Roman" w:cs="Times New Roman"/>
          <w:sz w:val="24"/>
          <w:szCs w:val="24"/>
        </w:rPr>
        <w:t xml:space="preserve"> А.Ф.)</w:t>
      </w:r>
    </w:p>
    <w:p w:rsidR="00C53351" w:rsidRPr="005A412F" w:rsidRDefault="00C53351" w:rsidP="00560C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0C97" w:rsidRPr="005A412F" w:rsidRDefault="00560C97" w:rsidP="00560C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>Р</w:t>
      </w:r>
      <w:r w:rsidR="00B42B96" w:rsidRPr="005A412F">
        <w:rPr>
          <w:rFonts w:ascii="Times New Roman" w:hAnsi="Times New Roman" w:cs="Times New Roman"/>
          <w:b/>
          <w:sz w:val="26"/>
          <w:szCs w:val="26"/>
        </w:rPr>
        <w:t>ЕШИЛИ</w:t>
      </w:r>
      <w:r w:rsidRPr="005A412F">
        <w:rPr>
          <w:rFonts w:ascii="Times New Roman" w:hAnsi="Times New Roman" w:cs="Times New Roman"/>
          <w:b/>
          <w:sz w:val="26"/>
          <w:szCs w:val="26"/>
        </w:rPr>
        <w:t>:</w:t>
      </w:r>
    </w:p>
    <w:p w:rsidR="00705090" w:rsidRPr="005A412F" w:rsidRDefault="00A92636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Информацию докладчиков п</w:t>
      </w:r>
      <w:r w:rsidR="00705090" w:rsidRPr="005A412F">
        <w:rPr>
          <w:rFonts w:ascii="Times New Roman" w:hAnsi="Times New Roman" w:cs="Times New Roman"/>
          <w:sz w:val="26"/>
          <w:szCs w:val="26"/>
        </w:rPr>
        <w:t>ринять к сведению.</w:t>
      </w:r>
    </w:p>
    <w:p w:rsidR="00CD7AFB" w:rsidRPr="005A412F" w:rsidRDefault="00CD7AFB" w:rsidP="00CA42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7D51" w:rsidRPr="005A412F" w:rsidRDefault="00CA42D7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Отметить,</w:t>
      </w:r>
      <w:r w:rsidR="009E7D51" w:rsidRPr="005A412F">
        <w:rPr>
          <w:rFonts w:ascii="Times New Roman" w:hAnsi="Times New Roman" w:cs="Times New Roman"/>
          <w:sz w:val="26"/>
          <w:szCs w:val="26"/>
        </w:rPr>
        <w:t xml:space="preserve"> что </w:t>
      </w:r>
      <w:proofErr w:type="gramStart"/>
      <w:r w:rsidR="009E7D51" w:rsidRPr="005A412F">
        <w:rPr>
          <w:rFonts w:ascii="Times New Roman" w:hAnsi="Times New Roman" w:cs="Times New Roman"/>
          <w:sz w:val="26"/>
          <w:szCs w:val="26"/>
        </w:rPr>
        <w:t>согласно приказа</w:t>
      </w:r>
      <w:proofErr w:type="gramEnd"/>
      <w:r w:rsidR="009E7D51" w:rsidRPr="005A412F">
        <w:rPr>
          <w:rFonts w:ascii="Times New Roman" w:hAnsi="Times New Roman" w:cs="Times New Roman"/>
          <w:sz w:val="26"/>
          <w:szCs w:val="26"/>
        </w:rPr>
        <w:t xml:space="preserve"> МЗ РФ от 07.06.2018 № 321н «Об утвержд</w:t>
      </w:r>
      <w:r w:rsidR="009E7D51" w:rsidRPr="005A412F">
        <w:rPr>
          <w:rFonts w:ascii="Times New Roman" w:hAnsi="Times New Roman" w:cs="Times New Roman"/>
          <w:sz w:val="26"/>
          <w:szCs w:val="26"/>
        </w:rPr>
        <w:t>е</w:t>
      </w:r>
      <w:r w:rsidR="009E7D51" w:rsidRPr="005A412F">
        <w:rPr>
          <w:rFonts w:ascii="Times New Roman" w:hAnsi="Times New Roman" w:cs="Times New Roman"/>
          <w:sz w:val="26"/>
          <w:szCs w:val="26"/>
        </w:rPr>
        <w:t>нии перечней медицинских показаний и противопоказаний для санаторно-</w:t>
      </w:r>
      <w:r w:rsidR="009E7D51" w:rsidRPr="005A412F">
        <w:rPr>
          <w:rFonts w:ascii="Times New Roman" w:hAnsi="Times New Roman" w:cs="Times New Roman"/>
          <w:sz w:val="26"/>
          <w:szCs w:val="26"/>
        </w:rPr>
        <w:lastRenderedPageBreak/>
        <w:t>курортного лечения», 90% прилагаемого списка заболеваний, подлежащих сан</w:t>
      </w:r>
      <w:r w:rsidR="009E7D51" w:rsidRPr="005A412F">
        <w:rPr>
          <w:rFonts w:ascii="Times New Roman" w:hAnsi="Times New Roman" w:cs="Times New Roman"/>
          <w:sz w:val="26"/>
          <w:szCs w:val="26"/>
        </w:rPr>
        <w:t>а</w:t>
      </w:r>
      <w:r w:rsidR="009E7D51" w:rsidRPr="005A412F">
        <w:rPr>
          <w:rFonts w:ascii="Times New Roman" w:hAnsi="Times New Roman" w:cs="Times New Roman"/>
          <w:sz w:val="26"/>
          <w:szCs w:val="26"/>
        </w:rPr>
        <w:t>торно-курортному лечению, должно осуществляться санаторно-курортными орг</w:t>
      </w:r>
      <w:r w:rsidR="009E7D51" w:rsidRPr="005A412F">
        <w:rPr>
          <w:rFonts w:ascii="Times New Roman" w:hAnsi="Times New Roman" w:cs="Times New Roman"/>
          <w:sz w:val="26"/>
          <w:szCs w:val="26"/>
        </w:rPr>
        <w:t>а</w:t>
      </w:r>
      <w:r w:rsidR="009E7D51" w:rsidRPr="005A412F">
        <w:rPr>
          <w:rFonts w:ascii="Times New Roman" w:hAnsi="Times New Roman" w:cs="Times New Roman"/>
          <w:sz w:val="26"/>
          <w:szCs w:val="26"/>
        </w:rPr>
        <w:t>низациями в зоне климатического проживания пациента. С этой целью во многих районах Автономного округа организованы санаторно-курортные организации, дающие возможность гражданам округа получать санаторно-курортное лечение без риска обострения заболеваний, усиление тяжести заболевания.</w:t>
      </w:r>
    </w:p>
    <w:p w:rsidR="009E7D51" w:rsidRPr="005A412F" w:rsidRDefault="009E7D51" w:rsidP="009E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412F">
        <w:rPr>
          <w:rFonts w:ascii="Times New Roman" w:hAnsi="Times New Roman" w:cs="Times New Roman"/>
          <w:sz w:val="26"/>
          <w:szCs w:val="26"/>
        </w:rPr>
        <w:t xml:space="preserve">Для проведения реабилитационных санаторно-курортных мероприятий, </w:t>
      </w:r>
      <w:proofErr w:type="spellStart"/>
      <w:r w:rsidRPr="005A412F">
        <w:rPr>
          <w:rFonts w:ascii="Times New Roman" w:hAnsi="Times New Roman" w:cs="Times New Roman"/>
          <w:sz w:val="26"/>
          <w:szCs w:val="26"/>
        </w:rPr>
        <w:t>Д</w:t>
      </w:r>
      <w:r w:rsidRPr="005A412F">
        <w:rPr>
          <w:rFonts w:ascii="Times New Roman" w:hAnsi="Times New Roman" w:cs="Times New Roman"/>
          <w:sz w:val="26"/>
          <w:szCs w:val="26"/>
        </w:rPr>
        <w:t>е</w:t>
      </w:r>
      <w:r w:rsidRPr="005A412F">
        <w:rPr>
          <w:rFonts w:ascii="Times New Roman" w:hAnsi="Times New Roman" w:cs="Times New Roman"/>
          <w:sz w:val="26"/>
          <w:szCs w:val="26"/>
        </w:rPr>
        <w:t>пздравом</w:t>
      </w:r>
      <w:proofErr w:type="spellEnd"/>
      <w:r w:rsidRPr="005A412F">
        <w:rPr>
          <w:rFonts w:ascii="Times New Roman" w:hAnsi="Times New Roman" w:cs="Times New Roman"/>
          <w:sz w:val="26"/>
          <w:szCs w:val="26"/>
        </w:rPr>
        <w:t xml:space="preserve"> Югры проводится централизованное приобретение санаторно-курортных путевок путем осуществления закупок с применением конкурентных способов определения поставщика и распреде</w:t>
      </w:r>
      <w:r w:rsidR="00030904" w:rsidRPr="005A412F">
        <w:rPr>
          <w:rFonts w:ascii="Times New Roman" w:hAnsi="Times New Roman" w:cs="Times New Roman"/>
          <w:sz w:val="26"/>
          <w:szCs w:val="26"/>
        </w:rPr>
        <w:t xml:space="preserve">ление </w:t>
      </w:r>
      <w:r w:rsidRPr="005A412F">
        <w:rPr>
          <w:rFonts w:ascii="Times New Roman" w:hAnsi="Times New Roman" w:cs="Times New Roman"/>
          <w:sz w:val="26"/>
          <w:szCs w:val="26"/>
        </w:rPr>
        <w:t>между медицинскими организациями пропорционально количеству граждан, подлежащих направлению на санаторно-курортное лечение, при наличии медицинских показаний и отсутствии противоп</w:t>
      </w:r>
      <w:r w:rsidRPr="005A412F">
        <w:rPr>
          <w:rFonts w:ascii="Times New Roman" w:hAnsi="Times New Roman" w:cs="Times New Roman"/>
          <w:sz w:val="26"/>
          <w:szCs w:val="26"/>
        </w:rPr>
        <w:t>о</w:t>
      </w:r>
      <w:r w:rsidRPr="005A412F">
        <w:rPr>
          <w:rFonts w:ascii="Times New Roman" w:hAnsi="Times New Roman" w:cs="Times New Roman"/>
          <w:sz w:val="26"/>
          <w:szCs w:val="26"/>
        </w:rPr>
        <w:t xml:space="preserve">казаний (в соответствии с перечнем, см. приказ МЗ РФ от 07.06.2018 № 321н). </w:t>
      </w:r>
      <w:proofErr w:type="gramEnd"/>
    </w:p>
    <w:p w:rsidR="009E7D51" w:rsidRPr="005A412F" w:rsidRDefault="009E7D51" w:rsidP="009E7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 xml:space="preserve">       Длительность санаторно-курортного лечения составляет не менее 14 дней,                  но не более 21 дня. Показания для проведения санаторно-курортного лечения определяются врачом - терапевтом участковым. При наличии медицинских показ</w:t>
      </w:r>
      <w:r w:rsidRPr="005A412F">
        <w:rPr>
          <w:rFonts w:ascii="Times New Roman" w:hAnsi="Times New Roman" w:cs="Times New Roman"/>
          <w:sz w:val="26"/>
          <w:szCs w:val="26"/>
        </w:rPr>
        <w:t>а</w:t>
      </w:r>
      <w:r w:rsidRPr="005A412F">
        <w:rPr>
          <w:rFonts w:ascii="Times New Roman" w:hAnsi="Times New Roman" w:cs="Times New Roman"/>
          <w:sz w:val="26"/>
          <w:szCs w:val="26"/>
        </w:rPr>
        <w:t>ний к санаторно-курортному лечению и отсутствии противопоказаний, пациенту выдается справка (форма 070/у) для установления в очередь на получение санато</w:t>
      </w:r>
      <w:r w:rsidRPr="005A412F">
        <w:rPr>
          <w:rFonts w:ascii="Times New Roman" w:hAnsi="Times New Roman" w:cs="Times New Roman"/>
          <w:sz w:val="26"/>
          <w:szCs w:val="26"/>
        </w:rPr>
        <w:t>р</w:t>
      </w:r>
      <w:r w:rsidRPr="005A412F">
        <w:rPr>
          <w:rFonts w:ascii="Times New Roman" w:hAnsi="Times New Roman" w:cs="Times New Roman"/>
          <w:sz w:val="26"/>
          <w:szCs w:val="26"/>
        </w:rPr>
        <w:t xml:space="preserve">но-курортной путевки. При наличии справки, пациент оформляет заявление на установление его в очередь на получение санаторно-курортной путевки. </w:t>
      </w:r>
    </w:p>
    <w:p w:rsidR="009E7D51" w:rsidRPr="005A412F" w:rsidRDefault="009E7D51" w:rsidP="003A71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При этом пациенты должны соблюдать периодичность диспансерных приемов (осмотров, консультаций), объема обследования, профилактических и лечебных мероприятий, определенных лечащим врачом.</w:t>
      </w:r>
    </w:p>
    <w:p w:rsidR="009E7D51" w:rsidRPr="005A412F" w:rsidRDefault="009E7D51" w:rsidP="009E7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Рекомендуемые курорты и санаторно-курортные организации:</w:t>
      </w:r>
    </w:p>
    <w:p w:rsidR="009E7D51" w:rsidRPr="005A412F" w:rsidRDefault="009E7D51" w:rsidP="009E7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•</w:t>
      </w:r>
      <w:r w:rsidRPr="005A412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A412F">
        <w:rPr>
          <w:rFonts w:ascii="Times New Roman" w:hAnsi="Times New Roman" w:cs="Times New Roman"/>
          <w:sz w:val="26"/>
          <w:szCs w:val="26"/>
        </w:rPr>
        <w:t>Бальнеологические</w:t>
      </w:r>
      <w:proofErr w:type="gramEnd"/>
      <w:r w:rsidRPr="005A412F">
        <w:rPr>
          <w:rFonts w:ascii="Times New Roman" w:hAnsi="Times New Roman" w:cs="Times New Roman"/>
          <w:sz w:val="26"/>
          <w:szCs w:val="26"/>
        </w:rPr>
        <w:t xml:space="preserve"> (с сероводородными, радоновыми, хлоридными, натри</w:t>
      </w:r>
      <w:r w:rsidRPr="005A412F">
        <w:rPr>
          <w:rFonts w:ascii="Times New Roman" w:hAnsi="Times New Roman" w:cs="Times New Roman"/>
          <w:sz w:val="26"/>
          <w:szCs w:val="26"/>
        </w:rPr>
        <w:t>е</w:t>
      </w:r>
      <w:r w:rsidRPr="005A412F">
        <w:rPr>
          <w:rFonts w:ascii="Times New Roman" w:hAnsi="Times New Roman" w:cs="Times New Roman"/>
          <w:sz w:val="26"/>
          <w:szCs w:val="26"/>
        </w:rPr>
        <w:t xml:space="preserve">выми, </w:t>
      </w:r>
      <w:proofErr w:type="spellStart"/>
      <w:r w:rsidRPr="005A412F">
        <w:rPr>
          <w:rFonts w:ascii="Times New Roman" w:hAnsi="Times New Roman" w:cs="Times New Roman"/>
          <w:sz w:val="26"/>
          <w:szCs w:val="26"/>
        </w:rPr>
        <w:t>йодобромными</w:t>
      </w:r>
      <w:proofErr w:type="spellEnd"/>
      <w:r w:rsidRPr="005A412F">
        <w:rPr>
          <w:rFonts w:ascii="Times New Roman" w:hAnsi="Times New Roman" w:cs="Times New Roman"/>
          <w:sz w:val="26"/>
          <w:szCs w:val="26"/>
        </w:rPr>
        <w:t xml:space="preserve">, кремнистыми терминальными водами) </w:t>
      </w:r>
    </w:p>
    <w:p w:rsidR="009E7D51" w:rsidRPr="005A412F" w:rsidRDefault="009E7D51" w:rsidP="009E7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•</w:t>
      </w:r>
      <w:r w:rsidRPr="005A412F">
        <w:rPr>
          <w:rFonts w:ascii="Times New Roman" w:hAnsi="Times New Roman" w:cs="Times New Roman"/>
          <w:sz w:val="26"/>
          <w:szCs w:val="26"/>
        </w:rPr>
        <w:tab/>
        <w:t>С питьевыми минеральными водами</w:t>
      </w:r>
    </w:p>
    <w:p w:rsidR="009E7D51" w:rsidRPr="005A412F" w:rsidRDefault="009E7D51" w:rsidP="009E7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•</w:t>
      </w:r>
      <w:r w:rsidRPr="005A412F">
        <w:rPr>
          <w:rFonts w:ascii="Times New Roman" w:hAnsi="Times New Roman" w:cs="Times New Roman"/>
          <w:sz w:val="26"/>
          <w:szCs w:val="26"/>
        </w:rPr>
        <w:tab/>
        <w:t xml:space="preserve">Грязевые </w:t>
      </w:r>
    </w:p>
    <w:p w:rsidR="009E7D51" w:rsidRPr="005A412F" w:rsidRDefault="009E7D51" w:rsidP="009E7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•</w:t>
      </w:r>
      <w:r w:rsidRPr="005A412F">
        <w:rPr>
          <w:rFonts w:ascii="Times New Roman" w:hAnsi="Times New Roman" w:cs="Times New Roman"/>
          <w:sz w:val="26"/>
          <w:szCs w:val="26"/>
        </w:rPr>
        <w:tab/>
        <w:t xml:space="preserve">Климатические; </w:t>
      </w:r>
    </w:p>
    <w:p w:rsidR="009E7D51" w:rsidRPr="005A412F" w:rsidRDefault="009E7D51" w:rsidP="009E7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•</w:t>
      </w:r>
      <w:r w:rsidRPr="005A412F">
        <w:rPr>
          <w:rFonts w:ascii="Times New Roman" w:hAnsi="Times New Roman" w:cs="Times New Roman"/>
          <w:sz w:val="26"/>
          <w:szCs w:val="26"/>
        </w:rPr>
        <w:tab/>
        <w:t>Для заболеваний бронхолегочной патологии предусмотрено лечение в сан</w:t>
      </w:r>
      <w:r w:rsidRPr="005A412F">
        <w:rPr>
          <w:rFonts w:ascii="Times New Roman" w:hAnsi="Times New Roman" w:cs="Times New Roman"/>
          <w:sz w:val="26"/>
          <w:szCs w:val="26"/>
        </w:rPr>
        <w:t>а</w:t>
      </w:r>
      <w:r w:rsidRPr="005A412F">
        <w:rPr>
          <w:rFonts w:ascii="Times New Roman" w:hAnsi="Times New Roman" w:cs="Times New Roman"/>
          <w:sz w:val="26"/>
          <w:szCs w:val="26"/>
        </w:rPr>
        <w:t>ториях  расположенных во влажной субтропической зоне;</w:t>
      </w:r>
    </w:p>
    <w:p w:rsidR="009E7D51" w:rsidRPr="005A412F" w:rsidRDefault="009E7D51" w:rsidP="003A7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Общее количество граждан, из числа «льготной» категории, получивших с</w:t>
      </w:r>
      <w:r w:rsidRPr="005A412F">
        <w:rPr>
          <w:rFonts w:ascii="Times New Roman" w:hAnsi="Times New Roman" w:cs="Times New Roman"/>
          <w:sz w:val="26"/>
          <w:szCs w:val="26"/>
        </w:rPr>
        <w:t>а</w:t>
      </w:r>
      <w:r w:rsidRPr="005A412F">
        <w:rPr>
          <w:rFonts w:ascii="Times New Roman" w:hAnsi="Times New Roman" w:cs="Times New Roman"/>
          <w:sz w:val="26"/>
          <w:szCs w:val="26"/>
        </w:rPr>
        <w:t>наторно-курортное лечении за 9 месяцев 2018 года, в сравнении с аналогичным п</w:t>
      </w:r>
      <w:r w:rsidRPr="005A412F">
        <w:rPr>
          <w:rFonts w:ascii="Times New Roman" w:hAnsi="Times New Roman" w:cs="Times New Roman"/>
          <w:sz w:val="26"/>
          <w:szCs w:val="26"/>
        </w:rPr>
        <w:t>е</w:t>
      </w:r>
      <w:r w:rsidRPr="005A412F">
        <w:rPr>
          <w:rFonts w:ascii="Times New Roman" w:hAnsi="Times New Roman" w:cs="Times New Roman"/>
          <w:sz w:val="26"/>
          <w:szCs w:val="26"/>
        </w:rPr>
        <w:t xml:space="preserve">риодом 2017 годом выросло на 45,6%.  </w:t>
      </w:r>
    </w:p>
    <w:p w:rsidR="009E7D51" w:rsidRPr="005A412F" w:rsidRDefault="009E7D51" w:rsidP="0003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>В сравнении с аналогичным периодом 2017г., отмечается увеличение общего числа граждан, получивших санаторно-курортное лечение на 24,8%,</w:t>
      </w:r>
      <w:r w:rsidR="007912A7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hAnsi="Times New Roman" w:cs="Times New Roman"/>
          <w:sz w:val="26"/>
          <w:szCs w:val="26"/>
        </w:rPr>
        <w:t>а так же ув</w:t>
      </w:r>
      <w:r w:rsidRPr="005A412F">
        <w:rPr>
          <w:rFonts w:ascii="Times New Roman" w:hAnsi="Times New Roman" w:cs="Times New Roman"/>
          <w:sz w:val="26"/>
          <w:szCs w:val="26"/>
        </w:rPr>
        <w:t>е</w:t>
      </w:r>
      <w:r w:rsidRPr="005A412F">
        <w:rPr>
          <w:rFonts w:ascii="Times New Roman" w:hAnsi="Times New Roman" w:cs="Times New Roman"/>
          <w:sz w:val="26"/>
          <w:szCs w:val="26"/>
        </w:rPr>
        <w:t>личение</w:t>
      </w:r>
      <w:r w:rsidR="007912A7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hAnsi="Times New Roman" w:cs="Times New Roman"/>
          <w:sz w:val="26"/>
          <w:szCs w:val="26"/>
        </w:rPr>
        <w:t xml:space="preserve">на 4% количества выданных путевок в </w:t>
      </w:r>
      <w:proofErr w:type="gramStart"/>
      <w:r w:rsidRPr="005A412F">
        <w:rPr>
          <w:rFonts w:ascii="Times New Roman" w:hAnsi="Times New Roman" w:cs="Times New Roman"/>
          <w:sz w:val="26"/>
          <w:szCs w:val="26"/>
        </w:rPr>
        <w:t>санатории</w:t>
      </w:r>
      <w:proofErr w:type="gramEnd"/>
      <w:r w:rsidRPr="005A412F">
        <w:rPr>
          <w:rFonts w:ascii="Times New Roman" w:hAnsi="Times New Roman" w:cs="Times New Roman"/>
          <w:sz w:val="26"/>
          <w:szCs w:val="26"/>
        </w:rPr>
        <w:t xml:space="preserve"> расположенные во влажной субтропической зоне, район КМВ и Ставропольский край. </w:t>
      </w:r>
    </w:p>
    <w:p w:rsidR="00030904" w:rsidRPr="005A412F" w:rsidRDefault="009E7D51" w:rsidP="000309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 xml:space="preserve">Также проводится активная работа с «льготной» категорией граждан, которые ранее были установлены в очередь на получение санаторных путевок Управлением социальной защиты населения </w:t>
      </w:r>
      <w:r w:rsidR="00030904" w:rsidRPr="005A412F">
        <w:rPr>
          <w:rFonts w:ascii="Times New Roman" w:eastAsia="Calibri" w:hAnsi="Times New Roman" w:cs="Times New Roman"/>
          <w:bCs/>
          <w:sz w:val="26"/>
          <w:szCs w:val="26"/>
        </w:rPr>
        <w:t xml:space="preserve">по городу Нижневартовску и </w:t>
      </w:r>
      <w:proofErr w:type="spellStart"/>
      <w:r w:rsidR="00030904" w:rsidRPr="005A412F">
        <w:rPr>
          <w:rFonts w:ascii="Times New Roman" w:eastAsia="Calibri" w:hAnsi="Times New Roman" w:cs="Times New Roman"/>
          <w:bCs/>
          <w:sz w:val="26"/>
          <w:szCs w:val="26"/>
        </w:rPr>
        <w:t>Нижневартовскому</w:t>
      </w:r>
      <w:proofErr w:type="spellEnd"/>
      <w:r w:rsidR="00030904" w:rsidRPr="005A412F">
        <w:rPr>
          <w:rFonts w:ascii="Times New Roman" w:eastAsia="Calibri" w:hAnsi="Times New Roman" w:cs="Times New Roman"/>
          <w:bCs/>
          <w:sz w:val="26"/>
          <w:szCs w:val="26"/>
        </w:rPr>
        <w:t xml:space="preserve"> району.</w:t>
      </w:r>
    </w:p>
    <w:p w:rsidR="003A712B" w:rsidRPr="005A412F" w:rsidRDefault="003A712B" w:rsidP="0003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42D7" w:rsidRPr="005A412F" w:rsidRDefault="00CA42D7" w:rsidP="00CA42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2F">
        <w:rPr>
          <w:rFonts w:ascii="Times New Roman" w:hAnsi="Times New Roman" w:cs="Times New Roman"/>
          <w:sz w:val="26"/>
          <w:szCs w:val="26"/>
        </w:rPr>
        <w:t xml:space="preserve">4.3. </w:t>
      </w:r>
      <w:r w:rsidR="000D1F00" w:rsidRPr="005A412F">
        <w:rPr>
          <w:rFonts w:ascii="Times New Roman" w:hAnsi="Times New Roman" w:cs="Times New Roman"/>
          <w:sz w:val="26"/>
          <w:szCs w:val="26"/>
        </w:rPr>
        <w:t>Рекомендовать</w:t>
      </w:r>
      <w:r w:rsidR="00E26E4D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="005B594A" w:rsidRPr="005A412F">
        <w:rPr>
          <w:rFonts w:ascii="Times New Roman" w:hAnsi="Times New Roman" w:cs="Times New Roman"/>
          <w:sz w:val="26"/>
          <w:szCs w:val="26"/>
        </w:rPr>
        <w:t xml:space="preserve">главному врачу </w:t>
      </w:r>
      <w:r w:rsidR="005B594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учреждения Ханты-Мансийского автономного округа – Югры «</w:t>
      </w:r>
      <w:proofErr w:type="spellStart"/>
      <w:r w:rsidR="005B594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Нижневартовская</w:t>
      </w:r>
      <w:proofErr w:type="spellEnd"/>
      <w:r w:rsidR="005B594A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городская поликлиника» </w:t>
      </w:r>
      <w:r w:rsidR="005B594A" w:rsidRPr="005A412F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5B594A" w:rsidRPr="005A412F">
        <w:rPr>
          <w:rFonts w:ascii="Times New Roman" w:hAnsi="Times New Roman" w:cs="Times New Roman"/>
          <w:sz w:val="26"/>
          <w:szCs w:val="26"/>
        </w:rPr>
        <w:t>С</w:t>
      </w:r>
      <w:r w:rsidR="005B594A" w:rsidRPr="005A412F">
        <w:rPr>
          <w:rFonts w:ascii="Times New Roman" w:hAnsi="Times New Roman" w:cs="Times New Roman"/>
          <w:sz w:val="26"/>
          <w:szCs w:val="26"/>
        </w:rPr>
        <w:t>а</w:t>
      </w:r>
      <w:r w:rsidR="005B594A" w:rsidRPr="005A412F">
        <w:rPr>
          <w:rFonts w:ascii="Times New Roman" w:hAnsi="Times New Roman" w:cs="Times New Roman"/>
          <w:sz w:val="26"/>
          <w:szCs w:val="26"/>
        </w:rPr>
        <w:t>мохвалову</w:t>
      </w:r>
      <w:proofErr w:type="spellEnd"/>
      <w:r w:rsidR="005B594A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="00593DE1" w:rsidRPr="005A412F">
        <w:rPr>
          <w:rFonts w:ascii="Times New Roman" w:hAnsi="Times New Roman" w:cs="Times New Roman"/>
          <w:sz w:val="26"/>
          <w:szCs w:val="26"/>
        </w:rPr>
        <w:t>продолжить</w:t>
      </w:r>
      <w:r w:rsidR="00E26E4D" w:rsidRPr="005A412F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93DE1" w:rsidRPr="005A412F">
        <w:rPr>
          <w:rFonts w:ascii="Times New Roman" w:hAnsi="Times New Roman" w:cs="Times New Roman"/>
          <w:sz w:val="26"/>
          <w:szCs w:val="26"/>
        </w:rPr>
        <w:t>у</w:t>
      </w:r>
      <w:r w:rsidR="00E26E4D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="00AF5AF2" w:rsidRPr="005A412F">
        <w:rPr>
          <w:rFonts w:ascii="Times New Roman" w:hAnsi="Times New Roman" w:cs="Times New Roman"/>
          <w:sz w:val="26"/>
          <w:szCs w:val="26"/>
        </w:rPr>
        <w:t>по медицинской реабилитации</w:t>
      </w:r>
      <w:r w:rsidR="00E26E4D" w:rsidRPr="005A412F">
        <w:rPr>
          <w:rFonts w:ascii="Times New Roman" w:hAnsi="Times New Roman" w:cs="Times New Roman"/>
          <w:sz w:val="26"/>
          <w:szCs w:val="26"/>
        </w:rPr>
        <w:t xml:space="preserve">, </w:t>
      </w:r>
      <w:r w:rsidR="00AF5AF2" w:rsidRPr="005A412F">
        <w:rPr>
          <w:rFonts w:ascii="Times New Roman" w:hAnsi="Times New Roman" w:cs="Times New Roman"/>
          <w:sz w:val="26"/>
          <w:szCs w:val="26"/>
        </w:rPr>
        <w:t>санаторно-курортному лечению в рамках федерального</w:t>
      </w:r>
      <w:r w:rsidR="00593DE1" w:rsidRPr="005A412F">
        <w:rPr>
          <w:rFonts w:ascii="Times New Roman" w:hAnsi="Times New Roman" w:cs="Times New Roman"/>
          <w:sz w:val="26"/>
          <w:szCs w:val="26"/>
        </w:rPr>
        <w:t xml:space="preserve"> </w:t>
      </w:r>
      <w:r w:rsidR="00AF5AF2" w:rsidRPr="005A412F">
        <w:rPr>
          <w:rFonts w:ascii="Times New Roman" w:hAnsi="Times New Roman" w:cs="Times New Roman"/>
          <w:sz w:val="26"/>
          <w:szCs w:val="26"/>
        </w:rPr>
        <w:t>и регионального законодательства.</w:t>
      </w:r>
      <w:r w:rsidR="00E26E4D" w:rsidRPr="005A412F">
        <w:rPr>
          <w:sz w:val="26"/>
          <w:szCs w:val="26"/>
        </w:rPr>
        <w:t xml:space="preserve"> </w:t>
      </w:r>
      <w:r w:rsidRPr="005A4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2D7" w:rsidRDefault="00CA42D7" w:rsidP="00EB7829">
      <w:pPr>
        <w:pStyle w:val="a3"/>
        <w:tabs>
          <w:tab w:val="left" w:pos="341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Срок – до 31.12.2019</w:t>
      </w:r>
    </w:p>
    <w:p w:rsidR="00EB7829" w:rsidRDefault="00EB7829" w:rsidP="00EB7829">
      <w:pPr>
        <w:pStyle w:val="a3"/>
        <w:tabs>
          <w:tab w:val="left" w:pos="341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CA42D7" w:rsidRPr="005A412F" w:rsidRDefault="00CA42D7" w:rsidP="00CA42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83B13" w:rsidRPr="005A412F" w:rsidRDefault="00C47D5F" w:rsidP="00583B13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>О состоянии инвалидности среди лиц старше 18 лет</w:t>
      </w:r>
      <w:r w:rsidR="00583B13" w:rsidRPr="005A41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412F">
        <w:rPr>
          <w:rFonts w:ascii="Times New Roman" w:hAnsi="Times New Roman" w:cs="Times New Roman"/>
          <w:b/>
          <w:sz w:val="26"/>
          <w:szCs w:val="26"/>
        </w:rPr>
        <w:t xml:space="preserve">в городе </w:t>
      </w:r>
    </w:p>
    <w:p w:rsidR="00583B13" w:rsidRPr="005A412F" w:rsidRDefault="00C47D5F" w:rsidP="00583B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412F">
        <w:rPr>
          <w:rFonts w:ascii="Times New Roman" w:hAnsi="Times New Roman" w:cs="Times New Roman"/>
          <w:b/>
          <w:sz w:val="26"/>
          <w:szCs w:val="26"/>
        </w:rPr>
        <w:t xml:space="preserve">Нижневартовске (сравнительный анализ, динамика снижения </w:t>
      </w:r>
      <w:proofErr w:type="gramEnd"/>
    </w:p>
    <w:p w:rsidR="00583B13" w:rsidRPr="005A412F" w:rsidRDefault="00C47D5F" w:rsidP="00583B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 xml:space="preserve">(увеличения) инвалидности. Об эффективности </w:t>
      </w:r>
      <w:proofErr w:type="gramStart"/>
      <w:r w:rsidRPr="005A412F">
        <w:rPr>
          <w:rFonts w:ascii="Times New Roman" w:hAnsi="Times New Roman" w:cs="Times New Roman"/>
          <w:b/>
          <w:sz w:val="26"/>
          <w:szCs w:val="26"/>
        </w:rPr>
        <w:t>проводимых</w:t>
      </w:r>
      <w:proofErr w:type="gramEnd"/>
      <w:r w:rsidRPr="005A41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7D5F" w:rsidRPr="005A412F" w:rsidRDefault="00C47D5F" w:rsidP="00583B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>реабилитационных мероприятий.</w:t>
      </w:r>
    </w:p>
    <w:p w:rsidR="00885FAC" w:rsidRPr="00EB7829" w:rsidRDefault="009A7D0D" w:rsidP="00583B13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7829">
        <w:rPr>
          <w:rFonts w:ascii="Times New Roman" w:hAnsi="Times New Roman" w:cs="Times New Roman"/>
          <w:sz w:val="24"/>
          <w:szCs w:val="24"/>
        </w:rPr>
        <w:t>(Берников А.В.</w:t>
      </w:r>
      <w:r w:rsidR="00583B13" w:rsidRPr="00EB7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3B13" w:rsidRPr="00EB7829">
        <w:rPr>
          <w:rFonts w:ascii="Times New Roman" w:eastAsia="Calibri" w:hAnsi="Times New Roman" w:cs="Times New Roman"/>
          <w:sz w:val="24"/>
          <w:szCs w:val="24"/>
        </w:rPr>
        <w:t>Волчанина</w:t>
      </w:r>
      <w:proofErr w:type="spellEnd"/>
      <w:r w:rsidR="00583B13" w:rsidRPr="00EB7829">
        <w:rPr>
          <w:rFonts w:ascii="Times New Roman" w:eastAsia="Calibri" w:hAnsi="Times New Roman" w:cs="Times New Roman"/>
          <w:sz w:val="24"/>
          <w:szCs w:val="24"/>
        </w:rPr>
        <w:t xml:space="preserve"> Н.Г., Горбачева С.А., </w:t>
      </w:r>
      <w:proofErr w:type="spellStart"/>
      <w:r w:rsidR="00583B13" w:rsidRPr="00EB7829">
        <w:rPr>
          <w:rFonts w:ascii="Times New Roman" w:eastAsia="Calibri" w:hAnsi="Times New Roman" w:cs="Times New Roman"/>
          <w:sz w:val="24"/>
          <w:szCs w:val="24"/>
        </w:rPr>
        <w:t>Лазурко</w:t>
      </w:r>
      <w:proofErr w:type="spellEnd"/>
      <w:r w:rsidR="00583B13" w:rsidRPr="00EB7829">
        <w:rPr>
          <w:rFonts w:ascii="Times New Roman" w:eastAsia="Calibri" w:hAnsi="Times New Roman" w:cs="Times New Roman"/>
          <w:sz w:val="24"/>
          <w:szCs w:val="24"/>
        </w:rPr>
        <w:t xml:space="preserve"> С.В., </w:t>
      </w:r>
      <w:proofErr w:type="spellStart"/>
      <w:r w:rsidR="00583B13" w:rsidRPr="00EB7829">
        <w:rPr>
          <w:rFonts w:ascii="Times New Roman" w:eastAsia="Calibri" w:hAnsi="Times New Roman" w:cs="Times New Roman"/>
          <w:sz w:val="24"/>
          <w:szCs w:val="24"/>
        </w:rPr>
        <w:t>Чачвадзе</w:t>
      </w:r>
      <w:proofErr w:type="spellEnd"/>
      <w:r w:rsidR="00583B13" w:rsidRPr="00EB7829">
        <w:rPr>
          <w:rFonts w:ascii="Times New Roman" w:eastAsia="Calibri" w:hAnsi="Times New Roman" w:cs="Times New Roman"/>
          <w:sz w:val="24"/>
          <w:szCs w:val="24"/>
        </w:rPr>
        <w:t xml:space="preserve"> В.И., </w:t>
      </w:r>
      <w:proofErr w:type="gramEnd"/>
    </w:p>
    <w:p w:rsidR="0035685F" w:rsidRPr="00EB7829" w:rsidRDefault="00583B13" w:rsidP="00583B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B7829">
        <w:rPr>
          <w:rFonts w:ascii="Times New Roman" w:eastAsia="Calibri" w:hAnsi="Times New Roman" w:cs="Times New Roman"/>
          <w:sz w:val="24"/>
          <w:szCs w:val="24"/>
        </w:rPr>
        <w:t xml:space="preserve">                       Бут-</w:t>
      </w:r>
      <w:proofErr w:type="spellStart"/>
      <w:r w:rsidRPr="00EB7829">
        <w:rPr>
          <w:rFonts w:ascii="Times New Roman" w:eastAsia="Calibri" w:hAnsi="Times New Roman" w:cs="Times New Roman"/>
          <w:sz w:val="24"/>
          <w:szCs w:val="24"/>
        </w:rPr>
        <w:t>Гусаим</w:t>
      </w:r>
      <w:proofErr w:type="spellEnd"/>
      <w:r w:rsidRPr="00EB7829">
        <w:rPr>
          <w:rFonts w:ascii="Times New Roman" w:eastAsia="Calibri" w:hAnsi="Times New Roman" w:cs="Times New Roman"/>
          <w:sz w:val="24"/>
          <w:szCs w:val="24"/>
        </w:rPr>
        <w:t xml:space="preserve"> О.А., </w:t>
      </w:r>
      <w:proofErr w:type="spellStart"/>
      <w:r w:rsidRPr="00EB7829">
        <w:rPr>
          <w:rFonts w:ascii="Times New Roman" w:eastAsia="Calibri" w:hAnsi="Times New Roman" w:cs="Times New Roman"/>
          <w:sz w:val="24"/>
          <w:szCs w:val="24"/>
        </w:rPr>
        <w:t>Гридасова</w:t>
      </w:r>
      <w:proofErr w:type="spellEnd"/>
      <w:r w:rsidRPr="00EB7829">
        <w:rPr>
          <w:rFonts w:ascii="Times New Roman" w:eastAsia="Calibri" w:hAnsi="Times New Roman" w:cs="Times New Roman"/>
          <w:sz w:val="24"/>
          <w:szCs w:val="24"/>
        </w:rPr>
        <w:t xml:space="preserve"> Е.А., </w:t>
      </w:r>
      <w:proofErr w:type="spellStart"/>
      <w:r w:rsidRPr="00EB7829">
        <w:rPr>
          <w:rFonts w:ascii="Times New Roman" w:eastAsia="Calibri" w:hAnsi="Times New Roman" w:cs="Times New Roman"/>
          <w:sz w:val="24"/>
          <w:szCs w:val="24"/>
        </w:rPr>
        <w:t>Кругленя</w:t>
      </w:r>
      <w:proofErr w:type="spellEnd"/>
      <w:r w:rsidRPr="00EB7829">
        <w:rPr>
          <w:rFonts w:ascii="Times New Roman" w:eastAsia="Calibri" w:hAnsi="Times New Roman" w:cs="Times New Roman"/>
          <w:sz w:val="24"/>
          <w:szCs w:val="24"/>
        </w:rPr>
        <w:t xml:space="preserve"> А.Ф.</w:t>
      </w:r>
      <w:r w:rsidRPr="00EB7829">
        <w:rPr>
          <w:rFonts w:ascii="Times New Roman" w:hAnsi="Times New Roman" w:cs="Times New Roman"/>
          <w:sz w:val="24"/>
          <w:szCs w:val="24"/>
        </w:rPr>
        <w:t>)</w:t>
      </w:r>
    </w:p>
    <w:p w:rsidR="00C53351" w:rsidRPr="005A412F" w:rsidRDefault="00C53351" w:rsidP="00583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351" w:rsidRPr="005A412F" w:rsidRDefault="00C53351" w:rsidP="00C533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47D5F" w:rsidRPr="005A412F" w:rsidRDefault="00C47D5F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Информацию докладчиков принять к сведению.</w:t>
      </w:r>
    </w:p>
    <w:p w:rsidR="003A712B" w:rsidRPr="005A412F" w:rsidRDefault="003A712B" w:rsidP="003A712B">
      <w:pPr>
        <w:pStyle w:val="a3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712B" w:rsidRPr="005A412F" w:rsidRDefault="003A712B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Отметить, что за 9 мес. 2018 года в г. Нижневартовске отмечается сниж</w:t>
      </w:r>
      <w:r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ние количества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освидетельствованных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граждан на 173 человека по сравнению</w:t>
      </w:r>
      <w:r w:rsidR="00885FAC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eastAsia="Calibri" w:hAnsi="Times New Roman" w:cs="Times New Roman"/>
          <w:sz w:val="26"/>
          <w:szCs w:val="26"/>
        </w:rPr>
        <w:t>с анал</w:t>
      </w:r>
      <w:r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Pr="005A412F">
        <w:rPr>
          <w:rFonts w:ascii="Times New Roman" w:eastAsia="Calibri" w:hAnsi="Times New Roman" w:cs="Times New Roman"/>
          <w:sz w:val="26"/>
          <w:szCs w:val="26"/>
        </w:rPr>
        <w:t>гичным периодом прошлого года. В структуре первичной инвалидности</w:t>
      </w:r>
      <w:r w:rsidR="00885FAC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412F">
        <w:rPr>
          <w:rFonts w:ascii="Times New Roman" w:eastAsia="Calibri" w:hAnsi="Times New Roman" w:cs="Times New Roman"/>
          <w:sz w:val="26"/>
          <w:szCs w:val="26"/>
        </w:rPr>
        <w:t>по классам болезней в г. Нижневартовске первое ранговое место за 9 мес. 2018 года заняли злокачественные новообразования. Отмечается увеличение доли первой группы инвалидности и снижение доли ВПИ второй и третьей группы, что говорит о во</w:t>
      </w:r>
      <w:r w:rsidRPr="005A412F">
        <w:rPr>
          <w:rFonts w:ascii="Times New Roman" w:eastAsia="Calibri" w:hAnsi="Times New Roman" w:cs="Times New Roman"/>
          <w:sz w:val="26"/>
          <w:szCs w:val="26"/>
        </w:rPr>
        <w:t>з</w:t>
      </w:r>
      <w:r w:rsidRPr="005A412F">
        <w:rPr>
          <w:rFonts w:ascii="Times New Roman" w:eastAsia="Calibri" w:hAnsi="Times New Roman" w:cs="Times New Roman"/>
          <w:sz w:val="26"/>
          <w:szCs w:val="26"/>
        </w:rPr>
        <w:t>растании тяжести первичной инвалидности. Лидирующую позицию заняли ВПИ вследствие злокачественных новообразований, оттеснив ВПИ вследствие б</w:t>
      </w:r>
      <w:r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Pr="005A412F">
        <w:rPr>
          <w:rFonts w:ascii="Times New Roman" w:eastAsia="Calibri" w:hAnsi="Times New Roman" w:cs="Times New Roman"/>
          <w:sz w:val="26"/>
          <w:szCs w:val="26"/>
        </w:rPr>
        <w:t>лезней системы кровообращения на второе место. На третью позицию переместились ВПИ вследствие психических расстройств. За 9 мес. 2018 года в городе Нижнева</w:t>
      </w:r>
      <w:r w:rsidRPr="005A412F">
        <w:rPr>
          <w:rFonts w:ascii="Times New Roman" w:eastAsia="Calibri" w:hAnsi="Times New Roman" w:cs="Times New Roman"/>
          <w:sz w:val="26"/>
          <w:szCs w:val="26"/>
        </w:rPr>
        <w:t>р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товске отмечается снижение численности повторно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признанных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инвалидами с 952 за 9 мес. 2017 года до 817 за 9 мес. 2018 года.  Показатель суммарной реаб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литации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З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>а 9 мес. 2018 года составил 10,5 % % (за 9 мес. 2017 года – 8,8 %).</w:t>
      </w:r>
    </w:p>
    <w:p w:rsidR="003A712B" w:rsidRPr="005A412F" w:rsidRDefault="003A712B" w:rsidP="0035685F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685F" w:rsidRPr="005A412F" w:rsidRDefault="00C47D5F" w:rsidP="00A0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5.</w:t>
      </w:r>
      <w:r w:rsidR="003A712B" w:rsidRPr="005A412F">
        <w:rPr>
          <w:rFonts w:ascii="Times New Roman" w:eastAsia="Calibri" w:hAnsi="Times New Roman" w:cs="Times New Roman"/>
          <w:sz w:val="26"/>
          <w:szCs w:val="26"/>
        </w:rPr>
        <w:t>3</w:t>
      </w:r>
      <w:r w:rsidRPr="005A412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Рекомендовать</w:t>
      </w:r>
      <w:bookmarkStart w:id="0" w:name="OLE_LINK71"/>
      <w:bookmarkStart w:id="1" w:name="OLE_LINK72"/>
      <w:bookmarkStart w:id="2" w:name="OLE_LINK73"/>
      <w:bookmarkStart w:id="3" w:name="OLE_LINK68"/>
      <w:bookmarkStart w:id="4" w:name="OLE_LINK69"/>
      <w:bookmarkStart w:id="5" w:name="OLE_LINK70"/>
      <w:r w:rsidR="0035685F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медицинским организациям города Нижневартовска, </w:t>
      </w:r>
      <w:proofErr w:type="gramStart"/>
      <w:r w:rsidR="0035685F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</w:t>
      </w:r>
      <w:r w:rsidR="0035685F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5685F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</w:t>
      </w:r>
      <w:proofErr w:type="gramEnd"/>
      <w:r w:rsidR="0035685F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первичную медико-санитарную помощь, специализированную мед</w:t>
      </w:r>
      <w:r w:rsidR="0035685F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5685F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цинскую помощь:</w:t>
      </w:r>
    </w:p>
    <w:p w:rsidR="0035685F" w:rsidRPr="005A412F" w:rsidRDefault="0035685F" w:rsidP="003568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повысить доступность оказания медицинской помощи для населения;</w:t>
      </w:r>
    </w:p>
    <w:p w:rsidR="0035685F" w:rsidRPr="005A412F" w:rsidRDefault="0035685F" w:rsidP="003568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неукоснительное выполнение нормативных документов по разд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лу диспансерного наблюдению отдельных групп населения, углубленному обсл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дованию граждан из групп риска;</w:t>
      </w:r>
    </w:p>
    <w:p w:rsidR="0035685F" w:rsidRPr="005A412F" w:rsidRDefault="0035685F" w:rsidP="003568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повысить персональную ответственность </w:t>
      </w:r>
      <w:proofErr w:type="gramStart"/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</w:t>
      </w:r>
      <w:proofErr w:type="gramEnd"/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работником первичн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звена за уровень первичной инвалидности на подведомственном участке при проведении анализа работы на квалификационную категорию.</w:t>
      </w:r>
    </w:p>
    <w:p w:rsidR="0035685F" w:rsidRPr="005A412F" w:rsidRDefault="0035685F" w:rsidP="00CA4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bookmarkStart w:id="6" w:name="OLE_LINK74"/>
      <w:bookmarkStart w:id="7" w:name="OLE_LINK75"/>
      <w:bookmarkStart w:id="8" w:name="OLE_LINK76"/>
      <w:bookmarkEnd w:id="0"/>
      <w:bookmarkEnd w:id="1"/>
      <w:bookmarkEnd w:id="2"/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Срок – до </w:t>
      </w:r>
      <w:r w:rsidR="007F6BFF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3</w:t>
      </w:r>
      <w:r w:rsidR="000F06BB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1.</w:t>
      </w:r>
      <w:r w:rsidR="009A7D0D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="007F6BFF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="000F06BB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.</w:t>
      </w: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2019.</w:t>
      </w:r>
    </w:p>
    <w:p w:rsidR="0035685F" w:rsidRPr="005A412F" w:rsidRDefault="0035685F" w:rsidP="0035685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35685F" w:rsidRPr="005A412F" w:rsidRDefault="0035685F" w:rsidP="00A0462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5.</w:t>
      </w:r>
      <w:r w:rsidR="00A04623">
        <w:rPr>
          <w:rFonts w:ascii="Times New Roman" w:eastAsia="Calibri" w:hAnsi="Times New Roman" w:cs="Times New Roman"/>
          <w:sz w:val="26"/>
          <w:szCs w:val="26"/>
        </w:rPr>
        <w:t>4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Рекомендовать Бюро №13 – филиала ФКУ «ГБ МСЭ по Ханты-Мансийскому автономному округу – Югре Минтруда России (А.В. Берни-ков), Бюро №14 – ф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лиала ФКУ «ГБ МСЭ по Ханты-Мансийскому автономному округу – Югре Минт</w:t>
      </w:r>
      <w:r w:rsidRPr="005A412F">
        <w:rPr>
          <w:rFonts w:ascii="Times New Roman" w:eastAsia="Calibri" w:hAnsi="Times New Roman" w:cs="Times New Roman"/>
          <w:sz w:val="26"/>
          <w:szCs w:val="26"/>
        </w:rPr>
        <w:t>р</w:t>
      </w:r>
      <w:r w:rsidRPr="005A412F">
        <w:rPr>
          <w:rFonts w:ascii="Times New Roman" w:eastAsia="Calibri" w:hAnsi="Times New Roman" w:cs="Times New Roman"/>
          <w:sz w:val="26"/>
          <w:szCs w:val="26"/>
        </w:rPr>
        <w:t>уда России (</w:t>
      </w:r>
      <w:proofErr w:type="spellStart"/>
      <w:r w:rsidRPr="005A412F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5A412F">
        <w:rPr>
          <w:rFonts w:ascii="Times New Roman" w:eastAsia="Calibri" w:hAnsi="Times New Roman" w:cs="Times New Roman"/>
          <w:sz w:val="26"/>
          <w:szCs w:val="26"/>
        </w:rPr>
        <w:t>. руководителя А.В. Берников) совместно с Бюро №15 – филиала ФКУ «ГБ МСЭ по Ханты-Мансийскому автономному округу – Югре Минтруда России (Н.В. Быкова):</w:t>
      </w:r>
      <w:proofErr w:type="gramEnd"/>
    </w:p>
    <w:p w:rsidR="0035685F" w:rsidRPr="005A412F" w:rsidRDefault="0035685F" w:rsidP="0035685F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- продолжить межведомственное взаимодействие со всеми заинтересованными службами на территории обслуживания: органами местного самоуправления, </w:t>
      </w:r>
      <w:r w:rsidR="00CD7AFB" w:rsidRPr="005A412F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медицинскими организациями, ГУ Управление Пенсионного Фонда РФ </w:t>
      </w:r>
      <w:r w:rsidR="00CD7AFB" w:rsidRPr="005A412F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в г. Нижневартовске ХМАО - Югры, филиалом №1 ГУ регионального отделения Фонда социального страхования РФ по ХМАО - Югре, Управления социальной защиты населения по городу Нижневартовску и </w:t>
      </w:r>
      <w:proofErr w:type="spellStart"/>
      <w:r w:rsidRPr="005A412F">
        <w:rPr>
          <w:rFonts w:ascii="Times New Roman" w:eastAsia="Calibri" w:hAnsi="Times New Roman" w:cs="Times New Roman"/>
          <w:sz w:val="26"/>
          <w:szCs w:val="26"/>
        </w:rPr>
        <w:t>Нижневартовскому</w:t>
      </w:r>
      <w:proofErr w:type="spell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району, КУ </w:t>
      </w:r>
      <w:r w:rsidRPr="005A412F">
        <w:rPr>
          <w:rFonts w:ascii="Times New Roman" w:eastAsia="Calibri" w:hAnsi="Times New Roman" w:cs="Times New Roman"/>
          <w:sz w:val="26"/>
          <w:szCs w:val="26"/>
        </w:rPr>
        <w:lastRenderedPageBreak/>
        <w:t>ХМАО-Югры «Нижневартовский центр занятости населения», общественными о</w:t>
      </w:r>
      <w:r w:rsidRPr="005A412F">
        <w:rPr>
          <w:rFonts w:ascii="Times New Roman" w:eastAsia="Calibri" w:hAnsi="Times New Roman" w:cs="Times New Roman"/>
          <w:sz w:val="26"/>
          <w:szCs w:val="26"/>
        </w:rPr>
        <w:t>р</w:t>
      </w:r>
      <w:r w:rsidRPr="005A412F">
        <w:rPr>
          <w:rFonts w:ascii="Times New Roman" w:eastAsia="Calibri" w:hAnsi="Times New Roman" w:cs="Times New Roman"/>
          <w:sz w:val="26"/>
          <w:szCs w:val="26"/>
        </w:rPr>
        <w:t>ганизациями инвалидов по вопросам профилактики инвалидности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и повышения уровня реабилитации и </w:t>
      </w:r>
      <w:proofErr w:type="spellStart"/>
      <w:r w:rsidRPr="005A412F">
        <w:rPr>
          <w:rFonts w:ascii="Times New Roman" w:eastAsia="Calibri" w:hAnsi="Times New Roman" w:cs="Times New Roman"/>
          <w:sz w:val="26"/>
          <w:szCs w:val="26"/>
        </w:rPr>
        <w:t>абилитации</w:t>
      </w:r>
      <w:proofErr w:type="spell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инвалидов; </w:t>
      </w:r>
    </w:p>
    <w:p w:rsidR="0035685F" w:rsidRPr="005A412F" w:rsidRDefault="0035685F" w:rsidP="0035685F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- организовать проведение совместных семинаров, совещаний по вопросам профилактики инвалидности с участием руководителей, медицинских работников лечебных учреждений и специалистов </w:t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медико-социальной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экспертизы. </w:t>
      </w:r>
    </w:p>
    <w:p w:rsidR="00C47D5F" w:rsidRPr="005A412F" w:rsidRDefault="0035685F" w:rsidP="00A046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Срок – </w:t>
      </w:r>
      <w:r w:rsidR="009A7D0D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="007F6BFF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3</w:t>
      </w: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1.</w:t>
      </w:r>
      <w:r w:rsidR="009A7D0D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="007F6BFF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.2019</w:t>
      </w:r>
    </w:p>
    <w:p w:rsidR="000F06BB" w:rsidRPr="005A412F" w:rsidRDefault="000F06BB" w:rsidP="0035685F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7D5F" w:rsidRPr="005A412F" w:rsidRDefault="00C47D5F" w:rsidP="00C47D5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>Об организации доступной среды на объектах УМВД России по городу Нижневартовску (Отдел ГИБДД УМВД России по г. Нижневартовску, отдел по вопросам миграции</w:t>
      </w:r>
      <w:r w:rsidRPr="005A412F">
        <w:rPr>
          <w:b/>
          <w:sz w:val="26"/>
          <w:szCs w:val="26"/>
        </w:rPr>
        <w:t xml:space="preserve"> </w:t>
      </w:r>
      <w:r w:rsidRPr="005A412F">
        <w:rPr>
          <w:rFonts w:ascii="Times New Roman" w:hAnsi="Times New Roman" w:cs="Times New Roman"/>
          <w:b/>
          <w:sz w:val="26"/>
          <w:szCs w:val="26"/>
        </w:rPr>
        <w:t>УМВД России по городу Нижневартовску).</w:t>
      </w:r>
    </w:p>
    <w:p w:rsidR="00C47D5F" w:rsidRPr="00EB7829" w:rsidRDefault="00C47D5F" w:rsidP="00583B1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82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A20EF9" w:rsidRPr="00EB7829">
        <w:rPr>
          <w:rFonts w:ascii="Times New Roman" w:eastAsia="Calibri" w:hAnsi="Times New Roman" w:cs="Times New Roman"/>
          <w:sz w:val="24"/>
          <w:szCs w:val="24"/>
        </w:rPr>
        <w:t>Ващук</w:t>
      </w:r>
      <w:proofErr w:type="spellEnd"/>
      <w:r w:rsidR="00A20EF9" w:rsidRPr="00EB7829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="00583B13" w:rsidRPr="00EB7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83B13" w:rsidRPr="00EB7829">
        <w:rPr>
          <w:rFonts w:ascii="Times New Roman" w:eastAsia="Calibri" w:hAnsi="Times New Roman" w:cs="Times New Roman"/>
          <w:sz w:val="24"/>
          <w:szCs w:val="24"/>
        </w:rPr>
        <w:t>Волчанина</w:t>
      </w:r>
      <w:proofErr w:type="spellEnd"/>
      <w:r w:rsidR="00583B13" w:rsidRPr="00EB7829">
        <w:rPr>
          <w:rFonts w:ascii="Times New Roman" w:eastAsia="Calibri" w:hAnsi="Times New Roman" w:cs="Times New Roman"/>
          <w:sz w:val="24"/>
          <w:szCs w:val="24"/>
        </w:rPr>
        <w:t xml:space="preserve"> Н.Г., Горбачева С.А.</w:t>
      </w:r>
      <w:r w:rsidRPr="00EB782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3351" w:rsidRPr="005A412F" w:rsidRDefault="00C53351" w:rsidP="00C533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3351" w:rsidRPr="005A412F" w:rsidRDefault="00C53351" w:rsidP="00C533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47D5F" w:rsidRPr="005A412F" w:rsidRDefault="00C47D5F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Информацию докладчик</w:t>
      </w:r>
      <w:r w:rsidR="004743AE" w:rsidRPr="005A412F">
        <w:rPr>
          <w:rFonts w:ascii="Times New Roman" w:eastAsia="Calibri" w:hAnsi="Times New Roman" w:cs="Times New Roman"/>
          <w:sz w:val="26"/>
          <w:szCs w:val="26"/>
        </w:rPr>
        <w:t>а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принять к сведению.</w:t>
      </w:r>
    </w:p>
    <w:p w:rsidR="00EF65D4" w:rsidRPr="005A412F" w:rsidRDefault="00EF65D4" w:rsidP="00EF65D4">
      <w:pPr>
        <w:pStyle w:val="a3"/>
        <w:spacing w:after="0" w:line="240" w:lineRule="auto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3DE1" w:rsidRPr="005A412F" w:rsidRDefault="00A04623" w:rsidP="005B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7D5F" w:rsidRPr="005A412F">
        <w:rPr>
          <w:rFonts w:ascii="Times New Roman" w:eastAsia="Calibri" w:hAnsi="Times New Roman" w:cs="Times New Roman"/>
          <w:sz w:val="26"/>
          <w:szCs w:val="26"/>
        </w:rPr>
        <w:t>6.2. Рекомендовать</w:t>
      </w:r>
      <w:r w:rsidR="0035685F" w:rsidRPr="005A41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4EFE" w:rsidRPr="005A412F">
        <w:rPr>
          <w:rFonts w:ascii="Times New Roman" w:eastAsia="Calibri" w:hAnsi="Times New Roman" w:cs="Times New Roman"/>
          <w:sz w:val="26"/>
          <w:szCs w:val="26"/>
        </w:rPr>
        <w:t>У</w:t>
      </w:r>
      <w:r w:rsidR="00FE3388" w:rsidRPr="005A412F">
        <w:rPr>
          <w:rFonts w:ascii="Times New Roman" w:eastAsia="Calibri" w:hAnsi="Times New Roman" w:cs="Times New Roman"/>
          <w:sz w:val="26"/>
          <w:szCs w:val="26"/>
        </w:rPr>
        <w:t xml:space="preserve">правлению </w:t>
      </w:r>
      <w:r w:rsidR="00FE3388" w:rsidRPr="005A412F">
        <w:rPr>
          <w:rFonts w:ascii="Times New Roman" w:hAnsi="Times New Roman" w:cs="Times New Roman"/>
          <w:sz w:val="26"/>
          <w:szCs w:val="26"/>
        </w:rPr>
        <w:t xml:space="preserve">МВД России по городу Нижневартовску </w:t>
      </w:r>
      <w:r w:rsidR="004876B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4876B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876B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нять меры по повышению доступности объектов УМВД </w:t>
      </w:r>
      <w:r w:rsidR="004876B0" w:rsidRPr="005A412F">
        <w:rPr>
          <w:rFonts w:ascii="Times New Roman" w:hAnsi="Times New Roman" w:cs="Times New Roman"/>
          <w:sz w:val="26"/>
          <w:szCs w:val="26"/>
        </w:rPr>
        <w:t>России по городу Нижнева</w:t>
      </w:r>
      <w:r w:rsidR="004876B0" w:rsidRPr="005A412F">
        <w:rPr>
          <w:rFonts w:ascii="Times New Roman" w:hAnsi="Times New Roman" w:cs="Times New Roman"/>
          <w:sz w:val="26"/>
          <w:szCs w:val="26"/>
        </w:rPr>
        <w:t>р</w:t>
      </w:r>
      <w:r w:rsidR="004876B0" w:rsidRPr="005A412F">
        <w:rPr>
          <w:rFonts w:ascii="Times New Roman" w:hAnsi="Times New Roman" w:cs="Times New Roman"/>
          <w:sz w:val="26"/>
          <w:szCs w:val="26"/>
        </w:rPr>
        <w:t xml:space="preserve">товску </w:t>
      </w:r>
      <w:r w:rsidR="004876B0" w:rsidRPr="005A412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инвалидов и маломобильных групп населения.</w:t>
      </w:r>
      <w:r w:rsidR="00F71A83" w:rsidRPr="005A412F">
        <w:rPr>
          <w:rFonts w:ascii="Times New Roman" w:hAnsi="Times New Roman"/>
          <w:sz w:val="26"/>
          <w:szCs w:val="26"/>
        </w:rPr>
        <w:t xml:space="preserve"> </w:t>
      </w:r>
      <w:r w:rsidR="00593DE1" w:rsidRPr="005A412F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E44BAD" w:rsidRPr="005A412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93DE1" w:rsidRPr="005A412F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593DE1" w:rsidRPr="005A412F">
        <w:rPr>
          <w:rFonts w:ascii="Times New Roman" w:hAnsi="Times New Roman" w:cs="Times New Roman"/>
          <w:sz w:val="26"/>
          <w:szCs w:val="26"/>
        </w:rPr>
        <w:t>проделанной</w:t>
      </w:r>
      <w:proofErr w:type="gramEnd"/>
      <w:r w:rsidR="00593DE1" w:rsidRPr="005A412F">
        <w:rPr>
          <w:rFonts w:ascii="Times New Roman" w:hAnsi="Times New Roman" w:cs="Times New Roman"/>
          <w:sz w:val="26"/>
          <w:szCs w:val="26"/>
        </w:rPr>
        <w:t xml:space="preserve"> работе направить в департамент по социальной политике админ</w:t>
      </w:r>
      <w:r w:rsidR="00593DE1" w:rsidRPr="005A412F">
        <w:rPr>
          <w:rFonts w:ascii="Times New Roman" w:hAnsi="Times New Roman" w:cs="Times New Roman"/>
          <w:sz w:val="26"/>
          <w:szCs w:val="26"/>
        </w:rPr>
        <w:t>и</w:t>
      </w:r>
      <w:r w:rsidR="00593DE1" w:rsidRPr="005A412F">
        <w:rPr>
          <w:rFonts w:ascii="Times New Roman" w:hAnsi="Times New Roman" w:cs="Times New Roman"/>
          <w:sz w:val="26"/>
          <w:szCs w:val="26"/>
        </w:rPr>
        <w:t xml:space="preserve">страции города </w:t>
      </w:r>
    </w:p>
    <w:p w:rsidR="00F71A83" w:rsidRPr="005A412F" w:rsidRDefault="00F71A83" w:rsidP="00A046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Срок </w:t>
      </w:r>
      <w:proofErr w:type="gramStart"/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–д</w:t>
      </w:r>
      <w:proofErr w:type="gramEnd"/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о 01.</w:t>
      </w:r>
      <w:r w:rsidR="00E84EFE"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06</w:t>
      </w:r>
      <w:r w:rsidRPr="005A412F">
        <w:rPr>
          <w:rFonts w:ascii="Times New Roman" w:eastAsia="Calibri" w:hAnsi="Times New Roman" w:cs="Times New Roman"/>
          <w:b/>
          <w:sz w:val="26"/>
          <w:szCs w:val="26"/>
          <w:u w:val="single"/>
        </w:rPr>
        <w:t>.2019</w:t>
      </w:r>
    </w:p>
    <w:p w:rsidR="00F71A83" w:rsidRPr="005A412F" w:rsidRDefault="00F71A83" w:rsidP="00F71A83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83B13" w:rsidRPr="005A412F" w:rsidRDefault="00184D6F" w:rsidP="00583B1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</w:rPr>
        <w:t>О переходе на цифровое телевизи</w:t>
      </w:r>
      <w:r w:rsidR="00583B13" w:rsidRPr="005A412F">
        <w:rPr>
          <w:rFonts w:ascii="Times New Roman" w:eastAsia="Calibri" w:hAnsi="Times New Roman" w:cs="Times New Roman"/>
          <w:b/>
          <w:sz w:val="26"/>
          <w:szCs w:val="26"/>
        </w:rPr>
        <w:t>онное вещание</w:t>
      </w:r>
    </w:p>
    <w:p w:rsidR="00583B13" w:rsidRPr="00EB7829" w:rsidRDefault="00583B13" w:rsidP="00583B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829">
        <w:rPr>
          <w:rFonts w:ascii="Times New Roman" w:eastAsia="Calibri" w:hAnsi="Times New Roman" w:cs="Times New Roman"/>
          <w:sz w:val="24"/>
          <w:szCs w:val="24"/>
        </w:rPr>
        <w:t>(Воронова Т.В. Журавлева О.В.)</w:t>
      </w:r>
    </w:p>
    <w:p w:rsidR="00583B13" w:rsidRPr="005A412F" w:rsidRDefault="00583B13" w:rsidP="00E72FA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4904" w:rsidRPr="005A412F" w:rsidRDefault="00B04904" w:rsidP="00E72FA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="00C53351" w:rsidRPr="005A412F">
        <w:rPr>
          <w:rFonts w:ascii="Times New Roman" w:eastAsia="Calibri" w:hAnsi="Times New Roman" w:cs="Times New Roman"/>
          <w:b/>
          <w:sz w:val="26"/>
          <w:szCs w:val="26"/>
        </w:rPr>
        <w:t>ЕШИЛИ</w:t>
      </w:r>
      <w:r w:rsidRPr="005A412F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</w:p>
    <w:p w:rsidR="00B04904" w:rsidRPr="005A412F" w:rsidRDefault="00B04904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Информацию докладчика принять к сведению.</w:t>
      </w:r>
    </w:p>
    <w:p w:rsidR="005A72E0" w:rsidRPr="005A412F" w:rsidRDefault="005A72E0" w:rsidP="005A72E0">
      <w:pPr>
        <w:pStyle w:val="a3"/>
        <w:spacing w:after="0" w:line="240" w:lineRule="auto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4A5A" w:rsidRPr="005A412F" w:rsidRDefault="00330B5D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="00E44BAD" w:rsidRPr="005A412F">
        <w:rPr>
          <w:rFonts w:ascii="Times New Roman" w:eastAsia="Calibri" w:hAnsi="Times New Roman" w:cs="Times New Roman"/>
          <w:sz w:val="26"/>
          <w:szCs w:val="26"/>
        </w:rPr>
        <w:t>т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метить, что </w:t>
      </w:r>
      <w:r w:rsidR="00764A5A" w:rsidRPr="005A412F">
        <w:rPr>
          <w:rFonts w:ascii="Times New Roman" w:eastAsia="Calibri" w:hAnsi="Times New Roman" w:cs="Times New Roman"/>
          <w:sz w:val="26"/>
          <w:szCs w:val="26"/>
        </w:rPr>
        <w:t>в связи с переходом с января 2019 года государственных сетей телерадиовещания на цифровые технологии, в целях обеспечения граждан возмо</w:t>
      </w:r>
      <w:r w:rsidR="00764A5A" w:rsidRPr="005A412F">
        <w:rPr>
          <w:rFonts w:ascii="Times New Roman" w:eastAsia="Calibri" w:hAnsi="Times New Roman" w:cs="Times New Roman"/>
          <w:sz w:val="26"/>
          <w:szCs w:val="26"/>
        </w:rPr>
        <w:t>ж</w:t>
      </w:r>
      <w:r w:rsidR="00764A5A" w:rsidRPr="005A412F">
        <w:rPr>
          <w:rFonts w:ascii="Times New Roman" w:eastAsia="Calibri" w:hAnsi="Times New Roman" w:cs="Times New Roman"/>
          <w:sz w:val="26"/>
          <w:szCs w:val="26"/>
        </w:rPr>
        <w:t>ностью приема цифровых телеканалов свободного доступа, Правительством авт</w:t>
      </w:r>
      <w:r w:rsidR="00764A5A"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="00764A5A" w:rsidRPr="005A412F">
        <w:rPr>
          <w:rFonts w:ascii="Times New Roman" w:eastAsia="Calibri" w:hAnsi="Times New Roman" w:cs="Times New Roman"/>
          <w:sz w:val="26"/>
          <w:szCs w:val="26"/>
        </w:rPr>
        <w:t>номного округа принято решение о предоставлении отдельным категориям гра</w:t>
      </w:r>
      <w:r w:rsidR="00764A5A" w:rsidRPr="005A412F">
        <w:rPr>
          <w:rFonts w:ascii="Times New Roman" w:eastAsia="Calibri" w:hAnsi="Times New Roman" w:cs="Times New Roman"/>
          <w:sz w:val="26"/>
          <w:szCs w:val="26"/>
        </w:rPr>
        <w:t>ж</w:t>
      </w:r>
      <w:r w:rsidR="00764A5A" w:rsidRPr="005A412F">
        <w:rPr>
          <w:rFonts w:ascii="Times New Roman" w:eastAsia="Calibri" w:hAnsi="Times New Roman" w:cs="Times New Roman"/>
          <w:sz w:val="26"/>
          <w:szCs w:val="26"/>
        </w:rPr>
        <w:t>дан компенсации расходов на приобретение и установку оборудования для приема цифрового эфирного или спутникового телевидения в виде единовременной д</w:t>
      </w:r>
      <w:r w:rsidR="00764A5A"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="00764A5A" w:rsidRPr="005A412F">
        <w:rPr>
          <w:rFonts w:ascii="Times New Roman" w:eastAsia="Calibri" w:hAnsi="Times New Roman" w:cs="Times New Roman"/>
          <w:sz w:val="26"/>
          <w:szCs w:val="26"/>
        </w:rPr>
        <w:t xml:space="preserve">нежной выплаты. </w:t>
      </w:r>
      <w:proofErr w:type="gramEnd"/>
    </w:p>
    <w:p w:rsidR="00CC6ED3" w:rsidRPr="005A412F" w:rsidRDefault="00764A5A" w:rsidP="00A0462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ab/>
      </w:r>
      <w:r w:rsidR="00CC6ED3" w:rsidRPr="005A412F">
        <w:rPr>
          <w:rFonts w:ascii="Times New Roman" w:eastAsia="Calibri" w:hAnsi="Times New Roman" w:cs="Times New Roman"/>
          <w:sz w:val="26"/>
          <w:szCs w:val="26"/>
        </w:rPr>
        <w:t>Единовременная денежная выплата предоставляется однократно на приобр</w:t>
      </w:r>
      <w:r w:rsidR="00CC6ED3"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="00CC6ED3" w:rsidRPr="005A412F">
        <w:rPr>
          <w:rFonts w:ascii="Times New Roman" w:eastAsia="Calibri" w:hAnsi="Times New Roman" w:cs="Times New Roman"/>
          <w:sz w:val="26"/>
          <w:szCs w:val="26"/>
        </w:rPr>
        <w:t>тение и установку оборудования, но не свыше суммы, равной 5 000 рублей.</w:t>
      </w:r>
    </w:p>
    <w:p w:rsidR="00CC6ED3" w:rsidRPr="005A412F" w:rsidRDefault="00CC6ED3" w:rsidP="00CC6ED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ab/>
        <w:t>Предоставление единовременной денежной выплаты осуществляется казе</w:t>
      </w:r>
      <w:r w:rsidRPr="005A412F">
        <w:rPr>
          <w:rFonts w:ascii="Times New Roman" w:eastAsia="Calibri" w:hAnsi="Times New Roman" w:cs="Times New Roman"/>
          <w:sz w:val="26"/>
          <w:szCs w:val="26"/>
        </w:rPr>
        <w:t>н</w:t>
      </w:r>
      <w:r w:rsidRPr="005A412F">
        <w:rPr>
          <w:rFonts w:ascii="Times New Roman" w:eastAsia="Calibri" w:hAnsi="Times New Roman" w:cs="Times New Roman"/>
          <w:sz w:val="26"/>
          <w:szCs w:val="26"/>
        </w:rPr>
        <w:t>ным учреждением Ханты-Мансийского автономного округа – Югры «Центр соц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альных выплат» по месту жительства (месту пребывания) граждан.</w:t>
      </w:r>
    </w:p>
    <w:p w:rsidR="00CC6ED3" w:rsidRPr="005A412F" w:rsidRDefault="00CC6ED3" w:rsidP="00CC6ED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Единовременная денежная выплата предоставляется на оборудование, прио</w:t>
      </w:r>
      <w:r w:rsidRPr="005A412F">
        <w:rPr>
          <w:rFonts w:ascii="Times New Roman" w:eastAsia="Calibri" w:hAnsi="Times New Roman" w:cs="Times New Roman"/>
          <w:sz w:val="26"/>
          <w:szCs w:val="26"/>
        </w:rPr>
        <w:t>б</w:t>
      </w:r>
      <w:r w:rsidRPr="005A412F">
        <w:rPr>
          <w:rFonts w:ascii="Times New Roman" w:eastAsia="Calibri" w:hAnsi="Times New Roman" w:cs="Times New Roman"/>
          <w:sz w:val="26"/>
          <w:szCs w:val="26"/>
        </w:rPr>
        <w:t>рет</w:t>
      </w:r>
      <w:r w:rsidR="00E44BAD"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Pr="005A412F">
        <w:rPr>
          <w:rFonts w:ascii="Times New Roman" w:eastAsia="Calibri" w:hAnsi="Times New Roman" w:cs="Times New Roman"/>
          <w:sz w:val="26"/>
          <w:szCs w:val="26"/>
        </w:rPr>
        <w:t>нное с 10 августа 2018 года, на основании заявления гражданина (его законн</w:t>
      </w:r>
      <w:r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Pr="005A412F">
        <w:rPr>
          <w:rFonts w:ascii="Times New Roman" w:eastAsia="Calibri" w:hAnsi="Times New Roman" w:cs="Times New Roman"/>
          <w:sz w:val="26"/>
          <w:szCs w:val="26"/>
        </w:rPr>
        <w:t>го представителя), поданного в период с 1 сентября 2018 года по 30 июня 2019 года включительно с использованием федеральной государственной информационной системы «Единый портал государственных и муниципальных услуг (функций)» либо почтовой связью в Центр социальных выплат по месту жительства (месту пребывания) гражданина.</w:t>
      </w:r>
      <w:proofErr w:type="gramEnd"/>
    </w:p>
    <w:p w:rsidR="00330B5D" w:rsidRPr="005A412F" w:rsidRDefault="00CC6ED3" w:rsidP="00CC6ED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764A5A" w:rsidRPr="005A412F">
        <w:rPr>
          <w:rFonts w:ascii="Times New Roman" w:eastAsia="Calibri" w:hAnsi="Times New Roman" w:cs="Times New Roman"/>
          <w:sz w:val="26"/>
          <w:szCs w:val="26"/>
        </w:rPr>
        <w:t>С</w:t>
      </w:r>
      <w:r w:rsidR="00330B5D" w:rsidRPr="005A412F">
        <w:rPr>
          <w:rFonts w:ascii="Times New Roman" w:eastAsia="Calibri" w:hAnsi="Times New Roman" w:cs="Times New Roman"/>
          <w:sz w:val="26"/>
          <w:szCs w:val="26"/>
        </w:rPr>
        <w:t xml:space="preserve"> подробной информацией о порядке предоставления единовременной </w:t>
      </w:r>
      <w:r w:rsidR="00A04623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330B5D" w:rsidRPr="005A412F">
        <w:rPr>
          <w:rFonts w:ascii="Times New Roman" w:eastAsia="Calibri" w:hAnsi="Times New Roman" w:cs="Times New Roman"/>
          <w:sz w:val="26"/>
          <w:szCs w:val="26"/>
        </w:rPr>
        <w:t>денежной выплаты граждане могут ознакомиться на официальном сайте Управл</w:t>
      </w:r>
      <w:r w:rsidR="00330B5D"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="00330B5D" w:rsidRPr="005A412F">
        <w:rPr>
          <w:rFonts w:ascii="Times New Roman" w:eastAsia="Calibri" w:hAnsi="Times New Roman" w:cs="Times New Roman"/>
          <w:sz w:val="26"/>
          <w:szCs w:val="26"/>
        </w:rPr>
        <w:t xml:space="preserve">ния социальной защиты населения по городу Нижневартовску и </w:t>
      </w:r>
      <w:proofErr w:type="spellStart"/>
      <w:r w:rsidR="00330B5D" w:rsidRPr="005A412F">
        <w:rPr>
          <w:rFonts w:ascii="Times New Roman" w:eastAsia="Calibri" w:hAnsi="Times New Roman" w:cs="Times New Roman"/>
          <w:sz w:val="26"/>
          <w:szCs w:val="26"/>
        </w:rPr>
        <w:t>Нижневартовск</w:t>
      </w:r>
      <w:r w:rsidR="00330B5D"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="00330B5D" w:rsidRPr="005A412F">
        <w:rPr>
          <w:rFonts w:ascii="Times New Roman" w:eastAsia="Calibri" w:hAnsi="Times New Roman" w:cs="Times New Roman"/>
          <w:sz w:val="26"/>
          <w:szCs w:val="26"/>
        </w:rPr>
        <w:t>му</w:t>
      </w:r>
      <w:proofErr w:type="spellEnd"/>
      <w:r w:rsidR="00330B5D" w:rsidRPr="005A412F">
        <w:rPr>
          <w:rFonts w:ascii="Times New Roman" w:eastAsia="Calibri" w:hAnsi="Times New Roman" w:cs="Times New Roman"/>
          <w:sz w:val="26"/>
          <w:szCs w:val="26"/>
        </w:rPr>
        <w:t xml:space="preserve"> району.</w:t>
      </w:r>
    </w:p>
    <w:p w:rsidR="00BA6577" w:rsidRPr="005A412F" w:rsidRDefault="00BA6577" w:rsidP="007C1D7D">
      <w:pPr>
        <w:pStyle w:val="a3"/>
        <w:spacing w:after="0" w:line="240" w:lineRule="auto"/>
        <w:ind w:left="81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5A72E0" w:rsidRPr="005A412F" w:rsidRDefault="005A72E0" w:rsidP="005A72E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412F">
        <w:rPr>
          <w:rFonts w:ascii="Times New Roman" w:eastAsia="Calibri" w:hAnsi="Times New Roman" w:cs="Times New Roman"/>
          <w:b/>
          <w:sz w:val="26"/>
          <w:szCs w:val="26"/>
        </w:rPr>
        <w:t>Об исполнении протокольных поручений и утверждении плана работы  Совета по делам инвалидов при администрации города Нижневартовска      на 2019 год.</w:t>
      </w:r>
    </w:p>
    <w:p w:rsidR="005A72E0" w:rsidRDefault="005A72E0" w:rsidP="005A72E0">
      <w:pPr>
        <w:pStyle w:val="a3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82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EB7829">
        <w:rPr>
          <w:rFonts w:ascii="Times New Roman" w:eastAsia="Calibri" w:hAnsi="Times New Roman" w:cs="Times New Roman"/>
          <w:sz w:val="24"/>
          <w:szCs w:val="24"/>
        </w:rPr>
        <w:t>Черкас</w:t>
      </w:r>
      <w:proofErr w:type="spellEnd"/>
      <w:r w:rsidRPr="00EB7829">
        <w:rPr>
          <w:rFonts w:ascii="Times New Roman" w:eastAsia="Calibri" w:hAnsi="Times New Roman" w:cs="Times New Roman"/>
          <w:sz w:val="24"/>
          <w:szCs w:val="24"/>
        </w:rPr>
        <w:t xml:space="preserve"> М.А., </w:t>
      </w:r>
      <w:proofErr w:type="spellStart"/>
      <w:r w:rsidRPr="00EB7829">
        <w:rPr>
          <w:rFonts w:ascii="Times New Roman" w:eastAsia="Calibri" w:hAnsi="Times New Roman" w:cs="Times New Roman"/>
          <w:sz w:val="24"/>
          <w:szCs w:val="24"/>
        </w:rPr>
        <w:t>Волчанина</w:t>
      </w:r>
      <w:proofErr w:type="spellEnd"/>
      <w:r w:rsidRPr="00EB7829">
        <w:rPr>
          <w:rFonts w:ascii="Times New Roman" w:eastAsia="Calibri" w:hAnsi="Times New Roman" w:cs="Times New Roman"/>
          <w:sz w:val="24"/>
          <w:szCs w:val="24"/>
        </w:rPr>
        <w:t xml:space="preserve"> Н.Г., Воронова Т.В.)</w:t>
      </w:r>
    </w:p>
    <w:p w:rsidR="00EB7829" w:rsidRPr="00EB7829" w:rsidRDefault="00EB7829" w:rsidP="005A72E0">
      <w:pPr>
        <w:pStyle w:val="a3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72E0" w:rsidRPr="005A412F" w:rsidRDefault="005A72E0" w:rsidP="005A72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12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A72E0" w:rsidRPr="005A412F" w:rsidRDefault="005A72E0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Информацию докладчика принять к сведению.</w:t>
      </w:r>
    </w:p>
    <w:p w:rsidR="005A72E0" w:rsidRPr="005A412F" w:rsidRDefault="005A72E0" w:rsidP="005A72E0">
      <w:pPr>
        <w:pStyle w:val="a3"/>
        <w:spacing w:after="0" w:line="240" w:lineRule="auto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72E0" w:rsidRPr="005A412F" w:rsidRDefault="005A72E0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Считать исполненными и снятыми с контроля поручения предусмотре</w:t>
      </w:r>
      <w:r w:rsidRPr="005A412F">
        <w:rPr>
          <w:rFonts w:ascii="Times New Roman" w:eastAsia="Calibri" w:hAnsi="Times New Roman" w:cs="Times New Roman"/>
          <w:sz w:val="26"/>
          <w:szCs w:val="26"/>
        </w:rPr>
        <w:t>н</w:t>
      </w:r>
      <w:r w:rsidRPr="005A412F">
        <w:rPr>
          <w:rFonts w:ascii="Times New Roman" w:eastAsia="Calibri" w:hAnsi="Times New Roman" w:cs="Times New Roman"/>
          <w:sz w:val="26"/>
          <w:szCs w:val="26"/>
        </w:rPr>
        <w:t>ные Протоколами Совета по делам инвалидов при администрации города Нижнева</w:t>
      </w:r>
      <w:r w:rsidRPr="005A412F">
        <w:rPr>
          <w:rFonts w:ascii="Times New Roman" w:eastAsia="Calibri" w:hAnsi="Times New Roman" w:cs="Times New Roman"/>
          <w:sz w:val="26"/>
          <w:szCs w:val="26"/>
        </w:rPr>
        <w:t>р</w:t>
      </w:r>
      <w:r w:rsidRPr="005A412F">
        <w:rPr>
          <w:rFonts w:ascii="Times New Roman" w:eastAsia="Calibri" w:hAnsi="Times New Roman" w:cs="Times New Roman"/>
          <w:sz w:val="26"/>
          <w:szCs w:val="26"/>
        </w:rPr>
        <w:t>товска №3 от 23.10.2017, поручения, предусмотренные протоколом № 1 от 25.06. 2018, кроме п.2.3 по которому срок исполн</w:t>
      </w:r>
      <w:r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ния еще не наступил. </w:t>
      </w:r>
    </w:p>
    <w:p w:rsidR="005A72E0" w:rsidRPr="005A412F" w:rsidRDefault="005A72E0" w:rsidP="005A72E0">
      <w:pPr>
        <w:pStyle w:val="a3"/>
        <w:spacing w:after="0" w:line="240" w:lineRule="auto"/>
        <w:ind w:left="114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72E0" w:rsidRPr="005A412F" w:rsidRDefault="00E44BAD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5A412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 исполнением протокольного решения п. 3.3. Протокола № 1 </w:t>
      </w:r>
      <w:r w:rsidR="00A04623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5A412F">
        <w:rPr>
          <w:rFonts w:ascii="Times New Roman" w:eastAsia="Calibri" w:hAnsi="Times New Roman" w:cs="Times New Roman"/>
          <w:sz w:val="26"/>
          <w:szCs w:val="26"/>
        </w:rPr>
        <w:t>от 25.06. 2018</w:t>
      </w:r>
      <w:r w:rsidR="001E3F48" w:rsidRPr="005A412F">
        <w:rPr>
          <w:rFonts w:ascii="Times New Roman" w:eastAsia="Calibri" w:hAnsi="Times New Roman" w:cs="Times New Roman"/>
          <w:sz w:val="26"/>
          <w:szCs w:val="26"/>
        </w:rPr>
        <w:t xml:space="preserve"> возложить на департамент по социальной политике </w:t>
      </w:r>
      <w:r w:rsidR="005A72E0" w:rsidRPr="005A412F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Нижневартовска </w:t>
      </w:r>
      <w:r w:rsidR="001E3F48" w:rsidRPr="005A412F">
        <w:rPr>
          <w:rFonts w:ascii="Times New Roman" w:eastAsia="Calibri" w:hAnsi="Times New Roman" w:cs="Times New Roman"/>
          <w:sz w:val="26"/>
          <w:szCs w:val="26"/>
        </w:rPr>
        <w:t xml:space="preserve">(Князев Е.П.). </w:t>
      </w:r>
      <w:proofErr w:type="spellStart"/>
      <w:r w:rsidR="001E3F48" w:rsidRPr="005A412F">
        <w:rPr>
          <w:rFonts w:ascii="Times New Roman" w:eastAsia="Calibri" w:hAnsi="Times New Roman" w:cs="Times New Roman"/>
          <w:sz w:val="26"/>
          <w:szCs w:val="26"/>
        </w:rPr>
        <w:t>Черкас</w:t>
      </w:r>
      <w:proofErr w:type="spellEnd"/>
      <w:r w:rsidR="001E3F48" w:rsidRPr="005A412F">
        <w:rPr>
          <w:rFonts w:ascii="Times New Roman" w:eastAsia="Calibri" w:hAnsi="Times New Roman" w:cs="Times New Roman"/>
          <w:sz w:val="26"/>
          <w:szCs w:val="26"/>
        </w:rPr>
        <w:t xml:space="preserve"> М.А., секретарю Совета по делам инвалидов при администрации города Нижневарто</w:t>
      </w:r>
      <w:r w:rsidR="001E3F48" w:rsidRPr="005A412F">
        <w:rPr>
          <w:rFonts w:ascii="Times New Roman" w:eastAsia="Calibri" w:hAnsi="Times New Roman" w:cs="Times New Roman"/>
          <w:sz w:val="26"/>
          <w:szCs w:val="26"/>
        </w:rPr>
        <w:t>в</w:t>
      </w:r>
      <w:r w:rsidR="001E3F48" w:rsidRPr="005A412F">
        <w:rPr>
          <w:rFonts w:ascii="Times New Roman" w:eastAsia="Calibri" w:hAnsi="Times New Roman" w:cs="Times New Roman"/>
          <w:sz w:val="26"/>
          <w:szCs w:val="26"/>
        </w:rPr>
        <w:t xml:space="preserve">ска, </w:t>
      </w:r>
      <w:r w:rsidR="005A72E0" w:rsidRPr="005A412F">
        <w:rPr>
          <w:rFonts w:ascii="Times New Roman" w:eastAsia="Calibri" w:hAnsi="Times New Roman" w:cs="Times New Roman"/>
          <w:sz w:val="26"/>
          <w:szCs w:val="26"/>
        </w:rPr>
        <w:t xml:space="preserve">направить </w:t>
      </w:r>
      <w:r w:rsidR="001E3F48" w:rsidRPr="005A412F">
        <w:rPr>
          <w:rFonts w:ascii="Times New Roman" w:eastAsia="Calibri" w:hAnsi="Times New Roman" w:cs="Times New Roman"/>
          <w:sz w:val="26"/>
          <w:szCs w:val="26"/>
        </w:rPr>
        <w:t xml:space="preserve">информацию об исполнении поручения </w:t>
      </w:r>
      <w:r w:rsidR="005A72E0" w:rsidRPr="005A412F">
        <w:rPr>
          <w:rFonts w:ascii="Times New Roman" w:eastAsia="Calibri" w:hAnsi="Times New Roman" w:cs="Times New Roman"/>
          <w:sz w:val="26"/>
          <w:szCs w:val="26"/>
        </w:rPr>
        <w:t xml:space="preserve">в адрес </w:t>
      </w:r>
      <w:r w:rsidRPr="005A412F">
        <w:rPr>
          <w:rFonts w:ascii="Times New Roman" w:eastAsia="Calibri" w:hAnsi="Times New Roman" w:cs="Times New Roman"/>
          <w:sz w:val="26"/>
          <w:szCs w:val="26"/>
        </w:rPr>
        <w:t>председ</w:t>
      </w:r>
      <w:r w:rsidRPr="005A412F">
        <w:rPr>
          <w:rFonts w:ascii="Times New Roman" w:eastAsia="Calibri" w:hAnsi="Times New Roman" w:cs="Times New Roman"/>
          <w:sz w:val="26"/>
          <w:szCs w:val="26"/>
        </w:rPr>
        <w:t>а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теля </w:t>
      </w:r>
      <w:r w:rsidR="001E3F48" w:rsidRPr="005A412F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5A72E0" w:rsidRPr="005A412F">
        <w:rPr>
          <w:rFonts w:ascii="Times New Roman" w:eastAsia="Calibri" w:hAnsi="Times New Roman" w:cs="Times New Roman"/>
          <w:sz w:val="26"/>
          <w:szCs w:val="26"/>
        </w:rPr>
        <w:t xml:space="preserve">членов Совета по делам инвалидов </w:t>
      </w:r>
      <w:r w:rsidR="001E3F48" w:rsidRPr="005A412F">
        <w:rPr>
          <w:rFonts w:ascii="Times New Roman" w:eastAsia="Calibri" w:hAnsi="Times New Roman" w:cs="Times New Roman"/>
          <w:sz w:val="26"/>
          <w:szCs w:val="26"/>
        </w:rPr>
        <w:t>при администрации города Нижневартовска</w:t>
      </w:r>
    </w:p>
    <w:p w:rsidR="005A72E0" w:rsidRPr="0094200C" w:rsidRDefault="005A72E0" w:rsidP="0094200C">
      <w:pPr>
        <w:tabs>
          <w:tab w:val="left" w:pos="1202"/>
        </w:tabs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4200C">
        <w:rPr>
          <w:rFonts w:ascii="Times New Roman" w:eastAsia="Calibri" w:hAnsi="Times New Roman" w:cs="Times New Roman"/>
          <w:b/>
          <w:sz w:val="26"/>
          <w:szCs w:val="26"/>
          <w:u w:val="single"/>
        </w:rPr>
        <w:t>Срок: до 01.06.201</w:t>
      </w:r>
      <w:r w:rsidR="0094200C">
        <w:rPr>
          <w:rFonts w:ascii="Times New Roman" w:eastAsia="Calibri" w:hAnsi="Times New Roman" w:cs="Times New Roman"/>
          <w:b/>
          <w:sz w:val="26"/>
          <w:szCs w:val="26"/>
          <w:u w:val="single"/>
        </w:rPr>
        <w:t>9</w:t>
      </w:r>
      <w:r w:rsidRPr="0094200C">
        <w:rPr>
          <w:rFonts w:ascii="Times New Roman" w:eastAsia="Calibri" w:hAnsi="Times New Roman" w:cs="Times New Roman"/>
          <w:b/>
          <w:sz w:val="26"/>
          <w:szCs w:val="26"/>
          <w:u w:val="single"/>
        </w:rPr>
        <w:t>.</w:t>
      </w:r>
    </w:p>
    <w:p w:rsidR="005A72E0" w:rsidRPr="005A412F" w:rsidRDefault="005A72E0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Рекомендовать членам</w:t>
      </w:r>
      <w:r w:rsidRPr="005A412F">
        <w:rPr>
          <w:sz w:val="26"/>
          <w:szCs w:val="26"/>
        </w:rPr>
        <w:t xml:space="preserve"> </w:t>
      </w:r>
      <w:r w:rsidRPr="005A412F">
        <w:rPr>
          <w:rFonts w:ascii="Times New Roman" w:eastAsia="Calibri" w:hAnsi="Times New Roman" w:cs="Times New Roman"/>
          <w:sz w:val="26"/>
          <w:szCs w:val="26"/>
        </w:rPr>
        <w:t>Совета по делам инвалидов при администрации гор</w:t>
      </w:r>
      <w:r w:rsidRPr="005A412F">
        <w:rPr>
          <w:rFonts w:ascii="Times New Roman" w:eastAsia="Calibri" w:hAnsi="Times New Roman" w:cs="Times New Roman"/>
          <w:sz w:val="26"/>
          <w:szCs w:val="26"/>
        </w:rPr>
        <w:t>о</w:t>
      </w:r>
      <w:r w:rsidRPr="005A412F">
        <w:rPr>
          <w:rFonts w:ascii="Times New Roman" w:eastAsia="Calibri" w:hAnsi="Times New Roman" w:cs="Times New Roman"/>
          <w:sz w:val="26"/>
          <w:szCs w:val="26"/>
        </w:rPr>
        <w:t>да Нижневартовска внести предложения и дополнения в проект плана работы Сов</w:t>
      </w:r>
      <w:r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Pr="005A412F">
        <w:rPr>
          <w:rFonts w:ascii="Times New Roman" w:eastAsia="Calibri" w:hAnsi="Times New Roman" w:cs="Times New Roman"/>
          <w:sz w:val="26"/>
          <w:szCs w:val="26"/>
        </w:rPr>
        <w:t>та по делам инвалидов при администрации города Нижневартовска на 2019 год.</w:t>
      </w:r>
    </w:p>
    <w:p w:rsidR="005A72E0" w:rsidRPr="0094200C" w:rsidRDefault="005A72E0" w:rsidP="0094200C">
      <w:pPr>
        <w:tabs>
          <w:tab w:val="left" w:pos="1202"/>
        </w:tabs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4200C">
        <w:rPr>
          <w:rFonts w:ascii="Times New Roman" w:eastAsia="Calibri" w:hAnsi="Times New Roman" w:cs="Times New Roman"/>
          <w:b/>
          <w:sz w:val="26"/>
          <w:szCs w:val="26"/>
          <w:u w:val="single"/>
        </w:rPr>
        <w:t>Срок: до 13.12.2018</w:t>
      </w:r>
    </w:p>
    <w:p w:rsidR="005A72E0" w:rsidRPr="005A412F" w:rsidRDefault="005A72E0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Департаменту по социальной политике администрации города                       (Е.П. Князев) направить членам Совета по делам инвалидов при админ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>страции города Нижневартовска утвержденный план Совета на 2019 год.</w:t>
      </w:r>
    </w:p>
    <w:p w:rsidR="00E44BAD" w:rsidRPr="0094200C" w:rsidRDefault="00E44BAD" w:rsidP="009420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4200C">
        <w:rPr>
          <w:rFonts w:ascii="Times New Roman" w:eastAsia="Calibri" w:hAnsi="Times New Roman" w:cs="Times New Roman"/>
          <w:b/>
          <w:sz w:val="26"/>
          <w:szCs w:val="26"/>
          <w:u w:val="single"/>
        </w:rPr>
        <w:t>Срок: до 31.12.2018</w:t>
      </w:r>
    </w:p>
    <w:p w:rsidR="00E44BAD" w:rsidRPr="005A412F" w:rsidRDefault="00E44BAD" w:rsidP="00E44BAD">
      <w:pPr>
        <w:pStyle w:val="a3"/>
        <w:spacing w:after="0" w:line="240" w:lineRule="auto"/>
        <w:ind w:left="1146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E44BAD" w:rsidRPr="005A412F" w:rsidRDefault="00E44BAD" w:rsidP="00A04623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12F">
        <w:rPr>
          <w:rFonts w:ascii="Times New Roman" w:eastAsia="Calibri" w:hAnsi="Times New Roman" w:cs="Times New Roman"/>
          <w:sz w:val="26"/>
          <w:szCs w:val="26"/>
        </w:rPr>
        <w:t>Исполнителям протокольных решений представить информацию по исполн</w:t>
      </w:r>
      <w:r w:rsidRPr="005A412F">
        <w:rPr>
          <w:rFonts w:ascii="Times New Roman" w:eastAsia="Calibri" w:hAnsi="Times New Roman" w:cs="Times New Roman"/>
          <w:sz w:val="26"/>
          <w:szCs w:val="26"/>
        </w:rPr>
        <w:t>е</w:t>
      </w:r>
      <w:r w:rsidRPr="005A412F">
        <w:rPr>
          <w:rFonts w:ascii="Times New Roman" w:eastAsia="Calibri" w:hAnsi="Times New Roman" w:cs="Times New Roman"/>
          <w:sz w:val="26"/>
          <w:szCs w:val="26"/>
        </w:rPr>
        <w:t>нию данного протокола в указанные сроки в департамент по социальной полит</w:t>
      </w:r>
      <w:r w:rsidRPr="005A412F">
        <w:rPr>
          <w:rFonts w:ascii="Times New Roman" w:eastAsia="Calibri" w:hAnsi="Times New Roman" w:cs="Times New Roman"/>
          <w:sz w:val="26"/>
          <w:szCs w:val="26"/>
        </w:rPr>
        <w:t>и</w:t>
      </w:r>
      <w:r w:rsidRPr="005A412F">
        <w:rPr>
          <w:rFonts w:ascii="Times New Roman" w:eastAsia="Calibri" w:hAnsi="Times New Roman" w:cs="Times New Roman"/>
          <w:sz w:val="26"/>
          <w:szCs w:val="26"/>
        </w:rPr>
        <w:t xml:space="preserve">ке администрации города. </w:t>
      </w:r>
    </w:p>
    <w:p w:rsidR="005A72E0" w:rsidRDefault="005A72E0" w:rsidP="005A72E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200C" w:rsidRPr="005A412F" w:rsidRDefault="0094200C" w:rsidP="005A72E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9" w:name="_GoBack"/>
      <w:bookmarkEnd w:id="9"/>
    </w:p>
    <w:p w:rsidR="00B90834" w:rsidRPr="005A412F" w:rsidRDefault="00B90834" w:rsidP="007C1D7D">
      <w:pPr>
        <w:pStyle w:val="a3"/>
        <w:spacing w:after="0" w:line="240" w:lineRule="auto"/>
        <w:ind w:left="81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C605C8" w:rsidRPr="005A412F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Совета</w:t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04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>Н.Г.</w:t>
      </w:r>
      <w:r w:rsidR="007D0C28"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>Волчанин</w:t>
      </w:r>
      <w:r w:rsidR="00C605C8"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proofErr w:type="spellEnd"/>
    </w:p>
    <w:p w:rsidR="00C605C8" w:rsidRPr="005A412F" w:rsidRDefault="00C605C8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20EF9" w:rsidRPr="005A412F" w:rsidRDefault="00A20EF9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6AF5" w:rsidRPr="005A412F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</w:t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E6FC6"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М.А. </w:t>
      </w:r>
      <w:proofErr w:type="spellStart"/>
      <w:r w:rsidR="00BE6FC6" w:rsidRPr="005A412F">
        <w:rPr>
          <w:rFonts w:ascii="Times New Roman" w:hAnsi="Times New Roman" w:cs="Times New Roman"/>
          <w:color w:val="000000" w:themeColor="text1"/>
          <w:sz w:val="26"/>
          <w:szCs w:val="26"/>
        </w:rPr>
        <w:t>Черкас</w:t>
      </w:r>
      <w:proofErr w:type="spellEnd"/>
    </w:p>
    <w:sectPr w:rsidR="00A06AF5" w:rsidRPr="005A412F" w:rsidSect="00A04623"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2F" w:rsidRDefault="005A412F" w:rsidP="00CD6A07">
      <w:pPr>
        <w:spacing w:after="0" w:line="240" w:lineRule="auto"/>
      </w:pPr>
      <w:r>
        <w:separator/>
      </w:r>
    </w:p>
  </w:endnote>
  <w:endnote w:type="continuationSeparator" w:id="0">
    <w:p w:rsidR="005A412F" w:rsidRDefault="005A412F" w:rsidP="00C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2F" w:rsidRDefault="005A412F" w:rsidP="00CD6A07">
      <w:pPr>
        <w:spacing w:after="0" w:line="240" w:lineRule="auto"/>
      </w:pPr>
      <w:r>
        <w:separator/>
      </w:r>
    </w:p>
  </w:footnote>
  <w:footnote w:type="continuationSeparator" w:id="0">
    <w:p w:rsidR="005A412F" w:rsidRDefault="005A412F" w:rsidP="00C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260417"/>
      <w:docPartObj>
        <w:docPartGallery w:val="Page Numbers (Top of Page)"/>
        <w:docPartUnique/>
      </w:docPartObj>
    </w:sdtPr>
    <w:sdtEndPr/>
    <w:sdtContent>
      <w:p w:rsidR="005A412F" w:rsidRDefault="005A41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00C">
          <w:rPr>
            <w:noProof/>
          </w:rPr>
          <w:t>2</w:t>
        </w:r>
        <w:r>
          <w:fldChar w:fldCharType="end"/>
        </w:r>
      </w:p>
    </w:sdtContent>
  </w:sdt>
  <w:p w:rsidR="005A412F" w:rsidRDefault="005A41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56"/>
    <w:multiLevelType w:val="multilevel"/>
    <w:tmpl w:val="C7F0B6D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Theme="minorHAnsi" w:hint="default"/>
      </w:rPr>
    </w:lvl>
  </w:abstractNum>
  <w:abstractNum w:abstractNumId="1">
    <w:nsid w:val="03FF6D53"/>
    <w:multiLevelType w:val="hybridMultilevel"/>
    <w:tmpl w:val="8E04A250"/>
    <w:lvl w:ilvl="0" w:tplc="F8F2E1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46E0"/>
    <w:multiLevelType w:val="hybridMultilevel"/>
    <w:tmpl w:val="34A65696"/>
    <w:lvl w:ilvl="0" w:tplc="37DEBE4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AE346A"/>
    <w:multiLevelType w:val="multilevel"/>
    <w:tmpl w:val="2BCC8BCA"/>
    <w:lvl w:ilvl="0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  <w:b w:val="0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C465DD3"/>
    <w:multiLevelType w:val="hybridMultilevel"/>
    <w:tmpl w:val="732865F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9D3089"/>
    <w:multiLevelType w:val="hybridMultilevel"/>
    <w:tmpl w:val="638C57A2"/>
    <w:lvl w:ilvl="0" w:tplc="F5B27886">
      <w:start w:val="2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50245A"/>
    <w:multiLevelType w:val="multilevel"/>
    <w:tmpl w:val="B762BFF6"/>
    <w:lvl w:ilvl="0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7"/>
        <w:szCs w:val="27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346E123C"/>
    <w:multiLevelType w:val="multilevel"/>
    <w:tmpl w:val="635E88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BC40E9A"/>
    <w:multiLevelType w:val="multilevel"/>
    <w:tmpl w:val="12767D76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u w:val="none"/>
      </w:rPr>
    </w:lvl>
  </w:abstractNum>
  <w:abstractNum w:abstractNumId="9">
    <w:nsid w:val="3CB66467"/>
    <w:multiLevelType w:val="multilevel"/>
    <w:tmpl w:val="2E444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4BD870D8"/>
    <w:multiLevelType w:val="hybridMultilevel"/>
    <w:tmpl w:val="9ADA3C76"/>
    <w:lvl w:ilvl="0" w:tplc="D04C8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BA4CA3"/>
    <w:multiLevelType w:val="hybridMultilevel"/>
    <w:tmpl w:val="8F2AB364"/>
    <w:lvl w:ilvl="0" w:tplc="8AB23E18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89B7726"/>
    <w:multiLevelType w:val="hybridMultilevel"/>
    <w:tmpl w:val="864EC42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1547F"/>
    <w:multiLevelType w:val="hybridMultilevel"/>
    <w:tmpl w:val="BE623F5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E55C1A"/>
    <w:multiLevelType w:val="multilevel"/>
    <w:tmpl w:val="34527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66DE1040"/>
    <w:multiLevelType w:val="hybridMultilevel"/>
    <w:tmpl w:val="3290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F278C"/>
    <w:multiLevelType w:val="hybridMultilevel"/>
    <w:tmpl w:val="64C6876A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F935FF"/>
    <w:multiLevelType w:val="hybridMultilevel"/>
    <w:tmpl w:val="1C1220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D14A0"/>
    <w:multiLevelType w:val="multilevel"/>
    <w:tmpl w:val="F754138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  <w:u w:val="none"/>
      </w:rPr>
    </w:lvl>
  </w:abstractNum>
  <w:abstractNum w:abstractNumId="19">
    <w:nsid w:val="78B93287"/>
    <w:multiLevelType w:val="multilevel"/>
    <w:tmpl w:val="AFD4F38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2"/>
  </w:num>
  <w:num w:numId="5">
    <w:abstractNumId w:val="19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15"/>
  </w:num>
  <w:num w:numId="11">
    <w:abstractNumId w:val="14"/>
  </w:num>
  <w:num w:numId="12">
    <w:abstractNumId w:val="18"/>
  </w:num>
  <w:num w:numId="13">
    <w:abstractNumId w:val="8"/>
  </w:num>
  <w:num w:numId="14">
    <w:abstractNumId w:val="2"/>
  </w:num>
  <w:num w:numId="15">
    <w:abstractNumId w:val="0"/>
  </w:num>
  <w:num w:numId="16">
    <w:abstractNumId w:val="17"/>
  </w:num>
  <w:num w:numId="17">
    <w:abstractNumId w:val="9"/>
  </w:num>
  <w:num w:numId="18">
    <w:abstractNumId w:val="11"/>
  </w:num>
  <w:num w:numId="19">
    <w:abstractNumId w:val="1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E"/>
    <w:rsid w:val="00010323"/>
    <w:rsid w:val="00020CD9"/>
    <w:rsid w:val="00022AAA"/>
    <w:rsid w:val="00030904"/>
    <w:rsid w:val="00037C6F"/>
    <w:rsid w:val="00047A37"/>
    <w:rsid w:val="000519E9"/>
    <w:rsid w:val="000535BF"/>
    <w:rsid w:val="000605D1"/>
    <w:rsid w:val="000606BE"/>
    <w:rsid w:val="00071E00"/>
    <w:rsid w:val="00084372"/>
    <w:rsid w:val="0009367B"/>
    <w:rsid w:val="0009441F"/>
    <w:rsid w:val="000956B1"/>
    <w:rsid w:val="000A5151"/>
    <w:rsid w:val="000A7427"/>
    <w:rsid w:val="000B2192"/>
    <w:rsid w:val="000B2816"/>
    <w:rsid w:val="000C5C4E"/>
    <w:rsid w:val="000C6892"/>
    <w:rsid w:val="000D1F00"/>
    <w:rsid w:val="000D2B06"/>
    <w:rsid w:val="000D3E1B"/>
    <w:rsid w:val="000D481B"/>
    <w:rsid w:val="000D7A63"/>
    <w:rsid w:val="000F06BB"/>
    <w:rsid w:val="000F445D"/>
    <w:rsid w:val="00100868"/>
    <w:rsid w:val="00103153"/>
    <w:rsid w:val="00107269"/>
    <w:rsid w:val="00107802"/>
    <w:rsid w:val="00110531"/>
    <w:rsid w:val="00113CE1"/>
    <w:rsid w:val="001209C4"/>
    <w:rsid w:val="001229BF"/>
    <w:rsid w:val="00124474"/>
    <w:rsid w:val="00134ABE"/>
    <w:rsid w:val="00136546"/>
    <w:rsid w:val="00141B38"/>
    <w:rsid w:val="00142B55"/>
    <w:rsid w:val="00150FEA"/>
    <w:rsid w:val="00151A76"/>
    <w:rsid w:val="00153190"/>
    <w:rsid w:val="001720F2"/>
    <w:rsid w:val="00182E5B"/>
    <w:rsid w:val="00183362"/>
    <w:rsid w:val="00183E0F"/>
    <w:rsid w:val="00184BC5"/>
    <w:rsid w:val="00184D6F"/>
    <w:rsid w:val="001852B6"/>
    <w:rsid w:val="001872A8"/>
    <w:rsid w:val="00193198"/>
    <w:rsid w:val="00194F3B"/>
    <w:rsid w:val="00195CFD"/>
    <w:rsid w:val="001A3CF7"/>
    <w:rsid w:val="001A5CB0"/>
    <w:rsid w:val="001B0161"/>
    <w:rsid w:val="001B12EB"/>
    <w:rsid w:val="001C50AD"/>
    <w:rsid w:val="001D0B65"/>
    <w:rsid w:val="001D0C3A"/>
    <w:rsid w:val="001D376F"/>
    <w:rsid w:val="001E1E8E"/>
    <w:rsid w:val="001E3F48"/>
    <w:rsid w:val="001E7AF8"/>
    <w:rsid w:val="00202B04"/>
    <w:rsid w:val="002071A0"/>
    <w:rsid w:val="00211117"/>
    <w:rsid w:val="00227EB1"/>
    <w:rsid w:val="00231683"/>
    <w:rsid w:val="00233079"/>
    <w:rsid w:val="00236FD5"/>
    <w:rsid w:val="002409B5"/>
    <w:rsid w:val="00243A7D"/>
    <w:rsid w:val="00246722"/>
    <w:rsid w:val="00251207"/>
    <w:rsid w:val="00253C31"/>
    <w:rsid w:val="00260AFF"/>
    <w:rsid w:val="00263068"/>
    <w:rsid w:val="00282DDF"/>
    <w:rsid w:val="002870A5"/>
    <w:rsid w:val="002914A1"/>
    <w:rsid w:val="00295D92"/>
    <w:rsid w:val="002C478E"/>
    <w:rsid w:val="002C7397"/>
    <w:rsid w:val="002D4883"/>
    <w:rsid w:val="002E396C"/>
    <w:rsid w:val="002E5388"/>
    <w:rsid w:val="002E76AF"/>
    <w:rsid w:val="002F1086"/>
    <w:rsid w:val="002F158B"/>
    <w:rsid w:val="00303696"/>
    <w:rsid w:val="003063ED"/>
    <w:rsid w:val="00311821"/>
    <w:rsid w:val="003129FB"/>
    <w:rsid w:val="00313B4A"/>
    <w:rsid w:val="003167F3"/>
    <w:rsid w:val="003224BD"/>
    <w:rsid w:val="00324DE1"/>
    <w:rsid w:val="00330B5D"/>
    <w:rsid w:val="0033421F"/>
    <w:rsid w:val="0033585C"/>
    <w:rsid w:val="00340A06"/>
    <w:rsid w:val="00347A79"/>
    <w:rsid w:val="00351BA3"/>
    <w:rsid w:val="00355A79"/>
    <w:rsid w:val="0035685F"/>
    <w:rsid w:val="0036456B"/>
    <w:rsid w:val="0037028E"/>
    <w:rsid w:val="00376423"/>
    <w:rsid w:val="00380D5A"/>
    <w:rsid w:val="00381E55"/>
    <w:rsid w:val="00387AFE"/>
    <w:rsid w:val="00387DD8"/>
    <w:rsid w:val="003A106A"/>
    <w:rsid w:val="003A1DA6"/>
    <w:rsid w:val="003A44C8"/>
    <w:rsid w:val="003A712B"/>
    <w:rsid w:val="003B0C24"/>
    <w:rsid w:val="003B7C99"/>
    <w:rsid w:val="003C1E2F"/>
    <w:rsid w:val="003D37BC"/>
    <w:rsid w:val="003E4AF5"/>
    <w:rsid w:val="003E77FC"/>
    <w:rsid w:val="003F3CF9"/>
    <w:rsid w:val="003F54E5"/>
    <w:rsid w:val="0040641D"/>
    <w:rsid w:val="00415842"/>
    <w:rsid w:val="00416F88"/>
    <w:rsid w:val="00420B57"/>
    <w:rsid w:val="00420EBD"/>
    <w:rsid w:val="00423EB3"/>
    <w:rsid w:val="0042421A"/>
    <w:rsid w:val="004272DD"/>
    <w:rsid w:val="00436683"/>
    <w:rsid w:val="00442211"/>
    <w:rsid w:val="00444EBA"/>
    <w:rsid w:val="004724B4"/>
    <w:rsid w:val="004727B5"/>
    <w:rsid w:val="004743AE"/>
    <w:rsid w:val="00474D76"/>
    <w:rsid w:val="00480239"/>
    <w:rsid w:val="00480331"/>
    <w:rsid w:val="004876B0"/>
    <w:rsid w:val="00490AB9"/>
    <w:rsid w:val="00493834"/>
    <w:rsid w:val="004A182B"/>
    <w:rsid w:val="004B5907"/>
    <w:rsid w:val="004D0139"/>
    <w:rsid w:val="004D4328"/>
    <w:rsid w:val="004D4F53"/>
    <w:rsid w:val="004E2561"/>
    <w:rsid w:val="005054DE"/>
    <w:rsid w:val="00512826"/>
    <w:rsid w:val="005134BE"/>
    <w:rsid w:val="00516545"/>
    <w:rsid w:val="00520C73"/>
    <w:rsid w:val="005223EF"/>
    <w:rsid w:val="0053034C"/>
    <w:rsid w:val="00531930"/>
    <w:rsid w:val="00532CE3"/>
    <w:rsid w:val="00534DD1"/>
    <w:rsid w:val="00534F27"/>
    <w:rsid w:val="00535349"/>
    <w:rsid w:val="005409C0"/>
    <w:rsid w:val="00547473"/>
    <w:rsid w:val="00551CE0"/>
    <w:rsid w:val="00557543"/>
    <w:rsid w:val="00560C97"/>
    <w:rsid w:val="00566DCA"/>
    <w:rsid w:val="00570D68"/>
    <w:rsid w:val="00577F6D"/>
    <w:rsid w:val="00581045"/>
    <w:rsid w:val="00583B13"/>
    <w:rsid w:val="00593DE1"/>
    <w:rsid w:val="005A4040"/>
    <w:rsid w:val="005A412F"/>
    <w:rsid w:val="005A72E0"/>
    <w:rsid w:val="005B1630"/>
    <w:rsid w:val="005B594A"/>
    <w:rsid w:val="005C00A6"/>
    <w:rsid w:val="005C3866"/>
    <w:rsid w:val="005C3F08"/>
    <w:rsid w:val="005D4572"/>
    <w:rsid w:val="005D67DD"/>
    <w:rsid w:val="005D7095"/>
    <w:rsid w:val="005E36C8"/>
    <w:rsid w:val="005E6D8E"/>
    <w:rsid w:val="005F63B5"/>
    <w:rsid w:val="00601296"/>
    <w:rsid w:val="00607763"/>
    <w:rsid w:val="00616A0F"/>
    <w:rsid w:val="00620B06"/>
    <w:rsid w:val="00621336"/>
    <w:rsid w:val="00623052"/>
    <w:rsid w:val="00623E1D"/>
    <w:rsid w:val="006343C9"/>
    <w:rsid w:val="00641465"/>
    <w:rsid w:val="00641F90"/>
    <w:rsid w:val="006423D9"/>
    <w:rsid w:val="00646696"/>
    <w:rsid w:val="006610D5"/>
    <w:rsid w:val="00665E65"/>
    <w:rsid w:val="00676FC6"/>
    <w:rsid w:val="006809B5"/>
    <w:rsid w:val="00682BB0"/>
    <w:rsid w:val="006A007C"/>
    <w:rsid w:val="006A2461"/>
    <w:rsid w:val="006B371E"/>
    <w:rsid w:val="006B51CF"/>
    <w:rsid w:val="006B724F"/>
    <w:rsid w:val="006C3074"/>
    <w:rsid w:val="006C5B49"/>
    <w:rsid w:val="006C6C9C"/>
    <w:rsid w:val="006D3E10"/>
    <w:rsid w:val="006D5FA6"/>
    <w:rsid w:val="006D6768"/>
    <w:rsid w:val="006E067B"/>
    <w:rsid w:val="006E2262"/>
    <w:rsid w:val="006E53DF"/>
    <w:rsid w:val="006F43A7"/>
    <w:rsid w:val="00700903"/>
    <w:rsid w:val="00700D79"/>
    <w:rsid w:val="00705090"/>
    <w:rsid w:val="00706001"/>
    <w:rsid w:val="007069FA"/>
    <w:rsid w:val="00717ACA"/>
    <w:rsid w:val="00722056"/>
    <w:rsid w:val="00723855"/>
    <w:rsid w:val="00726B34"/>
    <w:rsid w:val="00731DA5"/>
    <w:rsid w:val="00734251"/>
    <w:rsid w:val="007373CF"/>
    <w:rsid w:val="00737E14"/>
    <w:rsid w:val="00740D3D"/>
    <w:rsid w:val="007458F2"/>
    <w:rsid w:val="00746DD0"/>
    <w:rsid w:val="00762F7B"/>
    <w:rsid w:val="00764A5A"/>
    <w:rsid w:val="00781776"/>
    <w:rsid w:val="00782AF4"/>
    <w:rsid w:val="00784BD5"/>
    <w:rsid w:val="007912A7"/>
    <w:rsid w:val="00797B52"/>
    <w:rsid w:val="007A1719"/>
    <w:rsid w:val="007B0BF2"/>
    <w:rsid w:val="007B28D8"/>
    <w:rsid w:val="007C1D7D"/>
    <w:rsid w:val="007C1FE6"/>
    <w:rsid w:val="007C3451"/>
    <w:rsid w:val="007D0C28"/>
    <w:rsid w:val="007D1E0B"/>
    <w:rsid w:val="007E3F7B"/>
    <w:rsid w:val="007E54BE"/>
    <w:rsid w:val="007F0B97"/>
    <w:rsid w:val="007F440E"/>
    <w:rsid w:val="007F6BFF"/>
    <w:rsid w:val="00801C92"/>
    <w:rsid w:val="00821302"/>
    <w:rsid w:val="00824246"/>
    <w:rsid w:val="008321F7"/>
    <w:rsid w:val="00833A09"/>
    <w:rsid w:val="008466D3"/>
    <w:rsid w:val="00847DAA"/>
    <w:rsid w:val="008562E2"/>
    <w:rsid w:val="00872141"/>
    <w:rsid w:val="008727F3"/>
    <w:rsid w:val="00874B89"/>
    <w:rsid w:val="00884C70"/>
    <w:rsid w:val="00885FAC"/>
    <w:rsid w:val="008967F7"/>
    <w:rsid w:val="008A2004"/>
    <w:rsid w:val="008B0937"/>
    <w:rsid w:val="008C30A3"/>
    <w:rsid w:val="008D0CA7"/>
    <w:rsid w:val="008D3D6F"/>
    <w:rsid w:val="008E3017"/>
    <w:rsid w:val="008E7AF6"/>
    <w:rsid w:val="008F1EBC"/>
    <w:rsid w:val="008F2767"/>
    <w:rsid w:val="008F4550"/>
    <w:rsid w:val="008F46FB"/>
    <w:rsid w:val="008F5B14"/>
    <w:rsid w:val="00900B6E"/>
    <w:rsid w:val="00902416"/>
    <w:rsid w:val="009027DD"/>
    <w:rsid w:val="00906E66"/>
    <w:rsid w:val="00910FA6"/>
    <w:rsid w:val="00912A4C"/>
    <w:rsid w:val="0094200C"/>
    <w:rsid w:val="00947319"/>
    <w:rsid w:val="00956305"/>
    <w:rsid w:val="00962A41"/>
    <w:rsid w:val="009641B8"/>
    <w:rsid w:val="0097183A"/>
    <w:rsid w:val="00972C83"/>
    <w:rsid w:val="00972D3F"/>
    <w:rsid w:val="00974F38"/>
    <w:rsid w:val="00982762"/>
    <w:rsid w:val="00982889"/>
    <w:rsid w:val="0098376B"/>
    <w:rsid w:val="009852A0"/>
    <w:rsid w:val="0099116C"/>
    <w:rsid w:val="00994CD5"/>
    <w:rsid w:val="009963B9"/>
    <w:rsid w:val="009A7D0D"/>
    <w:rsid w:val="009B44B5"/>
    <w:rsid w:val="009C0054"/>
    <w:rsid w:val="009C3937"/>
    <w:rsid w:val="009D6592"/>
    <w:rsid w:val="009E2CDC"/>
    <w:rsid w:val="009E3892"/>
    <w:rsid w:val="009E7D51"/>
    <w:rsid w:val="009F0628"/>
    <w:rsid w:val="009F3449"/>
    <w:rsid w:val="009F4694"/>
    <w:rsid w:val="00A0261C"/>
    <w:rsid w:val="00A03AE2"/>
    <w:rsid w:val="00A04623"/>
    <w:rsid w:val="00A06AF5"/>
    <w:rsid w:val="00A06F37"/>
    <w:rsid w:val="00A07E65"/>
    <w:rsid w:val="00A1397A"/>
    <w:rsid w:val="00A144CA"/>
    <w:rsid w:val="00A14501"/>
    <w:rsid w:val="00A171AE"/>
    <w:rsid w:val="00A20EF9"/>
    <w:rsid w:val="00A241F9"/>
    <w:rsid w:val="00A42FAB"/>
    <w:rsid w:val="00A455BD"/>
    <w:rsid w:val="00A508DC"/>
    <w:rsid w:val="00A51A46"/>
    <w:rsid w:val="00A54555"/>
    <w:rsid w:val="00A7405F"/>
    <w:rsid w:val="00A85648"/>
    <w:rsid w:val="00A92636"/>
    <w:rsid w:val="00A94D30"/>
    <w:rsid w:val="00A9580D"/>
    <w:rsid w:val="00A95F55"/>
    <w:rsid w:val="00A96263"/>
    <w:rsid w:val="00AA0332"/>
    <w:rsid w:val="00AA0738"/>
    <w:rsid w:val="00AA30F2"/>
    <w:rsid w:val="00AB0F42"/>
    <w:rsid w:val="00AB36DF"/>
    <w:rsid w:val="00AB55FD"/>
    <w:rsid w:val="00AC291A"/>
    <w:rsid w:val="00AC5482"/>
    <w:rsid w:val="00AD09C6"/>
    <w:rsid w:val="00AE7E8C"/>
    <w:rsid w:val="00AF2F86"/>
    <w:rsid w:val="00AF4709"/>
    <w:rsid w:val="00AF56BC"/>
    <w:rsid w:val="00AF5AF2"/>
    <w:rsid w:val="00AF7551"/>
    <w:rsid w:val="00B0297D"/>
    <w:rsid w:val="00B03D55"/>
    <w:rsid w:val="00B04904"/>
    <w:rsid w:val="00B05C91"/>
    <w:rsid w:val="00B11440"/>
    <w:rsid w:val="00B16DA6"/>
    <w:rsid w:val="00B173A3"/>
    <w:rsid w:val="00B2098B"/>
    <w:rsid w:val="00B24ACC"/>
    <w:rsid w:val="00B30C96"/>
    <w:rsid w:val="00B316DD"/>
    <w:rsid w:val="00B317D9"/>
    <w:rsid w:val="00B32669"/>
    <w:rsid w:val="00B40A8D"/>
    <w:rsid w:val="00B42B96"/>
    <w:rsid w:val="00B43D45"/>
    <w:rsid w:val="00B4726C"/>
    <w:rsid w:val="00B47B66"/>
    <w:rsid w:val="00B507C7"/>
    <w:rsid w:val="00B5435F"/>
    <w:rsid w:val="00B62133"/>
    <w:rsid w:val="00B6292D"/>
    <w:rsid w:val="00B63DB8"/>
    <w:rsid w:val="00B713D4"/>
    <w:rsid w:val="00B72416"/>
    <w:rsid w:val="00B72D6B"/>
    <w:rsid w:val="00B73C87"/>
    <w:rsid w:val="00B74671"/>
    <w:rsid w:val="00B747B8"/>
    <w:rsid w:val="00B7745C"/>
    <w:rsid w:val="00B826BB"/>
    <w:rsid w:val="00B84D70"/>
    <w:rsid w:val="00B86772"/>
    <w:rsid w:val="00B875A9"/>
    <w:rsid w:val="00B90834"/>
    <w:rsid w:val="00BA2CDD"/>
    <w:rsid w:val="00BA6577"/>
    <w:rsid w:val="00BB3587"/>
    <w:rsid w:val="00BD40A3"/>
    <w:rsid w:val="00BD7032"/>
    <w:rsid w:val="00BD7F99"/>
    <w:rsid w:val="00BE6FC6"/>
    <w:rsid w:val="00BF5605"/>
    <w:rsid w:val="00BF6E00"/>
    <w:rsid w:val="00C01E66"/>
    <w:rsid w:val="00C03B83"/>
    <w:rsid w:val="00C07FA8"/>
    <w:rsid w:val="00C2087E"/>
    <w:rsid w:val="00C23FE9"/>
    <w:rsid w:val="00C32034"/>
    <w:rsid w:val="00C354CE"/>
    <w:rsid w:val="00C47D5F"/>
    <w:rsid w:val="00C53351"/>
    <w:rsid w:val="00C55822"/>
    <w:rsid w:val="00C605C8"/>
    <w:rsid w:val="00C60FFB"/>
    <w:rsid w:val="00C626FE"/>
    <w:rsid w:val="00C6390A"/>
    <w:rsid w:val="00C6777D"/>
    <w:rsid w:val="00C738F2"/>
    <w:rsid w:val="00C80CDA"/>
    <w:rsid w:val="00CA0E06"/>
    <w:rsid w:val="00CA22C6"/>
    <w:rsid w:val="00CA42D7"/>
    <w:rsid w:val="00CB6406"/>
    <w:rsid w:val="00CB714B"/>
    <w:rsid w:val="00CC1184"/>
    <w:rsid w:val="00CC26C0"/>
    <w:rsid w:val="00CC3313"/>
    <w:rsid w:val="00CC4C1B"/>
    <w:rsid w:val="00CC6ED3"/>
    <w:rsid w:val="00CC7EC8"/>
    <w:rsid w:val="00CD4A95"/>
    <w:rsid w:val="00CD6A07"/>
    <w:rsid w:val="00CD7AFB"/>
    <w:rsid w:val="00CE1F91"/>
    <w:rsid w:val="00D013E8"/>
    <w:rsid w:val="00D11E0E"/>
    <w:rsid w:val="00D133C9"/>
    <w:rsid w:val="00D27A3C"/>
    <w:rsid w:val="00D31276"/>
    <w:rsid w:val="00D31D24"/>
    <w:rsid w:val="00D4246A"/>
    <w:rsid w:val="00D5759D"/>
    <w:rsid w:val="00D62392"/>
    <w:rsid w:val="00D74BC1"/>
    <w:rsid w:val="00D74F00"/>
    <w:rsid w:val="00D82818"/>
    <w:rsid w:val="00D84637"/>
    <w:rsid w:val="00D86DCA"/>
    <w:rsid w:val="00D91F8A"/>
    <w:rsid w:val="00D92D16"/>
    <w:rsid w:val="00D96FAC"/>
    <w:rsid w:val="00DA0E22"/>
    <w:rsid w:val="00DA1AF6"/>
    <w:rsid w:val="00DA485D"/>
    <w:rsid w:val="00DA49EE"/>
    <w:rsid w:val="00DA4E24"/>
    <w:rsid w:val="00DA73FC"/>
    <w:rsid w:val="00DC42CF"/>
    <w:rsid w:val="00DC5174"/>
    <w:rsid w:val="00DD002C"/>
    <w:rsid w:val="00DD2D76"/>
    <w:rsid w:val="00DD4BFA"/>
    <w:rsid w:val="00DD56A6"/>
    <w:rsid w:val="00DD58EB"/>
    <w:rsid w:val="00E04191"/>
    <w:rsid w:val="00E069E4"/>
    <w:rsid w:val="00E15871"/>
    <w:rsid w:val="00E165E9"/>
    <w:rsid w:val="00E20FD6"/>
    <w:rsid w:val="00E26E4D"/>
    <w:rsid w:val="00E32FFC"/>
    <w:rsid w:val="00E44BAD"/>
    <w:rsid w:val="00E50936"/>
    <w:rsid w:val="00E56A5B"/>
    <w:rsid w:val="00E61E1E"/>
    <w:rsid w:val="00E63B50"/>
    <w:rsid w:val="00E64645"/>
    <w:rsid w:val="00E6613D"/>
    <w:rsid w:val="00E71A74"/>
    <w:rsid w:val="00E72FA6"/>
    <w:rsid w:val="00E7373A"/>
    <w:rsid w:val="00E747AF"/>
    <w:rsid w:val="00E75311"/>
    <w:rsid w:val="00E75CF5"/>
    <w:rsid w:val="00E76401"/>
    <w:rsid w:val="00E84EFE"/>
    <w:rsid w:val="00E91798"/>
    <w:rsid w:val="00E927B7"/>
    <w:rsid w:val="00E92864"/>
    <w:rsid w:val="00E954C9"/>
    <w:rsid w:val="00EA4CB9"/>
    <w:rsid w:val="00EA5DAF"/>
    <w:rsid w:val="00EA7E2E"/>
    <w:rsid w:val="00EB7011"/>
    <w:rsid w:val="00EB7829"/>
    <w:rsid w:val="00EC1320"/>
    <w:rsid w:val="00ED752B"/>
    <w:rsid w:val="00ED754D"/>
    <w:rsid w:val="00EE560E"/>
    <w:rsid w:val="00EE5A2C"/>
    <w:rsid w:val="00EF65D4"/>
    <w:rsid w:val="00F01582"/>
    <w:rsid w:val="00F11B15"/>
    <w:rsid w:val="00F17815"/>
    <w:rsid w:val="00F24560"/>
    <w:rsid w:val="00F476D3"/>
    <w:rsid w:val="00F50875"/>
    <w:rsid w:val="00F52BAA"/>
    <w:rsid w:val="00F5498A"/>
    <w:rsid w:val="00F55BAD"/>
    <w:rsid w:val="00F55BDA"/>
    <w:rsid w:val="00F63121"/>
    <w:rsid w:val="00F71A83"/>
    <w:rsid w:val="00F80D3D"/>
    <w:rsid w:val="00F90392"/>
    <w:rsid w:val="00F91B60"/>
    <w:rsid w:val="00F93EA8"/>
    <w:rsid w:val="00FA0AEE"/>
    <w:rsid w:val="00FA1D0A"/>
    <w:rsid w:val="00FA50E3"/>
    <w:rsid w:val="00FC6105"/>
    <w:rsid w:val="00FC6E70"/>
    <w:rsid w:val="00FD0F99"/>
    <w:rsid w:val="00FE20D3"/>
    <w:rsid w:val="00FE3388"/>
    <w:rsid w:val="00FE798D"/>
    <w:rsid w:val="00FF22EA"/>
    <w:rsid w:val="00FF5FF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rsid w:val="00071E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071E00"/>
    <w:pPr>
      <w:widowControl w:val="0"/>
      <w:shd w:val="clear" w:color="auto" w:fill="FFFFFF"/>
      <w:spacing w:before="2460" w:after="360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D0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rsid w:val="00071E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071E00"/>
    <w:pPr>
      <w:widowControl w:val="0"/>
      <w:shd w:val="clear" w:color="auto" w:fill="FFFFFF"/>
      <w:spacing w:before="2460" w:after="360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D0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7EBC-75B0-4113-8277-48F24AC1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5162</Words>
  <Characters>29428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Черкас Марина Александровна</cp:lastModifiedBy>
  <cp:revision>8</cp:revision>
  <cp:lastPrinted>2018-12-12T11:18:00Z</cp:lastPrinted>
  <dcterms:created xsi:type="dcterms:W3CDTF">2018-12-12T10:40:00Z</dcterms:created>
  <dcterms:modified xsi:type="dcterms:W3CDTF">2018-12-14T05:02:00Z</dcterms:modified>
</cp:coreProperties>
</file>