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ED" w:rsidRPr="005631AC" w:rsidRDefault="00464BED" w:rsidP="005631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EDA" w:rsidRDefault="00081DDA" w:rsidP="00737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EDA">
        <w:rPr>
          <w:rFonts w:ascii="Times New Roman" w:hAnsi="Times New Roman" w:cs="Times New Roman"/>
          <w:b/>
          <w:sz w:val="28"/>
          <w:szCs w:val="28"/>
        </w:rPr>
        <w:t>Объявление для некоммерческих организаций, осуществляющих деятельность в сфере культуры и туризма!</w:t>
      </w:r>
      <w:bookmarkStart w:id="0" w:name="_GoBack"/>
      <w:bookmarkEnd w:id="0"/>
    </w:p>
    <w:p w:rsidR="00737EDA" w:rsidRDefault="00737EDA" w:rsidP="00737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 15.05.2019 до 05.06.2019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по социальной политике администрации города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повторно </w:t>
      </w:r>
      <w:r>
        <w:rPr>
          <w:rFonts w:ascii="Times New Roman" w:hAnsi="Times New Roman" w:cs="Times New Roman"/>
          <w:sz w:val="28"/>
          <w:szCs w:val="28"/>
        </w:rPr>
        <w:t>объявлен прием заявок от некоммерческих организаций, осуществляющих деятельность в сфере культуры и туризма, на предоставление субсидий для реализации творческих проектов в сфере народного творчества и внутреннего туризма:</w:t>
      </w:r>
    </w:p>
    <w:p w:rsidR="00737EDA" w:rsidRDefault="00737EDA" w:rsidP="00737ED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bCs/>
          <w:kern w:val="36"/>
          <w:sz w:val="28"/>
          <w:szCs w:val="45"/>
        </w:rPr>
        <w:t>цикл культурных мероприятий для детей от 3 до 18 лет с расстройствами аутистического спектра и другими ментальными нарушениями, и их семьей;</w:t>
      </w:r>
    </w:p>
    <w:p w:rsidR="00737EDA" w:rsidRDefault="00737EDA" w:rsidP="00737EDA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5"/>
        </w:rPr>
        <w:t xml:space="preserve">- цикл культурных мероприятий для лиц в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45"/>
        </w:rPr>
        <w:t>возрасте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45"/>
        </w:rPr>
        <w:t xml:space="preserve"> от 18 лет и старше </w:t>
      </w:r>
    </w:p>
    <w:p w:rsidR="00737EDA" w:rsidRDefault="00737EDA" w:rsidP="00737ED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5"/>
        </w:rPr>
        <w:t>с расстройствами аутистического спектра и другими ментальными нарушениями, и их семьей;</w:t>
      </w:r>
    </w:p>
    <w:p w:rsidR="00737EDA" w:rsidRDefault="00737EDA" w:rsidP="00737EDA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5"/>
        </w:rPr>
        <w:t xml:space="preserve">- организация и проведение массового мероприятия для молодежи в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45"/>
        </w:rPr>
        <w:t>рамках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45"/>
        </w:rPr>
        <w:t xml:space="preserve"> празднования Дня Государственного флага Российской Федерации;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 </w:t>
      </w:r>
    </w:p>
    <w:p w:rsidR="00737EDA" w:rsidRDefault="00737EDA" w:rsidP="00737EDA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5"/>
        </w:rPr>
        <w:t xml:space="preserve">- </w:t>
      </w:r>
      <w:r>
        <w:rPr>
          <w:rFonts w:ascii="Times New Roman" w:eastAsia="Times New Roman" w:hAnsi="Times New Roman"/>
          <w:bCs/>
          <w:kern w:val="36"/>
          <w:sz w:val="28"/>
          <w:szCs w:val="45"/>
        </w:rPr>
        <w:t xml:space="preserve">цикл мероприятий туристической направленности </w:t>
      </w:r>
      <w:proofErr w:type="gramStart"/>
      <w:r>
        <w:rPr>
          <w:rFonts w:ascii="Times New Roman" w:eastAsia="Times New Roman" w:hAnsi="Times New Roman"/>
          <w:bCs/>
          <w:kern w:val="36"/>
          <w:sz w:val="28"/>
          <w:szCs w:val="45"/>
        </w:rPr>
        <w:t>(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/>
          <w:bCs/>
          <w:kern w:val="36"/>
          <w:sz w:val="28"/>
          <w:szCs w:val="28"/>
        </w:rPr>
        <w:t>VI туристский слет «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</w:rPr>
        <w:t>Турслет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поколений»; Экскурсионные программы в городе Нижневартовске, направленные на развитие социального, детского и молодежного туризма; Организация участия делегации города Нижневартовска в окружной туристской выставке-ярмарке «ЮграТур-2019»; Издание информационной продукции о туристском потенциале города Нижневартовска).</w:t>
      </w:r>
    </w:p>
    <w:p w:rsidR="00737EDA" w:rsidRDefault="00737EDA" w:rsidP="00737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указан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от 10.03.2017 №337 «О порядке предоставления субсидий некоммерческим организациям (за исключением государственных, муниципальных учреждений), осуществляющим деятельность в сфере культуры и туризма, и отбора заявок на реализацию творческих проектов в сфере народного творчества и внутреннего туризма» (с изменениями).</w:t>
      </w:r>
    </w:p>
    <w:p w:rsidR="00737EDA" w:rsidRDefault="00737EDA" w:rsidP="00737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Дополнительную информацию можно получить по телефону 8(3466)   43-41-25, контактное лицо: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Викторовна, начальник отдела по обеспечению деятельности подведомственных учреждений и муниципальных закупок департамента по социальной политике администрации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37EDA" w:rsidRDefault="00737EDA" w:rsidP="00737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ТЕХНИЧЕСКОЕ ЗАДАНИЕ </w:t>
      </w: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на оказание услуг по организации и проведению мероприятий -</w:t>
      </w: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цикл культурных мероприятий для детей от 3 до 18 лет с расстройствами аутистического спектра и другими ментальными нарушениями, и их семьей</w:t>
      </w:r>
    </w:p>
    <w:p w:rsidR="00737EDA" w:rsidRDefault="00737EDA" w:rsidP="00737ED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tbl>
      <w:tblPr>
        <w:tblStyle w:val="a3"/>
        <w:tblW w:w="9780" w:type="dxa"/>
        <w:tblLayout w:type="fixed"/>
        <w:tblLook w:val="04A0" w:firstRow="1" w:lastRow="0" w:firstColumn="1" w:lastColumn="0" w:noHBand="0" w:noVBand="1"/>
      </w:tblPr>
      <w:tblGrid>
        <w:gridCol w:w="3825"/>
        <w:gridCol w:w="5955"/>
      </w:tblGrid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Заказчик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департамент по социальной политике администрации города Нижневартовска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Основание для финансирования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муниципальная программа "Развитие социальной сферы города Нижневартовска на 2019-2030 годы" (утверждена постановлением администрации города от 27.08.2018 №1167)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Максимальный размер субсидий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</w:rPr>
              <w:t>70 тыс. руб.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Сроки оказания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течении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2019 года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общеобразовательные организации/учреждения социальной защиты населения города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Целевая аудитория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дети от 3 до 18 лет с расстройствами аутистического спектра и другими ментальными нарушениями (являющиеся обучающимися казенного учреждения Ханты-Мансийского автономного округа – Югры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Нижневартовская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общеобразовательная санаторная школа", казенного общеобразовательного учреждения Ханты – Мансийского автономного округа-Югры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Нижневартовская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школа для обучающихся с ограниченными возможностями здоровья №2", МАУ                    г. Нижневартовска "Детская школа искусств №2", МАУ г. Нижневартовска "Детская школа искусств №3", общеобразовательных организаций города)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их семьи, не менее 100 чел.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Цель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организация и обеспечение досуговой деятельности, создание благоприятных условий для вовлечения детей с расстройствами аутистического спектра и другими ментальными нарушениями, и их семьей                                в общественно-культурную жизнь города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Характеристики работ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для организации и проведения цикла мероприятий исполнителю необходимо осуществить следующие виды работ: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Организовать цикл культурных мероприятий для детей с расстройствами аутистического спектра и другими ментальными нарушениями, и их семьей, не менее трех мероприятий.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Предоставить сценарный план с подробным пояснением сценического действа и игрового материала, использования игрового оборудования и привлечения исполнителей.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Разработать сценарий проведения мероприятия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 тематикой мероприятия, программу выступлений творческих коллективов, ведущих, артистов, осуществить подбор музыкального материала и согласовать с заказчиком не позднее, чем за 10 дней до даты проведения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соблюдение техники безопасности и пожарной безопасности, а именно:</w:t>
            </w:r>
          </w:p>
          <w:p w:rsidR="00737EDA" w:rsidRDefault="00737EDA" w:rsidP="00737EDA">
            <w:pPr>
              <w:pStyle w:val="a4"/>
              <w:numPr>
                <w:ilvl w:val="0"/>
                <w:numId w:val="25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737EDA" w:rsidRDefault="00737EDA" w:rsidP="00737EDA">
            <w:pPr>
              <w:pStyle w:val="a4"/>
              <w:numPr>
                <w:ilvl w:val="0"/>
                <w:numId w:val="25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обеспечивает соблюдение участниками мероприятия требований техники безопасности, а также пожарной безопасности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 действующим законодательством.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</w:rPr>
              <w:t xml:space="preserve">Обеспечить художественное оформление мест проведения мероприятия.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Макет необходимо согласовывать с заказчиком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не позднее, чем за 10 дней до даты проведения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Предоставить заказчику в 3-х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дневный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срок после проведения мероприятий фото, видео и текстовый отчет, а также отчет об использовании финансовых средств.</w:t>
            </w:r>
          </w:p>
          <w:p w:rsidR="00737EDA" w:rsidRDefault="00737EDA" w:rsidP="00737EDA">
            <w:pPr>
              <w:numPr>
                <w:ilvl w:val="0"/>
                <w:numId w:val="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Разработать и согласовать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 заказчиком макеты полиграфической продукции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афиши, рекламные плакаты и т.д.) мероприятия.</w:t>
            </w:r>
          </w:p>
          <w:p w:rsidR="00737EDA" w:rsidRDefault="00737EDA" w:rsidP="00737EDA">
            <w:pPr>
              <w:numPr>
                <w:ilvl w:val="0"/>
                <w:numId w:val="1"/>
              </w:numPr>
              <w:ind w:left="4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Изготовить и распространить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полиграфическую продукцию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афиши, рекламные плакаты и т.д.)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Информировать потенциальных участников об организации мероприятия.</w:t>
            </w:r>
          </w:p>
          <w:p w:rsidR="00737EDA" w:rsidRDefault="00737EDA" w:rsidP="00737EDA">
            <w:pPr>
              <w:numPr>
                <w:ilvl w:val="0"/>
                <w:numId w:val="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необходимое число участников.</w:t>
            </w:r>
          </w:p>
          <w:p w:rsidR="00737EDA" w:rsidRDefault="00737EDA" w:rsidP="00737EDA">
            <w:pPr>
              <w:numPr>
                <w:ilvl w:val="0"/>
                <w:numId w:val="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Организовать освещение информации о ходе проведения мероприятий.</w:t>
            </w:r>
          </w:p>
          <w:p w:rsidR="00737EDA" w:rsidRDefault="00737EDA">
            <w:p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737EDA" w:rsidRDefault="00737EDA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Исполнитель имеет право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цикл мероприятий, не менее трех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b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</w:rPr>
              <w:t>организация и проведение мероприятий должны быть осуществлены исполнителем в соответствии с постановлением администрации города от 26.06.2013 №1277</w:t>
            </w:r>
            <w:r>
              <w:t xml:space="preserve"> "</w:t>
            </w:r>
            <w:r>
              <w:rPr>
                <w:rFonts w:ascii="inherit" w:eastAsia="Times New Roman" w:hAnsi="inherit" w:cs="Helvetica"/>
                <w:sz w:val="24"/>
                <w:szCs w:val="24"/>
              </w:rPr>
              <w:t xml:space="preserve">Об организации и проведении </w:t>
            </w:r>
            <w:proofErr w:type="gramStart"/>
            <w:r>
              <w:rPr>
                <w:rFonts w:ascii="inherit" w:eastAsia="Times New Roman" w:hAnsi="inherit" w:cs="Helvetica"/>
                <w:sz w:val="24"/>
                <w:szCs w:val="24"/>
              </w:rPr>
              <w:t>разовых</w:t>
            </w:r>
            <w:proofErr w:type="gramEnd"/>
            <w:r>
              <w:rPr>
                <w:rFonts w:ascii="inherit" w:eastAsia="Times New Roman" w:hAnsi="inherit" w:cs="Helvetica"/>
                <w:sz w:val="24"/>
                <w:szCs w:val="24"/>
              </w:rPr>
              <w:t xml:space="preserve">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ТЕХНИЧЕСКОЕ ЗАДАНИЕ </w:t>
      </w: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на оказание услуг по организации и проведению мероприятий -</w:t>
      </w: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цикл культурных мероприятий для лиц в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возрасте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 от 18 лет и старше </w:t>
      </w: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с расстройствами аутистического спектра и другими ментальными нарушениями, и их семьей</w:t>
      </w:r>
    </w:p>
    <w:p w:rsidR="00737EDA" w:rsidRDefault="00737EDA" w:rsidP="00737ED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tbl>
      <w:tblPr>
        <w:tblStyle w:val="a3"/>
        <w:tblW w:w="9780" w:type="dxa"/>
        <w:tblLayout w:type="fixed"/>
        <w:tblLook w:val="04A0" w:firstRow="1" w:lastRow="0" w:firstColumn="1" w:lastColumn="0" w:noHBand="0" w:noVBand="1"/>
      </w:tblPr>
      <w:tblGrid>
        <w:gridCol w:w="3825"/>
        <w:gridCol w:w="5955"/>
      </w:tblGrid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Заказчик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департамент по социальной политике администрации города Нижневартовска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Основание для финансирования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муниципальная программа "Развитие социальной сферы города Нижневартовска на 2019-2030 годы" (утверждена постановлением администрации города от 27.08.2018 №1167)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Максимальный размер субсидий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</w:rPr>
              <w:t>70 тыс. руб.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Сроки оказания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течении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2019 года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площадки города Нижневартовска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Целевая аудитория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лица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возрасте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от 18 лет и старше с расстройствами аутистического спектра и другими ментальными нарушениями и их семьи, не менее 100 чел.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Цель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организация и обеспечение досуговой деятельности, создание благоприятных условий для вовлечения людей с расстройствами аутистического спектра и другими ментальными нарушениями, и их семьей в общественно-культурную жизнь города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Характеристики работ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для организации и проведения цикла мероприятий исполнителю необходимо осуществить следующие виды работ: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Организовать цикл культурных мероприятий для людей с расстройствами аутистического спектра и другими ментальными нарушениями, и их семьей, не менее трех мероприятий.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Предоставить сценарный план с подробным пояснением сценического действа и игрового материала, использования игрового оборудования и привлечения исполнителей.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Разработать сценарий проведения мероприятий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 тематикой мероприятия, программу выступлений творческих коллективов, ведущих, артистов, осуществить подбор музыкального материала и согласовать с заказчиком не позднее, чем за 10 дней до даты проведения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соблюдение техники безопасности и пожарной безопасности, а именно:</w:t>
            </w:r>
          </w:p>
          <w:p w:rsidR="00737EDA" w:rsidRDefault="00737EDA" w:rsidP="00737EDA">
            <w:pPr>
              <w:pStyle w:val="a4"/>
              <w:numPr>
                <w:ilvl w:val="0"/>
                <w:numId w:val="25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737EDA" w:rsidRDefault="00737EDA" w:rsidP="00737EDA">
            <w:pPr>
              <w:pStyle w:val="a4"/>
              <w:numPr>
                <w:ilvl w:val="0"/>
                <w:numId w:val="25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обеспечивает соблюдение участниками мероприятия требований техники безопасности, а также пожарной безопасности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 действующим законодательством.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</w:rPr>
              <w:t xml:space="preserve">Обеспечить художественное оформление мест проведения мероприятия.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Макет необходимо согласовывать с заказчиком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не позднее, чем за 10 дней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до даты проведения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Предоставить заказчику в 3-х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дневный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срок после проведения мероприятий фото, видео и текстовый отчет, а также отчет об использовании финансовых средств.</w:t>
            </w:r>
          </w:p>
          <w:p w:rsidR="00737EDA" w:rsidRDefault="00737EDA" w:rsidP="00737EDA">
            <w:pPr>
              <w:numPr>
                <w:ilvl w:val="0"/>
                <w:numId w:val="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Разработать и согласовать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 заказчиком макеты полиграфической продукции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афиши, рекламные плакаты и т.д.) мероприятия.</w:t>
            </w:r>
          </w:p>
          <w:p w:rsidR="00737EDA" w:rsidRDefault="00737EDA" w:rsidP="00737EDA">
            <w:pPr>
              <w:numPr>
                <w:ilvl w:val="0"/>
                <w:numId w:val="1"/>
              </w:numPr>
              <w:ind w:left="4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Изготовить и распространить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полиграфическую продукцию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флаеры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, афиши, рекламные плакаты и т.д.)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Информировать потенциальных участников об организации мероприятия.</w:t>
            </w:r>
          </w:p>
          <w:p w:rsidR="00737EDA" w:rsidRDefault="00737EDA" w:rsidP="00737EDA">
            <w:pPr>
              <w:numPr>
                <w:ilvl w:val="0"/>
                <w:numId w:val="1"/>
              </w:numPr>
              <w:tabs>
                <w:tab w:val="left" w:pos="855"/>
              </w:tabs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необходимое число участников.</w:t>
            </w:r>
          </w:p>
          <w:p w:rsidR="00737EDA" w:rsidRDefault="00737EDA" w:rsidP="00737EDA">
            <w:pPr>
              <w:pStyle w:val="a4"/>
              <w:numPr>
                <w:ilvl w:val="0"/>
                <w:numId w:val="1"/>
              </w:numPr>
              <w:tabs>
                <w:tab w:val="left" w:pos="855"/>
              </w:tabs>
              <w:spacing w:after="0" w:line="240" w:lineRule="auto"/>
              <w:ind w:left="5" w:firstLine="42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Организовать освещение информации о ходе проведения мероприятий.</w:t>
            </w:r>
          </w:p>
          <w:p w:rsidR="00737EDA" w:rsidRDefault="00737EDA">
            <w:p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737EDA" w:rsidRDefault="00737EDA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Исполнитель имеет право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цикл мероприятий, не менее трех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b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</w:rPr>
              <w:t>организация и проведение мероприятий должны быть осуществлены исполнителем в соответствии с постановлением администрации города от 26.06.2013 №1277</w:t>
            </w:r>
            <w:r>
              <w:t xml:space="preserve"> "</w:t>
            </w:r>
            <w:r>
              <w:rPr>
                <w:rFonts w:ascii="inherit" w:eastAsia="Times New Roman" w:hAnsi="inherit" w:cs="Helvetica"/>
                <w:sz w:val="24"/>
                <w:szCs w:val="24"/>
              </w:rPr>
              <w:t xml:space="preserve">Об организации и проведении </w:t>
            </w:r>
            <w:proofErr w:type="gramStart"/>
            <w:r>
              <w:rPr>
                <w:rFonts w:ascii="inherit" w:eastAsia="Times New Roman" w:hAnsi="inherit" w:cs="Helvetica"/>
                <w:sz w:val="24"/>
                <w:szCs w:val="24"/>
              </w:rPr>
              <w:t>разовых</w:t>
            </w:r>
            <w:proofErr w:type="gramEnd"/>
            <w:r>
              <w:rPr>
                <w:rFonts w:ascii="inherit" w:eastAsia="Times New Roman" w:hAnsi="inherit" w:cs="Helvetica"/>
                <w:sz w:val="24"/>
                <w:szCs w:val="24"/>
              </w:rPr>
              <w:t xml:space="preserve">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737EDA" w:rsidRDefault="00737EDA" w:rsidP="00737ED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ТЕХНИЧЕСКОЕ ЗАДАНИЕ </w:t>
      </w: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на оказание услуг по организации и проведению массового мероприятия для молодежи в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>рамках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 празднования </w:t>
      </w: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5"/>
        </w:rPr>
        <w:t xml:space="preserve">Дня Государственного флага Российской Федерации </w:t>
      </w:r>
    </w:p>
    <w:p w:rsidR="00737EDA" w:rsidRDefault="00737EDA" w:rsidP="00737ED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</w:rPr>
      </w:pPr>
    </w:p>
    <w:tbl>
      <w:tblPr>
        <w:tblStyle w:val="a3"/>
        <w:tblW w:w="9780" w:type="dxa"/>
        <w:tblLayout w:type="fixed"/>
        <w:tblLook w:val="04A0" w:firstRow="1" w:lastRow="0" w:firstColumn="1" w:lastColumn="0" w:noHBand="0" w:noVBand="1"/>
      </w:tblPr>
      <w:tblGrid>
        <w:gridCol w:w="3825"/>
        <w:gridCol w:w="5955"/>
      </w:tblGrid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Заказчик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департамент по социальной политике администрации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города Нижневартовска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lastRenderedPageBreak/>
              <w:t>Основание для финансирования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муниципальная программа "Развитие социальной сферы города Нижневартовска на 2019-2030 годы" (утверждена постановлением администрации города от 27.08.2018 №1167)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Максимальный размер субсидий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</w:rPr>
              <w:t>120 тыс. руб.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Сроки оказания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 августа 2019 года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площадь Нефтяников 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Целевая аудитория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молодежь, не менее 200 чел.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Цель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организация содержательного свободного времени молодёжи (досуга), удовлетворение их интересов путём проведения различных форм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культурно-массовой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работы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Характеристики работ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для организации и проведения массового мероприятия для молодежи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празднования Дня Государственного флага Российской Федерации исполнителю необходимо осуществить следующие виды работ: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Разработать сценарный и организационный план проведения мероприятия, программу мероприятия с использованием разных форм и ведущих, осуществить подбор музыкального материала и согласовать с Заказчиком не позднее, чем за 20 дней до даты проведения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Предоставить Заказчику за 10 дней до проведения мероприятия окончательно утвержденный сценарный и организационный план, программу проведения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Согласовать конкретное место проведения мероприятия с заказчиком не менее чем за месяц до проведения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Организовать мероприятие в палатке, вместимостью не менее 50 человек одновременно. Монтаж/демонтаж палатки осуществляет исполнитель.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весь необходимый инвентарь и расходные материалы для организации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Информировать жителей города о проводимом мероприятии.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необходимое число участников.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Обеспечить использование символики города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оформлении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мероприятия и при изготовлении полиграфической продукции.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93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Обеспечить соблюдение техники безопасности и пожарной безопасности, а именно:</w:t>
            </w:r>
          </w:p>
          <w:p w:rsidR="00737EDA" w:rsidRDefault="00737EDA" w:rsidP="00737EDA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причинение вреда жизни и здоровья участникам мероприятия, возникшего по вине исполнителя;</w:t>
            </w:r>
          </w:p>
          <w:p w:rsidR="00737EDA" w:rsidRDefault="00737EDA" w:rsidP="00737EDA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обеспечивает соблюдение участниками мероприятия требований техники безопасности, а также пожарной безопасности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 действующим законодательством.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Предоставить заказчику в 3-х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дневный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срок после проведения мероприятия фото, видео и текстовый отчет, а также отчет об использовании финансовых средств.</w:t>
            </w:r>
          </w:p>
          <w:p w:rsidR="00737EDA" w:rsidRDefault="00737EDA" w:rsidP="00737E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Организовать освещение информации о ходе проведения мероприятий.</w:t>
            </w:r>
          </w:p>
          <w:p w:rsidR="00737EDA" w:rsidRDefault="00737EDA">
            <w:pPr>
              <w:pStyle w:val="a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737EDA" w:rsidRDefault="00737EDA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Исполнитель имеет право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мероприятия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 мероприятие, продолжительностью в 3 часа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b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sz w:val="24"/>
                <w:szCs w:val="24"/>
              </w:rPr>
              <w:t>организация и проведение мероприятия должно быть осуществлено исполнителем в соответствии с постановлением администрации города от 26.06.2013 №1277</w:t>
            </w:r>
            <w:r>
              <w:t xml:space="preserve"> "</w:t>
            </w:r>
            <w:r>
              <w:rPr>
                <w:rFonts w:ascii="inherit" w:eastAsia="Times New Roman" w:hAnsi="inherit" w:cs="Helvetica"/>
                <w:sz w:val="24"/>
                <w:szCs w:val="24"/>
              </w:rPr>
              <w:t xml:space="preserve">Об организации и проведении </w:t>
            </w:r>
            <w:proofErr w:type="gramStart"/>
            <w:r>
              <w:rPr>
                <w:rFonts w:ascii="inherit" w:eastAsia="Times New Roman" w:hAnsi="inherit" w:cs="Helvetica"/>
                <w:sz w:val="24"/>
                <w:szCs w:val="24"/>
              </w:rPr>
              <w:t>разовых</w:t>
            </w:r>
            <w:proofErr w:type="gramEnd"/>
            <w:r>
              <w:rPr>
                <w:rFonts w:ascii="inherit" w:eastAsia="Times New Roman" w:hAnsi="inherit" w:cs="Helvetica"/>
                <w:sz w:val="24"/>
                <w:szCs w:val="24"/>
              </w:rPr>
              <w:t xml:space="preserve">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5"/>
        </w:rPr>
        <w:t xml:space="preserve">ТЕХНИЧЕСКОЕ ЗАДАНИЕ </w:t>
      </w: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5"/>
        </w:rPr>
        <w:t xml:space="preserve">на оказание услуг по организации и проведению цикла мероприятий </w:t>
      </w: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8"/>
          <w:szCs w:val="45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5"/>
        </w:rPr>
        <w:t>туристической направленности:</w:t>
      </w:r>
    </w:p>
    <w:p w:rsidR="00737EDA" w:rsidRDefault="00737EDA" w:rsidP="00737EDA">
      <w:pPr>
        <w:pStyle w:val="a4"/>
        <w:numPr>
          <w:ilvl w:val="0"/>
          <w:numId w:val="27"/>
        </w:numPr>
        <w:spacing w:after="0" w:line="240" w:lineRule="auto"/>
        <w:ind w:left="314" w:firstLine="141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VI туристский слет «</w:t>
      </w:r>
      <w:proofErr w:type="spellStart"/>
      <w:r>
        <w:rPr>
          <w:rFonts w:ascii="Times New Roman" w:eastAsia="Times New Roman" w:hAnsi="Times New Roman"/>
          <w:bCs/>
          <w:kern w:val="36"/>
          <w:sz w:val="28"/>
          <w:szCs w:val="28"/>
        </w:rPr>
        <w:t>Турслет</w:t>
      </w:r>
      <w:proofErr w:type="spellEnd"/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поколений»;</w:t>
      </w:r>
    </w:p>
    <w:p w:rsidR="00737EDA" w:rsidRDefault="00737EDA" w:rsidP="00737EDA">
      <w:pPr>
        <w:pStyle w:val="a4"/>
        <w:numPr>
          <w:ilvl w:val="0"/>
          <w:numId w:val="27"/>
        </w:numPr>
        <w:spacing w:after="0" w:line="240" w:lineRule="auto"/>
        <w:ind w:left="314" w:firstLine="141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Экскурсионные программы в городе Нижневартовске, направленные на развитие </w:t>
      </w:r>
      <w:proofErr w:type="gramStart"/>
      <w:r>
        <w:rPr>
          <w:rFonts w:ascii="Times New Roman" w:eastAsia="Times New Roman" w:hAnsi="Times New Roman"/>
          <w:bCs/>
          <w:kern w:val="36"/>
          <w:sz w:val="28"/>
          <w:szCs w:val="28"/>
        </w:rPr>
        <w:t>социального</w:t>
      </w:r>
      <w:proofErr w:type="gramEnd"/>
      <w:r>
        <w:rPr>
          <w:rFonts w:ascii="Times New Roman" w:eastAsia="Times New Roman" w:hAnsi="Times New Roman"/>
          <w:bCs/>
          <w:kern w:val="36"/>
          <w:sz w:val="28"/>
          <w:szCs w:val="28"/>
        </w:rPr>
        <w:t>, детского и молодежного туризма;</w:t>
      </w:r>
    </w:p>
    <w:p w:rsidR="00737EDA" w:rsidRDefault="00737EDA" w:rsidP="00737EDA">
      <w:pPr>
        <w:pStyle w:val="a4"/>
        <w:numPr>
          <w:ilvl w:val="0"/>
          <w:numId w:val="27"/>
        </w:numPr>
        <w:spacing w:after="0" w:line="240" w:lineRule="auto"/>
        <w:ind w:left="314" w:firstLine="141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lastRenderedPageBreak/>
        <w:t xml:space="preserve"> Организация участия делегации города Нижневартовска в окружной туристской выставке-ярмарке «ЮграТур-2019»;</w:t>
      </w:r>
    </w:p>
    <w:p w:rsidR="00737EDA" w:rsidRDefault="00737EDA" w:rsidP="00737EDA">
      <w:pPr>
        <w:pStyle w:val="a4"/>
        <w:numPr>
          <w:ilvl w:val="0"/>
          <w:numId w:val="27"/>
        </w:numPr>
        <w:spacing w:after="0" w:line="240" w:lineRule="auto"/>
        <w:ind w:left="314" w:firstLine="141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Издание информационной продукции о туристском потенциале города Нижневартовска.</w:t>
      </w:r>
    </w:p>
    <w:p w:rsidR="00737EDA" w:rsidRDefault="00737EDA" w:rsidP="00737E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45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5955"/>
      </w:tblGrid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Заказчик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Департамент по социальной политике администрации города Нижневартовска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Основание для финансирования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муниципальная программа "Развитие социальной сферы города Нижневартовска на 2019 – 2030 годы" (утверждена постановлением администрации города от 27.08.2018 №1167 (с изменениями)</w:t>
            </w:r>
            <w:proofErr w:type="gramEnd"/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Максимальный размер субсидии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460 тыс. руб.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Сроки оказания услуги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в период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 2019 года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город Нижневартовск, город Ханты-Мансийск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Целевая аудитория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организации, оказывающие услуги в сфере туризма на территории города, региона и Российской Федерации;</w:t>
            </w:r>
          </w:p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жители и гости города, в том числе дети, молодежь и граждане старшего поколения</w:t>
            </w:r>
          </w:p>
        </w:tc>
      </w:tr>
      <w:tr w:rsidR="00737EDA" w:rsidTr="00737ED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Цель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развитие туризма на территории города Нижневартовска</w:t>
            </w:r>
          </w:p>
        </w:tc>
      </w:tr>
      <w:tr w:rsidR="00737EDA" w:rsidTr="00737ED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EDA" w:rsidRDefault="00737EDA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Характеристика работ</w:t>
            </w:r>
          </w:p>
        </w:tc>
      </w:tr>
      <w:tr w:rsidR="00737EDA" w:rsidTr="00737ED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DA" w:rsidRDefault="00737ED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</w:p>
          <w:p w:rsidR="00737EDA" w:rsidRDefault="00737ED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VI туристский слет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Турслет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 xml:space="preserve"> поколений» (далее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Турслет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)</w:t>
            </w:r>
          </w:p>
          <w:p w:rsidR="00737EDA" w:rsidRDefault="00737ED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EDA" w:rsidRDefault="00737EDA" w:rsidP="00737EDA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59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Разработка Положения о проведении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.</w:t>
            </w:r>
          </w:p>
          <w:p w:rsidR="00737EDA" w:rsidRDefault="00737EDA">
            <w:pPr>
              <w:pStyle w:val="a4"/>
              <w:spacing w:after="0" w:line="240" w:lineRule="auto"/>
              <w:ind w:left="30" w:firstLine="56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Положение должно содержать: общие положения, цели и задачи, время и место, формат и порядок проведения мероприятия, описание категорий участников и порядок подачи заявок (с обязательным приложением формы заявки) и описание иных условий проведения мероприятия. К положению должно быть оформлено приложениями: форма заявки, краткий сценарий проведения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, описание конкурсов.</w:t>
            </w:r>
          </w:p>
          <w:p w:rsidR="00737EDA" w:rsidRDefault="00737EDA" w:rsidP="00737EDA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59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Согласование с заказчиком Положения о проведении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не позднее, чем за 30 календарных дней до даты проведения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59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Соблюдение при подготовке и организации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следующих условий:</w:t>
            </w:r>
          </w:p>
          <w:p w:rsidR="00737EDA" w:rsidRDefault="00737EDA" w:rsidP="00737EDA">
            <w:pPr>
              <w:pStyle w:val="a4"/>
              <w:numPr>
                <w:ilvl w:val="1"/>
                <w:numId w:val="23"/>
              </w:num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Участники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: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Предусмотреть участие в </w:t>
            </w:r>
            <w:proofErr w:type="gram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жителей и гостей города Нижневартовска (не менее 60 человек) в качестве участников команд и зрителей-болельщиков. При этом предусмотреть участие представителей различных категорий граждан, в том числе детей и молодежи, граждан старшего поколения, а также участников с ограниченными физическими возможностями.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пригласить к участию в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Турслете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команды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Нижневартовского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района, городов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Мегион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, Радужный,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Лангепас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и других муниципальных образований Ханты-Мансийского автономного округа – Югры.</w:t>
            </w:r>
          </w:p>
          <w:p w:rsidR="00737EDA" w:rsidRDefault="00737EDA" w:rsidP="00737EDA">
            <w:pPr>
              <w:pStyle w:val="a4"/>
              <w:numPr>
                <w:ilvl w:val="1"/>
                <w:numId w:val="23"/>
              </w:num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Время проведения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: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III квартал 2019 года. Не позднее 23.09.2019;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проведение мероприятия не должно совпадать с общегородским празднованием Дня работника </w:t>
            </w:r>
            <w:proofErr w:type="gram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нефтяной</w:t>
            </w:r>
            <w:proofErr w:type="gram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и газовой промышленности;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должен быть проведен в выходной день (суббота или воскресенье);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общее время проведения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с момента сбора участников – не менее шести часов.</w:t>
            </w:r>
          </w:p>
          <w:p w:rsidR="00737EDA" w:rsidRDefault="00737EDA" w:rsidP="00737EDA">
            <w:pPr>
              <w:pStyle w:val="a4"/>
              <w:numPr>
                <w:ilvl w:val="1"/>
                <w:numId w:val="23"/>
              </w:num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Требования к месту проведения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: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месторасположение на территории города Нижневартовска либо не далее, чем в 15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lastRenderedPageBreak/>
              <w:t>километрах;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открытая площадка в лесопарковой зоне;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на территории должно быть расположено: одна или более ровная открытая площадка для проведения туристских конкурсов, одно или более закрытое помещение (либо палатка / навес) для хранения личных вещей участников, два или более туалета (биотуалета), один или более мусорный контейнер;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на территории должна быть обеспечена возможность подключения технического оборудования для организации музыкального сопровождения, светового оформления мероприятия.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приветствуется наличие дополнительных спортивных площадок, пляжной зоны, открытой сценической площадки, кафе, а также оформление места малыми декоративными формами, цветочными композициями, обустроенными фотозонами.</w:t>
            </w:r>
          </w:p>
          <w:p w:rsidR="00737EDA" w:rsidRDefault="00737EDA" w:rsidP="00737EDA">
            <w:pPr>
              <w:pStyle w:val="a4"/>
              <w:numPr>
                <w:ilvl w:val="1"/>
                <w:numId w:val="23"/>
              </w:numPr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Порядок проведения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и требования к организации: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встречи участников в заранее обозначенном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месте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обзорной экскурсии по городу Нижневартовску с посещением основных достопримечательностей для всех участников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Продолжительность экскурсии – не менее 1 часа, не менее одной остановки по маршруту. Количество участников – не менее 50 (две экскурсионные группы). Местом окончания экскурсии должно стать место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торжественного открытия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(включая приветственное слово официальных лиц (представителей администрации города Нижневартовска), один или более творческий номер; вести открытие должен ведущий или дуэт ведущих);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команд, знакомство команд друг с другом, проведение конкурсов туристской, краеведческой, творческой направленности (не менее пяти конкурсов);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подведение итогов и награждение участников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торжественное закрытие и творческая программа;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должно </w:t>
            </w:r>
            <w:r>
              <w:rPr>
                <w:rFonts w:ascii="Times New Roman" w:hAnsi="Times New Roman"/>
                <w:sz w:val="24"/>
                <w:szCs w:val="24"/>
              </w:rPr>
              <w:t>быть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организовано не менее одного перерыва для приема пищи.</w:t>
            </w:r>
          </w:p>
          <w:p w:rsidR="00737EDA" w:rsidRDefault="00737EDA" w:rsidP="00737EDA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0" w:firstLine="59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Для проведения </w:t>
            </w: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исполнитель должен: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информировать жителей города о проводимых мероприятиях;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работу по приему заявок на 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регистрацию участников;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чем за 14 дней до проведения мероприятия уведомить Главное управление МЧС России по Ханты-Мансийскому автономному округу – Югре, Управление МВД России по Ханты-Мансийскому автономному округу – Югре о проведении мероприятия;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необходимым снаряжением, инвентарем и оборудованием для проведения соревнований;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работу судейской бригады и инструкторов по проведению туристских соревнований;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техническими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средствами 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(столы, стулья, звуковое оборудование, раздаточные материалы);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сценарий проведения открытия и закрытия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Турслета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обеспечить работу ведущег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их), исполнителей творческого(их) номера(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работу полевой кухни (каша, хлеб, чай).</w:t>
            </w:r>
          </w:p>
          <w:p w:rsidR="00737EDA" w:rsidRDefault="00737ED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EDA" w:rsidRDefault="00737ED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экскурсионных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 xml:space="preserve"> программ в городе Нижневартовске, направленных на развитие социального, детского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br/>
              <w:t>и молодежного туризма</w:t>
            </w:r>
          </w:p>
          <w:p w:rsidR="00737EDA" w:rsidRDefault="00737ED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</w:p>
          <w:p w:rsidR="00737EDA" w:rsidRDefault="00737ED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организует проведение не менее четырех экскурсионных программ для жителей и гостей города Нижневартовска:</w:t>
            </w:r>
          </w:p>
          <w:p w:rsidR="00737EDA" w:rsidRDefault="00737EDA" w:rsidP="00737ED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весенне-летний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период – 1 автобусная экскурсия по городу для педагогов, методистов образовательных учреждений города Нижневартовска (а также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Мегиона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Лангепаса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Радужного и других муниципальных образований автономного округа) в целях демонстрации туристских возможностей и презентации экскурсионных программ для детей, подростков и молодежи. Требование к экскурсии: продолжительность не менее 1,5 часов, один и более выходов из автобуса, осмотр основных достопримечательностей, посещение музея для знакомства с экспозициями и экскурсиями.</w:t>
            </w:r>
          </w:p>
          <w:p w:rsidR="00737EDA" w:rsidRDefault="00737EDA" w:rsidP="00737ED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период – 1 экскурсию для детской и молодежной аудитории. Требование к экскурсии: продолжительность не менее 1,5 часов, один и более выходов из автобуса, осмотр основных достопримечательностей.</w:t>
            </w:r>
          </w:p>
          <w:p w:rsidR="00737EDA" w:rsidRDefault="00737EDA" w:rsidP="00737EDA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осенний период – 2 экскурсии по городу Нижневартовску для граждан старшего поколения и для людей с ограниченными физическими возможностями. Требование к экскурсии: продолжительность не менее 1,5 часов, один и более выходов из автобуса, осмотр основных достопримечательностей.</w:t>
            </w:r>
          </w:p>
          <w:p w:rsidR="00737EDA" w:rsidRDefault="00737EDA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EDA" w:rsidRDefault="00737EDA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организации экскурсий Исполнитель: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взаимодействует с целевыми аудиториями;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 работу экскурсионного транспорта, экскурсовода (гида), сопровождающего группу;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обеспечивает наличие (при необходимости разработку) технологических карт экскурсий в соответствии с действующими государственными стандартами;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даты, время и место начала и окончания экскурсий;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приглашает к участию в экскурсии представителей целевой аудитории и формирует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списки экскурсионных групп с обязательным указанием фамилии, имени, отчества, года рождения экскурсанта, контактного номера телефона (при проведении экскурсии для педагогов дополнительно должности и места работы);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встречу экскурсантов;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проведении экскурсии для педагогов обеспечивает наличие для каждого экскурсанта раздаточного материала о предлагаемых экскурсионных программах в городе Нижневартовске;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взаимодействует с сотрудниками музея по вопросам встречи экскурсионной группы и рассказа о музейных программах.</w:t>
            </w:r>
          </w:p>
          <w:p w:rsidR="00737EDA" w:rsidRDefault="00737EDA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EDA" w:rsidRDefault="00737ED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Организация участия делегации города Нижневартовска в окружной туристской выставке-ярмарке «ЮграТур-2019»</w:t>
            </w:r>
          </w:p>
          <w:p w:rsidR="00737EDA" w:rsidRDefault="00737EDA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EDA" w:rsidRDefault="00737EDA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должен: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взаимодействовать с заказчиком, организатором выставки, участниками делегации при подготовке к участию в выставке и ее проведении;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концепцию выставочного стенда города Нижневартовска (дизайн-проект, выставочная экспозиция) и согласовать с заказчиком не позднее, чем за 20 дней до даты проведения выставки;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оборудование выставки;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организовать транспортировку, монтаж/демонтаж и оформление выставки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дизайн-проектом выставки;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работу презентационной площадки;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транспорт (микроавтобус) для поездки по маршруту Нижневартовск – Ханты-Мансийск – Нижневартовск для участников делегации (не менее 5 посадочных мест) и транспортировки оборудования и иных материалов для организации работы выставочного пространства</w:t>
            </w:r>
          </w:p>
          <w:p w:rsidR="00737EDA" w:rsidRDefault="00737ED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</w:p>
          <w:p w:rsidR="00737EDA" w:rsidRDefault="00737ED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 xml:space="preserve">Подготовка и издание информационной продукции о туристском потенциале города Нижневартовска (буклеты, листовки и т.п.), в том числе с возможностью 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lastRenderedPageBreak/>
              <w:t>использования в электронном виде.</w:t>
            </w:r>
          </w:p>
          <w:p w:rsidR="00737EDA" w:rsidRDefault="00737EDA">
            <w:pPr>
              <w:pStyle w:val="a4"/>
              <w:spacing w:after="0" w:line="240" w:lineRule="auto"/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обеспечивает: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разработку дизайна, верстку полос;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(закупку) необходимого иллюстративного и фотоматериала;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корректорскую вычитку;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макета с Заказчиком, внесение изменений в макет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пожеланиями Заказчика;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Заказчику материалов в печатном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 электронном виде в формате PDF;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буклета: формат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2 фальца, цветность 4+4. Количество экземпляров: 500.</w:t>
            </w:r>
          </w:p>
          <w:p w:rsidR="00737EDA" w:rsidRDefault="00737EDA">
            <w:pPr>
              <w:pStyle w:val="a4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EDA" w:rsidRDefault="00737EDA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Исполнитель обеспечивает: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заказчику в течение пяти рабочих дней после проведения мероприятий отчета об использовании финансовых средств в рамках программы, фото и текстовой отчет.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участниками мероприятий требований техники безопасности, а также пожарной безопасности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действующим законодательством (проведение инструктажей).</w:t>
            </w:r>
          </w:p>
          <w:p w:rsidR="00737EDA" w:rsidRDefault="00737EDA">
            <w:pPr>
              <w:spacing w:after="0" w:line="240" w:lineRule="auto"/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</w:p>
          <w:p w:rsidR="00737EDA" w:rsidRDefault="00737EDA">
            <w:pPr>
              <w:spacing w:after="0" w:line="240" w:lineRule="auto"/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>Исполнитель вправе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обращаться к заказчику по вопросам оказания содействия в организации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мероприятий;</w:t>
            </w:r>
          </w:p>
          <w:p w:rsidR="00737EDA" w:rsidRDefault="00737EDA" w:rsidP="00737EDA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314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привлекать к организации и проведению мероприятий сторонние организации, отдельных специалистов (в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этом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случае исполнитель несет полную ответственность за действия третьих лиц, привлеченных к исполнению обязательств по договору).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подготовки и проведения мероприятий)</w:t>
            </w:r>
            <w:proofErr w:type="gramEnd"/>
          </w:p>
          <w:p w:rsidR="00737EDA" w:rsidRDefault="00737EDA">
            <w:pPr>
              <w:spacing w:after="0" w:line="240" w:lineRule="auto"/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:rsidR="00737EDA" w:rsidRDefault="00737EDA" w:rsidP="00737ED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Cs/>
          <w:color w:val="404040"/>
          <w:kern w:val="36"/>
          <w:sz w:val="24"/>
          <w:szCs w:val="24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a4"/>
        <w:spacing w:after="0" w:line="240" w:lineRule="auto"/>
        <w:ind w:left="1065" w:hanging="1065"/>
        <w:jc w:val="right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заявки:</w:t>
      </w:r>
    </w:p>
    <w:p w:rsidR="00737EDA" w:rsidRDefault="00737EDA" w:rsidP="00737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предоставление субсидий некоммерческим организациям </w:t>
      </w: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(за исключением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муниципальных учреждений), </w:t>
      </w: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осуществляющим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 в сфере культуры и туризма, </w:t>
      </w: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реализацию творческих проектов в сфере народного творчества </w:t>
      </w: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внутреннего туризма</w:t>
      </w: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(полное наименование </w:t>
      </w:r>
      <w:proofErr w:type="gramStart"/>
      <w:r>
        <w:rPr>
          <w:rFonts w:ascii="Times New Roman" w:hAnsi="Times New Roman" w:cs="Times New Roman"/>
        </w:rPr>
        <w:t>некоммерческой</w:t>
      </w:r>
      <w:proofErr w:type="gramEnd"/>
      <w:r>
        <w:rPr>
          <w:rFonts w:ascii="Times New Roman" w:hAnsi="Times New Roman" w:cs="Times New Roman"/>
        </w:rPr>
        <w:t xml:space="preserve"> организации)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рассмотреть заявку на получение субсидии из бюджета города Нижневартовска на реализацию в 2019 году творческого проекта __________________________________________________________________,</w:t>
      </w: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название проекта)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некоммерческой  организацией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(полное наименование </w:t>
      </w:r>
      <w:proofErr w:type="gramStart"/>
      <w:r>
        <w:rPr>
          <w:rFonts w:ascii="Times New Roman" w:hAnsi="Times New Roman" w:cs="Times New Roman"/>
        </w:rPr>
        <w:t>некоммерческой</w:t>
      </w:r>
      <w:proofErr w:type="gramEnd"/>
      <w:r>
        <w:rPr>
          <w:rFonts w:ascii="Times New Roman" w:hAnsi="Times New Roman" w:cs="Times New Roman"/>
        </w:rPr>
        <w:t xml:space="preserve"> организации)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подтверждаем отсутствие процедуры ликвидации и принятия арбитражным судом решения о признании банкротом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открытии конкурсного производства в отношении ________________________________________________________________________________________________________________________________</w:t>
      </w: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наименование </w:t>
      </w:r>
      <w:proofErr w:type="gramStart"/>
      <w:r>
        <w:rPr>
          <w:rFonts w:ascii="Times New Roman" w:hAnsi="Times New Roman" w:cs="Times New Roman"/>
        </w:rPr>
        <w:t>некоммерческой</w:t>
      </w:r>
      <w:proofErr w:type="gramEnd"/>
      <w:r>
        <w:rPr>
          <w:rFonts w:ascii="Times New Roman" w:hAnsi="Times New Roman" w:cs="Times New Roman"/>
        </w:rPr>
        <w:t xml:space="preserve"> организации)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организации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__________________________________________________________________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__________________________________________________________________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КПП: __________________________________________________________________</w:t>
      </w:r>
    </w:p>
    <w:p w:rsidR="00737EDA" w:rsidRDefault="00737EDA" w:rsidP="00737E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ОГРН: __________________________________________________________________</w:t>
      </w:r>
    </w:p>
    <w:p w:rsidR="00737EDA" w:rsidRDefault="00737EDA" w:rsidP="00737E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реквизиты: __________________________________________________________________</w:t>
      </w:r>
    </w:p>
    <w:p w:rsidR="00737EDA" w:rsidRDefault="00737EDA" w:rsidP="00737E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контактного лица: __________________________________________________________________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__________________________________________________________________Факс: __________________________________________________________________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____________________________________________________________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даем согласие на обработку персональных данных, содержащихся в настоящей заявке и в документах, являющихся приложением к данной заявке.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___________________ в _______ экз. на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(наименование документа)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(наименование документа)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____________________ в _______ экз. на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(наименование документа)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(наименование документа)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(наименование документа)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(наименование документа)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(наименование документа)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некоммерческой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_____________/_______________</w:t>
      </w:r>
    </w:p>
    <w:p w:rsidR="00737EDA" w:rsidRDefault="00737EDA" w:rsidP="00737ED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(личная подпись) </w:t>
      </w: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737EDA" w:rsidRDefault="00737EDA" w:rsidP="00737E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737EDA" w:rsidRDefault="00737EDA" w:rsidP="00737EDA">
      <w:pPr>
        <w:pStyle w:val="ConsPlusNormal"/>
        <w:jc w:val="both"/>
      </w:pPr>
    </w:p>
    <w:p w:rsidR="00737EDA" w:rsidRDefault="00737EDA" w:rsidP="00737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EDA" w:rsidRDefault="00737EDA" w:rsidP="00737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7EDA" w:rsidSect="0080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CA6"/>
    <w:multiLevelType w:val="hybridMultilevel"/>
    <w:tmpl w:val="CCAA53FC"/>
    <w:lvl w:ilvl="0" w:tplc="54DCF0F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05D3"/>
    <w:multiLevelType w:val="hybridMultilevel"/>
    <w:tmpl w:val="3A1CB594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76EF2"/>
    <w:multiLevelType w:val="hybridMultilevel"/>
    <w:tmpl w:val="F926AD46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143B4"/>
    <w:multiLevelType w:val="hybridMultilevel"/>
    <w:tmpl w:val="13F4D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2C5C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B29B2"/>
    <w:multiLevelType w:val="hybridMultilevel"/>
    <w:tmpl w:val="A9B645FC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25E58"/>
    <w:multiLevelType w:val="hybridMultilevel"/>
    <w:tmpl w:val="4CAA9828"/>
    <w:lvl w:ilvl="0" w:tplc="03F669F4">
      <w:start w:val="3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1A92C53"/>
    <w:multiLevelType w:val="hybridMultilevel"/>
    <w:tmpl w:val="6750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34B83"/>
    <w:multiLevelType w:val="hybridMultilevel"/>
    <w:tmpl w:val="32E28890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34E12"/>
    <w:multiLevelType w:val="hybridMultilevel"/>
    <w:tmpl w:val="6B84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27F10"/>
    <w:multiLevelType w:val="hybridMultilevel"/>
    <w:tmpl w:val="73D4EF4A"/>
    <w:lvl w:ilvl="0" w:tplc="4890322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1CD61D8"/>
    <w:multiLevelType w:val="hybridMultilevel"/>
    <w:tmpl w:val="D7A69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E0800"/>
    <w:multiLevelType w:val="hybridMultilevel"/>
    <w:tmpl w:val="4DE83DC0"/>
    <w:lvl w:ilvl="0" w:tplc="81A2C5CA">
      <w:numFmt w:val="bullet"/>
      <w:lvlText w:val="•"/>
      <w:lvlJc w:val="left"/>
      <w:pPr>
        <w:ind w:left="20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13">
    <w:nsid w:val="3ECF5720"/>
    <w:multiLevelType w:val="hybridMultilevel"/>
    <w:tmpl w:val="42622F9A"/>
    <w:lvl w:ilvl="0" w:tplc="E32EF8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17B4E32"/>
    <w:multiLevelType w:val="hybridMultilevel"/>
    <w:tmpl w:val="3D5AF67A"/>
    <w:lvl w:ilvl="0" w:tplc="8702C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039D9"/>
    <w:multiLevelType w:val="multilevel"/>
    <w:tmpl w:val="DFD0E7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16">
    <w:nsid w:val="4D6F6A0B"/>
    <w:multiLevelType w:val="multilevel"/>
    <w:tmpl w:val="39DA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12B2719"/>
    <w:multiLevelType w:val="hybridMultilevel"/>
    <w:tmpl w:val="2224068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80E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94588"/>
    <w:multiLevelType w:val="hybridMultilevel"/>
    <w:tmpl w:val="5260A102"/>
    <w:lvl w:ilvl="0" w:tplc="973EBFF4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0">
    <w:nsid w:val="69E3752E"/>
    <w:multiLevelType w:val="hybridMultilevel"/>
    <w:tmpl w:val="7374A07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774EB"/>
    <w:multiLevelType w:val="hybridMultilevel"/>
    <w:tmpl w:val="C80CFA9A"/>
    <w:lvl w:ilvl="0" w:tplc="5F14D5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77D86A12"/>
    <w:multiLevelType w:val="hybridMultilevel"/>
    <w:tmpl w:val="F41C9508"/>
    <w:lvl w:ilvl="0" w:tplc="E32EF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2EF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F4F2D"/>
    <w:multiLevelType w:val="multilevel"/>
    <w:tmpl w:val="90B2705C"/>
    <w:lvl w:ilvl="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4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8"/>
  </w:num>
  <w:num w:numId="13">
    <w:abstractNumId w:val="22"/>
  </w:num>
  <w:num w:numId="14">
    <w:abstractNumId w:val="2"/>
  </w:num>
  <w:num w:numId="15">
    <w:abstractNumId w:val="13"/>
  </w:num>
  <w:num w:numId="16">
    <w:abstractNumId w:val="5"/>
  </w:num>
  <w:num w:numId="17">
    <w:abstractNumId w:val="20"/>
  </w:num>
  <w:num w:numId="18">
    <w:abstractNumId w:val="1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39"/>
    <w:rsid w:val="00012D19"/>
    <w:rsid w:val="00014B48"/>
    <w:rsid w:val="00016D42"/>
    <w:rsid w:val="00020707"/>
    <w:rsid w:val="00022390"/>
    <w:rsid w:val="00022F36"/>
    <w:rsid w:val="00022FC2"/>
    <w:rsid w:val="000327B3"/>
    <w:rsid w:val="00041AB1"/>
    <w:rsid w:val="000449CE"/>
    <w:rsid w:val="000453EB"/>
    <w:rsid w:val="00046139"/>
    <w:rsid w:val="00050F0F"/>
    <w:rsid w:val="000510A4"/>
    <w:rsid w:val="0006324A"/>
    <w:rsid w:val="00081DDA"/>
    <w:rsid w:val="0009676F"/>
    <w:rsid w:val="00097F89"/>
    <w:rsid w:val="000A42D2"/>
    <w:rsid w:val="000A49FD"/>
    <w:rsid w:val="000A4A04"/>
    <w:rsid w:val="000B5A44"/>
    <w:rsid w:val="000B6C95"/>
    <w:rsid w:val="000C4DD7"/>
    <w:rsid w:val="000D1F5B"/>
    <w:rsid w:val="000E2C7E"/>
    <w:rsid w:val="000F01F1"/>
    <w:rsid w:val="000F05DD"/>
    <w:rsid w:val="000F7811"/>
    <w:rsid w:val="000F78D1"/>
    <w:rsid w:val="00105C55"/>
    <w:rsid w:val="00107813"/>
    <w:rsid w:val="00125243"/>
    <w:rsid w:val="001415A7"/>
    <w:rsid w:val="00141E2E"/>
    <w:rsid w:val="001474FD"/>
    <w:rsid w:val="00164663"/>
    <w:rsid w:val="00174B6D"/>
    <w:rsid w:val="001811DD"/>
    <w:rsid w:val="00183FB2"/>
    <w:rsid w:val="00186E3F"/>
    <w:rsid w:val="0019671F"/>
    <w:rsid w:val="001A09CC"/>
    <w:rsid w:val="001B6265"/>
    <w:rsid w:val="001C60AA"/>
    <w:rsid w:val="001D0702"/>
    <w:rsid w:val="001D3B37"/>
    <w:rsid w:val="001E3F15"/>
    <w:rsid w:val="001E4B12"/>
    <w:rsid w:val="001E5399"/>
    <w:rsid w:val="001E5BBF"/>
    <w:rsid w:val="001E5C41"/>
    <w:rsid w:val="001F5F98"/>
    <w:rsid w:val="002057F7"/>
    <w:rsid w:val="00210826"/>
    <w:rsid w:val="0021153E"/>
    <w:rsid w:val="00217E8E"/>
    <w:rsid w:val="002302CC"/>
    <w:rsid w:val="00247D94"/>
    <w:rsid w:val="00257600"/>
    <w:rsid w:val="002600E1"/>
    <w:rsid w:val="002654D1"/>
    <w:rsid w:val="00266D12"/>
    <w:rsid w:val="002761A5"/>
    <w:rsid w:val="00280ABF"/>
    <w:rsid w:val="00292944"/>
    <w:rsid w:val="00292993"/>
    <w:rsid w:val="00292F35"/>
    <w:rsid w:val="002A2881"/>
    <w:rsid w:val="002B21A2"/>
    <w:rsid w:val="002C3186"/>
    <w:rsid w:val="002D0EF6"/>
    <w:rsid w:val="002D6C39"/>
    <w:rsid w:val="002E2561"/>
    <w:rsid w:val="002E2B76"/>
    <w:rsid w:val="002F422B"/>
    <w:rsid w:val="003118EC"/>
    <w:rsid w:val="00313709"/>
    <w:rsid w:val="00315D17"/>
    <w:rsid w:val="00324316"/>
    <w:rsid w:val="0038208B"/>
    <w:rsid w:val="00390DCE"/>
    <w:rsid w:val="00395A25"/>
    <w:rsid w:val="003A56CA"/>
    <w:rsid w:val="003B1B2B"/>
    <w:rsid w:val="003E17A2"/>
    <w:rsid w:val="003E6583"/>
    <w:rsid w:val="003F00A4"/>
    <w:rsid w:val="003F0201"/>
    <w:rsid w:val="003F6BD9"/>
    <w:rsid w:val="004036BA"/>
    <w:rsid w:val="004060DD"/>
    <w:rsid w:val="00412FA0"/>
    <w:rsid w:val="004310B8"/>
    <w:rsid w:val="004365B5"/>
    <w:rsid w:val="00436AB5"/>
    <w:rsid w:val="00451331"/>
    <w:rsid w:val="00457040"/>
    <w:rsid w:val="00461BA4"/>
    <w:rsid w:val="00464460"/>
    <w:rsid w:val="00464BED"/>
    <w:rsid w:val="00467715"/>
    <w:rsid w:val="0047333C"/>
    <w:rsid w:val="00477A9F"/>
    <w:rsid w:val="0048392D"/>
    <w:rsid w:val="004A178F"/>
    <w:rsid w:val="004A5400"/>
    <w:rsid w:val="004A5AFF"/>
    <w:rsid w:val="004B2652"/>
    <w:rsid w:val="004C20DE"/>
    <w:rsid w:val="004C2135"/>
    <w:rsid w:val="004C23AD"/>
    <w:rsid w:val="004D0B60"/>
    <w:rsid w:val="004D193E"/>
    <w:rsid w:val="004D7376"/>
    <w:rsid w:val="004F7CC1"/>
    <w:rsid w:val="00500125"/>
    <w:rsid w:val="0050241D"/>
    <w:rsid w:val="00516F53"/>
    <w:rsid w:val="005311B5"/>
    <w:rsid w:val="00540D8F"/>
    <w:rsid w:val="00540FB0"/>
    <w:rsid w:val="00541956"/>
    <w:rsid w:val="005509B4"/>
    <w:rsid w:val="00561661"/>
    <w:rsid w:val="005631AC"/>
    <w:rsid w:val="005750EF"/>
    <w:rsid w:val="005808C1"/>
    <w:rsid w:val="005A3152"/>
    <w:rsid w:val="005A46D5"/>
    <w:rsid w:val="005A690C"/>
    <w:rsid w:val="005B425F"/>
    <w:rsid w:val="005B673B"/>
    <w:rsid w:val="005C19B6"/>
    <w:rsid w:val="005E0A2C"/>
    <w:rsid w:val="005E4DF9"/>
    <w:rsid w:val="005F0803"/>
    <w:rsid w:val="005F4EE7"/>
    <w:rsid w:val="0061011C"/>
    <w:rsid w:val="00615EE6"/>
    <w:rsid w:val="00622B4F"/>
    <w:rsid w:val="006327A1"/>
    <w:rsid w:val="00632BB5"/>
    <w:rsid w:val="006343D4"/>
    <w:rsid w:val="006376C4"/>
    <w:rsid w:val="00644D54"/>
    <w:rsid w:val="0064533B"/>
    <w:rsid w:val="00656D73"/>
    <w:rsid w:val="006615C5"/>
    <w:rsid w:val="00664672"/>
    <w:rsid w:val="00666680"/>
    <w:rsid w:val="00680B11"/>
    <w:rsid w:val="00685170"/>
    <w:rsid w:val="006905D7"/>
    <w:rsid w:val="006940E6"/>
    <w:rsid w:val="00696174"/>
    <w:rsid w:val="0069648C"/>
    <w:rsid w:val="006A2F7D"/>
    <w:rsid w:val="006A56F6"/>
    <w:rsid w:val="006A705A"/>
    <w:rsid w:val="006B4BCD"/>
    <w:rsid w:val="006B7A2C"/>
    <w:rsid w:val="006B7EB4"/>
    <w:rsid w:val="006C2CEC"/>
    <w:rsid w:val="006C30C1"/>
    <w:rsid w:val="006D364C"/>
    <w:rsid w:val="006E20FE"/>
    <w:rsid w:val="006E71DC"/>
    <w:rsid w:val="006F0953"/>
    <w:rsid w:val="006F5D00"/>
    <w:rsid w:val="006F6A21"/>
    <w:rsid w:val="006F752F"/>
    <w:rsid w:val="0070291B"/>
    <w:rsid w:val="00703BD2"/>
    <w:rsid w:val="00703E87"/>
    <w:rsid w:val="007168E5"/>
    <w:rsid w:val="00722E7E"/>
    <w:rsid w:val="00732640"/>
    <w:rsid w:val="00736002"/>
    <w:rsid w:val="00737EDA"/>
    <w:rsid w:val="00746064"/>
    <w:rsid w:val="00756555"/>
    <w:rsid w:val="007626EE"/>
    <w:rsid w:val="007653E3"/>
    <w:rsid w:val="0078154D"/>
    <w:rsid w:val="00787CF1"/>
    <w:rsid w:val="0079471E"/>
    <w:rsid w:val="007A04BD"/>
    <w:rsid w:val="007A416C"/>
    <w:rsid w:val="007A514C"/>
    <w:rsid w:val="007A64AB"/>
    <w:rsid w:val="007B40CA"/>
    <w:rsid w:val="007C0A2F"/>
    <w:rsid w:val="007C4FD2"/>
    <w:rsid w:val="007C7D09"/>
    <w:rsid w:val="007D4738"/>
    <w:rsid w:val="007E3C5F"/>
    <w:rsid w:val="00806BC1"/>
    <w:rsid w:val="00813B07"/>
    <w:rsid w:val="0081696C"/>
    <w:rsid w:val="00824E70"/>
    <w:rsid w:val="008379D3"/>
    <w:rsid w:val="00840C18"/>
    <w:rsid w:val="00840D89"/>
    <w:rsid w:val="00844055"/>
    <w:rsid w:val="00847F44"/>
    <w:rsid w:val="008546B3"/>
    <w:rsid w:val="0086082F"/>
    <w:rsid w:val="00863705"/>
    <w:rsid w:val="0086751A"/>
    <w:rsid w:val="0087756F"/>
    <w:rsid w:val="00892923"/>
    <w:rsid w:val="008A7A81"/>
    <w:rsid w:val="008B048F"/>
    <w:rsid w:val="008B6F8E"/>
    <w:rsid w:val="008B789C"/>
    <w:rsid w:val="008C7BFC"/>
    <w:rsid w:val="008D1BB4"/>
    <w:rsid w:val="008D2EB0"/>
    <w:rsid w:val="008D3054"/>
    <w:rsid w:val="008D772D"/>
    <w:rsid w:val="008D79F8"/>
    <w:rsid w:val="008E3872"/>
    <w:rsid w:val="008F0565"/>
    <w:rsid w:val="008F0FFE"/>
    <w:rsid w:val="008F209C"/>
    <w:rsid w:val="008F3459"/>
    <w:rsid w:val="008F6FC9"/>
    <w:rsid w:val="0093031F"/>
    <w:rsid w:val="00932E55"/>
    <w:rsid w:val="00933159"/>
    <w:rsid w:val="0094470E"/>
    <w:rsid w:val="00945CE6"/>
    <w:rsid w:val="00946E64"/>
    <w:rsid w:val="00955342"/>
    <w:rsid w:val="00957B5C"/>
    <w:rsid w:val="009648E5"/>
    <w:rsid w:val="009723EE"/>
    <w:rsid w:val="00974361"/>
    <w:rsid w:val="00975F30"/>
    <w:rsid w:val="0097677F"/>
    <w:rsid w:val="009828AD"/>
    <w:rsid w:val="00987FB9"/>
    <w:rsid w:val="0099202E"/>
    <w:rsid w:val="0099239E"/>
    <w:rsid w:val="00993EAD"/>
    <w:rsid w:val="009A0D31"/>
    <w:rsid w:val="009B2BFC"/>
    <w:rsid w:val="009B671F"/>
    <w:rsid w:val="009D4595"/>
    <w:rsid w:val="009E3B1A"/>
    <w:rsid w:val="009E4540"/>
    <w:rsid w:val="009E4D1F"/>
    <w:rsid w:val="009F46CD"/>
    <w:rsid w:val="00A03CB2"/>
    <w:rsid w:val="00A419F6"/>
    <w:rsid w:val="00A432B0"/>
    <w:rsid w:val="00A461F3"/>
    <w:rsid w:val="00A469FA"/>
    <w:rsid w:val="00A51A71"/>
    <w:rsid w:val="00A51C5D"/>
    <w:rsid w:val="00A61593"/>
    <w:rsid w:val="00A65820"/>
    <w:rsid w:val="00A840AC"/>
    <w:rsid w:val="00A868EE"/>
    <w:rsid w:val="00A87DDE"/>
    <w:rsid w:val="00A90DB6"/>
    <w:rsid w:val="00AA0B93"/>
    <w:rsid w:val="00AA3B3E"/>
    <w:rsid w:val="00AB1338"/>
    <w:rsid w:val="00AB22D2"/>
    <w:rsid w:val="00AC1E75"/>
    <w:rsid w:val="00AE43BA"/>
    <w:rsid w:val="00AE5244"/>
    <w:rsid w:val="00AE66ED"/>
    <w:rsid w:val="00AE6745"/>
    <w:rsid w:val="00AE6B87"/>
    <w:rsid w:val="00AF537C"/>
    <w:rsid w:val="00AF5F22"/>
    <w:rsid w:val="00AF66C1"/>
    <w:rsid w:val="00AF7338"/>
    <w:rsid w:val="00B14AF8"/>
    <w:rsid w:val="00B168EE"/>
    <w:rsid w:val="00B26A82"/>
    <w:rsid w:val="00B419F7"/>
    <w:rsid w:val="00B43863"/>
    <w:rsid w:val="00B43BD5"/>
    <w:rsid w:val="00B522C0"/>
    <w:rsid w:val="00B54008"/>
    <w:rsid w:val="00B73315"/>
    <w:rsid w:val="00B868E7"/>
    <w:rsid w:val="00BA4594"/>
    <w:rsid w:val="00BC31F7"/>
    <w:rsid w:val="00BE1263"/>
    <w:rsid w:val="00BE4DD4"/>
    <w:rsid w:val="00BF0A1D"/>
    <w:rsid w:val="00BF244E"/>
    <w:rsid w:val="00BF3141"/>
    <w:rsid w:val="00C00309"/>
    <w:rsid w:val="00C02644"/>
    <w:rsid w:val="00C1112F"/>
    <w:rsid w:val="00C20811"/>
    <w:rsid w:val="00C2167F"/>
    <w:rsid w:val="00C27E48"/>
    <w:rsid w:val="00C326EA"/>
    <w:rsid w:val="00C3443F"/>
    <w:rsid w:val="00C50E14"/>
    <w:rsid w:val="00C52974"/>
    <w:rsid w:val="00C5624E"/>
    <w:rsid w:val="00C604DE"/>
    <w:rsid w:val="00C611A4"/>
    <w:rsid w:val="00C6255B"/>
    <w:rsid w:val="00C76DC3"/>
    <w:rsid w:val="00C77C50"/>
    <w:rsid w:val="00C800BC"/>
    <w:rsid w:val="00C80820"/>
    <w:rsid w:val="00C95F43"/>
    <w:rsid w:val="00C9747E"/>
    <w:rsid w:val="00CB7F07"/>
    <w:rsid w:val="00CC2CDB"/>
    <w:rsid w:val="00CC423F"/>
    <w:rsid w:val="00CC6DC0"/>
    <w:rsid w:val="00CD29A9"/>
    <w:rsid w:val="00CD4D35"/>
    <w:rsid w:val="00D018DD"/>
    <w:rsid w:val="00D0226E"/>
    <w:rsid w:val="00D02F12"/>
    <w:rsid w:val="00D2070B"/>
    <w:rsid w:val="00D22E69"/>
    <w:rsid w:val="00D31AF4"/>
    <w:rsid w:val="00D508AD"/>
    <w:rsid w:val="00D56186"/>
    <w:rsid w:val="00D66F89"/>
    <w:rsid w:val="00D72113"/>
    <w:rsid w:val="00D73ADF"/>
    <w:rsid w:val="00D75456"/>
    <w:rsid w:val="00D841F9"/>
    <w:rsid w:val="00D90749"/>
    <w:rsid w:val="00D923F7"/>
    <w:rsid w:val="00D92901"/>
    <w:rsid w:val="00DA2504"/>
    <w:rsid w:val="00DB3417"/>
    <w:rsid w:val="00DB47AD"/>
    <w:rsid w:val="00DC6240"/>
    <w:rsid w:val="00DE3A03"/>
    <w:rsid w:val="00DE6B12"/>
    <w:rsid w:val="00DF066D"/>
    <w:rsid w:val="00DF1B3B"/>
    <w:rsid w:val="00DF3BF6"/>
    <w:rsid w:val="00DF5617"/>
    <w:rsid w:val="00DF65B6"/>
    <w:rsid w:val="00DF75DE"/>
    <w:rsid w:val="00E058B5"/>
    <w:rsid w:val="00E164F4"/>
    <w:rsid w:val="00E17518"/>
    <w:rsid w:val="00E211D3"/>
    <w:rsid w:val="00E26DD8"/>
    <w:rsid w:val="00E47E23"/>
    <w:rsid w:val="00E57ED0"/>
    <w:rsid w:val="00E60AC6"/>
    <w:rsid w:val="00E6737A"/>
    <w:rsid w:val="00E74C3E"/>
    <w:rsid w:val="00E837AB"/>
    <w:rsid w:val="00E86D7C"/>
    <w:rsid w:val="00E9002C"/>
    <w:rsid w:val="00E90EE3"/>
    <w:rsid w:val="00EA50A5"/>
    <w:rsid w:val="00EC2719"/>
    <w:rsid w:val="00EC5832"/>
    <w:rsid w:val="00EC7047"/>
    <w:rsid w:val="00ED2C3B"/>
    <w:rsid w:val="00ED62AE"/>
    <w:rsid w:val="00F129D9"/>
    <w:rsid w:val="00F1573F"/>
    <w:rsid w:val="00F15878"/>
    <w:rsid w:val="00F2395E"/>
    <w:rsid w:val="00F24DC3"/>
    <w:rsid w:val="00F26AC7"/>
    <w:rsid w:val="00F309E2"/>
    <w:rsid w:val="00F346DC"/>
    <w:rsid w:val="00F3691D"/>
    <w:rsid w:val="00F37B45"/>
    <w:rsid w:val="00F46289"/>
    <w:rsid w:val="00F46BBB"/>
    <w:rsid w:val="00F52516"/>
    <w:rsid w:val="00F540A3"/>
    <w:rsid w:val="00F57FF7"/>
    <w:rsid w:val="00F727F0"/>
    <w:rsid w:val="00F72980"/>
    <w:rsid w:val="00F92FE1"/>
    <w:rsid w:val="00FA200C"/>
    <w:rsid w:val="00FA2B97"/>
    <w:rsid w:val="00FC18F7"/>
    <w:rsid w:val="00FF249A"/>
    <w:rsid w:val="00FF2F98"/>
    <w:rsid w:val="00FF39F2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31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5631A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5631A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1DD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7A4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A4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5631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631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631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rsid w:val="0056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1A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31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5631A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5631A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1DD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7A4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7A41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5631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631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631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rmal (Web)"/>
    <w:basedOn w:val="a"/>
    <w:rsid w:val="0056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1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4114</Words>
  <Characters>23451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Аксенова Екатерина Витальевна</cp:lastModifiedBy>
  <cp:revision>2</cp:revision>
  <dcterms:created xsi:type="dcterms:W3CDTF">2019-05-16T05:07:00Z</dcterms:created>
  <dcterms:modified xsi:type="dcterms:W3CDTF">2019-05-16T05:07:00Z</dcterms:modified>
</cp:coreProperties>
</file>