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41AB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41ABA" w:rsidRDefault="0045159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AB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1ABA" w:rsidRDefault="0045159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27.11.2025 N 1912</w:t>
            </w:r>
            <w:r>
              <w:rPr>
                <w:sz w:val="48"/>
              </w:rPr>
              <w:br/>
              <w:t>"Об утверждении Правил предоставления гостиничных услуг и услуг иных средств размещения в Российской Федерации"</w:t>
            </w:r>
          </w:p>
        </w:tc>
      </w:tr>
      <w:tr w:rsidR="00641AB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1ABA" w:rsidRDefault="0045159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641ABA" w:rsidRDefault="00641ABA">
      <w:pPr>
        <w:pStyle w:val="ConsPlusNormal0"/>
        <w:sectPr w:rsidR="00641AB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41ABA" w:rsidRDefault="00641ABA">
      <w:pPr>
        <w:pStyle w:val="ConsPlusNormal0"/>
        <w:jc w:val="center"/>
        <w:outlineLvl w:val="0"/>
      </w:pPr>
    </w:p>
    <w:p w:rsidR="00641ABA" w:rsidRDefault="0045159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41ABA" w:rsidRDefault="00641ABA">
      <w:pPr>
        <w:pStyle w:val="ConsPlusTitle0"/>
        <w:jc w:val="center"/>
      </w:pPr>
    </w:p>
    <w:p w:rsidR="00641ABA" w:rsidRDefault="0045159F">
      <w:pPr>
        <w:pStyle w:val="ConsPlusTitle0"/>
        <w:jc w:val="center"/>
      </w:pPr>
      <w:r>
        <w:t>ПОСТАНОВЛЕНИЕ</w:t>
      </w:r>
    </w:p>
    <w:p w:rsidR="00641ABA" w:rsidRDefault="0045159F">
      <w:pPr>
        <w:pStyle w:val="ConsPlusTitle0"/>
        <w:jc w:val="center"/>
      </w:pPr>
      <w:r>
        <w:t>от 27 ноября 2025 г. N 1912</w:t>
      </w:r>
    </w:p>
    <w:p w:rsidR="00641ABA" w:rsidRDefault="00641ABA">
      <w:pPr>
        <w:pStyle w:val="ConsPlusTitle0"/>
        <w:jc w:val="center"/>
      </w:pPr>
    </w:p>
    <w:p w:rsidR="00641ABA" w:rsidRDefault="0045159F">
      <w:pPr>
        <w:pStyle w:val="ConsPlusTitle0"/>
        <w:jc w:val="center"/>
      </w:pPr>
      <w:r>
        <w:t>ОБ УТВЕРЖДЕНИИ ПРАВИЛ</w:t>
      </w:r>
    </w:p>
    <w:p w:rsidR="00641ABA" w:rsidRDefault="0045159F">
      <w:pPr>
        <w:pStyle w:val="ConsPlusTitle0"/>
        <w:jc w:val="center"/>
      </w:pPr>
      <w:r>
        <w:t>ПРЕДОСТАВЛЕНИЯ ГОСТИНИЧНЫХ УСЛУГ И УСЛУГ ИНЫХ СРЕДСТВ</w:t>
      </w:r>
    </w:p>
    <w:p w:rsidR="00641ABA" w:rsidRDefault="0045159F">
      <w:pPr>
        <w:pStyle w:val="ConsPlusTitle0"/>
        <w:jc w:val="center"/>
      </w:pPr>
      <w:r>
        <w:t>РАЗМЕЩЕНИЯ В РОССИЙСКОЙ ФЕДЕРАЦИИ</w:t>
      </w:r>
    </w:p>
    <w:p w:rsidR="00641ABA" w:rsidRDefault="00641ABA">
      <w:pPr>
        <w:pStyle w:val="ConsPlusNormal0"/>
        <w:jc w:val="center"/>
      </w:pPr>
    </w:p>
    <w:p w:rsidR="00641ABA" w:rsidRDefault="0045159F">
      <w:pPr>
        <w:pStyle w:val="ConsPlusNormal0"/>
        <w:ind w:firstLine="540"/>
        <w:jc w:val="both"/>
      </w:pPr>
      <w:r>
        <w:t>В соответствии со статьей 39.1 Закона Российской Федерации "О защи</w:t>
      </w:r>
      <w:r>
        <w:t>те прав потребителей" и статьей 3.1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8" w:tooltip="ПРАВИЛА">
        <w:r>
          <w:rPr>
            <w:color w:val="0000FF"/>
          </w:rPr>
          <w:t>Правила</w:t>
        </w:r>
      </w:hyperlink>
      <w:r>
        <w:t xml:space="preserve"> предоставления гост</w:t>
      </w:r>
      <w:r>
        <w:t>иничных услуг и услуг иных средств размещения в Российской Федерации.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и отдельные положения актов Правительства Российской Федерации по перечню согласно </w:t>
      </w:r>
      <w:hyperlink w:anchor="P181" w:tooltip="ПЕРЕЧЕНЬ">
        <w:r>
          <w:rPr>
            <w:color w:val="0000FF"/>
          </w:rPr>
          <w:t>приложению</w:t>
        </w:r>
      </w:hyperlink>
      <w:r>
        <w:t>.</w:t>
      </w:r>
    </w:p>
    <w:p w:rsidR="00641ABA" w:rsidRDefault="0045159F">
      <w:pPr>
        <w:pStyle w:val="ConsPlusNormal0"/>
        <w:spacing w:before="240"/>
        <w:ind w:firstLine="540"/>
        <w:jc w:val="both"/>
      </w:pPr>
      <w:bookmarkStart w:id="1" w:name="P13"/>
      <w:bookmarkEnd w:id="1"/>
      <w:r>
        <w:t xml:space="preserve">3. Настоящее постановление вступает в силу с 1 марта 2026 г., за исключением </w:t>
      </w:r>
      <w:hyperlink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">
        <w:r>
          <w:rPr>
            <w:color w:val="0000FF"/>
          </w:rPr>
          <w:t>пункта 19</w:t>
        </w:r>
      </w:hyperlink>
      <w:r>
        <w:t xml:space="preserve">, </w:t>
      </w:r>
      <w:hyperlink w:anchor="P115" w:tooltip="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&quot;Единый портал государственных и муниципальных услуг (функций)&quot; сведений, содержащихся в ">
        <w:r>
          <w:rPr>
            <w:color w:val="0000FF"/>
          </w:rPr>
          <w:t>подпункта "в" пункта 20</w:t>
        </w:r>
      </w:hyperlink>
      <w:r>
        <w:t xml:space="preserve"> и </w:t>
      </w:r>
      <w:hyperlink w:anchor="P119" w:tooltip="21. Заселение в средство размещения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ента, указанного в абз">
        <w:r>
          <w:rPr>
            <w:color w:val="0000FF"/>
          </w:rPr>
          <w:t>пункта 21</w:t>
        </w:r>
      </w:hyperlink>
      <w:r>
        <w:t xml:space="preserve"> Правил, утвержденны</w:t>
      </w:r>
      <w:r>
        <w:t>х настоящим постановлением, в части использования мобильного приложения федеральной государственной информационной системы "Единый портал государственных и муниципальных услуг (функций)", которые вступают в силу с 1 апреля 2026 г., и действует до 1 марта 2</w:t>
      </w:r>
      <w:r>
        <w:t>032 г.</w:t>
      </w:r>
    </w:p>
    <w:p w:rsidR="00641ABA" w:rsidRDefault="00641ABA">
      <w:pPr>
        <w:pStyle w:val="ConsPlusNormal0"/>
        <w:ind w:firstLine="540"/>
        <w:jc w:val="both"/>
      </w:pPr>
    </w:p>
    <w:p w:rsidR="00641ABA" w:rsidRDefault="0045159F">
      <w:pPr>
        <w:pStyle w:val="ConsPlusNormal0"/>
        <w:jc w:val="right"/>
      </w:pPr>
      <w:r>
        <w:t>Председатель Правительства</w:t>
      </w:r>
    </w:p>
    <w:p w:rsidR="00641ABA" w:rsidRDefault="0045159F">
      <w:pPr>
        <w:pStyle w:val="ConsPlusNormal0"/>
        <w:jc w:val="right"/>
      </w:pPr>
      <w:r>
        <w:t>Российской Федерации</w:t>
      </w:r>
    </w:p>
    <w:p w:rsidR="00641ABA" w:rsidRDefault="0045159F">
      <w:pPr>
        <w:pStyle w:val="ConsPlusNormal0"/>
        <w:jc w:val="right"/>
      </w:pPr>
      <w:r>
        <w:t>М.МИШУСТИН</w:t>
      </w:r>
    </w:p>
    <w:p w:rsidR="00641ABA" w:rsidRDefault="00641ABA">
      <w:pPr>
        <w:pStyle w:val="ConsPlusNormal0"/>
        <w:ind w:firstLine="540"/>
        <w:jc w:val="both"/>
      </w:pPr>
    </w:p>
    <w:p w:rsidR="00641ABA" w:rsidRDefault="00641ABA">
      <w:pPr>
        <w:pStyle w:val="ConsPlusNormal0"/>
        <w:ind w:firstLine="540"/>
        <w:jc w:val="both"/>
      </w:pPr>
    </w:p>
    <w:p w:rsidR="00641ABA" w:rsidRDefault="00641ABA">
      <w:pPr>
        <w:pStyle w:val="ConsPlusNormal0"/>
        <w:ind w:firstLine="540"/>
        <w:jc w:val="both"/>
      </w:pPr>
    </w:p>
    <w:p w:rsidR="00641ABA" w:rsidRDefault="00641ABA">
      <w:pPr>
        <w:pStyle w:val="ConsPlusNormal0"/>
        <w:ind w:firstLine="540"/>
        <w:jc w:val="both"/>
      </w:pPr>
    </w:p>
    <w:p w:rsidR="00641ABA" w:rsidRDefault="00641ABA">
      <w:pPr>
        <w:pStyle w:val="ConsPlusNormal0"/>
        <w:ind w:firstLine="540"/>
        <w:jc w:val="both"/>
      </w:pPr>
    </w:p>
    <w:p w:rsidR="00641ABA" w:rsidRDefault="0045159F">
      <w:pPr>
        <w:pStyle w:val="ConsPlusNormal0"/>
        <w:jc w:val="right"/>
        <w:outlineLvl w:val="0"/>
      </w:pPr>
      <w:r>
        <w:t>Утверждены</w:t>
      </w:r>
    </w:p>
    <w:p w:rsidR="00641ABA" w:rsidRDefault="0045159F">
      <w:pPr>
        <w:pStyle w:val="ConsPlusNormal0"/>
        <w:jc w:val="right"/>
      </w:pPr>
      <w:r>
        <w:t>постановлением Правительства</w:t>
      </w:r>
    </w:p>
    <w:p w:rsidR="00641ABA" w:rsidRDefault="0045159F">
      <w:pPr>
        <w:pStyle w:val="ConsPlusNormal0"/>
        <w:jc w:val="right"/>
      </w:pPr>
      <w:r>
        <w:t>Российской Федерации</w:t>
      </w:r>
    </w:p>
    <w:p w:rsidR="00641ABA" w:rsidRDefault="0045159F">
      <w:pPr>
        <w:pStyle w:val="ConsPlusNormal0"/>
        <w:jc w:val="right"/>
      </w:pPr>
      <w:r>
        <w:t>от 27 ноября 2025 г. N 1912</w:t>
      </w:r>
    </w:p>
    <w:p w:rsidR="00641ABA" w:rsidRDefault="00641ABA">
      <w:pPr>
        <w:pStyle w:val="ConsPlusNormal0"/>
        <w:jc w:val="both"/>
      </w:pPr>
    </w:p>
    <w:p w:rsidR="00641ABA" w:rsidRDefault="0045159F">
      <w:pPr>
        <w:pStyle w:val="ConsPlusTitle0"/>
        <w:jc w:val="center"/>
      </w:pPr>
      <w:bookmarkStart w:id="2" w:name="P28"/>
      <w:bookmarkEnd w:id="2"/>
      <w:r>
        <w:t>ПРАВИЛА</w:t>
      </w:r>
    </w:p>
    <w:p w:rsidR="00641ABA" w:rsidRDefault="0045159F">
      <w:pPr>
        <w:pStyle w:val="ConsPlusTitle0"/>
        <w:jc w:val="center"/>
      </w:pPr>
      <w:r>
        <w:t>ПРЕДОСТАВЛЕНИЯ ГОСТИНИЧНЫХ УСЛУГ И УСЛУГ ИНЫХ СРЕДСТВ</w:t>
      </w:r>
    </w:p>
    <w:p w:rsidR="00641ABA" w:rsidRDefault="0045159F">
      <w:pPr>
        <w:pStyle w:val="ConsPlusTitle0"/>
        <w:jc w:val="center"/>
      </w:pPr>
      <w:r>
        <w:t>РАЗМЕЩЕНИЯ В РОССИЙСКОЙ ФЕДЕРАЦИ</w:t>
      </w:r>
      <w:r>
        <w:t>И</w:t>
      </w:r>
    </w:p>
    <w:p w:rsidR="00641ABA" w:rsidRDefault="00641ABA">
      <w:pPr>
        <w:pStyle w:val="ConsPlusNormal0"/>
        <w:jc w:val="center"/>
      </w:pPr>
    </w:p>
    <w:p w:rsidR="00641ABA" w:rsidRDefault="0045159F">
      <w:pPr>
        <w:pStyle w:val="ConsPlusTitle0"/>
        <w:jc w:val="center"/>
        <w:outlineLvl w:val="1"/>
      </w:pPr>
      <w:r>
        <w:t>I. Общие положения</w:t>
      </w:r>
    </w:p>
    <w:p w:rsidR="00641ABA" w:rsidRDefault="00641ABA">
      <w:pPr>
        <w:pStyle w:val="ConsPlusNormal0"/>
        <w:jc w:val="center"/>
      </w:pPr>
    </w:p>
    <w:p w:rsidR="00641ABA" w:rsidRDefault="0045159F">
      <w:pPr>
        <w:pStyle w:val="ConsPlusNormal0"/>
        <w:ind w:firstLine="540"/>
        <w:jc w:val="both"/>
      </w:pPr>
      <w:r>
        <w:t xml:space="preserve">1. Настоящие Правила регулируют отношения в области предоставления гостиничных услуг и услуг иных средств размещения в Российской Федерации, подлежащих классификации в </w:t>
      </w:r>
      <w:r>
        <w:lastRenderedPageBreak/>
        <w:t>соответствии с Положением</w:t>
      </w:r>
      <w:r>
        <w:t xml:space="preserve"> о классификации средств размещения, утвержденным постановлением Правительства Российской Федерации от 27 декабря 2024 г. N 1951 "Об утверждении Положения о классификации средств размещения" (далее - Положение о классификации средств размещения), при заклю</w:t>
      </w:r>
      <w:r>
        <w:t>чении и исполнении договора о предоставлении указанных услуг (далее - договор) между заказчиком (потребителем) и юридическим лицом, филиалом иностранного юридического лица, включенным в государственный реестр аккредитованных филиалов, представительств инос</w:t>
      </w:r>
      <w:r>
        <w:t>транных юридических лиц, или индивидуальным предпринимателем, предоставляющими потребителю такие услуги (далее - исполнитель).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Настоящие Правила не распространяются на предоставление услуг гостевых домов в индивидуальных жилых домах, деятельность по предоставлению которых регулируется Федеральным законом "О проведении эксперимента по предоставлению услуг гостевых домов".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2. В наст</w:t>
      </w:r>
      <w:r>
        <w:t>оящих Правилах используются следующие понятия: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"бронирование" - закрепление за потребителем номера (отдельного места в многоместном номере), отдельного здания (части здания), строения, сооружения или оборудованной благоустроенной площадки кемпинга для разм</w:t>
      </w:r>
      <w:r>
        <w:t>ещения на ней палатки или средства передвижения, приспособленного для проживания (далее - площадка кемпинга), на условиях, определенных заявкой заказчика (потребителя) (далее - заявка), и подтверждение этой заявки со стороны исполнителя;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"время выезда (рас</w:t>
      </w:r>
      <w:r>
        <w:t>четный час)" - время, установленное исполнителем для выезда потребителя;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"время заезда" - время, установленное исполнителем для заезда потребителя;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"заказчик" - физическое или юридическое лицо или индивидуальный предприниматель, имеющие намерение заказать </w:t>
      </w:r>
      <w:r>
        <w:t>или приобрести либо заказывающие или приобретающие гостиничные услуги и услуги иных средств размещения для потребителя;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"потребитель" - физическое лицо, имеющее намерение заказать или приобрести либо заказывающее или приобретающее и (или) использующее гост</w:t>
      </w:r>
      <w:r>
        <w:t>иничные услуги и услуги иных средств размещения для личных и иных нужд, не связанных с осуществлением предпринимательской деятельности;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"средство размещения" - имущественный комплекс, включающий в себя здание (часть здания) или строение, сооружение, помеще</w:t>
      </w:r>
      <w:r>
        <w:t>ние, участок земли, оборудование и иное имущество и используемый для временного размещения и обеспечения временного проживания физических лиц;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"номер" - изолированное помещение в средстве размещения, предназначенное для временного размещения и временного п</w:t>
      </w:r>
      <w:r>
        <w:t>роживания физических лиц;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"услуги средства размещения" - гостиничные услуги, услуги иных средств размещения, включающие в себя комплекс услуг по предоставлению физическим лицам мест для временного проживания в средстве размещения, а также иные услуги по об</w:t>
      </w:r>
      <w:r>
        <w:t>служиванию проживающих в средстве размещения физических лиц;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"цена размещения" - стоимость временного проживания в номере (на отдельном месте в </w:t>
      </w:r>
      <w:r>
        <w:lastRenderedPageBreak/>
        <w:t>многоместном номере), отдельном здании (части здания), строении, сооружении или на площадке кемпинга и иных услу</w:t>
      </w:r>
      <w:r>
        <w:t>г по обслуживанию проживающих в средстве размещения физических лиц, предоставляемых потребителям, определенных исполнителем, оказываемых за единую цену.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Состав услуг, входящих в услуги средства размещения, определяется требованиями к типу средства размещен</w:t>
      </w:r>
      <w:r>
        <w:t>ия и (в случае присвоения средству размещения определенной категории) требованиями к присвоенной средству размещения категории, предусмотренными Положением о классификации средств размещения.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3. Требования к услугам средства размещения, в том числе к их об</w:t>
      </w:r>
      <w:r>
        <w:t>ъему и качеству, определяются по соглашению сторон договора 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4. Цена размещения устанавливается одинаковой для всех потр</w:t>
      </w:r>
      <w:r>
        <w:t>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5. Предоставление исполнителем услуг средства</w:t>
      </w:r>
      <w:r>
        <w:t xml:space="preserve"> размещения, сведения о котором не включены в реестр классифицированных средств размещения, запрещается.</w:t>
      </w:r>
    </w:p>
    <w:p w:rsidR="00641ABA" w:rsidRDefault="0045159F">
      <w:pPr>
        <w:pStyle w:val="ConsPlusNormal0"/>
        <w:spacing w:before="240"/>
        <w:ind w:firstLine="540"/>
        <w:jc w:val="both"/>
      </w:pPr>
      <w:bookmarkStart w:id="3" w:name="P50"/>
      <w:bookmarkEnd w:id="3"/>
      <w:r>
        <w:t>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</w:t>
      </w:r>
      <w:r>
        <w:t>ие законодательству Российской Федерации.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7. Настоящие Правила в доступной форме доводятся исполнителем до сведения заказчика или потребителя.</w:t>
      </w:r>
    </w:p>
    <w:p w:rsidR="00641ABA" w:rsidRDefault="00641ABA">
      <w:pPr>
        <w:pStyle w:val="ConsPlusNormal0"/>
        <w:ind w:firstLine="540"/>
        <w:jc w:val="both"/>
      </w:pPr>
    </w:p>
    <w:p w:rsidR="00641ABA" w:rsidRDefault="0045159F">
      <w:pPr>
        <w:pStyle w:val="ConsPlusTitle0"/>
        <w:jc w:val="center"/>
        <w:outlineLvl w:val="1"/>
      </w:pPr>
      <w:r>
        <w:t>II. Информация об исполнителе и о предоставляемых</w:t>
      </w:r>
    </w:p>
    <w:p w:rsidR="00641ABA" w:rsidRDefault="0045159F">
      <w:pPr>
        <w:pStyle w:val="ConsPlusTitle0"/>
        <w:jc w:val="center"/>
      </w:pPr>
      <w:r>
        <w:t>исполнителем услугах средства размещения</w:t>
      </w:r>
    </w:p>
    <w:p w:rsidR="00641ABA" w:rsidRDefault="00641ABA">
      <w:pPr>
        <w:pStyle w:val="ConsPlusNormal0"/>
        <w:jc w:val="center"/>
      </w:pPr>
    </w:p>
    <w:p w:rsidR="00641ABA" w:rsidRDefault="0045159F">
      <w:pPr>
        <w:pStyle w:val="ConsPlusNormal0"/>
        <w:ind w:firstLine="540"/>
        <w:jc w:val="both"/>
      </w:pPr>
      <w:r>
        <w:t>8. Исполнитель обяза</w:t>
      </w:r>
      <w:r>
        <w:t>н довести до сведения потребителя посредством размещения на вывеске, расположенной около входа в средство размещения, или в помещении средства размещения, предназначенном для оформления временного проживания потребителей, следующую информацию: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а) наименова</w:t>
      </w:r>
      <w:r>
        <w:t>ние (фирменное наименование - для коммерческой организации),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</w:t>
      </w:r>
      <w:r>
        <w:t>ных филиалов, представительств иностранных юридических лиц;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б) фамилия, имя, отчество (при наличии), адрес места осуществления деятельности, режим работы, а также сведения о государственной регистрации физического лица в качестве индивидуального предприним</w:t>
      </w:r>
      <w:r>
        <w:t>ателя и наименование органа, осуществившего такую государственную регистрацию, - для индивидуального предпринимателя.</w:t>
      </w:r>
    </w:p>
    <w:p w:rsidR="00641ABA" w:rsidRDefault="0045159F">
      <w:pPr>
        <w:pStyle w:val="ConsPlusNormal0"/>
        <w:spacing w:before="240"/>
        <w:ind w:firstLine="540"/>
        <w:jc w:val="both"/>
      </w:pPr>
      <w:bookmarkStart w:id="4" w:name="P59"/>
      <w:bookmarkEnd w:id="4"/>
      <w:r>
        <w:t xml:space="preserve">9. Исполнитель обязан довести до сведения потребителя информацию об оказываемых им </w:t>
      </w:r>
      <w:r>
        <w:lastRenderedPageBreak/>
        <w:t>услугах средства размещения, которая должна содержать: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а) 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</w:t>
      </w:r>
      <w:r>
        <w:t>ационный номер индивидуального предпринимателя и идентификационный номер 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</w:t>
      </w:r>
      <w:r>
        <w:t>иси об аккредитации, идентификационный номер налогоплательщика, код причины постановки на учет с указанием органа, осуществившего государственную регистрацию;</w:t>
      </w:r>
    </w:p>
    <w:p w:rsidR="00641ABA" w:rsidRDefault="0045159F">
      <w:pPr>
        <w:pStyle w:val="ConsPlusNormal0"/>
        <w:spacing w:before="240"/>
        <w:ind w:firstLine="540"/>
        <w:jc w:val="both"/>
      </w:pPr>
      <w:bookmarkStart w:id="5" w:name="P61"/>
      <w:bookmarkEnd w:id="5"/>
      <w:r>
        <w:t>б) уникальный номер реестровой записи о средстве размещения, присвоенный средству размещения в ре</w:t>
      </w:r>
      <w:r>
        <w:t>естре классифицированных средств размещения, ссылку в информационно-телекоммуникационной сети "Интернет" (далее - сеть "Интернет") на запись в реестре классифицированных средств размещения, содержащую сведения о средстве размещения, а также в случае присво</w:t>
      </w:r>
      <w:r>
        <w:t>ения средству размещения определенной категории сведения о присвоенной категории, предусмотренной Положением о классификации средств размещения, сведения об организации, осуществляющей классификацию средств размещения, горнолыжных трасс, пляжей, аккредитов</w:t>
      </w:r>
      <w:r>
        <w:t>анной в соответствии с Федеральным законом "Об основах туристской деятельности в Российской Федерации" и присвоившей средству размещения определенную категорию, и сведения о приостановлении действия классификации средства размещения и (или) приостановлении</w:t>
      </w:r>
      <w:r>
        <w:t xml:space="preserve"> действия присвоенной средству размещения категории;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в) сведения о категории номера (при наличии) и цену размещения, площадь номера (отдельного места в многоместном номере), отдельного здания (части здания), строения, сооружения или площадки кемпинга;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г) п</w:t>
      </w:r>
      <w:r>
        <w:t>еречень услуг средства размещения, входящих в цену размещения;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д) сведения о форме и порядке оплаты услуг средства размещения;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е) перечень и цену иных платных услуг, оказываемых исполнителем за отдельную плату, условия их приобретения и оплаты;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ж) сведения</w:t>
      </w:r>
      <w:r>
        <w:t xml:space="preserve"> об условиях и порядке бронирования, а также об условиях, порядке и сроках отмены бронирования;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з) предельный срок проживания в средстве размещения, если такой срок установлен исполнителем;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и) перечень категорий потребителей, имеющих право на получение льг</w:t>
      </w:r>
      <w:r>
        <w:t>от и преимуществ, а также перечень льгот и преимуществ, предоставляемых при предоставлении услуг средства размещения в соответствии с законодательством Российской Федерации или локальными нормативными актами исполнителя;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к) сведения об иных платных услугах</w:t>
      </w:r>
      <w:r>
        <w:t>, оказываемых в средстве размещения третьими лицами;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л) сведения о времени заезда в средство размещения и времени выезда (расчетном часе) из </w:t>
      </w:r>
      <w:r>
        <w:lastRenderedPageBreak/>
        <w:t>средства размещения;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м) сведения о правилах, предусмотренных </w:t>
      </w:r>
      <w:hyperlink w:anchor="P50" w:tooltip="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">
        <w:r>
          <w:rPr>
            <w:color w:val="0000FF"/>
          </w:rPr>
          <w:t>пунктом 6</w:t>
        </w:r>
      </w:hyperlink>
      <w:r>
        <w:t xml:space="preserve"> настоящих Правил (при наличии);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н) размер предоставляемой заказчику (потреби</w:t>
      </w:r>
      <w:r>
        <w:t>телю) скидки от цены размещения.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10. Информация, предусмотренная </w:t>
      </w:r>
      <w:hyperlink w:anchor="P59" w:tooltip="9. Исполнитель обязан довести до сведения потребителя информацию об оказываемых им услугах средства размещения, которая должна содержать:">
        <w:r>
          <w:rPr>
            <w:color w:val="0000FF"/>
          </w:rPr>
          <w:t>пунктом 9</w:t>
        </w:r>
      </w:hyperlink>
      <w:r>
        <w:t xml:space="preserve"> настоящих Пр</w:t>
      </w:r>
      <w:r>
        <w:t>авил, оформляется таким образом, чтобы с ней можно было свободно ознакомиться неограниченному кругу лиц в течение всего рабочего времени средства размещения, и размещается в помещении средства размещения, предназначенном для оформления временного проживани</w:t>
      </w:r>
      <w:r>
        <w:t>я потребителей.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При размещении информации о предоставлении услуг средства размещения в сети "Интернет" исполнитель обязан указывать информацию, предусмотренную </w:t>
      </w:r>
      <w:hyperlink w:anchor="P61" w:tooltip="б) уникальный номер реестровой записи о средстве размещения, присвоенный средству размещения в реестре классифицированных средств размещения, ссылку в информационно-телекоммуникационной сети &quot;Интернет&quot; (далее - сеть &quot;Интернет&quot;) на запись в реестре классифициро">
        <w:r>
          <w:rPr>
            <w:color w:val="0000FF"/>
          </w:rPr>
          <w:t>подпунктом "б" пункта 9</w:t>
        </w:r>
      </w:hyperlink>
      <w:r>
        <w:t xml:space="preserve"> настоящих Правил, а также вправе</w:t>
      </w:r>
      <w:r>
        <w:t xml:space="preserve"> довести до сведения потребителя иную информацию, предусмотренную </w:t>
      </w:r>
      <w:hyperlink w:anchor="P59" w:tooltip="9. Исполнитель обязан довести до сведения потребителя информацию об оказываемых им услугах средства размещения, которая должна содержать: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11. Информация об исполнителе и оказываемых им услугах средства размещения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</w:t>
      </w:r>
      <w:r>
        <w:t>ах народов Российской Федерации и иностранных языках.</w:t>
      </w:r>
    </w:p>
    <w:p w:rsidR="00641ABA" w:rsidRDefault="00641ABA">
      <w:pPr>
        <w:pStyle w:val="ConsPlusNormal0"/>
        <w:ind w:firstLine="540"/>
        <w:jc w:val="both"/>
      </w:pPr>
    </w:p>
    <w:p w:rsidR="00641ABA" w:rsidRDefault="0045159F">
      <w:pPr>
        <w:pStyle w:val="ConsPlusTitle0"/>
        <w:jc w:val="center"/>
        <w:outlineLvl w:val="1"/>
      </w:pPr>
      <w:r>
        <w:t>III. Заключение договора</w:t>
      </w:r>
    </w:p>
    <w:p w:rsidR="00641ABA" w:rsidRDefault="00641ABA">
      <w:pPr>
        <w:pStyle w:val="ConsPlusNormal0"/>
        <w:jc w:val="both"/>
      </w:pPr>
    </w:p>
    <w:p w:rsidR="00641ABA" w:rsidRDefault="0045159F">
      <w:pPr>
        <w:pStyle w:val="ConsPlusNormal0"/>
        <w:ind w:firstLine="540"/>
        <w:jc w:val="both"/>
      </w:pPr>
      <w:r>
        <w:t>12. Услуги средства размещения предоставляются исполнителем на основании договора, заключаемого в письменной форме.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Договор, заключаемый с потребителем или с заказчиком - физи</w:t>
      </w:r>
      <w:r>
        <w:t>ческим лицом, не являющимся индивидуальным предпринимателем, является публичным договором.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13. Договор должен содержать: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а) наименование исполнителя, основной государственный регистрационный номер и идентификационный номер налогоплательщика - для юридическ</w:t>
      </w:r>
      <w:r>
        <w:t>ого лица,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индивидуального предпринимателя, наименование исполнителя, номер за</w:t>
      </w:r>
      <w:r>
        <w:t>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б) св</w:t>
      </w:r>
      <w:r>
        <w:t>едения о заказчике (потребителе) (фамилия, имя, отчество (при наличии) физического лица и сведения о документе, удостоверяющем его личность в соответствии с законодательством Российской Федерации);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в) уникальный номер реестровой записи о средстве размещени</w:t>
      </w:r>
      <w:r>
        <w:t>я, присвоенный средству размещения в реестре классифицированных средств размещения, ссылку в сети "Интернет" на запись в реестре классифицированных средств размещения, содержащую сведения о средстве размещения, а также в случае присвоения средству размещен</w:t>
      </w:r>
      <w:r>
        <w:t xml:space="preserve">ия определенной категории сведения </w:t>
      </w:r>
      <w:r>
        <w:lastRenderedPageBreak/>
        <w:t>о присвоенной категории, предусмотренной Положением о классификации средств размещения;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г) сведения о предоставляемом номере (отдельном месте в многоместном номере), отдельном здании (части здания), строении, сооружении и</w:t>
      </w:r>
      <w:r>
        <w:t>ли площадке кемпинга;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д) сведения о периоде проживания в средстве размещения;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е) сведения о времени заезда и времени выезда (расчетном часе);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ж) сведения о бронировании, включая информацию об условиях и сроках отмены бронирования, а также об условиях и сроках возврата внесенной платы за услуги средства размещения;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з) иные необходимые сведения (по усмотрению исполнителя).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14. Письменная форма дог</w:t>
      </w:r>
      <w:r>
        <w:t xml:space="preserve">овора считается соблюденной в случае составления одного документа (в том числе электронного), подписанного двумя сторонами, или подтверждения исполнителем заявки путем направления соответствующего уведомления о подтверждении бронирования, а также в случае </w:t>
      </w:r>
      <w:r>
        <w:t>совершения заказчиком (потребителем) действий, направленных на получение услуг средства размещения (в том числе оплаты услуг средства размещения заказчиком (потребителем).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15. Форма и порядок направления заявки устанавливаются исполнителем, при этом такой </w:t>
      </w:r>
      <w:r>
        <w:t>порядок должен обеспечивать возможность установить, что заявка исходит от заказчика (потребителя).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Исполнитель при наличии в указанные в заявке даты свободного номера (отдельного места в многоместном номере), отдельного здания (части здания), строения, соо</w:t>
      </w:r>
      <w:r>
        <w:t>ружения или площадки кемпинга направляет заказчику (потребителю) уведомление о подтверждении бронирования, содержащее сведения о наименовании (фирменном наименовании) исполнителя, заказчике (потребителе), информацию о заказанном номере (отдельном месте в м</w:t>
      </w:r>
      <w:r>
        <w:t>ногоместном номере), отдельном здании (части здания), строении, сооружении или площадке кемпинга и цене размещения, сроках проживания и об условиях бронирования, а также иные сведения, определяемые исполнителем.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В этом случае договор считается заключенным </w:t>
      </w:r>
      <w:r>
        <w:t>с момента получения заказчиком (потребителем) уведомления о подтверждении бронирования.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16. Исполнитель применяет в средстве размещения бронирование, предусматривающее ожидание потребителя до времени выезда (расчетного часа) дня, следующего за днем заплани</w:t>
      </w:r>
      <w:r>
        <w:t>рованного заезда, и в случае незаезда потребителя исполнитель вправе отказаться от исполнения договора. Если заказчик (потребитель) уведомляет об отказе от договора до дня заезда, исполнитель возвращает заказчику (потребителю) плату за услуги средства разм</w:t>
      </w:r>
      <w:r>
        <w:t>ещения в полном размере. В случае несвоевременного уведомления об отказе от договора заказчиком (потребителем), опоздания или незаезда потребителя с него или с заказчика взимается плата за номер (отдельное место в многоместном номере), отдельное здание (ча</w:t>
      </w:r>
      <w:r>
        <w:t>сть здания), строение, сооружение или площадку кемпинга, но не более чем за сутки.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lastRenderedPageBreak/>
        <w:t>17. Исполнитель вправе отказать в заключении договора, если на указанные в заявке даты отсутствуют свободные номера (отдельные места в многоместном номере), отдельные здания</w:t>
      </w:r>
      <w:r>
        <w:t xml:space="preserve"> (части зданий), строения, сооружения или площадки кемпинга, соответствующие требованиям заявки.</w:t>
      </w:r>
    </w:p>
    <w:p w:rsidR="00641ABA" w:rsidRDefault="00641ABA">
      <w:pPr>
        <w:pStyle w:val="ConsPlusNormal0"/>
        <w:ind w:firstLine="540"/>
        <w:jc w:val="both"/>
      </w:pPr>
    </w:p>
    <w:p w:rsidR="00641ABA" w:rsidRDefault="0045159F">
      <w:pPr>
        <w:pStyle w:val="ConsPlusTitle0"/>
        <w:jc w:val="center"/>
        <w:outlineLvl w:val="1"/>
      </w:pPr>
      <w:r>
        <w:t>IV. Порядок и условия предоставления услуг</w:t>
      </w:r>
    </w:p>
    <w:p w:rsidR="00641ABA" w:rsidRDefault="0045159F">
      <w:pPr>
        <w:pStyle w:val="ConsPlusTitle0"/>
        <w:jc w:val="center"/>
      </w:pPr>
      <w:r>
        <w:t>средства размещения</w:t>
      </w:r>
    </w:p>
    <w:p w:rsidR="00641ABA" w:rsidRDefault="00641ABA">
      <w:pPr>
        <w:pStyle w:val="ConsPlusNormal0"/>
        <w:jc w:val="both"/>
      </w:pPr>
    </w:p>
    <w:p w:rsidR="00641ABA" w:rsidRDefault="0045159F">
      <w:pPr>
        <w:pStyle w:val="ConsPlusNormal0"/>
        <w:ind w:firstLine="540"/>
        <w:jc w:val="both"/>
      </w:pPr>
      <w:bookmarkStart w:id="6" w:name="P100"/>
      <w:bookmarkEnd w:id="6"/>
      <w:r>
        <w:t>18. Заселение потребителя, являющегося гражданином Российской Федерации, осуществляется при ус</w:t>
      </w:r>
      <w:r>
        <w:t>ловии предъявления потребителем документа, удостоверяющего его личность в соответствии с законодательством Российской Федерации, в том числе: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а) паспорта гражданина Российской Федерации, удостоверяющего личность гражданина Российской Федерации на территори</w:t>
      </w:r>
      <w:r>
        <w:t>и Российской Федерации;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в) паспорта гражданина Российской Федерации, удостоверяющего лично</w:t>
      </w:r>
      <w:r>
        <w:t>сть гражданина Российской Федерации за пределами территории Российской Федерации;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г) временного удостоверения личности гражданина Российской Федерации;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д) документа, удостоверяющего личность военнослужащего Российской Федерации, - в период мобилизации, в п</w:t>
      </w:r>
      <w:r>
        <w:t>ериод действия военного положения и в военное время (применяется в случае заселения потребителей в тип средства размещения "гостиница").</w:t>
      </w:r>
    </w:p>
    <w:p w:rsidR="00641ABA" w:rsidRDefault="0045159F">
      <w:pPr>
        <w:pStyle w:val="ConsPlusNormal0"/>
        <w:spacing w:before="240"/>
        <w:ind w:firstLine="540"/>
        <w:jc w:val="both"/>
      </w:pPr>
      <w:bookmarkStart w:id="7" w:name="P106"/>
      <w:bookmarkEnd w:id="7"/>
      <w:r>
        <w:t xml:space="preserve">19. В случае отсутствия документов, удостоверяющих личность гражданина Российской Федерации, указанных в </w:t>
      </w:r>
      <w:hyperlink w:anchor="P100" w:tooltip="18. Заселение потребителя, являющегося гражданином Российской Федерации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">
        <w:r>
          <w:rPr>
            <w:color w:val="0000FF"/>
          </w:rPr>
          <w:t>пу</w:t>
        </w:r>
        <w:r>
          <w:rPr>
            <w:color w:val="0000FF"/>
          </w:rPr>
          <w:t>нкте 18</w:t>
        </w:r>
      </w:hyperlink>
      <w:r>
        <w:t xml:space="preserve">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</w:t>
      </w:r>
    </w:p>
    <w:p w:rsidR="00641ABA" w:rsidRDefault="00641AB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41A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BA" w:rsidRDefault="00641AB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BA" w:rsidRDefault="00641AB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1ABA" w:rsidRDefault="0045159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41ABA" w:rsidRDefault="0045159F">
            <w:pPr>
              <w:pStyle w:val="ConsPlusNormal0"/>
              <w:jc w:val="both"/>
            </w:pPr>
            <w:r>
              <w:rPr>
                <w:color w:val="392C69"/>
              </w:rPr>
              <w:t xml:space="preserve">П. 19 </w:t>
            </w:r>
            <w:hyperlink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(функций)"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BA" w:rsidRDefault="00641ABA">
            <w:pPr>
              <w:pStyle w:val="ConsPlusNormal0"/>
            </w:pPr>
          </w:p>
        </w:tc>
      </w:tr>
    </w:tbl>
    <w:p w:rsidR="00641ABA" w:rsidRDefault="0045159F">
      <w:pPr>
        <w:pStyle w:val="ConsPlusNormal0"/>
        <w:spacing w:before="300"/>
        <w:ind w:firstLine="540"/>
        <w:jc w:val="both"/>
      </w:pPr>
      <w:r>
        <w:t>В случае использования исполнителем единой биометрической системы, многофун</w:t>
      </w:r>
      <w:r>
        <w:t>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(применяется в случае заселения потребителя в тип средства размещения "гост</w:t>
      </w:r>
      <w:r>
        <w:t xml:space="preserve">иница") заселение потребителя, являющегося гражданином Российской Федерации, в средство размещения также может осуществляться при условии идентификации и (или) аутентификации с использованием единой биометрической системы в случае, предусмотренном </w:t>
      </w:r>
      <w:hyperlink w:anchor="P127" w:tooltip="24. В случае принятия исполнителем решения об использовании единой биометрической системы в целях заселения в средство размещения потребителей исполнитель:">
        <w:r>
          <w:rPr>
            <w:color w:val="0000FF"/>
          </w:rPr>
          <w:t>пунктом 24</w:t>
        </w:r>
      </w:hyperlink>
      <w:r>
        <w:t xml:space="preserve"> настоящих Правил, либо при условии представления таким потребител</w:t>
      </w:r>
      <w:r>
        <w:t>ем сведений, содержащихся в документе, удостоверяющем его личность, с использованием многофункционального сервиса обмена информацией либо с использованием мобильного приложения федеральной государственной информационной системы "Единый портал государственн</w:t>
      </w:r>
      <w:r>
        <w:t>ых и муниципальных услуг (функций)".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lastRenderedPageBreak/>
        <w:t>20. Заселение в средство размещения несовершеннолетнего гражданина Российской Федерации, не достигшего 14-летнего возраста, а также несовершеннолетнего гражданина Российской Федерации, достигшего 14-летнего возраста и н</w:t>
      </w:r>
      <w:r>
        <w:t xml:space="preserve">е получившего паспорт гражданина Российской Федерации, осуществляется на основании свидетельства о рождении указанного несовершеннолетнего гражданина и документов, удостоверяющих личность, или документа, указанного в </w:t>
      </w:r>
      <w:hyperlink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">
        <w:r>
          <w:rPr>
            <w:color w:val="0000FF"/>
          </w:rPr>
          <w:t>аб</w:t>
        </w:r>
        <w:r>
          <w:rPr>
            <w:color w:val="0000FF"/>
          </w:rPr>
          <w:t>заце первом пункта 19</w:t>
        </w:r>
      </w:hyperlink>
      <w: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</w:t>
      </w:r>
      <w:r>
        <w:t>олетнего гражданина на заселение в средство размещения (далее - согласие). В случае использования исполнителем единой биометрической системы или многофункционального сервиса обмена информацией заселение в средство размещения осуществляется при выполнении о</w:t>
      </w:r>
      <w:r>
        <w:t>дного из следующих условий: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а) идентификация и (или) аутентификация такого несовершеннолетнего гражданина и находящихся вместе с ним родителей (законных представителей) или сопровождающего лица (лиц) при условии представления таким сопровождающим лицом (ли</w:t>
      </w:r>
      <w:r>
        <w:t>цами) согласия осуществляются с использованием единой биометрической системы;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б) идентификация и (или) аутентификация такого несовершеннолетнего гражданина осуществляются с использованием единой биометрической системы и на основании документов, удостоверяющих личность, находящихся вместе с ним родителей (законных представителей) или</w:t>
      </w:r>
      <w:r>
        <w:t xml:space="preserve"> сопровождающего лица (лиц) при условии представления таким сопровождающим лицом (лицами) согласия;</w:t>
      </w:r>
    </w:p>
    <w:p w:rsidR="00641ABA" w:rsidRDefault="00641AB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41A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BA" w:rsidRDefault="00641AB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BA" w:rsidRDefault="00641AB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1ABA" w:rsidRDefault="0045159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41ABA" w:rsidRDefault="0045159F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"в" п. 20 </w:t>
            </w:r>
            <w:hyperlink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01.04.2026 в части использования мобильного приложения</w:t>
            </w:r>
            <w:r>
              <w:rPr>
                <w:color w:val="392C69"/>
              </w:rPr>
              <w:t xml:space="preserve"> ФГИС "Единый портал государственных и муниципальных услуг (функций).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BA" w:rsidRDefault="00641ABA">
            <w:pPr>
              <w:pStyle w:val="ConsPlusNormal0"/>
            </w:pPr>
          </w:p>
        </w:tc>
      </w:tr>
    </w:tbl>
    <w:p w:rsidR="00641ABA" w:rsidRDefault="0045159F">
      <w:pPr>
        <w:pStyle w:val="ConsPlusNormal0"/>
        <w:spacing w:before="300"/>
        <w:ind w:firstLine="540"/>
        <w:jc w:val="both"/>
      </w:pPr>
      <w:bookmarkStart w:id="8" w:name="P115"/>
      <w:bookmarkEnd w:id="8"/>
      <w:r>
        <w:t>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сведений, содержащихс</w:t>
      </w:r>
      <w:r>
        <w:t>я в документах, удостоверяющих личность, родителей (законных представителей) или сопровождающего лица (лиц), при условии представления таким сопровождающим лицом (лицами) согласия и на основании свидетельства о рождении такого несовершеннолетнего гражданин</w:t>
      </w:r>
      <w:r>
        <w:t>а;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г) представление сведений, содержащихся в свидетельстве о рождении такого несовершеннолетнего гражданина, посредством многофункционального сервиса обмена информацией и на основании документов, удостоверяющих личность, или документа, указанного в </w:t>
      </w:r>
      <w:hyperlink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">
        <w:r>
          <w:rPr>
            <w:color w:val="0000FF"/>
          </w:rPr>
          <w:t>абзаце первом пункта 19</w:t>
        </w:r>
      </w:hyperlink>
      <w: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</w:t>
      </w:r>
    </w:p>
    <w:p w:rsidR="00641ABA" w:rsidRDefault="00641AB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41A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BA" w:rsidRDefault="00641AB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BA" w:rsidRDefault="00641AB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1ABA" w:rsidRDefault="0045159F">
            <w:pPr>
              <w:pStyle w:val="ConsPlusNormal0"/>
              <w:jc w:val="both"/>
            </w:pPr>
            <w:r>
              <w:rPr>
                <w:color w:val="392C69"/>
              </w:rPr>
              <w:t xml:space="preserve">КонсультантПлюс: </w:t>
            </w:r>
            <w:r>
              <w:rPr>
                <w:color w:val="392C69"/>
              </w:rPr>
              <w:t>примечание.</w:t>
            </w:r>
          </w:p>
          <w:p w:rsidR="00641ABA" w:rsidRDefault="0045159F">
            <w:pPr>
              <w:pStyle w:val="ConsPlusNormal0"/>
              <w:jc w:val="both"/>
            </w:pPr>
            <w:r>
              <w:rPr>
                <w:color w:val="392C69"/>
              </w:rPr>
              <w:t xml:space="preserve">П. 21 </w:t>
            </w:r>
            <w:hyperlink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ABA" w:rsidRDefault="00641ABA">
            <w:pPr>
              <w:pStyle w:val="ConsPlusNormal0"/>
            </w:pPr>
          </w:p>
        </w:tc>
      </w:tr>
    </w:tbl>
    <w:p w:rsidR="00641ABA" w:rsidRDefault="0045159F">
      <w:pPr>
        <w:pStyle w:val="ConsPlusNormal0"/>
        <w:spacing w:before="300"/>
        <w:ind w:firstLine="540"/>
        <w:jc w:val="both"/>
      </w:pPr>
      <w:bookmarkStart w:id="9" w:name="P119"/>
      <w:bookmarkEnd w:id="9"/>
      <w:r>
        <w:t>21. Заселение в средство размещения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документа, указанного в</w:t>
      </w:r>
      <w:r>
        <w:t xml:space="preserve"> </w:t>
      </w:r>
      <w:hyperlink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">
        <w:r>
          <w:rPr>
            <w:color w:val="0000FF"/>
          </w:rPr>
          <w:t>абзаце первом пункта 19</w:t>
        </w:r>
      </w:hyperlink>
      <w: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 В отсутствие</w:t>
      </w:r>
      <w:r>
        <w:t xml:space="preserve"> рядом с таким несовершеннолетним родителей (законных представителей) или сопровождающего лица (лиц) заселение этого несовершеннолетнего в средство размещения осуществляется на основании документа, удостоверяющего его личность, при условии представления со</w:t>
      </w:r>
      <w:r>
        <w:t>гласия. В случае использования исполнителем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</w:t>
      </w:r>
      <w:r>
        <w:t>нкций)" заселение несовершеннолетнего гражданина Российской Федерации, достигшего 14-летнего возраста, и находящихся вместе с ним родителей (законных представителей) или сопровождающего лица (лиц) также может осуществляться при условии их идентификации и (</w:t>
      </w:r>
      <w:r>
        <w:t>или) аутентификации с использованием единой биометрической системы или при условии представления сведений, содержащихся в документах, удостоверяющих личность, такого несовершеннолетнего гражданина и находящихся вместе с ним родителей (законных представител</w:t>
      </w:r>
      <w:r>
        <w:t>ей) или сопровождающего лица (лиц),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(функций)", а</w:t>
      </w:r>
      <w:r>
        <w:t xml:space="preserve"> в отсутствие рядом с таким несовершеннолетним родителей (законных представителей) или сопровождающего лица (лиц) - при условии представления согласия.</w:t>
      </w:r>
    </w:p>
    <w:p w:rsidR="00641ABA" w:rsidRDefault="0045159F">
      <w:pPr>
        <w:pStyle w:val="ConsPlusNormal0"/>
        <w:spacing w:before="240"/>
        <w:ind w:firstLine="540"/>
        <w:jc w:val="both"/>
      </w:pPr>
      <w:bookmarkStart w:id="10" w:name="P120"/>
      <w:bookmarkEnd w:id="10"/>
      <w:r>
        <w:t>22. Заселение потребителя, являющегося иностранным гражданином или лицом без гражданства, осуществляется</w:t>
      </w:r>
      <w:r>
        <w:t xml:space="preserve">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а) паспорта иностранного гражданина либо иного документа, установленного федеральным законом или приз</w:t>
      </w:r>
      <w:r>
        <w:t>наваемого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б) документа, выданного иностранным государством и признаваемого в соответствии с международным договором Россий</w:t>
      </w:r>
      <w:r>
        <w:t>ской Федерации в качестве документа, удостоверяющего личность лица без гражданства;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в) разрешения на временное проживание лица без гражданства;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г) вида на жительство лица без гражданства;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д) временного удостоверения личности лица без гражданства в Российск</w:t>
      </w:r>
      <w:r>
        <w:t>ой Федерации.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lastRenderedPageBreak/>
        <w:t xml:space="preserve">23. Заселение в средство размещения иностранного гражданина или лица без гражданства, не достигших 18-летнего возраста, осуществляется на основании указанных в </w:t>
      </w:r>
      <w:hyperlink w:anchor="P120" w:tooltip="22. Заселение потребителя, являющегося иностранным гражданином или лицом без гражданства, осуществляется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">
        <w:r>
          <w:rPr>
            <w:color w:val="0000FF"/>
          </w:rPr>
          <w:t>пункте 22</w:t>
        </w:r>
      </w:hyperlink>
      <w:r>
        <w:t xml:space="preserve"> настоящих Правил документов, удостове</w:t>
      </w:r>
      <w:r>
        <w:t>ряющих личность иностранного гражданина или лица без гражданства, не достигших 18-летнего возраста, и находящихся вместе с ними родителей (законных представителей) или сопровождающего лица (лиц), при условии представления таким сопровождающим лицом (лицами</w:t>
      </w:r>
      <w:r>
        <w:t>) согласия.</w:t>
      </w:r>
    </w:p>
    <w:p w:rsidR="00641ABA" w:rsidRDefault="0045159F">
      <w:pPr>
        <w:pStyle w:val="ConsPlusNormal0"/>
        <w:spacing w:before="240"/>
        <w:ind w:firstLine="540"/>
        <w:jc w:val="both"/>
      </w:pPr>
      <w:bookmarkStart w:id="11" w:name="P127"/>
      <w:bookmarkEnd w:id="11"/>
      <w:r>
        <w:t>24. В случае принятия исполнителем решения об использовании единой биометрической системы в целях заселения в средство размещения потребителей исполнитель: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а) обеспечивает идентификацию и (или) аутентификацию потребителей с использованием едино</w:t>
      </w:r>
      <w:r>
        <w:t>й биометрической системы;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б) получает из единой биометрической системы имеющиеся в ней сведения о потребителе, необходимые для его заселения в средство размещения и его регистрации по месту пребывания в соответствии с </w:t>
      </w:r>
      <w:hyperlink w:anchor="P130" w:tooltip="25. Регистрация потребителей, являющихся гражданами Российской Федерации, по месту пребывания в средстве размещения осуществляется в соответствии с Правилами регистрации и снятия граждан Российской Федерации с регистрационного учета по месту пребывания и по ме">
        <w:r>
          <w:rPr>
            <w:color w:val="0000FF"/>
          </w:rPr>
          <w:t>пунктом 25</w:t>
        </w:r>
      </w:hyperlink>
      <w:r>
        <w:t xml:space="preserve"> настоящих Правил, в случае получения из единой биометрической системы информации о соответствии представленных биометрических персональных данных потребителя соответствующим векторам единой биометрической систе</w:t>
      </w:r>
      <w:r>
        <w:t>мы, а также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 и (или) аутентификации потребителя.</w:t>
      </w:r>
    </w:p>
    <w:p w:rsidR="00641ABA" w:rsidRDefault="0045159F">
      <w:pPr>
        <w:pStyle w:val="ConsPlusNormal0"/>
        <w:spacing w:before="240"/>
        <w:ind w:firstLine="540"/>
        <w:jc w:val="both"/>
      </w:pPr>
      <w:bookmarkStart w:id="12" w:name="P130"/>
      <w:bookmarkEnd w:id="12"/>
      <w:r>
        <w:t>25. Регистрация потребителей, являющихся гражда</w:t>
      </w:r>
      <w:r>
        <w:t>нами Российской Федерации, по месту пребывания в средстве размещения осуществляется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</w:t>
      </w:r>
      <w:r>
        <w:t xml:space="preserve">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</w:t>
      </w:r>
      <w:r>
        <w:t>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Постановка потребителей, являющихся иностранными гражданами и лицами без гражданства, на учет по месту пребывания в средстве размещения и снятие их с учета по месту пребывания осуществляются в соответствии с Правилами осуществления миграционного учета ино</w:t>
      </w:r>
      <w:r>
        <w:t>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</w:t>
      </w:r>
      <w:r>
        <w:t>рации".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26. Исполнитель обеспечивает круглосуточное очное обслуживание или круглосуточную дистанционную информационную и техническую поддержку потребителей (для типов средства размещения "кемпинг", "база отдыха"), прибывающих в средство размещения и убываю</w:t>
      </w:r>
      <w:r>
        <w:t>щих из средства размещения.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В средстве размещения с номерным фондом не более 50 номеров исполнитель вправе самостоятельно устанавливать время обслуживания потребителей, прибывающих в средство </w:t>
      </w:r>
      <w:r>
        <w:lastRenderedPageBreak/>
        <w:t>размещения и убывающих из средства размещения.</w:t>
      </w:r>
    </w:p>
    <w:p w:rsidR="00641ABA" w:rsidRDefault="0045159F">
      <w:pPr>
        <w:pStyle w:val="ConsPlusNormal0"/>
        <w:spacing w:before="240"/>
        <w:ind w:firstLine="540"/>
        <w:jc w:val="both"/>
      </w:pPr>
      <w:bookmarkStart w:id="13" w:name="P134"/>
      <w:bookmarkEnd w:id="13"/>
      <w:r>
        <w:t>27. Заезд в средс</w:t>
      </w:r>
      <w:r>
        <w:t>тво размещения и выезд из средства размещения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Разница между временем выезда </w:t>
      </w:r>
      <w:r>
        <w:t xml:space="preserve">потребителя из номера (отдельного места в многоместном номере), отдельного здания (части здания), строения, сооружения или с площадки кемпинга и заезда потребителя в номер (отдельное место в многоместном номере), отдельное здание (часть здания), строение, </w:t>
      </w:r>
      <w:r>
        <w:t>сооружение или на площадку кемпинга не может составлять более 3 часов.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28. Исполнитель вправе установить предельный срок проживания в средстве размещения, одинаковый для всех потребителей.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29. Цена размещения, перечень услуг средства размещения, которые вх</w:t>
      </w:r>
      <w:r>
        <w:t>одят в эту цену размещения, а также порядок и способы оплаты услуг средства размещения устанавливаются исполнителем.</w:t>
      </w:r>
    </w:p>
    <w:p w:rsidR="00641ABA" w:rsidRDefault="0045159F">
      <w:pPr>
        <w:pStyle w:val="ConsPlusNormal0"/>
        <w:spacing w:before="240"/>
        <w:ind w:firstLine="540"/>
        <w:jc w:val="both"/>
      </w:pPr>
      <w:bookmarkStart w:id="14" w:name="P138"/>
      <w:bookmarkEnd w:id="14"/>
      <w:r>
        <w:t>Исполнителем может быть установлена посуточная и (или) почасовая оплата услуг средства размещения.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30. Исполнитель не вправе без согласия п</w:t>
      </w:r>
      <w:r>
        <w:t>отребителя оказывать иные платные услуги, не входящие в цену размещения.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31. Исполнитель по просьбе потребителя обязан без дополнительной платы обеспечить следующие виды услуг: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а) вызов скорой помощи;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б) доступ и возможность пользования аптечкой для оказан</w:t>
      </w:r>
      <w:r>
        <w:t>ия первой помощи;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в) доставка в номер корреспонденции, адресованной потребителю, по ее получении;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г) побудка к определенному времени;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д) пользование тонометром;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е) иные услуги по усмотрению исполнителя.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32. Заказчик (потребитель) обязан оплатить услуги средства размещения и иные платные услуги в сроки и в порядке, которые указаны в договоре.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При осуществлении расчетов с заказчиком (потребителем) исполнитель выдает заказчику (потребителю) кассовый чек или </w:t>
      </w:r>
      <w:r>
        <w:t>документ, оформленный на бланке строгой отчетности.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 xml:space="preserve">33. Если исполнителем в соответствии с </w:t>
      </w:r>
      <w:hyperlink w:anchor="P138" w:tooltip="Исполнителем может быть установлена посуточная и (или) почасовая оплата услуг средства размещения.">
        <w:r>
          <w:rPr>
            <w:color w:val="0000FF"/>
          </w:rPr>
          <w:t>абзацем вторым пункта 29</w:t>
        </w:r>
      </w:hyperlink>
      <w:r>
        <w:t xml:space="preserve"> настоящих</w:t>
      </w:r>
      <w:r>
        <w:t xml:space="preserve"> Правил установлена посуточная оплата услуг средства размещения, то оплата услуг средства размещения в средстве размещения рассчитывается за сутки, определяемые в соответствии со временем заезда и временем выезда (расчетным часом), установленными в соответ</w:t>
      </w:r>
      <w:r>
        <w:t xml:space="preserve">ствии с </w:t>
      </w:r>
      <w:hyperlink w:anchor="P134" w:tooltip="27. Заезд в средство размещения и выезд из средства размещения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">
        <w:r>
          <w:rPr>
            <w:color w:val="0000FF"/>
          </w:rPr>
          <w:t>пунктом 27</w:t>
        </w:r>
      </w:hyperlink>
      <w:r>
        <w:t xml:space="preserve"> настоящих </w:t>
      </w:r>
      <w:r>
        <w:lastRenderedPageBreak/>
        <w:t>Правил.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При заселении потребителя до установленного времени заезда (раннем заезде) и последующем проживании в средстве размещения плата за номер (отдельное место в многоместном номере), отдельное здание (част</w:t>
      </w:r>
      <w:r>
        <w:t xml:space="preserve">ь здания), строение, сооружение или площадку кемпинга за период со времени заселения до установленного времени заезда взимается в размере, не превышающем плату за услуги средства размещения за половину суток, за исключением случая, предусмотренного </w:t>
      </w:r>
      <w:hyperlink w:anchor="P151" w:tooltip="Если период со времени заселения до установленного времени заезда составляет более 12 часов, плата за услуги средства размещения взимается с потребителя в порядке, установленном исполнителем.">
        <w:r>
          <w:rPr>
            <w:color w:val="0000FF"/>
          </w:rPr>
          <w:t>абзацем третьим</w:t>
        </w:r>
      </w:hyperlink>
      <w:r>
        <w:t xml:space="preserve"> настоящего пункта.</w:t>
      </w:r>
    </w:p>
    <w:p w:rsidR="00641ABA" w:rsidRDefault="0045159F">
      <w:pPr>
        <w:pStyle w:val="ConsPlusNormal0"/>
        <w:spacing w:before="240"/>
        <w:ind w:firstLine="540"/>
        <w:jc w:val="both"/>
      </w:pPr>
      <w:bookmarkStart w:id="15" w:name="P151"/>
      <w:bookmarkEnd w:id="15"/>
      <w:r>
        <w:t>Если</w:t>
      </w:r>
      <w:r>
        <w:t xml:space="preserve"> период со времени заселения до установленного времени заезда составляет более 12 часов, плата за услуги средства размещения взимается с потребителя в порядке, установленном исполнителем.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В случае задержки выезда потребителя после времени выезда (расчетног</w:t>
      </w:r>
      <w:r>
        <w:t>о часа) (позднего выезда) плата за проживание в номере (отдельном месте в многоместном номере), отдельном здании (части здания), строении, сооружении или на площадке кемпинга взимается с потребителя в порядке, установленном исполнителем.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34. Потребитель об</w:t>
      </w:r>
      <w:r>
        <w:t xml:space="preserve">язан соблюдать правила, предусмотренные </w:t>
      </w:r>
      <w:hyperlink w:anchor="P50" w:tooltip="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">
        <w:r>
          <w:rPr>
            <w:color w:val="0000FF"/>
          </w:rPr>
          <w:t>пунктом 6</w:t>
        </w:r>
      </w:hyperlink>
      <w:r>
        <w:t xml:space="preserve"> настоящих Правил (при наличии).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35. Порядок учета, хранения и утилизации (уничтожения) вещей, забытых в средстве размещения, определяется исполнителем.</w:t>
      </w:r>
    </w:p>
    <w:p w:rsidR="00641ABA" w:rsidRDefault="00641ABA">
      <w:pPr>
        <w:pStyle w:val="ConsPlusNormal0"/>
        <w:ind w:firstLine="540"/>
        <w:jc w:val="both"/>
      </w:pPr>
    </w:p>
    <w:p w:rsidR="00641ABA" w:rsidRDefault="0045159F">
      <w:pPr>
        <w:pStyle w:val="ConsPlusTitle0"/>
        <w:jc w:val="center"/>
        <w:outlineLvl w:val="1"/>
      </w:pPr>
      <w:r>
        <w:t>V. Односторонний отказ от исполнения договора</w:t>
      </w:r>
    </w:p>
    <w:p w:rsidR="00641ABA" w:rsidRDefault="00641ABA">
      <w:pPr>
        <w:pStyle w:val="ConsPlusNormal0"/>
        <w:jc w:val="both"/>
      </w:pPr>
    </w:p>
    <w:p w:rsidR="00641ABA" w:rsidRDefault="0045159F">
      <w:pPr>
        <w:pStyle w:val="ConsPlusNormal0"/>
        <w:ind w:firstLine="540"/>
        <w:jc w:val="both"/>
      </w:pPr>
      <w:r>
        <w:t>36.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37. Исполнитель вправе отказаться от исполнения обязательств по договору лишь при условии полного возмещения</w:t>
      </w:r>
      <w:r>
        <w:t xml:space="preserve"> заказчику (потребителю) убытков.</w:t>
      </w:r>
    </w:p>
    <w:p w:rsidR="00641ABA" w:rsidRDefault="00641ABA">
      <w:pPr>
        <w:pStyle w:val="ConsPlusNormal0"/>
        <w:ind w:firstLine="540"/>
        <w:jc w:val="both"/>
      </w:pPr>
    </w:p>
    <w:p w:rsidR="00641ABA" w:rsidRDefault="0045159F">
      <w:pPr>
        <w:pStyle w:val="ConsPlusTitle0"/>
        <w:jc w:val="center"/>
        <w:outlineLvl w:val="1"/>
      </w:pPr>
      <w:r>
        <w:t>VI. Права, обязанности и ответственность исполнителя</w:t>
      </w:r>
    </w:p>
    <w:p w:rsidR="00641ABA" w:rsidRDefault="0045159F">
      <w:pPr>
        <w:pStyle w:val="ConsPlusTitle0"/>
        <w:jc w:val="center"/>
      </w:pPr>
      <w:r>
        <w:t>и заказчика (потребителя)</w:t>
      </w:r>
    </w:p>
    <w:p w:rsidR="00641ABA" w:rsidRDefault="00641ABA">
      <w:pPr>
        <w:pStyle w:val="ConsPlusNormal0"/>
        <w:jc w:val="both"/>
      </w:pPr>
    </w:p>
    <w:p w:rsidR="00641ABA" w:rsidRDefault="0045159F">
      <w:pPr>
        <w:pStyle w:val="ConsPlusNormal0"/>
        <w:ind w:firstLine="540"/>
        <w:jc w:val="both"/>
      </w:pPr>
      <w:r>
        <w:t>38. Исполнитель отвечает за сохранность вещей потребителя в соответствии с законодательством Российской Федерации.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39. За неисполнение или не</w:t>
      </w:r>
      <w:r>
        <w:t>надлежащее исполнение обязательств по договору исполнитель несет перед заказчиком (потребителем) ответственность, предусмотренную законодательством Российской Федерации и договором.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40. Вред, причиненный жизни или здоровью потребителя в результате предоста</w:t>
      </w:r>
      <w:r>
        <w:t>вления услуг средства размещения,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41. Потребитель несет ответственность и возмещает реальный ущерб в случае наруш</w:t>
      </w:r>
      <w:r>
        <w:t xml:space="preserve">ения обязательств по договору, а также в случае утраты или повреждения по его вине имущества </w:t>
      </w:r>
      <w:r>
        <w:lastRenderedPageBreak/>
        <w:t>средства размещения в соответствии с законодательством Российской Федерации и настоящими Правилами.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42. В случае утраты или повреждения имущества средства размещен</w:t>
      </w:r>
      <w:r>
        <w:t>ия по вине потребителя, являющегося несовершеннолетним гражданином Российской Федерации, не достигшим 14-летнего возраста, а также иностранным гражданином или лицом без гражданства, не достигшими 18-летнего возраста, ответственность несут их родители (зако</w:t>
      </w:r>
      <w:r>
        <w:t>нные представители).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43. Исполнитель обязан обеспечить соблюдение требований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44. Потреби</w:t>
      </w:r>
      <w:r>
        <w:t>тель обязан соблюдать запрет курения табака, потребления никотинсодержащей продукции или использования кальянов на отдельных территориях, в помещениях, в зданиях и на объектах, где курение табака, потребление никотинсодержащей продукции, использование каль</w:t>
      </w:r>
      <w:r>
        <w:t>янов запрещены в соответствии с Федеральным законом "Об охране здоровья граждан от воздействия окружающего табачного дыма, последствий потребления табака или потребления никотинсодержащей продукции".</w:t>
      </w:r>
    </w:p>
    <w:p w:rsidR="00641ABA" w:rsidRDefault="00641ABA">
      <w:pPr>
        <w:pStyle w:val="ConsPlusNormal0"/>
        <w:jc w:val="both"/>
      </w:pPr>
    </w:p>
    <w:p w:rsidR="00641ABA" w:rsidRDefault="00641ABA">
      <w:pPr>
        <w:pStyle w:val="ConsPlusNormal0"/>
        <w:jc w:val="both"/>
      </w:pPr>
    </w:p>
    <w:p w:rsidR="00641ABA" w:rsidRDefault="00641ABA">
      <w:pPr>
        <w:pStyle w:val="ConsPlusNormal0"/>
        <w:jc w:val="both"/>
      </w:pPr>
    </w:p>
    <w:p w:rsidR="00641ABA" w:rsidRDefault="00641ABA">
      <w:pPr>
        <w:pStyle w:val="ConsPlusNormal0"/>
        <w:jc w:val="both"/>
      </w:pPr>
    </w:p>
    <w:p w:rsidR="00641ABA" w:rsidRDefault="00641ABA">
      <w:pPr>
        <w:pStyle w:val="ConsPlusNormal0"/>
        <w:jc w:val="both"/>
      </w:pPr>
    </w:p>
    <w:p w:rsidR="00641ABA" w:rsidRDefault="0045159F">
      <w:pPr>
        <w:pStyle w:val="ConsPlusNormal0"/>
        <w:jc w:val="right"/>
        <w:outlineLvl w:val="0"/>
      </w:pPr>
      <w:r>
        <w:t>Приложение</w:t>
      </w:r>
    </w:p>
    <w:p w:rsidR="00641ABA" w:rsidRDefault="0045159F">
      <w:pPr>
        <w:pStyle w:val="ConsPlusNormal0"/>
        <w:jc w:val="right"/>
      </w:pPr>
      <w:r>
        <w:t>к постановлению Правительства</w:t>
      </w:r>
    </w:p>
    <w:p w:rsidR="00641ABA" w:rsidRDefault="0045159F">
      <w:pPr>
        <w:pStyle w:val="ConsPlusNormal0"/>
        <w:jc w:val="right"/>
      </w:pPr>
      <w:r>
        <w:t>Российской</w:t>
      </w:r>
      <w:r>
        <w:t xml:space="preserve"> Федерации</w:t>
      </w:r>
    </w:p>
    <w:p w:rsidR="00641ABA" w:rsidRDefault="0045159F">
      <w:pPr>
        <w:pStyle w:val="ConsPlusNormal0"/>
        <w:jc w:val="right"/>
      </w:pPr>
      <w:r>
        <w:t>от 27 ноября 2025 г. N 1912</w:t>
      </w:r>
    </w:p>
    <w:p w:rsidR="00641ABA" w:rsidRDefault="00641ABA">
      <w:pPr>
        <w:pStyle w:val="ConsPlusNormal0"/>
        <w:jc w:val="both"/>
      </w:pPr>
    </w:p>
    <w:p w:rsidR="00641ABA" w:rsidRDefault="0045159F">
      <w:pPr>
        <w:pStyle w:val="ConsPlusTitle0"/>
        <w:jc w:val="center"/>
      </w:pPr>
      <w:bookmarkStart w:id="16" w:name="P181"/>
      <w:bookmarkEnd w:id="16"/>
      <w:r>
        <w:t>ПЕРЕЧЕНЬ</w:t>
      </w:r>
    </w:p>
    <w:p w:rsidR="00641ABA" w:rsidRDefault="0045159F">
      <w:pPr>
        <w:pStyle w:val="ConsPlusTitle0"/>
        <w:jc w:val="center"/>
      </w:pPr>
      <w:r>
        <w:t>УТРАТИВШИХ СИЛУ АКТОВ И ОТДЕЛЬНЫХ ПОЛОЖЕНИЙ АКТОВ</w:t>
      </w:r>
    </w:p>
    <w:p w:rsidR="00641ABA" w:rsidRDefault="0045159F">
      <w:pPr>
        <w:pStyle w:val="ConsPlusTitle0"/>
        <w:jc w:val="center"/>
      </w:pPr>
      <w:r>
        <w:t>ПРАВИТЕЛЬСТВА РОССИЙСКОЙ ФЕДЕРАЦИИ</w:t>
      </w:r>
    </w:p>
    <w:p w:rsidR="00641ABA" w:rsidRDefault="00641ABA">
      <w:pPr>
        <w:pStyle w:val="ConsPlusNormal0"/>
        <w:jc w:val="center"/>
      </w:pPr>
    </w:p>
    <w:p w:rsidR="00641ABA" w:rsidRDefault="0045159F">
      <w:pPr>
        <w:pStyle w:val="ConsPlusNormal0"/>
        <w:ind w:firstLine="540"/>
        <w:jc w:val="both"/>
      </w:pPr>
      <w:r>
        <w:t>1. Постановление</w:t>
      </w:r>
      <w:r>
        <w:t xml:space="preserve"> Правительства Российской Федерации от 18 ноября 2020 г. N 1853 "Об утверждении Правил предоставления гостиничных услуг в Российской Федерации" (Собрание законодательства Российской Федерации, 2020, N 47, ст. 7552).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2. Постановление Правительства Российско</w:t>
      </w:r>
      <w:r>
        <w:t>й Федерации от 1 апреля 2021 г. N 519 "О внесении изменений в Правила предоставления гостиничных услуг в Российской Федерации" (Собрание законодательства Российской Федерации, 2021, N 15, ст. 2581).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3. Пункт 2 изменений, которые вносятся в акты Правительст</w:t>
      </w:r>
      <w:r>
        <w:t>ва Российской Федерации, утвержденных постановлением Правительства Российской Федерации от 20 марта 2024 г. N 341 "О внесении изменений в некоторые акты Правительства Российской Федерации" (Собрание законодательства Российской Федерации, 2024, N 13, ст. 18</w:t>
      </w:r>
      <w:r>
        <w:t>10).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4. Абзац третий пункта 1 постановления Правительства Российской Федерации от 27 декабря 2024 г. N 1951 "Об утверждении Положения о классификации средств размещения" (Собрание законодательства Российской Федерации, 2025, N 1, ст. 18) и изменения, котор</w:t>
      </w:r>
      <w:r>
        <w:t xml:space="preserve">ые вносятся в </w:t>
      </w:r>
      <w:r>
        <w:lastRenderedPageBreak/>
        <w:t>Правила предоставления гостиничных услуг в Российской Федерации, утвержденные указанным постановлением.</w:t>
      </w:r>
    </w:p>
    <w:p w:rsidR="00641ABA" w:rsidRDefault="0045159F">
      <w:pPr>
        <w:pStyle w:val="ConsPlusNormal0"/>
        <w:spacing w:before="240"/>
        <w:ind w:firstLine="540"/>
        <w:jc w:val="both"/>
      </w:pPr>
      <w:r>
        <w:t>5. Пункт 2 изменений, которые вносятся в акты Правительства Российской Федерации, утвержденных постановлением Правительства Российской Фед</w:t>
      </w:r>
      <w:r>
        <w:t>ерации от 27 октября 2025 г. N 1668 "О внесении изменений в некоторые акты Правительства Российской Федерации" (Собрание законодательства Российской Федерации, 2025, N 44, ст. 6607).</w:t>
      </w:r>
    </w:p>
    <w:p w:rsidR="00641ABA" w:rsidRDefault="00641ABA">
      <w:pPr>
        <w:pStyle w:val="ConsPlusNormal0"/>
        <w:jc w:val="both"/>
      </w:pPr>
    </w:p>
    <w:p w:rsidR="00641ABA" w:rsidRDefault="00641ABA">
      <w:pPr>
        <w:pStyle w:val="ConsPlusNormal0"/>
        <w:jc w:val="both"/>
      </w:pPr>
    </w:p>
    <w:p w:rsidR="00641ABA" w:rsidRDefault="00641AB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41AB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159F">
      <w:r>
        <w:separator/>
      </w:r>
    </w:p>
  </w:endnote>
  <w:endnote w:type="continuationSeparator" w:id="0">
    <w:p w:rsidR="00000000" w:rsidRDefault="0045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BA" w:rsidRDefault="00641A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41AB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41ABA" w:rsidRDefault="0045159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41ABA" w:rsidRDefault="0045159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41ABA" w:rsidRDefault="0045159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641ABA" w:rsidRDefault="0045159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BA" w:rsidRDefault="00641A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41AB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41ABA" w:rsidRDefault="0045159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41ABA" w:rsidRDefault="0045159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41ABA" w:rsidRDefault="0045159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641ABA" w:rsidRDefault="0045159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159F">
      <w:r>
        <w:separator/>
      </w:r>
    </w:p>
  </w:footnote>
  <w:footnote w:type="continuationSeparator" w:id="0">
    <w:p w:rsidR="00000000" w:rsidRDefault="0045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41AB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41ABA" w:rsidRDefault="0045159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27.11.2025 N 1912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гостиничных услуг и услуг иных...</w:t>
          </w:r>
        </w:p>
      </w:tc>
      <w:tc>
        <w:tcPr>
          <w:tcW w:w="2300" w:type="pct"/>
          <w:vAlign w:val="center"/>
        </w:tcPr>
        <w:p w:rsidR="00641ABA" w:rsidRDefault="0045159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 w:rsidR="00641ABA" w:rsidRDefault="00641A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41ABA" w:rsidRDefault="00641AB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41AB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41ABA" w:rsidRDefault="0045159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27.11.2025 N 1912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гостиничных услуг и услуг иных...</w:t>
          </w:r>
        </w:p>
      </w:tc>
      <w:tc>
        <w:tcPr>
          <w:tcW w:w="2300" w:type="pct"/>
          <w:vAlign w:val="center"/>
        </w:tcPr>
        <w:p w:rsidR="00641ABA" w:rsidRDefault="0045159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 w:rsidR="00641ABA" w:rsidRDefault="00641A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41ABA" w:rsidRDefault="00641AB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BA"/>
    <w:rsid w:val="0045159F"/>
    <w:rsid w:val="006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0268F-8A58-4E64-9BF8-2161604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5982</Words>
  <Characters>34102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27.11.2025 N 1912
"Об утверждении Правил предоставления гостиничных услуг и услуг иных средств размещения в Российской Федерации"</vt:lpstr>
    </vt:vector>
  </TitlesOfParts>
  <Company>КонсультантПлюс Версия 4024.00.50</Company>
  <LinksUpToDate>false</LinksUpToDate>
  <CharactersWithSpaces>40004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27.11.2025 N 1912
"Об утверждении Правил предоставления гостиничных услуг и услуг иных средств размещения в Российской Федерации"</dc:title>
  <dc:creator>Злобина Елена Юрьевна</dc:creator>
  <cp:lastModifiedBy>Злобина Елена Юрьевна</cp:lastModifiedBy>
  <cp:revision>2</cp:revision>
  <dcterms:created xsi:type="dcterms:W3CDTF">2026-01-23T11:02:00Z</dcterms:created>
  <dcterms:modified xsi:type="dcterms:W3CDTF">2026-01-23T11:02:00Z</dcterms:modified>
</cp:coreProperties>
</file>