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39" w:rsidRPr="00F7618D" w:rsidRDefault="00521339" w:rsidP="00896B6E">
      <w:pPr>
        <w:spacing w:after="0" w:line="360" w:lineRule="exact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618D">
        <w:rPr>
          <w:rFonts w:ascii="Times New Roman" w:eastAsia="Times New Roman" w:hAnsi="Times New Roman"/>
          <w:b/>
          <w:sz w:val="28"/>
          <w:szCs w:val="28"/>
          <w:lang w:eastAsia="ru-RU"/>
        </w:rPr>
        <w:t>Обзор практики применения законодательства Р</w:t>
      </w:r>
      <w:r w:rsidR="00272D85" w:rsidRPr="00F7618D">
        <w:rPr>
          <w:rFonts w:ascii="Times New Roman" w:eastAsia="Times New Roman" w:hAnsi="Times New Roman"/>
          <w:b/>
          <w:sz w:val="28"/>
          <w:szCs w:val="28"/>
          <w:lang w:eastAsia="ru-RU"/>
        </w:rPr>
        <w:t>оссии</w:t>
      </w:r>
      <w:r w:rsidRPr="00F761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521339" w:rsidRPr="00F7618D" w:rsidRDefault="00521339" w:rsidP="00896B6E">
      <w:pPr>
        <w:spacing w:after="0" w:line="360" w:lineRule="exact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61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противодействии коррупции по вопросам предотвращения </w:t>
      </w:r>
    </w:p>
    <w:p w:rsidR="00521339" w:rsidRPr="00F7618D" w:rsidRDefault="00521339" w:rsidP="00896B6E">
      <w:pPr>
        <w:spacing w:after="0" w:line="360" w:lineRule="exact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61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урегулирования конфликта интересов </w:t>
      </w:r>
    </w:p>
    <w:p w:rsidR="00B51C24" w:rsidRPr="00F7618D" w:rsidRDefault="00066141" w:rsidP="00896B6E">
      <w:pPr>
        <w:spacing w:after="0" w:line="360" w:lineRule="exact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лиц, замещающих муниципальные должности и</w:t>
      </w:r>
      <w:r w:rsidR="00272D85" w:rsidRPr="00F761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521339" w:rsidRPr="00F7618D" w:rsidRDefault="00272D85" w:rsidP="00896B6E">
      <w:pPr>
        <w:spacing w:after="0" w:line="360" w:lineRule="exact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618D">
        <w:rPr>
          <w:rFonts w:ascii="Times New Roman" w:eastAsia="Times New Roman" w:hAnsi="Times New Roman"/>
          <w:b/>
          <w:sz w:val="28"/>
          <w:szCs w:val="28"/>
          <w:lang w:eastAsia="ru-RU"/>
        </w:rPr>
        <w:t>осуществляющих свои пол</w:t>
      </w:r>
      <w:r w:rsidR="00B51C24" w:rsidRPr="00F7618D">
        <w:rPr>
          <w:rFonts w:ascii="Times New Roman" w:eastAsia="Times New Roman" w:hAnsi="Times New Roman"/>
          <w:b/>
          <w:sz w:val="28"/>
          <w:szCs w:val="28"/>
          <w:lang w:eastAsia="ru-RU"/>
        </w:rPr>
        <w:t>номочия на непостоянной основе</w:t>
      </w:r>
    </w:p>
    <w:p w:rsidR="00521339" w:rsidRPr="00F7618D" w:rsidRDefault="00521339" w:rsidP="00896B6E">
      <w:pPr>
        <w:spacing w:after="0" w:line="360" w:lineRule="exact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1339" w:rsidRPr="00F7618D" w:rsidRDefault="00521339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18D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обзор подготовлен </w:t>
      </w:r>
      <w:r w:rsidR="00066141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F7618D">
        <w:rPr>
          <w:rFonts w:ascii="Times New Roman" w:eastAsia="Times New Roman" w:hAnsi="Times New Roman"/>
          <w:sz w:val="28"/>
          <w:szCs w:val="28"/>
          <w:lang w:eastAsia="ru-RU"/>
        </w:rPr>
        <w:t>итогам обобщения</w:t>
      </w:r>
      <w:r w:rsidR="004837E8" w:rsidRPr="00F7618D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судебной практики по </w:t>
      </w:r>
      <w:r w:rsidR="00B51C24" w:rsidRPr="00F7618D">
        <w:rPr>
          <w:rFonts w:ascii="Times New Roman" w:eastAsia="Times New Roman" w:hAnsi="Times New Roman"/>
          <w:sz w:val="28"/>
          <w:szCs w:val="28"/>
          <w:lang w:eastAsia="ru-RU"/>
        </w:rPr>
        <w:t>предотвращению и</w:t>
      </w:r>
      <w:r w:rsidR="000661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37E8" w:rsidRPr="00F7618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B51C24" w:rsidRPr="00F7618D">
        <w:rPr>
          <w:rFonts w:ascii="Times New Roman" w:eastAsia="Times New Roman" w:hAnsi="Times New Roman"/>
          <w:sz w:val="28"/>
          <w:szCs w:val="28"/>
          <w:lang w:eastAsia="ru-RU"/>
        </w:rPr>
        <w:t>или)</w:t>
      </w:r>
      <w:r w:rsidR="000661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618D">
        <w:rPr>
          <w:rFonts w:ascii="Times New Roman" w:eastAsia="Times New Roman" w:hAnsi="Times New Roman"/>
          <w:sz w:val="28"/>
          <w:szCs w:val="28"/>
          <w:lang w:eastAsia="ru-RU"/>
        </w:rPr>
        <w:t xml:space="preserve">урегулированию конфликта интересов, </w:t>
      </w:r>
      <w:r w:rsidR="00766660" w:rsidRPr="00F7618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837E8" w:rsidRPr="00F761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618D">
        <w:rPr>
          <w:rFonts w:ascii="Times New Roman" w:eastAsia="Times New Roman" w:hAnsi="Times New Roman"/>
          <w:sz w:val="28"/>
          <w:szCs w:val="28"/>
          <w:lang w:eastAsia="ru-RU"/>
        </w:rPr>
        <w:t>том числе решений соответствующих комиссий по соблюдению требований к служебному поведению и урегулирова</w:t>
      </w:r>
      <w:r w:rsidR="00766660" w:rsidRPr="00F7618D">
        <w:rPr>
          <w:rFonts w:ascii="Times New Roman" w:eastAsia="Times New Roman" w:hAnsi="Times New Roman"/>
          <w:sz w:val="28"/>
          <w:szCs w:val="28"/>
          <w:lang w:eastAsia="ru-RU"/>
        </w:rPr>
        <w:t xml:space="preserve">нию конфликта интересов (далее - </w:t>
      </w:r>
      <w:r w:rsidRPr="00F7618D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комиссии). </w:t>
      </w:r>
    </w:p>
    <w:p w:rsidR="00521339" w:rsidRPr="00F7618D" w:rsidRDefault="00521339" w:rsidP="00896B6E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F7618D">
        <w:rPr>
          <w:rFonts w:ascii="Times New Roman" w:hAnsi="Times New Roman"/>
          <w:bCs/>
          <w:sz w:val="28"/>
          <w:szCs w:val="28"/>
        </w:rPr>
        <w:t>Учитывая, что конфликт интересов является оценочной категорией, необходимо уделять существенное внимание вопросам квалификации ситуации в качес</w:t>
      </w:r>
      <w:r w:rsidR="00066141">
        <w:rPr>
          <w:rFonts w:ascii="Times New Roman" w:hAnsi="Times New Roman"/>
          <w:bCs/>
          <w:sz w:val="28"/>
          <w:szCs w:val="28"/>
        </w:rPr>
        <w:t xml:space="preserve">тве конфликта интересов самими </w:t>
      </w:r>
      <w:r w:rsidR="00066141" w:rsidRPr="00066141">
        <w:rPr>
          <w:rFonts w:ascii="Times New Roman" w:hAnsi="Times New Roman"/>
          <w:bCs/>
          <w:sz w:val="28"/>
          <w:szCs w:val="28"/>
        </w:rPr>
        <w:t>лиц</w:t>
      </w:r>
      <w:r w:rsidR="00066141">
        <w:rPr>
          <w:rFonts w:ascii="Times New Roman" w:hAnsi="Times New Roman"/>
          <w:bCs/>
          <w:sz w:val="28"/>
          <w:szCs w:val="28"/>
        </w:rPr>
        <w:t>ами</w:t>
      </w:r>
      <w:r w:rsidR="00066141" w:rsidRPr="00066141">
        <w:rPr>
          <w:rFonts w:ascii="Times New Roman" w:hAnsi="Times New Roman"/>
          <w:bCs/>
          <w:sz w:val="28"/>
          <w:szCs w:val="28"/>
        </w:rPr>
        <w:t>, замещающи</w:t>
      </w:r>
      <w:r w:rsidR="00066141">
        <w:rPr>
          <w:rFonts w:ascii="Times New Roman" w:hAnsi="Times New Roman"/>
          <w:bCs/>
          <w:sz w:val="28"/>
          <w:szCs w:val="28"/>
        </w:rPr>
        <w:t>ми</w:t>
      </w:r>
      <w:r w:rsidR="00066141" w:rsidRPr="00066141">
        <w:rPr>
          <w:rFonts w:ascii="Times New Roman" w:hAnsi="Times New Roman"/>
          <w:bCs/>
          <w:sz w:val="28"/>
          <w:szCs w:val="28"/>
        </w:rPr>
        <w:t xml:space="preserve"> муниципальные должности и осуществляющи</w:t>
      </w:r>
      <w:r w:rsidR="00066141">
        <w:rPr>
          <w:rFonts w:ascii="Times New Roman" w:hAnsi="Times New Roman"/>
          <w:bCs/>
          <w:sz w:val="28"/>
          <w:szCs w:val="28"/>
        </w:rPr>
        <w:t>е</w:t>
      </w:r>
      <w:r w:rsidR="00066141" w:rsidRPr="00066141">
        <w:rPr>
          <w:rFonts w:ascii="Times New Roman" w:hAnsi="Times New Roman"/>
          <w:bCs/>
          <w:sz w:val="28"/>
          <w:szCs w:val="28"/>
        </w:rPr>
        <w:t xml:space="preserve"> свои полномочия на непостоянной основе</w:t>
      </w:r>
      <w:r w:rsidR="00066141">
        <w:rPr>
          <w:rFonts w:ascii="Times New Roman" w:hAnsi="Times New Roman"/>
          <w:bCs/>
          <w:sz w:val="28"/>
          <w:szCs w:val="28"/>
        </w:rPr>
        <w:t xml:space="preserve"> </w:t>
      </w:r>
      <w:r w:rsidR="00066141">
        <w:rPr>
          <w:rFonts w:ascii="Times New Roman" w:hAnsi="Times New Roman"/>
          <w:bCs/>
          <w:sz w:val="28"/>
          <w:szCs w:val="28"/>
        </w:rPr>
        <w:br/>
        <w:t>(далее – лица,</w:t>
      </w:r>
      <w:r w:rsidR="00066141" w:rsidRPr="00066141">
        <w:t xml:space="preserve"> </w:t>
      </w:r>
      <w:r w:rsidR="00066141" w:rsidRPr="00066141">
        <w:rPr>
          <w:rFonts w:ascii="Times New Roman" w:hAnsi="Times New Roman"/>
          <w:bCs/>
          <w:sz w:val="28"/>
          <w:szCs w:val="28"/>
        </w:rPr>
        <w:t>замещающи</w:t>
      </w:r>
      <w:r w:rsidR="00066141">
        <w:rPr>
          <w:rFonts w:ascii="Times New Roman" w:hAnsi="Times New Roman"/>
          <w:bCs/>
          <w:sz w:val="28"/>
          <w:szCs w:val="28"/>
        </w:rPr>
        <w:t>е</w:t>
      </w:r>
      <w:r w:rsidR="00066141" w:rsidRPr="00066141">
        <w:rPr>
          <w:rFonts w:ascii="Times New Roman" w:hAnsi="Times New Roman"/>
          <w:bCs/>
          <w:sz w:val="28"/>
          <w:szCs w:val="28"/>
        </w:rPr>
        <w:t xml:space="preserve"> муниципальные должности</w:t>
      </w:r>
      <w:r w:rsidR="00066141">
        <w:rPr>
          <w:rFonts w:ascii="Times New Roman" w:hAnsi="Times New Roman"/>
          <w:bCs/>
          <w:sz w:val="28"/>
          <w:szCs w:val="28"/>
        </w:rPr>
        <w:t>)</w:t>
      </w:r>
      <w:r w:rsidRPr="00F7618D">
        <w:rPr>
          <w:rFonts w:ascii="Times New Roman" w:hAnsi="Times New Roman"/>
          <w:bCs/>
          <w:sz w:val="28"/>
          <w:szCs w:val="28"/>
        </w:rPr>
        <w:t xml:space="preserve">. </w:t>
      </w:r>
      <w:r w:rsidRPr="00F7618D">
        <w:rPr>
          <w:rFonts w:ascii="Times New Roman" w:hAnsi="Times New Roman"/>
          <w:sz w:val="28"/>
          <w:szCs w:val="28"/>
        </w:rPr>
        <w:t>Анализ правоприменительной практики показыва</w:t>
      </w:r>
      <w:r w:rsidR="00066141">
        <w:rPr>
          <w:rFonts w:ascii="Times New Roman" w:hAnsi="Times New Roman"/>
          <w:sz w:val="28"/>
          <w:szCs w:val="28"/>
        </w:rPr>
        <w:t xml:space="preserve">ет, что зачастую данные лица не </w:t>
      </w:r>
      <w:r w:rsidRPr="00F7618D">
        <w:rPr>
          <w:rFonts w:ascii="Times New Roman" w:hAnsi="Times New Roman"/>
          <w:sz w:val="28"/>
          <w:szCs w:val="28"/>
        </w:rPr>
        <w:t>всегда правильно оценивают ту и</w:t>
      </w:r>
      <w:r w:rsidR="00B27315" w:rsidRPr="00F7618D">
        <w:rPr>
          <w:rFonts w:ascii="Times New Roman" w:hAnsi="Times New Roman"/>
          <w:sz w:val="28"/>
          <w:szCs w:val="28"/>
        </w:rPr>
        <w:t>ли иную возникающую ситуацию, в</w:t>
      </w:r>
      <w:r w:rsidR="00066141">
        <w:rPr>
          <w:rFonts w:ascii="Times New Roman" w:hAnsi="Times New Roman"/>
          <w:sz w:val="28"/>
          <w:szCs w:val="28"/>
        </w:rPr>
        <w:t xml:space="preserve"> </w:t>
      </w:r>
      <w:r w:rsidRPr="00F7618D">
        <w:rPr>
          <w:rFonts w:ascii="Times New Roman" w:hAnsi="Times New Roman"/>
          <w:sz w:val="28"/>
          <w:szCs w:val="28"/>
        </w:rPr>
        <w:t>связи с чем</w:t>
      </w:r>
      <w:r w:rsidR="004835A9" w:rsidRPr="00F7618D">
        <w:rPr>
          <w:rFonts w:ascii="Times New Roman" w:hAnsi="Times New Roman"/>
          <w:sz w:val="28"/>
          <w:szCs w:val="28"/>
        </w:rPr>
        <w:t>,</w:t>
      </w:r>
      <w:r w:rsidRPr="00F7618D">
        <w:rPr>
          <w:rFonts w:ascii="Times New Roman" w:hAnsi="Times New Roman"/>
          <w:sz w:val="28"/>
          <w:szCs w:val="28"/>
        </w:rPr>
        <w:t xml:space="preserve"> не принимают </w:t>
      </w:r>
      <w:r w:rsidR="00B27315" w:rsidRPr="00F7618D">
        <w:rPr>
          <w:rFonts w:ascii="Times New Roman" w:hAnsi="Times New Roman"/>
          <w:sz w:val="28"/>
          <w:szCs w:val="28"/>
        </w:rPr>
        <w:t>должных мер по п</w:t>
      </w:r>
      <w:r w:rsidR="00066141">
        <w:rPr>
          <w:rFonts w:ascii="Times New Roman" w:hAnsi="Times New Roman"/>
          <w:sz w:val="28"/>
          <w:szCs w:val="28"/>
        </w:rPr>
        <w:t xml:space="preserve">редотвращению и </w:t>
      </w:r>
      <w:r w:rsidRPr="00F7618D">
        <w:rPr>
          <w:rFonts w:ascii="Times New Roman" w:hAnsi="Times New Roman"/>
          <w:sz w:val="28"/>
          <w:szCs w:val="28"/>
        </w:rPr>
        <w:t xml:space="preserve">урегулированию конфликта интересов. </w:t>
      </w:r>
    </w:p>
    <w:p w:rsidR="00521339" w:rsidRPr="00F7618D" w:rsidRDefault="00521339" w:rsidP="00896B6E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F7618D">
        <w:rPr>
          <w:rFonts w:ascii="Times New Roman" w:hAnsi="Times New Roman"/>
          <w:sz w:val="28"/>
          <w:szCs w:val="28"/>
        </w:rPr>
        <w:t>Настоящий обзор рекомендуется довести до сведения</w:t>
      </w:r>
      <w:r w:rsidR="00066141">
        <w:rPr>
          <w:rFonts w:ascii="Times New Roman" w:hAnsi="Times New Roman"/>
          <w:sz w:val="28"/>
          <w:szCs w:val="28"/>
        </w:rPr>
        <w:t xml:space="preserve"> лицам</w:t>
      </w:r>
      <w:r w:rsidR="00066141" w:rsidRPr="00066141">
        <w:rPr>
          <w:rFonts w:ascii="Times New Roman" w:hAnsi="Times New Roman"/>
          <w:sz w:val="28"/>
          <w:szCs w:val="28"/>
        </w:rPr>
        <w:t>, замещающим муниципальные должности</w:t>
      </w:r>
      <w:r w:rsidR="00066141">
        <w:rPr>
          <w:rFonts w:ascii="Times New Roman" w:hAnsi="Times New Roman"/>
          <w:sz w:val="28"/>
          <w:szCs w:val="28"/>
        </w:rPr>
        <w:t xml:space="preserve">, </w:t>
      </w:r>
      <w:r w:rsidR="00B27315" w:rsidRPr="00F7618D">
        <w:rPr>
          <w:rFonts w:ascii="Times New Roman" w:hAnsi="Times New Roman"/>
          <w:sz w:val="28"/>
          <w:szCs w:val="28"/>
        </w:rPr>
        <w:t>в</w:t>
      </w:r>
      <w:r w:rsidR="00B51C24" w:rsidRPr="00F7618D">
        <w:rPr>
          <w:rFonts w:ascii="Times New Roman" w:hAnsi="Times New Roman"/>
          <w:sz w:val="28"/>
          <w:szCs w:val="28"/>
        </w:rPr>
        <w:t xml:space="preserve"> </w:t>
      </w:r>
      <w:r w:rsidRPr="00F7618D">
        <w:rPr>
          <w:rFonts w:ascii="Times New Roman" w:hAnsi="Times New Roman"/>
          <w:sz w:val="28"/>
          <w:szCs w:val="28"/>
        </w:rPr>
        <w:t>целях иллюстрации типовых ситуаций, наиболее часто ошибочно квалифицируемых как отсутствие возможности возникновения конфликта интерес</w:t>
      </w:r>
      <w:r w:rsidR="00F65E20" w:rsidRPr="00F7618D">
        <w:rPr>
          <w:rFonts w:ascii="Times New Roman" w:hAnsi="Times New Roman"/>
          <w:sz w:val="28"/>
          <w:szCs w:val="28"/>
        </w:rPr>
        <w:t>ов при его фактическом наличии.</w:t>
      </w:r>
    </w:p>
    <w:p w:rsidR="00896B6E" w:rsidRDefault="00896B6E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66141" w:rsidRPr="00066141" w:rsidRDefault="00066141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6141">
        <w:rPr>
          <w:rFonts w:ascii="Times New Roman" w:eastAsia="Times New Roman" w:hAnsi="Times New Roman"/>
          <w:b/>
          <w:sz w:val="28"/>
          <w:szCs w:val="28"/>
          <w:lang w:eastAsia="ru-RU"/>
        </w:rPr>
        <w:t>1. Участие депутата в заседаниях представительного органа муниципального образования</w:t>
      </w:r>
    </w:p>
    <w:p w:rsidR="006F1416" w:rsidRPr="00F7618D" w:rsidRDefault="006F1416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F7618D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Участие депутата в принятии решения о передаче муниципального имущества в безвозмездное пользование некоммерческой организации = «конфликт интересов»</w:t>
      </w:r>
    </w:p>
    <w:p w:rsidR="00126666" w:rsidRPr="00F7618D" w:rsidRDefault="00FC09CF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18D">
        <w:rPr>
          <w:rFonts w:ascii="Times New Roman" w:eastAsia="Times New Roman" w:hAnsi="Times New Roman"/>
          <w:sz w:val="28"/>
          <w:szCs w:val="28"/>
          <w:lang w:eastAsia="ru-RU"/>
        </w:rPr>
        <w:t>Комиссией принято решение, что п</w:t>
      </w:r>
      <w:r w:rsidR="00126666" w:rsidRPr="00F7618D">
        <w:rPr>
          <w:rFonts w:ascii="Times New Roman" w:eastAsia="Times New Roman" w:hAnsi="Times New Roman"/>
          <w:sz w:val="28"/>
          <w:szCs w:val="28"/>
          <w:lang w:eastAsia="ru-RU"/>
        </w:rPr>
        <w:t xml:space="preserve">ри голосовании по вопросу передачи муниципального имущества в безвозмездное пользование </w:t>
      </w:r>
      <w:r w:rsidR="006F1416" w:rsidRPr="00F7618D">
        <w:rPr>
          <w:rFonts w:ascii="Times New Roman" w:hAnsi="Times New Roman"/>
          <w:sz w:val="28"/>
          <w:szCs w:val="28"/>
        </w:rPr>
        <w:t>некоммерческой организации</w:t>
      </w:r>
      <w:r w:rsidRPr="00F7618D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 М. имел личную заинтересованность, которая</w:t>
      </w:r>
      <w:r w:rsidR="006F1416" w:rsidRPr="00F7618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приводит к конфликту интересов,</w:t>
      </w:r>
      <w:r w:rsidR="006F1416" w:rsidRPr="00F7618D">
        <w:rPr>
          <w:rFonts w:ascii="Times New Roman" w:hAnsi="Times New Roman"/>
          <w:sz w:val="28"/>
          <w:szCs w:val="28"/>
        </w:rPr>
        <w:t xml:space="preserve"> так как он являлс</w:t>
      </w:r>
      <w:r w:rsidR="00DE739B" w:rsidRPr="00F7618D">
        <w:rPr>
          <w:rFonts w:ascii="Times New Roman" w:hAnsi="Times New Roman"/>
          <w:sz w:val="28"/>
          <w:szCs w:val="28"/>
        </w:rPr>
        <w:t>я ее единственным учредителем и </w:t>
      </w:r>
      <w:r w:rsidR="006F1416" w:rsidRPr="00F7618D">
        <w:rPr>
          <w:rFonts w:ascii="Times New Roman" w:hAnsi="Times New Roman"/>
          <w:sz w:val="28"/>
          <w:szCs w:val="28"/>
        </w:rPr>
        <w:t>исполнительным директором; депутат не воздержался от голосования; суд указал, что правового значения не имее</w:t>
      </w:r>
      <w:r w:rsidR="009D75C9" w:rsidRPr="00F7618D">
        <w:rPr>
          <w:rFonts w:ascii="Times New Roman" w:hAnsi="Times New Roman"/>
          <w:sz w:val="28"/>
          <w:szCs w:val="28"/>
        </w:rPr>
        <w:t>т обстоятельство, что решение о </w:t>
      </w:r>
      <w:r w:rsidR="006F1416" w:rsidRPr="00F7618D">
        <w:rPr>
          <w:rFonts w:ascii="Times New Roman" w:hAnsi="Times New Roman"/>
          <w:sz w:val="28"/>
          <w:szCs w:val="28"/>
        </w:rPr>
        <w:t>выделении муниципального имущества в безвозмездное пользование впоследствии было отменено.</w:t>
      </w:r>
    </w:p>
    <w:p w:rsidR="004837E8" w:rsidRPr="00F7618D" w:rsidRDefault="004837E8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18D">
        <w:rPr>
          <w:rFonts w:ascii="Times New Roman" w:eastAsia="Times New Roman" w:hAnsi="Times New Roman"/>
          <w:sz w:val="28"/>
          <w:szCs w:val="28"/>
          <w:lang w:eastAsia="ru-RU"/>
        </w:rPr>
        <w:t>Решение Новотроицкого городского суда Оренбургской области</w:t>
      </w:r>
      <w:r w:rsidR="003E606C" w:rsidRPr="00F7618D">
        <w:rPr>
          <w:rFonts w:ascii="Times New Roman" w:eastAsia="Times New Roman" w:hAnsi="Times New Roman"/>
          <w:sz w:val="28"/>
          <w:szCs w:val="28"/>
          <w:lang w:eastAsia="ru-RU"/>
        </w:rPr>
        <w:t xml:space="preserve"> от </w:t>
      </w:r>
      <w:r w:rsidRPr="00F7618D">
        <w:rPr>
          <w:rFonts w:ascii="Times New Roman" w:eastAsia="Times New Roman" w:hAnsi="Times New Roman"/>
          <w:sz w:val="28"/>
          <w:szCs w:val="28"/>
          <w:lang w:eastAsia="ru-RU"/>
        </w:rPr>
        <w:t>07.07.2020 №</w:t>
      </w:r>
      <w:r w:rsidR="00A35287" w:rsidRPr="00F761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618D">
        <w:rPr>
          <w:rFonts w:ascii="Times New Roman" w:eastAsia="Times New Roman" w:hAnsi="Times New Roman"/>
          <w:sz w:val="28"/>
          <w:szCs w:val="28"/>
          <w:lang w:eastAsia="ru-RU"/>
        </w:rPr>
        <w:t>2-819-2020.</w:t>
      </w:r>
    </w:p>
    <w:p w:rsidR="00896B6E" w:rsidRDefault="00896B6E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7364" w:rsidRPr="00F7618D" w:rsidRDefault="00066141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2. </w:t>
      </w:r>
      <w:r w:rsidR="00197364" w:rsidRPr="00F7618D">
        <w:rPr>
          <w:rFonts w:ascii="Times New Roman" w:eastAsia="Times New Roman" w:hAnsi="Times New Roman"/>
          <w:b/>
          <w:sz w:val="28"/>
          <w:szCs w:val="28"/>
          <w:lang w:eastAsia="ru-RU"/>
        </w:rPr>
        <w:t>Участие депутат</w:t>
      </w:r>
      <w:r w:rsidR="00813FD2" w:rsidRPr="00F7618D">
        <w:rPr>
          <w:rFonts w:ascii="Times New Roman" w:eastAsia="Times New Roman" w:hAnsi="Times New Roman"/>
          <w:b/>
          <w:sz w:val="28"/>
          <w:szCs w:val="28"/>
          <w:lang w:eastAsia="ru-RU"/>
        </w:rPr>
        <w:t>а в деятель</w:t>
      </w:r>
      <w:r w:rsidR="00AF6D79" w:rsidRPr="00F7618D">
        <w:rPr>
          <w:rFonts w:ascii="Times New Roman" w:eastAsia="Times New Roman" w:hAnsi="Times New Roman"/>
          <w:b/>
          <w:sz w:val="28"/>
          <w:szCs w:val="28"/>
          <w:lang w:eastAsia="ru-RU"/>
        </w:rPr>
        <w:t>ности совещательных органов при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13FD2" w:rsidRPr="00F761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администрации </w:t>
      </w:r>
      <w:r w:rsidR="000E3531" w:rsidRPr="00F7618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 w:rsidR="00813FD2" w:rsidRPr="00F7618D" w:rsidRDefault="00813FD2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7618D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Внесение изменений в Правила землепользования и застройки сельского поселения с учетом предложений, поступивших от руководителя обособленного подразделения юридического лица, одновременно являющегося депутатом и членом комиссии по организации и проведению публичных слушаний по проекту внесения изменений в указанные Правила = «конфликт интересов»</w:t>
      </w:r>
    </w:p>
    <w:p w:rsidR="00813FD2" w:rsidRPr="00F7618D" w:rsidRDefault="00813FD2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18D">
        <w:rPr>
          <w:rFonts w:ascii="Times New Roman" w:eastAsia="Times New Roman" w:hAnsi="Times New Roman"/>
          <w:sz w:val="28"/>
          <w:szCs w:val="28"/>
          <w:lang w:eastAsia="ru-RU"/>
        </w:rPr>
        <w:t>Депутат Совета сельского поселения С.,</w:t>
      </w:r>
      <w:r w:rsidRPr="00F761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7618D">
        <w:rPr>
          <w:rFonts w:ascii="Times New Roman" w:eastAsia="Times New Roman" w:hAnsi="Times New Roman"/>
          <w:sz w:val="28"/>
          <w:szCs w:val="28"/>
          <w:lang w:eastAsia="ru-RU"/>
        </w:rPr>
        <w:t>будучи</w:t>
      </w:r>
      <w:r w:rsidRPr="00F761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7618D">
        <w:rPr>
          <w:rFonts w:ascii="Times New Roman" w:eastAsia="Times New Roman" w:hAnsi="Times New Roman"/>
          <w:sz w:val="28"/>
          <w:szCs w:val="28"/>
          <w:lang w:eastAsia="ru-RU"/>
        </w:rPr>
        <w:t>членом комиссии по организации и проведению публичных слушаний по проекту внесения изменений в Правила землепользования и застройки указанного сельского поселения (далее – комиссия, Проект), направила в администрацию сельского поселения, как руководитель обособленного подразделения юридического лица, заявления об учете в указанном Проекте корректировки в части территориальных зон и использования земельных участков, находящихся в собственности возглавляемой ею организации.</w:t>
      </w:r>
    </w:p>
    <w:p w:rsidR="00813FD2" w:rsidRPr="00F7618D" w:rsidRDefault="00813FD2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18D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Изменения в Правила землепользования и застройки сельского поселения были подготовлены с учетом предложений, поступивших от указанного юридического лица. </w:t>
      </w:r>
    </w:p>
    <w:p w:rsidR="00813FD2" w:rsidRPr="00F7618D" w:rsidRDefault="00813FD2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18D">
        <w:rPr>
          <w:rFonts w:ascii="Times New Roman" w:eastAsia="Times New Roman" w:hAnsi="Times New Roman"/>
          <w:sz w:val="28"/>
          <w:szCs w:val="28"/>
          <w:lang w:eastAsia="ru-RU"/>
        </w:rPr>
        <w:t>По итогам проведенных слушаний комиссия утвердила Проект, Решением Совета сельского поселения Правила землепользования и застройки сельского поселения приняты в новой редакции.</w:t>
      </w:r>
    </w:p>
    <w:p w:rsidR="00813FD2" w:rsidRPr="00F7618D" w:rsidRDefault="00813FD2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18D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указанным Решением Совета сельского поселения в Правила землепользования и застройки сельского поселения внесены изменения, касающиеся, в том числе порядка использования принадлежащих юридическому лицу земельных участков, и предоставляющие собственнику благоприятные условия для выбора наиболее выгодных и удобных видов разрешенного использования, принадлежащих ему земельных участков, объектов капитального строительства, и, как следствие, обеспечивающие интересы и преимущества данной организации. </w:t>
      </w:r>
    </w:p>
    <w:p w:rsidR="00813FD2" w:rsidRPr="00F7618D" w:rsidRDefault="00813FD2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18D">
        <w:rPr>
          <w:rFonts w:ascii="Times New Roman" w:eastAsia="Times New Roman" w:hAnsi="Times New Roman"/>
          <w:sz w:val="28"/>
          <w:szCs w:val="28"/>
          <w:lang w:eastAsia="ru-RU"/>
        </w:rPr>
        <w:t>По мнению суда, внесение на обсуждение при проведении публичных слушаний предложений по изменениям Правил землепользования и застройки сельского поселения с последовавшим участием в их рассмотрении и принятии повлекло возникновение у депутата С. конфликта интересов.</w:t>
      </w:r>
    </w:p>
    <w:p w:rsidR="00813FD2" w:rsidRPr="00F7618D" w:rsidRDefault="00813FD2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18D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</w:t>
      </w:r>
      <w:proofErr w:type="spellStart"/>
      <w:r w:rsidRPr="00F7618D">
        <w:rPr>
          <w:rFonts w:ascii="Times New Roman" w:eastAsia="Times New Roman" w:hAnsi="Times New Roman"/>
          <w:sz w:val="28"/>
          <w:szCs w:val="28"/>
          <w:lang w:eastAsia="ru-RU"/>
        </w:rPr>
        <w:t>Рамонского</w:t>
      </w:r>
      <w:proofErr w:type="spellEnd"/>
      <w:r w:rsidRPr="00F7618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районного суда Воронежской области от 02.09.2019 дело № 2а-618/2019.</w:t>
      </w:r>
    </w:p>
    <w:p w:rsidR="00896B6E" w:rsidRDefault="00896B6E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</w:p>
    <w:p w:rsidR="00896B6E" w:rsidRDefault="00896B6E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</w:p>
    <w:p w:rsidR="00896B6E" w:rsidRDefault="00896B6E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</w:p>
    <w:p w:rsidR="00AB109C" w:rsidRPr="00F7618D" w:rsidRDefault="00AB109C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7618D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lastRenderedPageBreak/>
        <w:t>Депутат, являясь членом конкурсной комиссии</w:t>
      </w:r>
      <w:r w:rsidRPr="00F7618D">
        <w:rPr>
          <w:rFonts w:ascii="Times New Roman" w:hAnsi="Times New Roman"/>
          <w:b/>
          <w:i/>
          <w:sz w:val="28"/>
          <w:szCs w:val="28"/>
          <w:u w:val="single"/>
        </w:rPr>
        <w:t xml:space="preserve"> по предоставлению финансовой поддержки субъектам предпринимательства</w:t>
      </w:r>
      <w:r w:rsidRPr="00F7618D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, принял участие в голосовании </w:t>
      </w:r>
      <w:r w:rsidRPr="00F7618D">
        <w:rPr>
          <w:rFonts w:ascii="Times New Roman" w:hAnsi="Times New Roman"/>
          <w:b/>
          <w:i/>
          <w:sz w:val="28"/>
          <w:szCs w:val="28"/>
          <w:u w:val="single"/>
        </w:rPr>
        <w:t xml:space="preserve">по вопросу оказания мер поддержки юридическому лицу, в котором он является наемным работником </w:t>
      </w:r>
      <w:r w:rsidR="00FA4212" w:rsidRPr="00F7618D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= </w:t>
      </w:r>
      <w:r w:rsidRPr="00F7618D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«конфликт интересов»</w:t>
      </w:r>
    </w:p>
    <w:p w:rsidR="00AF6D79" w:rsidRPr="00F7618D" w:rsidRDefault="00AB109C" w:rsidP="00896B6E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F7618D">
        <w:rPr>
          <w:rFonts w:ascii="Times New Roman" w:hAnsi="Times New Roman"/>
          <w:sz w:val="28"/>
          <w:szCs w:val="28"/>
        </w:rPr>
        <w:t>Д</w:t>
      </w:r>
      <w:r w:rsidR="00AF6D79" w:rsidRPr="00F7618D">
        <w:rPr>
          <w:rFonts w:ascii="Times New Roman" w:hAnsi="Times New Roman"/>
          <w:sz w:val="28"/>
          <w:szCs w:val="28"/>
        </w:rPr>
        <w:t xml:space="preserve">епутат </w:t>
      </w:r>
      <w:r w:rsidR="003B4F6A" w:rsidRPr="00F7618D">
        <w:rPr>
          <w:rFonts w:ascii="Times New Roman" w:hAnsi="Times New Roman"/>
          <w:sz w:val="28"/>
          <w:szCs w:val="28"/>
        </w:rPr>
        <w:t xml:space="preserve">Совета городского округа </w:t>
      </w:r>
      <w:r w:rsidR="006C09FE" w:rsidRPr="00F7618D">
        <w:rPr>
          <w:rFonts w:ascii="Times New Roman" w:hAnsi="Times New Roman"/>
          <w:sz w:val="28"/>
          <w:szCs w:val="28"/>
        </w:rPr>
        <w:t xml:space="preserve">К. </w:t>
      </w:r>
      <w:r w:rsidR="00AF6D79" w:rsidRPr="00F7618D">
        <w:rPr>
          <w:rFonts w:ascii="Times New Roman" w:hAnsi="Times New Roman"/>
          <w:sz w:val="28"/>
          <w:szCs w:val="28"/>
        </w:rPr>
        <w:t xml:space="preserve">занимал должность председателя </w:t>
      </w:r>
      <w:r w:rsidR="003B4F6A" w:rsidRPr="00F7618D">
        <w:rPr>
          <w:rFonts w:ascii="Times New Roman" w:hAnsi="Times New Roman"/>
          <w:sz w:val="28"/>
          <w:szCs w:val="28"/>
        </w:rPr>
        <w:t>А</w:t>
      </w:r>
      <w:r w:rsidR="00AF6D79" w:rsidRPr="00F7618D">
        <w:rPr>
          <w:rFonts w:ascii="Times New Roman" w:hAnsi="Times New Roman"/>
          <w:sz w:val="28"/>
          <w:szCs w:val="28"/>
        </w:rPr>
        <w:t xml:space="preserve">ссоциации предпринимателей города, заместителя директора </w:t>
      </w:r>
      <w:r w:rsidR="009D75C9" w:rsidRPr="00F7618D">
        <w:rPr>
          <w:rFonts w:ascii="Times New Roman" w:hAnsi="Times New Roman"/>
          <w:sz w:val="28"/>
          <w:szCs w:val="28"/>
        </w:rPr>
        <w:t>Общества с </w:t>
      </w:r>
      <w:r w:rsidR="006C09FE" w:rsidRPr="00F7618D">
        <w:rPr>
          <w:rFonts w:ascii="Times New Roman" w:hAnsi="Times New Roman"/>
          <w:sz w:val="28"/>
          <w:szCs w:val="28"/>
        </w:rPr>
        <w:t>ограниченной ответ</w:t>
      </w:r>
      <w:r w:rsidR="00A4182E" w:rsidRPr="00F7618D">
        <w:rPr>
          <w:rFonts w:ascii="Times New Roman" w:hAnsi="Times New Roman"/>
          <w:sz w:val="28"/>
          <w:szCs w:val="28"/>
        </w:rPr>
        <w:t>ст</w:t>
      </w:r>
      <w:r w:rsidR="006C09FE" w:rsidRPr="00F7618D">
        <w:rPr>
          <w:rFonts w:ascii="Times New Roman" w:hAnsi="Times New Roman"/>
          <w:sz w:val="28"/>
          <w:szCs w:val="28"/>
        </w:rPr>
        <w:t>венностью</w:t>
      </w:r>
      <w:r w:rsidR="003B4F6A" w:rsidRPr="00F7618D">
        <w:rPr>
          <w:rFonts w:ascii="Times New Roman" w:hAnsi="Times New Roman"/>
          <w:sz w:val="28"/>
          <w:szCs w:val="28"/>
        </w:rPr>
        <w:t xml:space="preserve"> «Б»</w:t>
      </w:r>
      <w:r w:rsidR="00AF6D79" w:rsidRPr="00F7618D">
        <w:rPr>
          <w:rFonts w:ascii="Times New Roman" w:hAnsi="Times New Roman"/>
          <w:sz w:val="28"/>
          <w:szCs w:val="28"/>
        </w:rPr>
        <w:t>. Местной администрацией депутат</w:t>
      </w:r>
      <w:r w:rsidR="006C09FE" w:rsidRPr="00F7618D">
        <w:rPr>
          <w:rFonts w:ascii="Times New Roman" w:hAnsi="Times New Roman"/>
          <w:sz w:val="28"/>
          <w:szCs w:val="28"/>
        </w:rPr>
        <w:t xml:space="preserve"> К.</w:t>
      </w:r>
      <w:r w:rsidR="00AF6D79" w:rsidRPr="00F7618D">
        <w:rPr>
          <w:rFonts w:ascii="Times New Roman" w:hAnsi="Times New Roman"/>
          <w:sz w:val="28"/>
          <w:szCs w:val="28"/>
        </w:rPr>
        <w:t xml:space="preserve"> включен </w:t>
      </w:r>
      <w:r w:rsidR="006C09FE" w:rsidRPr="00F7618D">
        <w:rPr>
          <w:rFonts w:ascii="Times New Roman" w:hAnsi="Times New Roman"/>
          <w:sz w:val="28"/>
          <w:szCs w:val="28"/>
        </w:rPr>
        <w:t xml:space="preserve">в состав конкурсной комиссии по </w:t>
      </w:r>
      <w:r w:rsidR="00AF6D79" w:rsidRPr="00F7618D">
        <w:rPr>
          <w:rFonts w:ascii="Times New Roman" w:hAnsi="Times New Roman"/>
          <w:sz w:val="28"/>
          <w:szCs w:val="28"/>
        </w:rPr>
        <w:t>предоставлению финансовой поддержки субъектам малого и среднего предпринимательства, целью деятельности которой является принятие рекомендательного решения о</w:t>
      </w:r>
      <w:r w:rsidR="009D75C9" w:rsidRPr="00F7618D">
        <w:rPr>
          <w:rFonts w:ascii="Times New Roman" w:hAnsi="Times New Roman"/>
          <w:sz w:val="28"/>
          <w:szCs w:val="28"/>
        </w:rPr>
        <w:t> </w:t>
      </w:r>
      <w:r w:rsidR="006C09FE" w:rsidRPr="00F7618D">
        <w:rPr>
          <w:rFonts w:ascii="Times New Roman" w:hAnsi="Times New Roman"/>
          <w:sz w:val="28"/>
          <w:szCs w:val="28"/>
        </w:rPr>
        <w:t xml:space="preserve">предоставлении или об отказе в </w:t>
      </w:r>
      <w:r w:rsidR="00AF6D79" w:rsidRPr="00F7618D">
        <w:rPr>
          <w:rFonts w:ascii="Times New Roman" w:hAnsi="Times New Roman"/>
          <w:sz w:val="28"/>
          <w:szCs w:val="28"/>
        </w:rPr>
        <w:t>предоставлении финансовой поддержки указанным субъектам. На одном и</w:t>
      </w:r>
      <w:r w:rsidR="006C09FE" w:rsidRPr="00F7618D">
        <w:rPr>
          <w:rFonts w:ascii="Times New Roman" w:hAnsi="Times New Roman"/>
          <w:sz w:val="28"/>
          <w:szCs w:val="28"/>
        </w:rPr>
        <w:t xml:space="preserve">з </w:t>
      </w:r>
      <w:r w:rsidR="00AF6D79" w:rsidRPr="00F7618D">
        <w:rPr>
          <w:rFonts w:ascii="Times New Roman" w:hAnsi="Times New Roman"/>
          <w:sz w:val="28"/>
          <w:szCs w:val="28"/>
        </w:rPr>
        <w:t>заседаний комиссии, в котором принял участие депутат</w:t>
      </w:r>
      <w:r w:rsidR="006C09FE" w:rsidRPr="00F7618D">
        <w:rPr>
          <w:rFonts w:ascii="Times New Roman" w:hAnsi="Times New Roman"/>
          <w:sz w:val="28"/>
          <w:szCs w:val="28"/>
        </w:rPr>
        <w:t xml:space="preserve"> К.</w:t>
      </w:r>
      <w:r w:rsidR="00AF6D79" w:rsidRPr="00F7618D">
        <w:rPr>
          <w:rFonts w:ascii="Times New Roman" w:hAnsi="Times New Roman"/>
          <w:sz w:val="28"/>
          <w:szCs w:val="28"/>
        </w:rPr>
        <w:t xml:space="preserve">, </w:t>
      </w:r>
      <w:r w:rsidR="003B4F6A" w:rsidRPr="00F7618D">
        <w:rPr>
          <w:rFonts w:ascii="Times New Roman" w:hAnsi="Times New Roman"/>
          <w:sz w:val="28"/>
          <w:szCs w:val="28"/>
        </w:rPr>
        <w:t xml:space="preserve">было принято решение </w:t>
      </w:r>
      <w:r w:rsidR="00AF6D79" w:rsidRPr="00F7618D">
        <w:rPr>
          <w:rFonts w:ascii="Times New Roman" w:hAnsi="Times New Roman"/>
          <w:sz w:val="28"/>
          <w:szCs w:val="28"/>
        </w:rPr>
        <w:t>о предоставлени</w:t>
      </w:r>
      <w:r w:rsidR="003B4F6A" w:rsidRPr="00F7618D">
        <w:rPr>
          <w:rFonts w:ascii="Times New Roman" w:hAnsi="Times New Roman"/>
          <w:sz w:val="28"/>
          <w:szCs w:val="28"/>
        </w:rPr>
        <w:t>и</w:t>
      </w:r>
      <w:r w:rsidR="00AF6D79" w:rsidRPr="00F7618D">
        <w:rPr>
          <w:rFonts w:ascii="Times New Roman" w:hAnsi="Times New Roman"/>
          <w:sz w:val="28"/>
          <w:szCs w:val="28"/>
        </w:rPr>
        <w:t xml:space="preserve"> </w:t>
      </w:r>
      <w:r w:rsidR="006C09FE" w:rsidRPr="00F7618D">
        <w:rPr>
          <w:rFonts w:ascii="Times New Roman" w:hAnsi="Times New Roman"/>
          <w:sz w:val="28"/>
          <w:szCs w:val="28"/>
        </w:rPr>
        <w:t>субсидии</w:t>
      </w:r>
      <w:r w:rsidRPr="00F7618D">
        <w:rPr>
          <w:rFonts w:ascii="Times New Roman" w:hAnsi="Times New Roman"/>
          <w:sz w:val="28"/>
          <w:szCs w:val="28"/>
        </w:rPr>
        <w:t xml:space="preserve"> </w:t>
      </w:r>
      <w:r w:rsidR="009D75C9" w:rsidRPr="00F7618D">
        <w:rPr>
          <w:rFonts w:ascii="Times New Roman" w:hAnsi="Times New Roman"/>
          <w:sz w:val="28"/>
          <w:szCs w:val="28"/>
        </w:rPr>
        <w:t>ООО </w:t>
      </w:r>
      <w:r w:rsidR="003B4F6A" w:rsidRPr="00F7618D">
        <w:rPr>
          <w:rFonts w:ascii="Times New Roman" w:hAnsi="Times New Roman"/>
          <w:sz w:val="28"/>
          <w:szCs w:val="28"/>
        </w:rPr>
        <w:t>«Б» в части лизинговых платежей из бюд</w:t>
      </w:r>
      <w:r w:rsidR="00A4182E" w:rsidRPr="00F7618D">
        <w:rPr>
          <w:rFonts w:ascii="Times New Roman" w:hAnsi="Times New Roman"/>
          <w:sz w:val="28"/>
          <w:szCs w:val="28"/>
        </w:rPr>
        <w:t>ж</w:t>
      </w:r>
      <w:r w:rsidR="003B4F6A" w:rsidRPr="00F7618D">
        <w:rPr>
          <w:rFonts w:ascii="Times New Roman" w:hAnsi="Times New Roman"/>
          <w:sz w:val="28"/>
          <w:szCs w:val="28"/>
        </w:rPr>
        <w:t>ета городского округа</w:t>
      </w:r>
      <w:r w:rsidR="00AF6D79" w:rsidRPr="00F7618D">
        <w:rPr>
          <w:rFonts w:ascii="Times New Roman" w:hAnsi="Times New Roman"/>
          <w:sz w:val="28"/>
          <w:szCs w:val="28"/>
        </w:rPr>
        <w:t xml:space="preserve">, </w:t>
      </w:r>
      <w:r w:rsidR="009D75C9" w:rsidRPr="00F7618D">
        <w:rPr>
          <w:rFonts w:ascii="Times New Roman" w:hAnsi="Times New Roman"/>
          <w:sz w:val="28"/>
          <w:szCs w:val="28"/>
        </w:rPr>
        <w:t>в </w:t>
      </w:r>
      <w:r w:rsidRPr="00F7618D">
        <w:rPr>
          <w:rFonts w:ascii="Times New Roman" w:hAnsi="Times New Roman"/>
          <w:sz w:val="28"/>
          <w:szCs w:val="28"/>
        </w:rPr>
        <w:t xml:space="preserve">котором </w:t>
      </w:r>
      <w:r w:rsidR="00B13DDD" w:rsidRPr="00F7618D">
        <w:rPr>
          <w:rFonts w:ascii="Times New Roman" w:hAnsi="Times New Roman"/>
          <w:sz w:val="28"/>
          <w:szCs w:val="28"/>
        </w:rPr>
        <w:t xml:space="preserve">данный </w:t>
      </w:r>
      <w:r w:rsidR="00AF6D79" w:rsidRPr="00F7618D">
        <w:rPr>
          <w:rFonts w:ascii="Times New Roman" w:hAnsi="Times New Roman"/>
          <w:sz w:val="28"/>
          <w:szCs w:val="28"/>
        </w:rPr>
        <w:t xml:space="preserve">депутат </w:t>
      </w:r>
      <w:r w:rsidRPr="00F7618D">
        <w:rPr>
          <w:rFonts w:ascii="Times New Roman" w:hAnsi="Times New Roman"/>
          <w:sz w:val="28"/>
          <w:szCs w:val="28"/>
        </w:rPr>
        <w:t>являлся наемным работником</w:t>
      </w:r>
      <w:r w:rsidR="00AF6D79" w:rsidRPr="00F7618D">
        <w:rPr>
          <w:rFonts w:ascii="Times New Roman" w:hAnsi="Times New Roman"/>
          <w:sz w:val="28"/>
          <w:szCs w:val="28"/>
        </w:rPr>
        <w:t>.</w:t>
      </w:r>
      <w:r w:rsidR="009D75C9" w:rsidRPr="00F7618D">
        <w:rPr>
          <w:rFonts w:ascii="Times New Roman" w:hAnsi="Times New Roman"/>
          <w:sz w:val="28"/>
          <w:szCs w:val="28"/>
        </w:rPr>
        <w:t xml:space="preserve"> Депутатом К. не </w:t>
      </w:r>
      <w:r w:rsidR="006C09FE" w:rsidRPr="00F7618D">
        <w:rPr>
          <w:rFonts w:ascii="Times New Roman" w:hAnsi="Times New Roman"/>
          <w:sz w:val="28"/>
          <w:szCs w:val="28"/>
        </w:rPr>
        <w:t>были приняты меры по предотвращению конфликта интересов.</w:t>
      </w:r>
    </w:p>
    <w:p w:rsidR="003B4F6A" w:rsidRPr="00F7618D" w:rsidRDefault="003B4F6A" w:rsidP="00896B6E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F7618D">
        <w:rPr>
          <w:rFonts w:ascii="Times New Roman" w:hAnsi="Times New Roman"/>
          <w:sz w:val="28"/>
          <w:szCs w:val="28"/>
        </w:rPr>
        <w:t>Комиссией по результатам рассмотрения информации заместителя председателя антикоррупционной комиссии Администрации городского округа было принято решение, которым признано, что при исполнении депутатом К. своих полном</w:t>
      </w:r>
      <w:r w:rsidR="009D75C9" w:rsidRPr="00F7618D">
        <w:rPr>
          <w:rFonts w:ascii="Times New Roman" w:hAnsi="Times New Roman"/>
          <w:sz w:val="28"/>
          <w:szCs w:val="28"/>
        </w:rPr>
        <w:t>очий не соблюдены требования об </w:t>
      </w:r>
      <w:r w:rsidRPr="00F7618D">
        <w:rPr>
          <w:rFonts w:ascii="Times New Roman" w:hAnsi="Times New Roman"/>
          <w:sz w:val="28"/>
          <w:szCs w:val="28"/>
        </w:rPr>
        <w:t>урегулировании конфликта интересов.</w:t>
      </w:r>
    </w:p>
    <w:p w:rsidR="00404CD4" w:rsidRPr="00F7618D" w:rsidRDefault="00404CD4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18D">
        <w:rPr>
          <w:rFonts w:ascii="Times New Roman" w:hAnsi="Times New Roman"/>
          <w:sz w:val="28"/>
          <w:szCs w:val="28"/>
        </w:rPr>
        <w:t>Советом городского округа принято решение о досрочном прекращении полномочий де</w:t>
      </w:r>
      <w:r w:rsidR="00A4182E" w:rsidRPr="00F7618D">
        <w:rPr>
          <w:rFonts w:ascii="Times New Roman" w:hAnsi="Times New Roman"/>
          <w:sz w:val="28"/>
          <w:szCs w:val="28"/>
        </w:rPr>
        <w:t>п</w:t>
      </w:r>
      <w:r w:rsidRPr="00F7618D">
        <w:rPr>
          <w:rFonts w:ascii="Times New Roman" w:hAnsi="Times New Roman"/>
          <w:sz w:val="28"/>
          <w:szCs w:val="28"/>
        </w:rPr>
        <w:t>утатом К.</w:t>
      </w:r>
      <w:r w:rsidR="00A6562D" w:rsidRPr="00F7618D">
        <w:rPr>
          <w:rFonts w:ascii="Times New Roman" w:hAnsi="Times New Roman"/>
          <w:sz w:val="28"/>
          <w:szCs w:val="28"/>
        </w:rPr>
        <w:t xml:space="preserve">, указав на то, что </w:t>
      </w:r>
      <w:r w:rsidR="00A6562D" w:rsidRPr="00F7618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он, являясь депутатом Совета городского округа, то есть лицом, замещающим муниципальную должность, исполняя обязанности члена конкурсной комиссии по предоставлению финансовой поддержки субъектам малого и среднего предпринимательства Администрации городского округа, в котором принимало участие ООО «Б.</w:t>
      </w:r>
      <w:r w:rsidR="009D75C9" w:rsidRPr="00F7618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», с </w:t>
      </w:r>
      <w:r w:rsidR="00A6562D" w:rsidRPr="00F7618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которым К. связан имущественными </w:t>
      </w:r>
      <w:r w:rsidR="009D75C9" w:rsidRPr="00F7618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 корпоративными отношениями, в </w:t>
      </w:r>
      <w:r w:rsidR="00A6562D" w:rsidRPr="00F7618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нарушение требований части 1 статьи 11, части 4.1 статьи 12.1 Федерального закона № 273-ФЗ не принял мер по предотвращению и (или) урегулированию конфликта интересов, стороной которого являлся, хотя должен был их принять в силу прямого указания закона.</w:t>
      </w:r>
    </w:p>
    <w:p w:rsidR="00482762" w:rsidRPr="00F7618D" w:rsidRDefault="00B13DDD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18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482762" w:rsidRPr="00F7618D">
        <w:rPr>
          <w:rFonts w:ascii="Times New Roman" w:eastAsia="Times New Roman" w:hAnsi="Times New Roman"/>
          <w:sz w:val="28"/>
          <w:szCs w:val="28"/>
          <w:lang w:eastAsia="ru-RU"/>
        </w:rPr>
        <w:t xml:space="preserve">ешение </w:t>
      </w:r>
      <w:proofErr w:type="spellStart"/>
      <w:r w:rsidR="00482762" w:rsidRPr="00F7618D">
        <w:rPr>
          <w:rFonts w:ascii="Times New Roman" w:eastAsia="Times New Roman" w:hAnsi="Times New Roman"/>
          <w:sz w:val="28"/>
          <w:szCs w:val="28"/>
          <w:lang w:eastAsia="ru-RU"/>
        </w:rPr>
        <w:t>Салаватского</w:t>
      </w:r>
      <w:proofErr w:type="spellEnd"/>
      <w:r w:rsidR="001D7110" w:rsidRPr="00F761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2762" w:rsidRPr="00F7618D">
        <w:rPr>
          <w:rFonts w:ascii="Times New Roman" w:eastAsia="Times New Roman" w:hAnsi="Times New Roman"/>
          <w:sz w:val="28"/>
          <w:szCs w:val="28"/>
          <w:lang w:eastAsia="ru-RU"/>
        </w:rPr>
        <w:t>городского суда от 23.10.2018</w:t>
      </w:r>
      <w:r w:rsidR="001D7110" w:rsidRPr="00F761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2762" w:rsidRPr="00F7618D">
        <w:rPr>
          <w:rFonts w:ascii="Times New Roman" w:eastAsia="Times New Roman" w:hAnsi="Times New Roman"/>
          <w:sz w:val="28"/>
          <w:szCs w:val="28"/>
          <w:lang w:eastAsia="ru-RU"/>
        </w:rPr>
        <w:t>№ 2а-2468</w:t>
      </w:r>
      <w:r w:rsidR="001D7110" w:rsidRPr="00F7618D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482762" w:rsidRPr="00F7618D">
        <w:rPr>
          <w:rFonts w:ascii="Times New Roman" w:eastAsia="Times New Roman" w:hAnsi="Times New Roman"/>
          <w:sz w:val="28"/>
          <w:szCs w:val="28"/>
          <w:lang w:eastAsia="ru-RU"/>
        </w:rPr>
        <w:t>2018, оставленное без изменения определением Верховного суда Республики Башкортостан от 21.01.2019 № 33а-1391/2019.</w:t>
      </w:r>
    </w:p>
    <w:p w:rsidR="00896B6E" w:rsidRDefault="00896B6E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6B6E" w:rsidRDefault="00896B6E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6B6E" w:rsidRDefault="00896B6E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6B6E" w:rsidRDefault="00896B6E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6B6E" w:rsidRDefault="00896B6E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6B6E" w:rsidRDefault="00896B6E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34A97" w:rsidRPr="00F7618D" w:rsidRDefault="00066141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</w:t>
      </w:r>
      <w:r w:rsidR="00D34A97" w:rsidRPr="00F7618D">
        <w:rPr>
          <w:rFonts w:ascii="Times New Roman" w:eastAsia="Times New Roman" w:hAnsi="Times New Roman"/>
          <w:b/>
          <w:sz w:val="28"/>
          <w:szCs w:val="28"/>
          <w:lang w:eastAsia="ru-RU"/>
        </w:rPr>
        <w:t>. Участие депутата в торгах</w:t>
      </w:r>
    </w:p>
    <w:p w:rsidR="00197364" w:rsidRPr="00F7618D" w:rsidRDefault="00197364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7618D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Одновременное участие депутата городского Совета в торгах и принятие решения по торгам = «конфликт интересов»</w:t>
      </w:r>
    </w:p>
    <w:p w:rsidR="00197364" w:rsidRPr="00F7618D" w:rsidRDefault="00197364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18D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 городского Совета П., являясь генеральным директором и единственным учредителем ООО «М.», подал заявку на участие в аукционе по приобретению права аренды земельного участка. Одновременно депутат П. входил в состав комиссии по проведению торгов по продаже земельных участков или права на заключение договоров аренды земельных участков, находящихся в муниципальной собственности или находящихся в государственной собственности, права на которые не разграничены. </w:t>
      </w:r>
    </w:p>
    <w:p w:rsidR="00197364" w:rsidRPr="00F7618D" w:rsidRDefault="00197364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18D">
        <w:rPr>
          <w:rFonts w:ascii="Times New Roman" w:eastAsia="Times New Roman" w:hAnsi="Times New Roman"/>
          <w:sz w:val="28"/>
          <w:szCs w:val="28"/>
          <w:lang w:eastAsia="ru-RU"/>
        </w:rPr>
        <w:t>По результатам рассмотрения заявок на участие в аукционе указанной комиссией принято решение о признании участником аукциона только одного заявителя - Общества с ограниченной ответственностью «М.», единственным учредителем и генеральным директором которого выступал член комиссии и депутат П., которым не принято мер к урегулированию конфликта интересов, чем допущено нарушение Федерального закона № 273-ФЗ</w:t>
      </w:r>
      <w:r w:rsidR="00291E59" w:rsidRPr="00F7618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97364" w:rsidRPr="00F7618D" w:rsidRDefault="00197364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18D">
        <w:rPr>
          <w:rFonts w:ascii="Times New Roman" w:eastAsia="Times New Roman" w:hAnsi="Times New Roman"/>
          <w:sz w:val="28"/>
          <w:szCs w:val="28"/>
          <w:lang w:eastAsia="ru-RU"/>
        </w:rPr>
        <w:t>Суд считает, что П., являясь депутатом городского Совета депутатов, то есть лицом, замещающим муниципальную должность, исполняя обязанности члена комиссии по проведению аукциона на право заключения договора аренды земельного участка, в котором принимало участие Общество с ограниченной ответственностью, с которым П. связан имущественными и корпоративными отношениями, в нарушение требований ч. 1 ст. 11, ч. 4.1 ст. 12.1 Федерального закона № 273-ФЗ не принял мер по предотвращению и (или) урегулированию конфликта интересов, стороной которого являлся, хотя должен был их принять в силу прямого указания закона. По результатам аукциона юридическое лицо было признано единственным участником аукциона, с которым был заключен договор аренды земельного участка по максимально выгодной арендной плате, на основании которого у Общества возникли имущественные права на земельный участок. Следовательно, при данных обстоятельствах имела место личная заинтересованность П.</w:t>
      </w:r>
    </w:p>
    <w:p w:rsidR="00197364" w:rsidRPr="00B27315" w:rsidRDefault="00197364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18D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</w:t>
      </w:r>
      <w:proofErr w:type="spellStart"/>
      <w:r w:rsidRPr="00F7618D">
        <w:rPr>
          <w:rFonts w:ascii="Times New Roman" w:eastAsia="Times New Roman" w:hAnsi="Times New Roman"/>
          <w:sz w:val="28"/>
          <w:szCs w:val="28"/>
          <w:lang w:eastAsia="ru-RU"/>
        </w:rPr>
        <w:t>Канского</w:t>
      </w:r>
      <w:proofErr w:type="spellEnd"/>
      <w:r w:rsidRPr="00F7618D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суда Красноярского края от 21.09.2017 дело № 2а-1754/2017.</w:t>
      </w:r>
    </w:p>
    <w:p w:rsidR="00813FD2" w:rsidRDefault="00813FD2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6B6E" w:rsidRDefault="00896B6E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6B6E" w:rsidRDefault="00896B6E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6B6E" w:rsidRDefault="00896B6E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6B6E" w:rsidRDefault="00896B6E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6B6E" w:rsidRDefault="00896B6E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6B6E" w:rsidRDefault="00896B6E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6B6E" w:rsidRDefault="00896B6E" w:rsidP="00896B6E">
      <w:pPr>
        <w:spacing w:after="0" w:line="360" w:lineRule="exac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631E" w:rsidRDefault="0019631E" w:rsidP="00896B6E">
      <w:pPr>
        <w:tabs>
          <w:tab w:val="num" w:pos="540"/>
        </w:tabs>
        <w:spacing w:after="0" w:line="360" w:lineRule="exac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631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4. </w:t>
      </w:r>
      <w:r w:rsidR="00896B6E">
        <w:rPr>
          <w:rFonts w:ascii="Times New Roman" w:eastAsia="Times New Roman" w:hAnsi="Times New Roman"/>
          <w:b/>
          <w:sz w:val="28"/>
          <w:szCs w:val="28"/>
          <w:lang w:eastAsia="ru-RU"/>
        </w:rPr>
        <w:t>Отсутствие</w:t>
      </w:r>
      <w:r w:rsidRPr="001963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конфликта интересов </w:t>
      </w:r>
    </w:p>
    <w:p w:rsidR="0019631E" w:rsidRPr="0019631E" w:rsidRDefault="0019631E" w:rsidP="00896B6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19631E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Участие депутата в заседании представительного органа муниципального образования по вопросу индексации окладов всех муниципальных служащих органов местного самоуправления этого образования и его голосование за индексацию само по себе не свидетельствует о наличии конфликта интересов, даже если мать депутата является муниципальным служащим</w:t>
      </w:r>
    </w:p>
    <w:p w:rsidR="0019631E" w:rsidRPr="0019631E" w:rsidRDefault="0019631E" w:rsidP="00896B6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31E">
        <w:rPr>
          <w:rFonts w:ascii="Times New Roman" w:eastAsia="Times New Roman" w:hAnsi="Times New Roman"/>
          <w:sz w:val="28"/>
          <w:szCs w:val="28"/>
          <w:lang w:eastAsia="ru-RU"/>
        </w:rPr>
        <w:t>Кассационное определение Судебной коллегии по административным делам Верховного Суда Российской Федерации от 23.04.2025 N 60-КАД25-2-К9 (УИД 82RS0002-01-2023-000168-73)</w:t>
      </w:r>
      <w:r w:rsidRPr="0019631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9631E" w:rsidRPr="0019631E" w:rsidRDefault="0019631E" w:rsidP="00896B6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31E">
        <w:rPr>
          <w:rFonts w:ascii="Times New Roman" w:eastAsia="Times New Roman" w:hAnsi="Times New Roman"/>
          <w:sz w:val="28"/>
          <w:szCs w:val="28"/>
          <w:lang w:eastAsia="ru-RU"/>
        </w:rPr>
        <w:t>"...Удовлетворяя административный иск прокурора, суд усмотрел конфликт интересов в поведении депутата К., участвовавшей в сессиях представительного органа муниципального образования при рассмотрении вопроса о внесении изменений в Положение об оплате труда муниципальных служащих и голосовавшей за их принятие, в то время как ее мать... замещала должность муниципального служащего органа местного самоуправления...</w:t>
      </w:r>
    </w:p>
    <w:p w:rsidR="0019631E" w:rsidRPr="0019631E" w:rsidRDefault="0019631E" w:rsidP="00896B6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31E">
        <w:rPr>
          <w:rFonts w:ascii="Times New Roman" w:eastAsia="Times New Roman" w:hAnsi="Times New Roman"/>
          <w:sz w:val="28"/>
          <w:szCs w:val="28"/>
          <w:lang w:eastAsia="ru-RU"/>
        </w:rPr>
        <w:t>Между тем судами не учтено следующее.</w:t>
      </w:r>
    </w:p>
    <w:p w:rsidR="0019631E" w:rsidRPr="0019631E" w:rsidRDefault="0019631E" w:rsidP="00896B6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31E">
        <w:rPr>
          <w:rFonts w:ascii="Times New Roman" w:eastAsia="Times New Roman" w:hAnsi="Times New Roman"/>
          <w:sz w:val="28"/>
          <w:szCs w:val="28"/>
          <w:lang w:eastAsia="ru-RU"/>
        </w:rPr>
        <w:t>...Как видно из материалов административного дела, решения о внесении изменений в Положение об оплате труда муниципальных служащих, которые касаются всех муниципальных служащих органов местного самоуправления... принимались коллегиальным органом местного самоуправления - Собранием депутатов муниципального района в составе 14 депутатов путем единогласного голосования.</w:t>
      </w:r>
    </w:p>
    <w:p w:rsidR="0019631E" w:rsidRPr="0019631E" w:rsidRDefault="0019631E" w:rsidP="00896B6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31E">
        <w:rPr>
          <w:rFonts w:ascii="Times New Roman" w:eastAsia="Times New Roman" w:hAnsi="Times New Roman"/>
          <w:sz w:val="28"/>
          <w:szCs w:val="28"/>
          <w:lang w:eastAsia="ru-RU"/>
        </w:rPr>
        <w:t>Депутат К. инициатором внесения изменений в названный муниципальный правовой акт не являлась, реализовала предоставленные законом полномочия депутата: право участвовать в заседаниях Собрания депутатов муниципального района и обязанность голосовать по приведенным в повестке вопросам.</w:t>
      </w:r>
    </w:p>
    <w:p w:rsidR="0019631E" w:rsidRPr="0019631E" w:rsidRDefault="0019631E" w:rsidP="00896B6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9631E">
        <w:rPr>
          <w:rFonts w:ascii="Times New Roman" w:eastAsia="Times New Roman" w:hAnsi="Times New Roman"/>
          <w:sz w:val="28"/>
          <w:szCs w:val="28"/>
          <w:lang w:eastAsia="ru-RU"/>
        </w:rPr>
        <w:t>...Следовательно</w:t>
      </w:r>
      <w:proofErr w:type="gramEnd"/>
      <w:r w:rsidRPr="0019631E">
        <w:rPr>
          <w:rFonts w:ascii="Times New Roman" w:eastAsia="Times New Roman" w:hAnsi="Times New Roman"/>
          <w:sz w:val="28"/>
          <w:szCs w:val="28"/>
          <w:lang w:eastAsia="ru-RU"/>
        </w:rPr>
        <w:t>, депутат К. не создавала и не имела возможности создать преимущество для матери, замещавшей должность муниципального служащего органа местного самоуправления... при голосовании по вопросам индексации окладов всех муниципальных служащих названного муниципального образования.</w:t>
      </w:r>
    </w:p>
    <w:p w:rsidR="0019631E" w:rsidRPr="0019631E" w:rsidRDefault="0019631E" w:rsidP="00896B6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31E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Изложенное свидетельствует об отсутствии конфликта интересов </w:t>
      </w:r>
      <w:r w:rsidR="00896B6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9631E">
        <w:rPr>
          <w:rFonts w:ascii="Times New Roman" w:eastAsia="Times New Roman" w:hAnsi="Times New Roman"/>
          <w:sz w:val="28"/>
          <w:szCs w:val="28"/>
          <w:lang w:eastAsia="ru-RU"/>
        </w:rPr>
        <w:t>у депутата, участие которого в сессиях представительного органа местного самоуправления в спорные даты не влияло и не могло повлиять на надлежащее, объективное и беспристрастное исполнение им должностных обязанностей.</w:t>
      </w:r>
    </w:p>
    <w:p w:rsidR="0019631E" w:rsidRPr="0019631E" w:rsidRDefault="0019631E" w:rsidP="00896B6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31E">
        <w:rPr>
          <w:rFonts w:ascii="Times New Roman" w:eastAsia="Times New Roman" w:hAnsi="Times New Roman"/>
          <w:sz w:val="28"/>
          <w:szCs w:val="28"/>
          <w:lang w:eastAsia="ru-RU"/>
        </w:rPr>
        <w:t>...обжалуемые судебные акты подлежат отмене, кассационная жалоба К. - удовлетворению..."</w:t>
      </w:r>
    </w:p>
    <w:p w:rsidR="00896B6E" w:rsidRDefault="00896B6E" w:rsidP="00896B6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bookmarkStart w:id="0" w:name="P15"/>
      <w:bookmarkEnd w:id="0"/>
    </w:p>
    <w:p w:rsidR="00896B6E" w:rsidRDefault="00896B6E" w:rsidP="00896B6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bookmarkStart w:id="1" w:name="_GoBack"/>
      <w:bookmarkEnd w:id="1"/>
    </w:p>
    <w:p w:rsidR="0019631E" w:rsidRPr="0019631E" w:rsidRDefault="0019631E" w:rsidP="00896B6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19631E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lastRenderedPageBreak/>
        <w:t>Участие депутата, осуществляющего полномочия на непостоянной основе, в заседании представительного органа по вопросу избрания главы муниципального образования, где одним из кандидатов является близкий родственник данного депутата, само по себе не свидетельствует о наличии конфликта интересов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896B6E" w:rsidRPr="0019631E" w:rsidTr="00896B6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896B6E" w:rsidRPr="0019631E" w:rsidRDefault="00896B6E" w:rsidP="00896B6E">
            <w:pPr>
              <w:widowControl w:val="0"/>
              <w:autoSpaceDE w:val="0"/>
              <w:autoSpaceDN w:val="0"/>
              <w:spacing w:after="0" w:line="360" w:lineRule="exact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63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Кассационное определение Судебной коллегии по административным делам Верховного Суда Российской Федерации от 10.07.2024 N 59-КАД24-3-К9</w:t>
            </w:r>
          </w:p>
        </w:tc>
      </w:tr>
    </w:tbl>
    <w:p w:rsidR="00685D2E" w:rsidRPr="0019631E" w:rsidRDefault="00896B6E" w:rsidP="00896B6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85D2E" w:rsidRPr="0019631E">
        <w:rPr>
          <w:rFonts w:ascii="Times New Roman" w:eastAsia="Times New Roman" w:hAnsi="Times New Roman"/>
          <w:sz w:val="28"/>
          <w:szCs w:val="28"/>
          <w:lang w:eastAsia="ru-RU"/>
        </w:rPr>
        <w:t>...Кассационный суд, усмотрев в действиях О. нарушение антикоррупционного законодательства, не учел, что она, будучи депутатом на непостоянной основе, участвуя в заседаниях Совета депутатов, никакой материальной выгоды не имела, представляла интересы избирателей, проголосовавших за нее на выборах... никаким образом не создавала и не могла создать преимущество для сестры - кандидата на должность главы муниципального округа и на должность исполняющего полномочия главы названного муниципального образования - главы администрации.</w:t>
      </w:r>
    </w:p>
    <w:p w:rsidR="0019631E" w:rsidRDefault="00685D2E" w:rsidP="00896B6E">
      <w:pPr>
        <w:widowControl w:val="0"/>
        <w:autoSpaceDE w:val="0"/>
        <w:autoSpaceDN w:val="0"/>
        <w:spacing w:after="0" w:line="360" w:lineRule="exact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31E">
        <w:rPr>
          <w:rFonts w:ascii="Times New Roman" w:eastAsia="Times New Roman" w:hAnsi="Times New Roman"/>
          <w:sz w:val="28"/>
          <w:szCs w:val="28"/>
          <w:lang w:eastAsia="ru-RU"/>
        </w:rPr>
        <w:t>...Данное обстоятельство подтверждает отсутствие конфликта интересов у депутата, участие которого в заседаниях представительного органа местного самоуправления... не влияло и не могло повлиять на надлежащее, объективное и беспристрастное исполнение им должностных обязанностей..."</w:t>
      </w:r>
    </w:p>
    <w:p w:rsidR="00685D2E" w:rsidRPr="0019631E" w:rsidRDefault="00685D2E" w:rsidP="00896B6E">
      <w:pPr>
        <w:widowControl w:val="0"/>
        <w:autoSpaceDE w:val="0"/>
        <w:autoSpaceDN w:val="0"/>
        <w:spacing w:after="0" w:line="360" w:lineRule="exact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631E" w:rsidRPr="0019631E" w:rsidRDefault="0019631E" w:rsidP="00896B6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bookmarkStart w:id="2" w:name="P25"/>
      <w:bookmarkEnd w:id="2"/>
      <w:r w:rsidRPr="0019631E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Участие депутата, осуществляющего полномочия на непостоянной основе, в заседании представительного органа по вопросу избрания председателя контрольно-счетной палаты муниципального округа, где одним из кандидатов является супруг(-а) данного депутата, само по себе не свидетельствует о наличии конфликта интересов</w:t>
      </w:r>
    </w:p>
    <w:tbl>
      <w:tblPr>
        <w:tblW w:w="5031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1"/>
        <w:gridCol w:w="178"/>
      </w:tblGrid>
      <w:tr w:rsidR="00685D2E" w:rsidRPr="0019631E" w:rsidTr="00896B6E">
        <w:trPr>
          <w:trHeight w:val="750"/>
        </w:trPr>
        <w:tc>
          <w:tcPr>
            <w:tcW w:w="4908" w:type="pc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685D2E" w:rsidRPr="0019631E" w:rsidRDefault="00685D2E" w:rsidP="00896B6E">
            <w:pPr>
              <w:widowControl w:val="0"/>
              <w:tabs>
                <w:tab w:val="num" w:pos="709"/>
              </w:tabs>
              <w:autoSpaceDE w:val="0"/>
              <w:autoSpaceDN w:val="0"/>
              <w:spacing w:after="0" w:line="360" w:lineRule="exact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63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Кассационное определение Судебной коллегии по административным делам Верховного Суда Российской Федерации от 05.02.2025 </w:t>
            </w:r>
            <w:r w:rsidR="00896B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1963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72-КАД24-1-К8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D2E" w:rsidRPr="0019631E" w:rsidRDefault="00685D2E" w:rsidP="00896B6E">
            <w:pPr>
              <w:widowControl w:val="0"/>
              <w:tabs>
                <w:tab w:val="num" w:pos="709"/>
              </w:tabs>
              <w:autoSpaceDE w:val="0"/>
              <w:autoSpaceDN w:val="0"/>
              <w:spacing w:after="0" w:line="360" w:lineRule="exact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85D2E" w:rsidRPr="0019631E" w:rsidRDefault="00685D2E" w:rsidP="00896B6E">
      <w:pPr>
        <w:widowControl w:val="0"/>
        <w:tabs>
          <w:tab w:val="num" w:pos="709"/>
        </w:tabs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31E">
        <w:rPr>
          <w:rFonts w:ascii="Times New Roman" w:eastAsia="Times New Roman" w:hAnsi="Times New Roman"/>
          <w:sz w:val="28"/>
          <w:szCs w:val="28"/>
          <w:lang w:eastAsia="ru-RU"/>
        </w:rPr>
        <w:t xml:space="preserve">"...вывод судебных инстанций о наличии у </w:t>
      </w:r>
      <w:proofErr w:type="spellStart"/>
      <w:r w:rsidRPr="0019631E">
        <w:rPr>
          <w:rFonts w:ascii="Times New Roman" w:eastAsia="Times New Roman" w:hAnsi="Times New Roman"/>
          <w:sz w:val="28"/>
          <w:szCs w:val="28"/>
          <w:lang w:eastAsia="ru-RU"/>
        </w:rPr>
        <w:t>Башурова</w:t>
      </w:r>
      <w:proofErr w:type="spellEnd"/>
      <w:r w:rsidRPr="0019631E">
        <w:rPr>
          <w:rFonts w:ascii="Times New Roman" w:eastAsia="Times New Roman" w:hAnsi="Times New Roman"/>
          <w:sz w:val="28"/>
          <w:szCs w:val="28"/>
          <w:lang w:eastAsia="ru-RU"/>
        </w:rPr>
        <w:t xml:space="preserve"> А.Г. личной заинтересованности, которая может привести к конфликту интересов, нельзя признать верным.</w:t>
      </w:r>
    </w:p>
    <w:p w:rsidR="00685D2E" w:rsidRPr="0019631E" w:rsidRDefault="00685D2E" w:rsidP="00896B6E">
      <w:pPr>
        <w:widowControl w:val="0"/>
        <w:tabs>
          <w:tab w:val="num" w:pos="709"/>
        </w:tabs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31E">
        <w:rPr>
          <w:rFonts w:ascii="Times New Roman" w:eastAsia="Times New Roman" w:hAnsi="Times New Roman"/>
          <w:sz w:val="28"/>
          <w:szCs w:val="28"/>
          <w:lang w:eastAsia="ru-RU"/>
        </w:rPr>
        <w:t xml:space="preserve">...депутат </w:t>
      </w:r>
      <w:proofErr w:type="spellStart"/>
      <w:r w:rsidRPr="0019631E">
        <w:rPr>
          <w:rFonts w:ascii="Times New Roman" w:eastAsia="Times New Roman" w:hAnsi="Times New Roman"/>
          <w:sz w:val="28"/>
          <w:szCs w:val="28"/>
          <w:lang w:eastAsia="ru-RU"/>
        </w:rPr>
        <w:t>Башуров</w:t>
      </w:r>
      <w:proofErr w:type="spellEnd"/>
      <w:r w:rsidRPr="0019631E">
        <w:rPr>
          <w:rFonts w:ascii="Times New Roman" w:eastAsia="Times New Roman" w:hAnsi="Times New Roman"/>
          <w:sz w:val="28"/>
          <w:szCs w:val="28"/>
          <w:lang w:eastAsia="ru-RU"/>
        </w:rPr>
        <w:t xml:space="preserve"> А.Г., осуществляющий свои полномочия на непостоянной основе, не наделен правом единолично принимать решения, давать поручения другим депутатам, иным образом влиять на решения Совета депутатов, являющегося коллегиальным органом местного самоуправления, равно как и влиять на исполнение председателем контрольно-счетной палаты своих должностных обязанностей.</w:t>
      </w:r>
    </w:p>
    <w:p w:rsidR="00685D2E" w:rsidRPr="0019631E" w:rsidRDefault="00685D2E" w:rsidP="00896B6E">
      <w:pPr>
        <w:widowControl w:val="0"/>
        <w:tabs>
          <w:tab w:val="num" w:pos="709"/>
        </w:tabs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31E">
        <w:rPr>
          <w:rFonts w:ascii="Times New Roman" w:eastAsia="Times New Roman" w:hAnsi="Times New Roman"/>
          <w:sz w:val="28"/>
          <w:szCs w:val="28"/>
          <w:lang w:eastAsia="ru-RU"/>
        </w:rPr>
        <w:t xml:space="preserve">...Решение о назначении </w:t>
      </w:r>
      <w:proofErr w:type="spellStart"/>
      <w:r w:rsidRPr="0019631E">
        <w:rPr>
          <w:rFonts w:ascii="Times New Roman" w:eastAsia="Times New Roman" w:hAnsi="Times New Roman"/>
          <w:sz w:val="28"/>
          <w:szCs w:val="28"/>
          <w:lang w:eastAsia="ru-RU"/>
        </w:rPr>
        <w:t>Башуровой</w:t>
      </w:r>
      <w:proofErr w:type="spellEnd"/>
      <w:r w:rsidRPr="0019631E">
        <w:rPr>
          <w:rFonts w:ascii="Times New Roman" w:eastAsia="Times New Roman" w:hAnsi="Times New Roman"/>
          <w:sz w:val="28"/>
          <w:szCs w:val="28"/>
          <w:lang w:eastAsia="ru-RU"/>
        </w:rPr>
        <w:t xml:space="preserve"> В.А. на... должность [председателя контрольно-счетной палаты муниципального округа - ред.] принималось </w:t>
      </w:r>
      <w:r w:rsidRPr="0019631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Советом депутатов коллегиально, путем открытого голосования и не зависело от одного голоса депутата, при этом </w:t>
      </w:r>
      <w:proofErr w:type="spellStart"/>
      <w:r w:rsidRPr="0019631E">
        <w:rPr>
          <w:rFonts w:ascii="Times New Roman" w:eastAsia="Times New Roman" w:hAnsi="Times New Roman"/>
          <w:sz w:val="28"/>
          <w:szCs w:val="28"/>
          <w:lang w:eastAsia="ru-RU"/>
        </w:rPr>
        <w:t>Башуров</w:t>
      </w:r>
      <w:proofErr w:type="spellEnd"/>
      <w:r w:rsidRPr="0019631E">
        <w:rPr>
          <w:rFonts w:ascii="Times New Roman" w:eastAsia="Times New Roman" w:hAnsi="Times New Roman"/>
          <w:sz w:val="28"/>
          <w:szCs w:val="28"/>
          <w:lang w:eastAsia="ru-RU"/>
        </w:rPr>
        <w:t xml:space="preserve"> А.Г. инициатором назначения на должность председателя органа внешнего муниципального финансового контроля своей супруги не являлся, реализовал право участвовать в заседании Совета депутатов в силу закона.</w:t>
      </w:r>
    </w:p>
    <w:p w:rsidR="0019631E" w:rsidRDefault="00685D2E" w:rsidP="00896B6E">
      <w:pPr>
        <w:widowControl w:val="0"/>
        <w:tabs>
          <w:tab w:val="num" w:pos="709"/>
        </w:tabs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31E">
        <w:rPr>
          <w:rFonts w:ascii="Times New Roman" w:eastAsia="Times New Roman" w:hAnsi="Times New Roman"/>
          <w:sz w:val="28"/>
          <w:szCs w:val="28"/>
          <w:lang w:eastAsia="ru-RU"/>
        </w:rPr>
        <w:t>Данные обстоятельства свидетельствуют об отсутствии конфликта интересов у депутата, участие которого в заседании представительного органа местного самоуправления... не влияло и не могло повлиять на надлежащее, объективное и беспристрастное исполнение им должностных обязанностей...</w:t>
      </w:r>
      <w:r w:rsidR="00896B6E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685D2E" w:rsidRPr="0019631E" w:rsidRDefault="00685D2E" w:rsidP="00896B6E">
      <w:pPr>
        <w:widowControl w:val="0"/>
        <w:tabs>
          <w:tab w:val="num" w:pos="709"/>
        </w:tabs>
        <w:autoSpaceDE w:val="0"/>
        <w:autoSpaceDN w:val="0"/>
        <w:spacing w:after="0" w:line="360" w:lineRule="exact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3861" w:rsidRPr="00B27315" w:rsidRDefault="005E3861" w:rsidP="00896B6E">
      <w:pPr>
        <w:spacing w:after="0" w:line="360" w:lineRule="exact"/>
        <w:ind w:firstLine="567"/>
        <w:rPr>
          <w:rFonts w:ascii="Times New Roman" w:hAnsi="Times New Roman"/>
          <w:sz w:val="28"/>
          <w:szCs w:val="28"/>
        </w:rPr>
      </w:pPr>
      <w:bookmarkStart w:id="3" w:name="P30"/>
      <w:bookmarkStart w:id="4" w:name="P37"/>
      <w:bookmarkEnd w:id="3"/>
      <w:bookmarkEnd w:id="4"/>
    </w:p>
    <w:sectPr w:rsidR="005E3861" w:rsidRPr="00B27315" w:rsidSect="0006614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836AD"/>
    <w:multiLevelType w:val="multilevel"/>
    <w:tmpl w:val="89CCE53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B43127"/>
    <w:multiLevelType w:val="multilevel"/>
    <w:tmpl w:val="CE6812D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339"/>
    <w:rsid w:val="0002381C"/>
    <w:rsid w:val="00036E29"/>
    <w:rsid w:val="00037E44"/>
    <w:rsid w:val="00066141"/>
    <w:rsid w:val="000830F8"/>
    <w:rsid w:val="000C0835"/>
    <w:rsid w:val="000C0B6E"/>
    <w:rsid w:val="000E3531"/>
    <w:rsid w:val="00114313"/>
    <w:rsid w:val="00126666"/>
    <w:rsid w:val="0019631E"/>
    <w:rsid w:val="00197364"/>
    <w:rsid w:val="001D7110"/>
    <w:rsid w:val="001F412F"/>
    <w:rsid w:val="00223C2F"/>
    <w:rsid w:val="00235EB6"/>
    <w:rsid w:val="00272D85"/>
    <w:rsid w:val="00291E59"/>
    <w:rsid w:val="002E26CE"/>
    <w:rsid w:val="00332C25"/>
    <w:rsid w:val="003361ED"/>
    <w:rsid w:val="00350F73"/>
    <w:rsid w:val="0035395D"/>
    <w:rsid w:val="00357078"/>
    <w:rsid w:val="00367E0A"/>
    <w:rsid w:val="00370A13"/>
    <w:rsid w:val="00370BA4"/>
    <w:rsid w:val="00380D0B"/>
    <w:rsid w:val="003B45F7"/>
    <w:rsid w:val="003B4F6A"/>
    <w:rsid w:val="003E606C"/>
    <w:rsid w:val="00404CD4"/>
    <w:rsid w:val="00417C49"/>
    <w:rsid w:val="004560BF"/>
    <w:rsid w:val="00482762"/>
    <w:rsid w:val="004835A9"/>
    <w:rsid w:val="004837E8"/>
    <w:rsid w:val="004B732E"/>
    <w:rsid w:val="004F71D4"/>
    <w:rsid w:val="00507137"/>
    <w:rsid w:val="00521339"/>
    <w:rsid w:val="00555BF0"/>
    <w:rsid w:val="00571907"/>
    <w:rsid w:val="00586C67"/>
    <w:rsid w:val="005B08F4"/>
    <w:rsid w:val="005C09E8"/>
    <w:rsid w:val="005E3861"/>
    <w:rsid w:val="00621700"/>
    <w:rsid w:val="00625022"/>
    <w:rsid w:val="00625EF8"/>
    <w:rsid w:val="0065621D"/>
    <w:rsid w:val="006636CF"/>
    <w:rsid w:val="00685D2E"/>
    <w:rsid w:val="00687DD9"/>
    <w:rsid w:val="006C09FE"/>
    <w:rsid w:val="006F1416"/>
    <w:rsid w:val="006F20D2"/>
    <w:rsid w:val="0073151E"/>
    <w:rsid w:val="00766660"/>
    <w:rsid w:val="00775E67"/>
    <w:rsid w:val="007A6C3F"/>
    <w:rsid w:val="007E57F9"/>
    <w:rsid w:val="00813FD2"/>
    <w:rsid w:val="00821D42"/>
    <w:rsid w:val="00887B5D"/>
    <w:rsid w:val="00896B6E"/>
    <w:rsid w:val="00897995"/>
    <w:rsid w:val="008A20B6"/>
    <w:rsid w:val="008A7A91"/>
    <w:rsid w:val="008B00FF"/>
    <w:rsid w:val="008B4C1D"/>
    <w:rsid w:val="009235D3"/>
    <w:rsid w:val="00942C3C"/>
    <w:rsid w:val="00944AF9"/>
    <w:rsid w:val="00950EF9"/>
    <w:rsid w:val="009726A6"/>
    <w:rsid w:val="009D75C9"/>
    <w:rsid w:val="00A25A47"/>
    <w:rsid w:val="00A35287"/>
    <w:rsid w:val="00A4182E"/>
    <w:rsid w:val="00A448DD"/>
    <w:rsid w:val="00A6562D"/>
    <w:rsid w:val="00A745CC"/>
    <w:rsid w:val="00A97C19"/>
    <w:rsid w:val="00AB109C"/>
    <w:rsid w:val="00AB7E21"/>
    <w:rsid w:val="00AD5F95"/>
    <w:rsid w:val="00AF6D79"/>
    <w:rsid w:val="00B04916"/>
    <w:rsid w:val="00B13DDD"/>
    <w:rsid w:val="00B24D84"/>
    <w:rsid w:val="00B27315"/>
    <w:rsid w:val="00B502F5"/>
    <w:rsid w:val="00B51C24"/>
    <w:rsid w:val="00C46AFC"/>
    <w:rsid w:val="00D05C1B"/>
    <w:rsid w:val="00D15A57"/>
    <w:rsid w:val="00D34A97"/>
    <w:rsid w:val="00D43137"/>
    <w:rsid w:val="00D521DC"/>
    <w:rsid w:val="00D6658E"/>
    <w:rsid w:val="00DA0AFA"/>
    <w:rsid w:val="00DE739B"/>
    <w:rsid w:val="00DF6C55"/>
    <w:rsid w:val="00E231B2"/>
    <w:rsid w:val="00E6568B"/>
    <w:rsid w:val="00E77C83"/>
    <w:rsid w:val="00EE6F02"/>
    <w:rsid w:val="00F65E20"/>
    <w:rsid w:val="00F7618D"/>
    <w:rsid w:val="00F83F8A"/>
    <w:rsid w:val="00F85F5B"/>
    <w:rsid w:val="00FA4212"/>
    <w:rsid w:val="00FC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4221"/>
  <w15:docId w15:val="{04B0BA62-5ED7-456B-A7F1-B5D3A567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3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37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7E21"/>
    <w:pPr>
      <w:ind w:left="720"/>
      <w:contextualSpacing/>
    </w:pPr>
  </w:style>
  <w:style w:type="character" w:customStyle="1" w:styleId="fio1">
    <w:name w:val="fio1"/>
    <w:basedOn w:val="a0"/>
    <w:rsid w:val="00E6568B"/>
  </w:style>
  <w:style w:type="character" w:customStyle="1" w:styleId="fio2">
    <w:name w:val="fio2"/>
    <w:basedOn w:val="a0"/>
    <w:rsid w:val="00E6568B"/>
  </w:style>
  <w:style w:type="paragraph" w:customStyle="1" w:styleId="msoclassa3">
    <w:name w:val="msoclassa3"/>
    <w:basedOn w:val="a"/>
    <w:rsid w:val="006F20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44A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0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02F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2085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Некрасова Наталья Сергеевна</cp:lastModifiedBy>
  <cp:revision>5</cp:revision>
  <cp:lastPrinted>2025-06-04T09:05:00Z</cp:lastPrinted>
  <dcterms:created xsi:type="dcterms:W3CDTF">2025-06-04T11:28:00Z</dcterms:created>
  <dcterms:modified xsi:type="dcterms:W3CDTF">2025-06-05T06:22:00Z</dcterms:modified>
</cp:coreProperties>
</file>