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13" w:rsidRDefault="00555A94" w:rsidP="00AE72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51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6A5079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E72F3">
        <w:rPr>
          <w:rFonts w:ascii="Times New Roman" w:hAnsi="Times New Roman" w:cs="Times New Roman"/>
          <w:sz w:val="28"/>
          <w:szCs w:val="28"/>
        </w:rPr>
        <w:tab/>
      </w:r>
    </w:p>
    <w:p w:rsidR="00AE72F3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621"/>
        <w:gridCol w:w="7796"/>
      </w:tblGrid>
      <w:tr w:rsidR="00AE72F3" w:rsidTr="008C6A51">
        <w:tc>
          <w:tcPr>
            <w:tcW w:w="7621" w:type="dxa"/>
          </w:tcPr>
          <w:p w:rsidR="00AE72F3" w:rsidRPr="00EC61F5" w:rsidRDefault="00AE72F3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F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96" w:type="dxa"/>
          </w:tcPr>
          <w:p w:rsidR="00AE72F3" w:rsidRPr="00EC61F5" w:rsidRDefault="008C6A51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2769FD" w:rsidTr="008C6A51">
        <w:tc>
          <w:tcPr>
            <w:tcW w:w="7621" w:type="dxa"/>
          </w:tcPr>
          <w:p w:rsidR="002769FD" w:rsidRDefault="002769FD" w:rsidP="0028633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Пункт 4 статьи 1</w:t>
            </w:r>
          </w:p>
          <w:p w:rsidR="002769FD" w:rsidRPr="002769FD" w:rsidRDefault="002769FD" w:rsidP="002769F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2769FD">
              <w:rPr>
                <w:rFonts w:ascii="Times New Roman" w:hAnsi="Times New Roman" w:cs="Times New Roman"/>
                <w:iCs/>
                <w:sz w:val="25"/>
                <w:szCs w:val="25"/>
              </w:rPr>
              <w:t>Официальное наименование муниципального образования - город Нижневартовск.</w:t>
            </w:r>
          </w:p>
        </w:tc>
        <w:tc>
          <w:tcPr>
            <w:tcW w:w="7796" w:type="dxa"/>
          </w:tcPr>
          <w:p w:rsidR="002769FD" w:rsidRDefault="002769FD" w:rsidP="002769F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Пункт 4 статьи 1</w:t>
            </w:r>
          </w:p>
          <w:p w:rsidR="002769FD" w:rsidRPr="002769FD" w:rsidRDefault="00084BBC" w:rsidP="00084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2769FD" w:rsidRPr="002769FD">
              <w:rPr>
                <w:rFonts w:ascii="Times New Roman" w:hAnsi="Times New Roman" w:cs="Times New Roman"/>
                <w:sz w:val="25"/>
                <w:szCs w:val="25"/>
              </w:rPr>
              <w:t>Официальное наименование муниципального образования – горо</w:t>
            </w:r>
            <w:r w:rsidR="002769FD" w:rsidRPr="002769FD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2769FD" w:rsidRPr="002769FD">
              <w:rPr>
                <w:rFonts w:ascii="Times New Roman" w:hAnsi="Times New Roman" w:cs="Times New Roman"/>
                <w:sz w:val="25"/>
                <w:szCs w:val="25"/>
              </w:rPr>
              <w:t>ской округ Нижневартовск Ханты-Мансийского автономного округа – Югры.</w:t>
            </w:r>
          </w:p>
          <w:p w:rsidR="002769FD" w:rsidRPr="002769FD" w:rsidRDefault="00084BBC" w:rsidP="00084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2769FD" w:rsidRPr="002769FD">
              <w:rPr>
                <w:rFonts w:ascii="Times New Roman" w:hAnsi="Times New Roman" w:cs="Times New Roman"/>
                <w:sz w:val="25"/>
                <w:szCs w:val="25"/>
              </w:rPr>
              <w:t>Сокращенное наименование муниципального образования – город Нижневартовск.</w:t>
            </w:r>
          </w:p>
          <w:p w:rsidR="002769FD" w:rsidRDefault="002769FD" w:rsidP="002769F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proofErr w:type="gramStart"/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В соответствии с частью 5 статьи 9.1 Федерального закона от 06 октября 2003 года №131-ФЗ «Об общих принципах организации местного самоуправления в Российской Федерации» сокращенная форма наименования муниципального образования используется наравне с официальным наименованием муниципального образов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ния, в том числе в нормативных правовых актах Ханты-Мансийского автономного округа – Югры, в настоящем Уставе и в иных муниц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пальных правовых актах, в официальных символах муниципального</w:t>
            </w:r>
            <w:proofErr w:type="gramEnd"/>
            <w:r w:rsidRPr="002769FD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образования, </w:t>
            </w:r>
            <w:proofErr w:type="gramStart"/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наименованиях</w:t>
            </w:r>
            <w:proofErr w:type="gramEnd"/>
            <w:r w:rsidRPr="002769FD">
              <w:rPr>
                <w:rFonts w:ascii="Times New Roman" w:hAnsi="Times New Roman" w:cs="Times New Roman"/>
                <w:sz w:val="25"/>
                <w:szCs w:val="25"/>
              </w:rPr>
              <w:t xml:space="preserve"> органов местного самоуправления, в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борных и иных должностных лиц местного самоуправления.</w:t>
            </w:r>
          </w:p>
        </w:tc>
      </w:tr>
      <w:tr w:rsidR="002769FD" w:rsidTr="008C6A51">
        <w:tc>
          <w:tcPr>
            <w:tcW w:w="7621" w:type="dxa"/>
          </w:tcPr>
          <w:p w:rsidR="002769FD" w:rsidRDefault="002769FD" w:rsidP="0028633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Абзац второй пункта 5 статьи 24</w:t>
            </w:r>
          </w:p>
          <w:p w:rsidR="002769FD" w:rsidRPr="002769FD" w:rsidRDefault="002769FD" w:rsidP="0028633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2769FD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Глава города вступает в должность не позднее 15 дней </w:t>
            </w:r>
            <w:r w:rsidRPr="002769FD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после опубликования</w:t>
            </w:r>
            <w:r w:rsidRPr="002769FD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решения Думы города об избрании главы города.</w:t>
            </w:r>
          </w:p>
        </w:tc>
        <w:tc>
          <w:tcPr>
            <w:tcW w:w="7796" w:type="dxa"/>
          </w:tcPr>
          <w:p w:rsidR="002769FD" w:rsidRDefault="002769FD" w:rsidP="002769F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Абзац второй пункта 5 статьи 24</w:t>
            </w:r>
          </w:p>
          <w:p w:rsidR="002769FD" w:rsidRDefault="002769FD" w:rsidP="002769F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2769FD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Глава города вступает в должность не позднее 15 дней </w:t>
            </w:r>
            <w:r w:rsidRPr="002769FD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вступления в силу</w:t>
            </w:r>
            <w:r w:rsidRPr="002769FD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решения Думы города об избрании главы города.</w:t>
            </w:r>
          </w:p>
        </w:tc>
      </w:tr>
      <w:tr w:rsidR="002769FD" w:rsidTr="008C6A51">
        <w:tc>
          <w:tcPr>
            <w:tcW w:w="7621" w:type="dxa"/>
          </w:tcPr>
          <w:p w:rsidR="002769FD" w:rsidRDefault="002769FD" w:rsidP="002769F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Пункт 3 статьи 27 отсутствует</w:t>
            </w:r>
          </w:p>
        </w:tc>
        <w:tc>
          <w:tcPr>
            <w:tcW w:w="7796" w:type="dxa"/>
          </w:tcPr>
          <w:p w:rsidR="002769FD" w:rsidRDefault="002769FD" w:rsidP="002769F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Пункт 3 статьи 27</w:t>
            </w:r>
          </w:p>
          <w:p w:rsidR="002769FD" w:rsidRPr="002769FD" w:rsidRDefault="002769FD" w:rsidP="002769F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Депутатам Думы города для осуществления своих полномочий на непостоянной основе гарантируется сохранение места работы (дол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ж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ности) на период продолжительностью в совокупности 6 (шесть) р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9FD">
              <w:rPr>
                <w:rFonts w:ascii="Times New Roman" w:hAnsi="Times New Roman" w:cs="Times New Roman"/>
                <w:sz w:val="25"/>
                <w:szCs w:val="25"/>
              </w:rPr>
              <w:t>бочих дней в месяц.</w:t>
            </w:r>
          </w:p>
        </w:tc>
      </w:tr>
      <w:tr w:rsidR="008C3AF2" w:rsidTr="008C6A51">
        <w:tc>
          <w:tcPr>
            <w:tcW w:w="7621" w:type="dxa"/>
          </w:tcPr>
          <w:p w:rsidR="008C3AF2" w:rsidRDefault="008C3AF2" w:rsidP="0028633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Пункт 3 статьи 46</w:t>
            </w:r>
          </w:p>
          <w:p w:rsidR="002769FD" w:rsidRPr="002B42B3" w:rsidRDefault="002769FD" w:rsidP="002769F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 xml:space="preserve">3. Муниципальному служащему запрещается участвовать в </w:t>
            </w:r>
            <w:proofErr w:type="gramStart"/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управлении</w:t>
            </w:r>
            <w:proofErr w:type="gramEnd"/>
            <w:r w:rsidRPr="002B42B3">
              <w:rPr>
                <w:rFonts w:ascii="Times New Roman" w:hAnsi="Times New Roman" w:cs="Times New Roman"/>
                <w:sz w:val="25"/>
                <w:szCs w:val="25"/>
              </w:rPr>
              <w:t xml:space="preserve"> коммерческой или некоммерческой организацией, за исключением следующих случаев:</w:t>
            </w:r>
          </w:p>
          <w:p w:rsidR="002769FD" w:rsidRPr="002B42B3" w:rsidRDefault="002769FD" w:rsidP="002769F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участие на безвозмездной основе в управлении политич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ской партией, органом профессионального союза, в том числе в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съезде (конференции) или общем собрании иной общественной организации, жилищного, ж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лищно-строительного, гаражного кооперативов, товарищества со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ственников недвижимости;</w:t>
            </w:r>
          </w:p>
          <w:p w:rsidR="002769FD" w:rsidRPr="002B42B3" w:rsidRDefault="002769FD" w:rsidP="002769F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участие на безвозмездной основе в управлении некомме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ков недвижимости) с разрешения представителя нанимателя, кот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рое получено в</w:t>
            </w:r>
            <w:proofErr w:type="gramEnd"/>
            <w:r w:rsidRPr="002B42B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порядке</w:t>
            </w:r>
            <w:proofErr w:type="gramEnd"/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, установленном законом субъекта Росси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ской Федерации;</w:t>
            </w:r>
          </w:p>
          <w:p w:rsidR="002769FD" w:rsidRPr="002B42B3" w:rsidRDefault="002769FD" w:rsidP="002769F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3) 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представление на безвозмездной основе интересов мун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ципального образования в совете муниципальных образований субъекта Российской Федерации, иных объединениях муниципал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ных образований, а также в их органах управления;</w:t>
            </w:r>
          </w:p>
          <w:p w:rsidR="002769FD" w:rsidRPr="002B42B3" w:rsidRDefault="002769FD" w:rsidP="002769F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4) 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представление на безвозмездной основе интересов мун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ципального образования в органах управления и ревизионной к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миссии организации, учредителем (акционером, участником) кот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рой является муниципальное образование, в соответствии с муниц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пальными правовыми актами, определяющими порядок осущест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ления от имени муниципального образования полномочий учред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теля организации либо порядок управления находящимися в мун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ципальной собственности акциями (долями в уставном капитале);</w:t>
            </w:r>
          </w:p>
          <w:p w:rsidR="008C3AF2" w:rsidRPr="00B92677" w:rsidRDefault="002769FD" w:rsidP="002769F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5) </w:t>
            </w:r>
            <w:r w:rsidRPr="002B42B3">
              <w:rPr>
                <w:rFonts w:ascii="Times New Roman" w:hAnsi="Times New Roman" w:cs="Times New Roman"/>
                <w:sz w:val="25"/>
                <w:szCs w:val="25"/>
              </w:rPr>
              <w:t>иные случаи, предусмотренные федеральными законами.</w:t>
            </w:r>
          </w:p>
        </w:tc>
        <w:tc>
          <w:tcPr>
            <w:tcW w:w="7796" w:type="dxa"/>
          </w:tcPr>
          <w:p w:rsidR="008C3AF2" w:rsidRDefault="008C3AF2" w:rsidP="00D75EB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lastRenderedPageBreak/>
              <w:t xml:space="preserve">Пункт 3 статьи 46 </w:t>
            </w:r>
            <w:r w:rsidR="002769FD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признается утратившим силу</w:t>
            </w:r>
          </w:p>
          <w:p w:rsidR="008C3AF2" w:rsidRPr="00B92677" w:rsidRDefault="008C3AF2" w:rsidP="002B42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</w:p>
        </w:tc>
      </w:tr>
    </w:tbl>
    <w:p w:rsidR="00EC61F5" w:rsidRDefault="00EC61F5" w:rsidP="00F0022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  <w:szCs w:val="20"/>
        </w:rPr>
      </w:pPr>
    </w:p>
    <w:sectPr w:rsidR="00EC61F5" w:rsidSect="00F00222">
      <w:pgSz w:w="16838" w:h="11906" w:orient="landscape"/>
      <w:pgMar w:top="426" w:right="851" w:bottom="567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F5B"/>
    <w:multiLevelType w:val="hybridMultilevel"/>
    <w:tmpl w:val="3DFA1340"/>
    <w:lvl w:ilvl="0" w:tplc="799E1E4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A"/>
    <w:rsid w:val="000075C5"/>
    <w:rsid w:val="0003461A"/>
    <w:rsid w:val="00036D09"/>
    <w:rsid w:val="0004600D"/>
    <w:rsid w:val="00053674"/>
    <w:rsid w:val="0006761C"/>
    <w:rsid w:val="00084BBC"/>
    <w:rsid w:val="000C3859"/>
    <w:rsid w:val="00130F34"/>
    <w:rsid w:val="00172E15"/>
    <w:rsid w:val="001B061D"/>
    <w:rsid w:val="00256C13"/>
    <w:rsid w:val="00261690"/>
    <w:rsid w:val="0027431B"/>
    <w:rsid w:val="002769FD"/>
    <w:rsid w:val="00286335"/>
    <w:rsid w:val="00297BF8"/>
    <w:rsid w:val="002B42B3"/>
    <w:rsid w:val="003723D2"/>
    <w:rsid w:val="003A0393"/>
    <w:rsid w:val="003E7692"/>
    <w:rsid w:val="0042336E"/>
    <w:rsid w:val="00483A64"/>
    <w:rsid w:val="004C3E52"/>
    <w:rsid w:val="004E10A1"/>
    <w:rsid w:val="00555A94"/>
    <w:rsid w:val="00565C0A"/>
    <w:rsid w:val="005F2B9E"/>
    <w:rsid w:val="0067787B"/>
    <w:rsid w:val="006A5079"/>
    <w:rsid w:val="006C44D5"/>
    <w:rsid w:val="006F1AED"/>
    <w:rsid w:val="00720EBA"/>
    <w:rsid w:val="00725FC6"/>
    <w:rsid w:val="0076300A"/>
    <w:rsid w:val="007A1E75"/>
    <w:rsid w:val="00861E47"/>
    <w:rsid w:val="008720EB"/>
    <w:rsid w:val="008C3AF2"/>
    <w:rsid w:val="008C6A51"/>
    <w:rsid w:val="00983A99"/>
    <w:rsid w:val="009A1412"/>
    <w:rsid w:val="009A5E1A"/>
    <w:rsid w:val="00A65123"/>
    <w:rsid w:val="00AE72F3"/>
    <w:rsid w:val="00AF0043"/>
    <w:rsid w:val="00B51510"/>
    <w:rsid w:val="00B92677"/>
    <w:rsid w:val="00BE1E29"/>
    <w:rsid w:val="00C20D29"/>
    <w:rsid w:val="00C21F15"/>
    <w:rsid w:val="00C60371"/>
    <w:rsid w:val="00C67FEB"/>
    <w:rsid w:val="00C97477"/>
    <w:rsid w:val="00CB540F"/>
    <w:rsid w:val="00CE695C"/>
    <w:rsid w:val="00D16BAE"/>
    <w:rsid w:val="00D34376"/>
    <w:rsid w:val="00D45FCC"/>
    <w:rsid w:val="00D71BBD"/>
    <w:rsid w:val="00D75EBA"/>
    <w:rsid w:val="00D82313"/>
    <w:rsid w:val="00E3228D"/>
    <w:rsid w:val="00EA3FB3"/>
    <w:rsid w:val="00EC61F5"/>
    <w:rsid w:val="00F00222"/>
    <w:rsid w:val="00FE0FA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65C0A"/>
    <w:rPr>
      <w:color w:val="0563C1" w:themeColor="hyperlink"/>
      <w:u w:val="single"/>
    </w:rPr>
  </w:style>
  <w:style w:type="paragraph" w:customStyle="1" w:styleId="ConsPlusNormal">
    <w:name w:val="ConsPlusNormal"/>
    <w:rsid w:val="008C3A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65C0A"/>
    <w:rPr>
      <w:color w:val="0563C1" w:themeColor="hyperlink"/>
      <w:u w:val="single"/>
    </w:rPr>
  </w:style>
  <w:style w:type="paragraph" w:customStyle="1" w:styleId="ConsPlusNormal">
    <w:name w:val="ConsPlusNormal"/>
    <w:rsid w:val="008C3A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Синдюкова Елена Александровна</cp:lastModifiedBy>
  <cp:revision>34</cp:revision>
  <cp:lastPrinted>2020-09-02T09:46:00Z</cp:lastPrinted>
  <dcterms:created xsi:type="dcterms:W3CDTF">2016-11-10T11:26:00Z</dcterms:created>
  <dcterms:modified xsi:type="dcterms:W3CDTF">2020-09-02T09:46:00Z</dcterms:modified>
</cp:coreProperties>
</file>