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F3" w:rsidRDefault="004A1A01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Пресс-релиз </w:t>
      </w:r>
    </w:p>
    <w:p w:rsidR="004041F3" w:rsidRDefault="004A1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Югра участвует во Всероссийском конкурсе на право проведения Блог-тура «Россия </w:t>
      </w:r>
      <w:r w:rsidR="00514C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страна возможностей».</w:t>
      </w:r>
    </w:p>
    <w:p w:rsidR="004041F3" w:rsidRDefault="004A1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3 декабря 2020 года по 25 января 2021 года проходит Народное голосование за регионы, по итогам которого определятся пять регионов, в которые отправятся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съемочная группа. </w:t>
      </w:r>
    </w:p>
    <w:p w:rsidR="004041F3" w:rsidRDefault="004A1A01">
      <w:pPr>
        <w:pStyle w:val="a8"/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Среди участников Блог-тура </w:t>
      </w:r>
      <w:r w:rsidR="00514CE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тележурналист Елена Летучая, актриса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Comedy</w:t>
      </w:r>
      <w:r w:rsidRPr="004A1A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Woman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Наталия Медведева, певица</w:t>
      </w:r>
      <w:r w:rsidRPr="004A1A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MIA</w:t>
      </w:r>
      <w:r w:rsidRPr="004A1A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BOYKA</w:t>
      </w:r>
      <w:r w:rsidRPr="004A1A0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сценарист и актер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Шевги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Ахадов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актер Сергей Романович,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блогер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Ирина Акопян,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тиктокеры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Настя Рыжик, Сергей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Штепс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которые посетят самые интересные места, достопримечательности Югры и снимут фильм о регионе.</w:t>
      </w:r>
    </w:p>
    <w:p w:rsidR="004041F3" w:rsidRDefault="004A1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Блог-тур включает мероприятия, направленные на развитие внутреннего туризма, повышения имиджа и туристической привлекательности регионов России.</w:t>
      </w:r>
    </w:p>
    <w:p w:rsidR="004041F3" w:rsidRDefault="004A1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Поддержим Югру! Голосуй за Югру!</w:t>
      </w:r>
    </w:p>
    <w:p w:rsidR="004041F3" w:rsidRDefault="004A1A01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Голосование доступно до 25 января 2021 года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5">
        <w:r>
          <w:rPr>
            <w:rStyle w:val="-"/>
            <w:rFonts w:ascii="Times New Roman" w:hAnsi="Times New Roman"/>
            <w:sz w:val="20"/>
            <w:szCs w:val="20"/>
          </w:rPr>
          <w:t>https://vk.com/rsv.ru</w:t>
        </w:r>
      </w:hyperlink>
      <w:r w:rsidRPr="004A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сообщество «Россия </w:t>
      </w:r>
      <w:r w:rsidR="00514CEF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страна возможностей»</w:t>
      </w:r>
    </w:p>
    <w:p w:rsidR="004041F3" w:rsidRDefault="004041F3">
      <w:pPr>
        <w:pStyle w:val="af4"/>
        <w:spacing w:after="0"/>
        <w:jc w:val="both"/>
      </w:pPr>
    </w:p>
    <w:sectPr w:rsidR="004041F3">
      <w:pgSz w:w="11906" w:h="16838"/>
      <w:pgMar w:top="1418" w:right="1276" w:bottom="1134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entury Gothic">
    <w:panose1 w:val="020B050202020202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F3"/>
    <w:rsid w:val="004041F3"/>
    <w:rsid w:val="004A1A01"/>
    <w:rsid w:val="005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523D"/>
  <w15:docId w15:val="{2DA512B9-47AA-464A-9B0B-E893C232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17B40"/>
  </w:style>
  <w:style w:type="character" w:customStyle="1" w:styleId="a5">
    <w:name w:val="Нижний колонтитул Знак"/>
    <w:basedOn w:val="a0"/>
    <w:uiPriority w:val="99"/>
    <w:qFormat/>
    <w:rsid w:val="00617B40"/>
  </w:style>
  <w:style w:type="character" w:customStyle="1" w:styleId="a6">
    <w:name w:val="Основной текст с отступом Знак"/>
    <w:basedOn w:val="a0"/>
    <w:qFormat/>
    <w:rsid w:val="009917B5"/>
    <w:rPr>
      <w:rFonts w:ascii="Century Gothic" w:eastAsia="Times New Roman" w:hAnsi="Century Gothic" w:cs="Times New Roman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9917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Body Text Indent"/>
    <w:basedOn w:val="a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styleId="af1">
    <w:name w:val="No Spacing"/>
    <w:qFormat/>
    <w:rPr>
      <w:rFonts w:cs="Times New Roman"/>
      <w:sz w:val="22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Calibri" w:eastAsia="Calibri" w:hAnsi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styleId="af4">
    <w:name w:val="List Paragraph"/>
    <w:basedOn w:val="a"/>
    <w:qFormat/>
    <w:pPr>
      <w:ind w:left="720"/>
      <w:contextualSpacing/>
    </w:pPr>
  </w:style>
  <w:style w:type="table" w:styleId="af5">
    <w:name w:val="Table Grid"/>
    <w:basedOn w:val="a1"/>
    <w:uiPriority w:val="5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rs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084A-B4D0-4BEB-889D-D2929E4B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Юцевич Юлия Андреевна</dc:creator>
  <dc:description/>
  <cp:lastModifiedBy>Крецул Татьяна Юрьевна</cp:lastModifiedBy>
  <cp:revision>89</cp:revision>
  <dcterms:created xsi:type="dcterms:W3CDTF">2019-09-03T04:45:00Z</dcterms:created>
  <dcterms:modified xsi:type="dcterms:W3CDTF">2020-12-23T04:31:00Z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