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102"/>
        <w:jc w:val="both"/>
      </w:pPr>
      <w:r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</w:t>
      </w:r>
      <w:r>
        <w:rPr>
          <w:sz w:val="28"/>
          <w:szCs w:val="28"/>
        </w:rPr>
        <w:t xml:space="preserve">тарифов на услуги, предоставляемые </w:t>
      </w:r>
      <w:r>
        <w:rPr>
          <w:sz w:val="28"/>
          <w:szCs w:val="28"/>
        </w:rPr>
      </w:r>
      <w:r>
        <w:rPr>
          <w:sz w:val="28"/>
        </w:rPr>
        <w:t xml:space="preserve">муниципальным бюджетным общеобразовательным учреждением </w:t>
      </w:r>
      <w:r>
        <w:rPr>
          <w:rFonts w:eastAsia="Calibri"/>
          <w:sz w:val="28"/>
        </w:rPr>
        <w:t xml:space="preserve">"</w:t>
      </w:r>
      <w:r>
        <w:rPr>
          <w:sz w:val="28"/>
        </w:rPr>
        <w:t xml:space="preserve">Средняя школа №</w:t>
      </w:r>
      <w:r>
        <w:rPr>
          <w:sz w:val="28"/>
        </w:rPr>
        <w:t xml:space="preserve">34</w:t>
      </w:r>
      <w:r>
        <w:rPr>
          <w:sz w:val="28"/>
        </w:rPr>
        <w:t xml:space="preserve">"</w:t>
      </w:r>
      <w:r/>
      <w:r>
        <w:rPr>
          <w:sz w:val="28"/>
          <w:szCs w:val="28"/>
        </w:rPr>
      </w:r>
      <w:r/>
    </w:p>
    <w:p>
      <w:pPr>
        <w:pStyle w:val="847"/>
        <w:jc w:val="both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Федеральным законом от 06.10.2003 №131-ФЗ               </w:t>
      </w:r>
      <w:r>
        <w:rPr>
          <w:rFonts w:eastAsia="Calibri"/>
          <w:sz w:val="28"/>
          <w:szCs w:val="28"/>
          <w:lang w:eastAsia="en-US"/>
        </w:rPr>
        <w:t xml:space="preserve">"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",</w:t>
      </w:r>
      <w:r>
        <w:t xml:space="preserve"> </w:t>
      </w:r>
      <w:r>
        <w:rPr>
          <w:rFonts w:eastAsia="Calibri"/>
          <w:sz w:val="28"/>
          <w:szCs w:val="28"/>
        </w:rPr>
        <w:t xml:space="preserve"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</w:t>
      </w:r>
      <w:r>
        <w:rPr>
          <w:rFonts w:eastAsia="Calibri"/>
          <w:sz w:val="28"/>
          <w:szCs w:val="28"/>
        </w:rPr>
        <w:t xml:space="preserve">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Установить </w:t>
      </w:r>
      <w:r>
        <w:rPr>
          <w:sz w:val="28"/>
          <w:szCs w:val="28"/>
        </w:rPr>
        <w:t xml:space="preserve">тарифы, рассчитанные методом экономически обоснова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ных расходов, на услуги, предоставляемые </w:t>
      </w:r>
      <w:r>
        <w:rPr>
          <w:sz w:val="28"/>
          <w:szCs w:val="28"/>
        </w:rPr>
      </w:r>
      <w:r>
        <w:rPr>
          <w:sz w:val="28"/>
        </w:rPr>
        <w:t xml:space="preserve">муниципальным бюджетным общеобразовательным учреждением </w:t>
      </w:r>
      <w:r>
        <w:rPr>
          <w:rFonts w:eastAsia="Calibri"/>
          <w:sz w:val="28"/>
        </w:rPr>
        <w:t xml:space="preserve">"</w:t>
      </w:r>
      <w:r>
        <w:rPr>
          <w:sz w:val="28"/>
        </w:rPr>
        <w:t xml:space="preserve">Средняя школа №</w:t>
      </w:r>
      <w:r>
        <w:rPr>
          <w:sz w:val="28"/>
        </w:rPr>
        <w:t xml:space="preserve">34</w:t>
      </w:r>
      <w:r>
        <w:rPr>
          <w:sz w:val="28"/>
        </w:rPr>
        <w:t xml:space="preserve">"</w:t>
      </w:r>
      <w:r/>
      <w:r>
        <w:rPr>
          <w:sz w:val="28"/>
          <w:szCs w:val="28"/>
        </w:rPr>
      </w:r>
      <w:r>
        <w:rPr>
          <w:sz w:val="28"/>
          <w:szCs w:val="28"/>
        </w:rPr>
        <w:t xml:space="preserve">                  </w:t>
        <w:br/>
      </w:r>
      <w:r>
        <w:rPr>
          <w:sz w:val="28"/>
          <w:szCs w:val="28"/>
        </w:rPr>
        <w:t xml:space="preserve">по дополнительным видам деятельности, </w:t>
      </w:r>
      <w:r>
        <w:rPr>
          <w:sz w:val="28"/>
          <w:szCs w:val="28"/>
        </w:rPr>
        <w:t xml:space="preserve">согласно приложению.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highlight w:val="none"/>
        </w:rPr>
      </w:pPr>
      <w:r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от 14.08.2025 №729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"</w:t>
      </w:r>
      <w:r>
        <w:rPr>
          <w:sz w:val="28"/>
          <w:szCs w:val="28"/>
          <w:highlight w:val="none"/>
        </w:rPr>
        <w:t xml:space="preserve">Об установлении тарифов на услуги, предоставляемые </w:t>
      </w:r>
      <w:r>
        <w:rPr>
          <w:sz w:val="28"/>
        </w:rPr>
        <w:t xml:space="preserve">муниципальным бюджетным общеобразовательным учреждением </w:t>
      </w:r>
      <w:r>
        <w:rPr>
          <w:rFonts w:eastAsia="Calibri"/>
          <w:sz w:val="28"/>
        </w:rPr>
        <w:t xml:space="preserve">"</w:t>
      </w:r>
      <w:r>
        <w:rPr>
          <w:sz w:val="28"/>
        </w:rPr>
        <w:t xml:space="preserve">Средняя школа №</w:t>
      </w:r>
      <w:r>
        <w:rPr>
          <w:sz w:val="28"/>
        </w:rPr>
        <w:t xml:space="preserve">34</w:t>
      </w:r>
      <w:r>
        <w:rPr>
          <w:sz w:val="28"/>
        </w:rPr>
        <w:t xml:space="preserve">"</w:t>
      </w:r>
      <w:r/>
      <w:r>
        <w:rPr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</w:t>
      </w:r>
      <w:r>
        <w:rPr>
          <w:highlight w:val="none"/>
        </w:rPr>
      </w:r>
    </w:p>
    <w:p>
      <w:pPr>
        <w:pStyle w:val="847"/>
        <w:ind w:firstLine="709"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84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Департаменту общественных коммуникаций</w:t>
      </w:r>
      <w:r>
        <w:rPr>
          <w:sz w:val="28"/>
          <w:szCs w:val="28"/>
        </w:rPr>
        <w:t xml:space="preserve"> и молодежной политики</w:t>
      </w:r>
      <w:r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(В.А.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Мыльников)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официальное опубликование постановления.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9"/>
        <w:jc w:val="both"/>
      </w:pPr>
      <w:r/>
      <w:r/>
    </w:p>
    <w:p>
      <w:pPr>
        <w:pStyle w:val="84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Постановление вступает в силу после его официального опубликов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7"/>
        <w:ind w:firstLine="709"/>
        <w:jc w:val="both"/>
      </w:pPr>
      <w:r/>
      <w:r/>
    </w:p>
    <w:p>
      <w:pPr>
        <w:pStyle w:val="847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Контроль за выполнением постановления возложить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партамента образования администрации города</w:t>
      </w:r>
      <w:r>
        <w:rPr>
          <w:sz w:val="28"/>
          <w:szCs w:val="28"/>
        </w:rPr>
        <w:t xml:space="preserve"> О.С. Серебренникову.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Д.А. Кощенко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 w:clear="all"/>
      </w:r>
      <w:r>
        <w:rPr>
          <w:sz w:val="28"/>
          <w:szCs w:val="28"/>
        </w:rPr>
        <w:t xml:space="preserve">Приложение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 №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59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ТАРИФЫ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услуги, предостав</w:t>
      </w:r>
      <w:r>
        <w:rPr>
          <w:b/>
          <w:sz w:val="28"/>
          <w:szCs w:val="28"/>
        </w:rPr>
        <w:t xml:space="preserve">ляемые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jc w:val="center"/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t xml:space="preserve">муниципальным бюджетным общеобразовательным учреждением "Средняя школа №34"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 xml:space="preserve">по дополнительным видам деятельности</w:t>
      </w:r>
      <w:r>
        <w:rPr>
          <w:b/>
          <w:bCs/>
          <w:sz w:val="28"/>
          <w:szCs w:val="28"/>
          <w:highlight w:val="none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2835"/>
        <w:gridCol w:w="1984"/>
      </w:tblGrid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7"/>
              <w:jc w:val="center"/>
              <w:rPr>
                <w:b/>
              </w:rPr>
            </w:pPr>
            <w:r>
              <w:rPr>
                <w:b/>
              </w:rPr>
              <w:t xml:space="preserve">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53" w:type="dxa"/>
            <w:vAlign w:val="top"/>
            <w:textDirection w:val="lrTb"/>
            <w:noWrap w:val="false"/>
          </w:tcPr>
          <w:p>
            <w:pPr>
              <w:pStyle w:val="847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услуги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Продолжительность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занятий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(мин.)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Тариф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за 1 занятие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7"/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 xml:space="preserve">(руб./чел.)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</w:pPr>
            <w:r>
              <w:t xml:space="preserve">1.</w:t>
            </w:r>
            <w:r/>
            <w:r/>
          </w:p>
        </w:tc>
        <w:tc>
          <w:tcPr>
            <w:tcW w:w="4253" w:type="dxa"/>
            <w:vAlign w:val="top"/>
            <w:textDirection w:val="lrTb"/>
            <w:noWrap w:val="false"/>
          </w:tcPr>
          <w:p>
            <w:pPr>
              <w:pStyle w:val="847"/>
              <w:jc w:val="both"/>
            </w:pPr>
            <w:r>
              <w:t xml:space="preserve">Проведение занятий по углубленному изучению отдельных учебных предметов (группы по 7 человек):</w:t>
            </w:r>
            <w:r/>
            <w:r/>
          </w:p>
          <w:p>
            <w:pPr>
              <w:pStyle w:val="847"/>
              <w:jc w:val="both"/>
            </w:pPr>
            <w:r>
              <w:t xml:space="preserve">- русский язык;</w:t>
            </w:r>
            <w:r/>
            <w:r/>
          </w:p>
          <w:p>
            <w:pPr>
              <w:pStyle w:val="847"/>
              <w:jc w:val="both"/>
            </w:pPr>
            <w:r>
              <w:t xml:space="preserve">- математика;</w:t>
            </w:r>
            <w:r/>
            <w:r/>
          </w:p>
          <w:p>
            <w:pPr>
              <w:pStyle w:val="847"/>
              <w:jc w:val="both"/>
            </w:pPr>
            <w:r>
              <w:t xml:space="preserve">- биология;</w:t>
            </w:r>
            <w:r/>
            <w:r/>
          </w:p>
          <w:p>
            <w:pPr>
              <w:pStyle w:val="847"/>
              <w:jc w:val="both"/>
            </w:pPr>
            <w:r>
              <w:t xml:space="preserve">- история;</w:t>
            </w:r>
            <w:r/>
            <w:r/>
          </w:p>
          <w:p>
            <w:pPr>
              <w:pStyle w:val="847"/>
              <w:jc w:val="both"/>
            </w:pPr>
            <w:r>
              <w:t xml:space="preserve">- английский язык;</w:t>
            </w:r>
            <w:r/>
            <w:r/>
          </w:p>
          <w:p>
            <w:pPr>
              <w:pStyle w:val="847"/>
              <w:jc w:val="both"/>
            </w:pPr>
            <w:r>
              <w:t xml:space="preserve">- обществознание;</w:t>
            </w:r>
            <w:r/>
            <w:r/>
          </w:p>
          <w:p>
            <w:pPr>
              <w:pStyle w:val="847"/>
              <w:jc w:val="both"/>
            </w:pPr>
            <w:r>
              <w:t xml:space="preserve">- химия;</w:t>
            </w:r>
            <w:r/>
            <w:r/>
          </w:p>
          <w:p>
            <w:pPr>
              <w:pStyle w:val="847"/>
              <w:jc w:val="both"/>
            </w:pPr>
            <w:r>
              <w:t xml:space="preserve">- информатика;</w:t>
            </w:r>
            <w:r/>
            <w:r/>
          </w:p>
          <w:p>
            <w:pPr>
              <w:pStyle w:val="847"/>
              <w:jc w:val="both"/>
            </w:pPr>
            <w:r>
              <w:t xml:space="preserve">- география;</w:t>
            </w:r>
            <w:r/>
            <w:r/>
          </w:p>
          <w:p>
            <w:pPr>
              <w:pStyle w:val="847"/>
              <w:jc w:val="both"/>
            </w:pPr>
            <w:r>
              <w:t xml:space="preserve">- физика</w:t>
            </w:r>
            <w:r/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/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  <w:r/>
            <w:r/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  <w:p>
            <w:pPr>
              <w:pStyle w:val="847"/>
              <w:ind w:left="-113" w:right="-113"/>
              <w:jc w:val="center"/>
            </w:pPr>
            <w:r>
              <w:t xml:space="preserve">187</w:t>
            </w:r>
            <w:r/>
            <w:r/>
          </w:p>
        </w:tc>
      </w:tr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</w:pPr>
            <w:r>
              <w:t xml:space="preserve">2.</w:t>
            </w:r>
            <w:r/>
            <w:r/>
          </w:p>
        </w:tc>
        <w:tc>
          <w:tcPr>
            <w:tcW w:w="4253" w:type="dxa"/>
            <w:vAlign w:val="top"/>
            <w:textDirection w:val="lrTb"/>
            <w:noWrap w:val="false"/>
          </w:tcPr>
          <w:p>
            <w:pPr>
              <w:pStyle w:val="847"/>
              <w:jc w:val="both"/>
            </w:pPr>
            <w:r>
              <w:t xml:space="preserve">Проведение занятий в кружках, студиях, спортивных секциях: </w:t>
            </w:r>
            <w:r>
              <w:t xml:space="preserve">    </w:t>
            </w:r>
            <w:r>
              <w:t xml:space="preserve">кружок </w:t>
            </w:r>
            <w:r>
              <w:t xml:space="preserve">"</w:t>
            </w:r>
            <w:r>
              <w:t xml:space="preserve">Веселый английский</w:t>
            </w:r>
            <w:r>
              <w:t xml:space="preserve">"</w:t>
            </w:r>
            <w:r>
              <w:t xml:space="preserve"> (группа 7 человек)</w:t>
            </w:r>
            <w:r/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</w:pPr>
            <w:r>
              <w:t xml:space="preserve">40</w:t>
            </w:r>
            <w:r/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  <w:rPr>
                <w:lang w:val="en-US"/>
              </w:rPr>
            </w:pPr>
            <w:r>
              <w:t xml:space="preserve">166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47"/>
              <w:jc w:val="center"/>
            </w:pPr>
            <w:r>
              <w:t xml:space="preserve">3.</w:t>
            </w:r>
            <w:r/>
            <w:r/>
          </w:p>
        </w:tc>
        <w:tc>
          <w:tcPr>
            <w:tcW w:w="4253" w:type="dxa"/>
            <w:vAlign w:val="top"/>
            <w:textDirection w:val="lrTb"/>
            <w:noWrap w:val="false"/>
          </w:tcPr>
          <w:p>
            <w:pPr>
              <w:pStyle w:val="847"/>
              <w:jc w:val="both"/>
            </w:pPr>
            <w:r>
              <w:t xml:space="preserve">Проведение занятий по адаптации детей к условиям школьной жизни </w:t>
            </w:r>
            <w:r>
              <w:t xml:space="preserve">"</w:t>
            </w:r>
            <w:r>
              <w:t xml:space="preserve">Школа будущего первоклассника</w:t>
            </w:r>
            <w:r>
              <w:t xml:space="preserve">"</w:t>
            </w:r>
            <w:r>
              <w:t xml:space="preserve"> (группа 10 человек)</w:t>
            </w:r>
            <w:r/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</w:pPr>
            <w:r>
              <w:t xml:space="preserve">30</w:t>
            </w:r>
            <w:r/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47"/>
              <w:ind w:left="-113" w:right="-113"/>
              <w:jc w:val="center"/>
            </w:pPr>
            <w:r>
              <w:t xml:space="preserve">110</w:t>
            </w:r>
            <w:r/>
            <w:r/>
          </w:p>
        </w:tc>
      </w:tr>
    </w:tbl>
    <w:p>
      <w:pPr>
        <w:pStyle w:val="8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7"/>
    <w:next w:val="847"/>
    <w:link w:val="67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0">
    <w:name w:val="Heading 1 Char"/>
    <w:link w:val="66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1">
    <w:name w:val="Heading 2"/>
    <w:basedOn w:val="847"/>
    <w:next w:val="847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2">
    <w:name w:val="Heading 2 Char"/>
    <w:link w:val="671"/>
    <w:uiPriority w:val="9"/>
    <w:rPr>
      <w:rFonts w:ascii="Liberation Sans" w:hAnsi="Liberation Sans" w:eastAsia="Liberation Sans" w:cs="Liberation Sans"/>
      <w:sz w:val="34"/>
    </w:rPr>
  </w:style>
  <w:style w:type="paragraph" w:styleId="673">
    <w:name w:val="Heading 3"/>
    <w:basedOn w:val="847"/>
    <w:next w:val="847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4">
    <w:name w:val="Heading 3 Char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5">
    <w:name w:val="Heading 4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>
    <w:name w:val="Heading 4 Char"/>
    <w:link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7">
    <w:name w:val="Heading 5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>
    <w:name w:val="Heading 5 Char"/>
    <w:link w:val="6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0">
    <w:name w:val="Heading 6 Char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1">
    <w:name w:val="Heading 7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7 Char"/>
    <w:link w:val="68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3">
    <w:name w:val="Heading 8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4">
    <w:name w:val="Heading 8 Char"/>
    <w:link w:val="68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5">
    <w:name w:val="Heading 9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6">
    <w:name w:val="Heading 9 Char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7">
    <w:name w:val="List Paragraph"/>
    <w:basedOn w:val="847"/>
    <w:uiPriority w:val="34"/>
    <w:qFormat/>
    <w:pPr>
      <w:contextualSpacing/>
      <w:ind w:left="720"/>
    </w:p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link w:val="697"/>
    <w:uiPriority w:val="99"/>
  </w:style>
  <w:style w:type="paragraph" w:styleId="699">
    <w:name w:val="Footer"/>
    <w:basedOn w:val="847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link w:val="699"/>
    <w:uiPriority w:val="99"/>
  </w:style>
  <w:style w:type="paragraph" w:styleId="701">
    <w:name w:val="Caption"/>
    <w:basedOn w:val="847"/>
    <w:next w:val="847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next w:val="847"/>
    <w:link w:val="847"/>
    <w:qFormat/>
    <w:rPr>
      <w:sz w:val="24"/>
      <w:szCs w:val="24"/>
      <w:lang w:val="ru-RU" w:eastAsia="ru-RU" w:bidi="ar-SA"/>
    </w:rPr>
  </w:style>
  <w:style w:type="paragraph" w:styleId="848">
    <w:name w:val="Заголовок 1"/>
    <w:basedOn w:val="847"/>
    <w:next w:val="847"/>
    <w:link w:val="847"/>
    <w:qFormat/>
    <w:pPr>
      <w:jc w:val="center"/>
      <w:keepNext/>
      <w:outlineLvl w:val="0"/>
    </w:pPr>
    <w:rPr>
      <w:sz w:val="28"/>
    </w:rPr>
  </w:style>
  <w:style w:type="character" w:styleId="849">
    <w:name w:val="Основной шрифт абзаца"/>
    <w:next w:val="849"/>
    <w:link w:val="847"/>
    <w:semiHidden/>
  </w:style>
  <w:style w:type="table" w:styleId="850">
    <w:name w:val="Обычная таблица"/>
    <w:next w:val="850"/>
    <w:link w:val="847"/>
    <w:semiHidden/>
    <w:tblPr/>
  </w:style>
  <w:style w:type="numbering" w:styleId="851">
    <w:name w:val="Нет списка"/>
    <w:next w:val="851"/>
    <w:link w:val="847"/>
    <w:semiHidden/>
  </w:style>
  <w:style w:type="paragraph" w:styleId="852">
    <w:name w:val="Текст выноски"/>
    <w:basedOn w:val="847"/>
    <w:next w:val="852"/>
    <w:link w:val="853"/>
    <w:rPr>
      <w:rFonts w:ascii="Tahoma" w:hAnsi="Tahoma"/>
      <w:sz w:val="16"/>
      <w:szCs w:val="16"/>
      <w:lang w:val="en-US" w:eastAsia="en-US"/>
    </w:rPr>
  </w:style>
  <w:style w:type="character" w:styleId="853">
    <w:name w:val="Текст выноски Знак"/>
    <w:next w:val="853"/>
    <w:link w:val="852"/>
    <w:rPr>
      <w:rFonts w:ascii="Tahoma" w:hAnsi="Tahoma" w:cs="Tahoma"/>
      <w:sz w:val="16"/>
      <w:szCs w:val="16"/>
    </w:rPr>
  </w:style>
  <w:style w:type="paragraph" w:styleId="854">
    <w:name w:val="Верхний колонтитул"/>
    <w:basedOn w:val="847"/>
    <w:next w:val="854"/>
    <w:link w:val="855"/>
    <w:uiPriority w:val="99"/>
    <w:pPr>
      <w:tabs>
        <w:tab w:val="center" w:pos="4677" w:leader="none"/>
        <w:tab w:val="right" w:pos="9355" w:leader="none"/>
      </w:tabs>
    </w:pPr>
  </w:style>
  <w:style w:type="character" w:styleId="855">
    <w:name w:val="Верхний колонтитул Знак"/>
    <w:next w:val="855"/>
    <w:link w:val="854"/>
    <w:uiPriority w:val="99"/>
    <w:rPr>
      <w:sz w:val="24"/>
      <w:szCs w:val="24"/>
    </w:rPr>
  </w:style>
  <w:style w:type="paragraph" w:styleId="856">
    <w:name w:val="Нижний колонтитул"/>
    <w:basedOn w:val="847"/>
    <w:next w:val="856"/>
    <w:link w:val="857"/>
    <w:pPr>
      <w:tabs>
        <w:tab w:val="center" w:pos="4677" w:leader="none"/>
        <w:tab w:val="right" w:pos="9355" w:leader="none"/>
      </w:tabs>
    </w:pPr>
  </w:style>
  <w:style w:type="character" w:styleId="857">
    <w:name w:val="Нижний колонтитул Знак"/>
    <w:next w:val="857"/>
    <w:link w:val="856"/>
    <w:rPr>
      <w:sz w:val="24"/>
      <w:szCs w:val="24"/>
    </w:rPr>
  </w:style>
  <w:style w:type="paragraph" w:styleId="858">
    <w:name w:val="ConsPlusNormal"/>
    <w:next w:val="858"/>
    <w:link w:val="847"/>
    <w:pPr>
      <w:widowControl w:val="off"/>
    </w:pPr>
    <w:rPr>
      <w:sz w:val="24"/>
      <w:szCs w:val="24"/>
      <w:lang w:val="ru-RU" w:eastAsia="ru-RU" w:bidi="ar-SA"/>
    </w:rPr>
  </w:style>
  <w:style w:type="paragraph" w:styleId="859">
    <w:name w:val="Без интервала"/>
    <w:next w:val="859"/>
    <w:link w:val="847"/>
    <w:uiPriority w:val="1"/>
    <w:qFormat/>
    <w:rPr>
      <w:sz w:val="24"/>
      <w:szCs w:val="24"/>
      <w:lang w:val="ru-RU" w:eastAsia="ru-RU" w:bidi="ar-SA"/>
    </w:rPr>
  </w:style>
  <w:style w:type="character" w:styleId="860">
    <w:name w:val="Знак примечания"/>
    <w:next w:val="860"/>
    <w:link w:val="847"/>
    <w:rPr>
      <w:sz w:val="16"/>
      <w:szCs w:val="16"/>
    </w:rPr>
  </w:style>
  <w:style w:type="paragraph" w:styleId="861">
    <w:name w:val="Текст примечания"/>
    <w:basedOn w:val="847"/>
    <w:next w:val="861"/>
    <w:link w:val="862"/>
    <w:rPr>
      <w:sz w:val="20"/>
      <w:szCs w:val="20"/>
    </w:rPr>
  </w:style>
  <w:style w:type="character" w:styleId="862">
    <w:name w:val="Текст примечания Знак"/>
    <w:basedOn w:val="849"/>
    <w:next w:val="862"/>
    <w:link w:val="861"/>
  </w:style>
  <w:style w:type="paragraph" w:styleId="863">
    <w:name w:val="Тема примечания"/>
    <w:basedOn w:val="861"/>
    <w:next w:val="861"/>
    <w:link w:val="864"/>
    <w:rPr>
      <w:b/>
      <w:bCs/>
    </w:rPr>
  </w:style>
  <w:style w:type="character" w:styleId="864">
    <w:name w:val="Тема примечания Знак"/>
    <w:next w:val="864"/>
    <w:link w:val="863"/>
    <w:rPr>
      <w:b/>
      <w:bCs/>
    </w:rPr>
  </w:style>
  <w:style w:type="character" w:styleId="865" w:default="1">
    <w:name w:val="Default Paragraph Font"/>
    <w:uiPriority w:val="1"/>
    <w:semiHidden/>
    <w:unhideWhenUsed/>
  </w:style>
  <w:style w:type="numbering" w:styleId="866" w:default="1">
    <w:name w:val="No List"/>
    <w:uiPriority w:val="99"/>
    <w:semiHidden/>
    <w:unhideWhenUsed/>
  </w:style>
  <w:style w:type="table" w:styleId="8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г.Нижневартовска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Акимова</dc:creator>
  <cp:lastModifiedBy>shablienkoev</cp:lastModifiedBy>
  <cp:revision>19</cp:revision>
  <dcterms:created xsi:type="dcterms:W3CDTF">2025-11-27T11:34:00Z</dcterms:created>
  <dcterms:modified xsi:type="dcterms:W3CDTF">2026-06-26T09:48:06Z</dcterms:modified>
  <cp:version>1048576</cp:version>
</cp:coreProperties>
</file>