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footer6.xml" ContentType="application/vnd.openxmlformats-officedocument.wordprocessingml.footer+xml"/>
  <Override PartName="/word/settings.xml" ContentType="application/vnd.openxmlformats-officedocument.wordprocessingml.settings+xml"/>
  <Override PartName="/word/footer5.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Style_2"/>
        <w:tblW w:w="9605" w:type="dxa"/>
        <w:jc w:val="left"/>
        <w:tblInd w:w="0" w:type="dxa"/>
        <w:tblLayout w:type="fixed"/>
        <w:tblCellMar>
          <w:top w:w="0" w:type="dxa"/>
          <w:left w:w="108" w:type="dxa"/>
          <w:bottom w:w="0" w:type="dxa"/>
          <w:right w:w="108" w:type="dxa"/>
        </w:tblCellMar>
      </w:tblPr>
      <w:tblGrid>
        <w:gridCol w:w="4927"/>
        <w:gridCol w:w="4677"/>
      </w:tblGrid>
      <w:tr>
        <w:trPr>
          <w:trHeight w:val="851" w:hRule="atLeast"/>
        </w:trPr>
        <w:tc>
          <w:tcPr>
            <w:tcW w:w="4927" w:type="dxa"/>
            <w:tcBorders/>
          </w:tcPr>
          <w:p>
            <w:pPr>
              <w:pStyle w:val="Normal"/>
              <w:widowControl w:val="false"/>
              <w:suppressAutoHyphens w:val="true"/>
              <w:spacing w:lineRule="auto" w:line="240" w:before="0" w:after="0"/>
              <w:ind w:left="5664" w:right="0" w:firstLine="6"/>
              <w:jc w:val="center"/>
              <w:rPr>
                <w:rFonts w:ascii="Times New Roman" w:hAnsi="Times New Roman"/>
                <w:sz w:val="24"/>
              </w:rPr>
            </w:pPr>
            <w:r>
              <w:rPr>
                <w:rFonts w:ascii="Times New Roman" w:hAnsi="Times New Roman"/>
                <w:sz w:val="24"/>
              </w:rPr>
            </w:r>
          </w:p>
        </w:tc>
        <w:tc>
          <w:tcPr>
            <w:tcW w:w="4677" w:type="dxa"/>
            <w:tcBorders/>
          </w:tcPr>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rFonts w:ascii="Times New Roman" w:hAnsi="Times New Roman"/>
                <w:b/>
                <w:color w:val="000000"/>
                <w:spacing w:val="0"/>
                <w:kern w:val="0"/>
                <w:sz w:val="24"/>
                <w:szCs w:val="20"/>
              </w:rPr>
              <w:t>УТВЕРЖДЕНО:</w:t>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rFonts w:ascii="Times New Roman" w:hAnsi="Times New Roman"/>
                <w:b/>
                <w:sz w:val="24"/>
              </w:rPr>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rFonts w:ascii="Times New Roman" w:hAnsi="Times New Roman"/>
                <w:b/>
                <w:color w:val="000000"/>
                <w:spacing w:val="0"/>
                <w:kern w:val="0"/>
                <w:sz w:val="24"/>
                <w:szCs w:val="20"/>
              </w:rPr>
              <w:t>Приказом</w:t>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rFonts w:ascii="Times New Roman" w:hAnsi="Times New Roman"/>
                <w:b/>
                <w:color w:val="000000"/>
                <w:spacing w:val="0"/>
                <w:kern w:val="0"/>
                <w:sz w:val="24"/>
                <w:szCs w:val="20"/>
              </w:rPr>
              <w:t>Департамента строительства</w:t>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rFonts w:ascii="Times New Roman" w:hAnsi="Times New Roman"/>
                <w:b/>
                <w:color w:val="000000"/>
                <w:spacing w:val="0"/>
                <w:kern w:val="0"/>
                <w:sz w:val="24"/>
                <w:szCs w:val="20"/>
              </w:rPr>
              <w:t>администрации города Нижневартовска</w:t>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rFonts w:ascii="Times New Roman" w:hAnsi="Times New Roman"/>
                <w:b/>
                <w:color w:val="000000"/>
                <w:spacing w:val="0"/>
                <w:kern w:val="0"/>
                <w:sz w:val="24"/>
                <w:szCs w:val="20"/>
              </w:rPr>
              <w:t xml:space="preserve">от </w:t>
            </w:r>
            <w:r>
              <w:rPr>
                <w:rFonts w:eastAsia="Droid Sans Fallback" w:cs="Droid Sans Devanagari" w:ascii="Times New Roman" w:hAnsi="Times New Roman"/>
                <w:b/>
                <w:color w:val="000000"/>
                <w:spacing w:val="0"/>
                <w:kern w:val="0"/>
                <w:sz w:val="24"/>
                <w:szCs w:val="20"/>
                <w:lang w:val="ru-RU" w:eastAsia="zh-CN" w:bidi="hi-IN"/>
              </w:rPr>
              <w:t xml:space="preserve">30.08.2021 </w:t>
            </w:r>
            <w:r>
              <w:rPr>
                <w:rFonts w:ascii="Times New Roman" w:hAnsi="Times New Roman"/>
                <w:b/>
                <w:color w:val="000000"/>
                <w:spacing w:val="0"/>
                <w:kern w:val="0"/>
                <w:sz w:val="24"/>
                <w:szCs w:val="20"/>
              </w:rPr>
              <w:t>№</w:t>
            </w:r>
            <w:r>
              <w:rPr>
                <w:rFonts w:eastAsia="Droid Sans Fallback" w:cs="Droid Sans Devanagari" w:ascii="Times New Roman" w:hAnsi="Times New Roman"/>
                <w:b/>
                <w:color w:val="000000"/>
                <w:spacing w:val="0"/>
                <w:kern w:val="0"/>
                <w:sz w:val="24"/>
                <w:szCs w:val="20"/>
                <w:lang w:val="ru-RU" w:eastAsia="zh-CN" w:bidi="hi-IN"/>
              </w:rPr>
              <w:t>45/44</w:t>
            </w:r>
            <w:r>
              <w:rPr>
                <w:rFonts w:ascii="Times New Roman" w:hAnsi="Times New Roman"/>
                <w:b/>
                <w:color w:val="000000"/>
                <w:spacing w:val="0"/>
                <w:kern w:val="0"/>
                <w:sz w:val="24"/>
                <w:szCs w:val="20"/>
              </w:rPr>
              <w:t>-П</w:t>
            </w:r>
          </w:p>
        </w:tc>
      </w:tr>
    </w:tbl>
    <w:p>
      <w:pPr>
        <w:pStyle w:val="Normal"/>
        <w:widowControl w:val="false"/>
        <w:tabs>
          <w:tab w:val="clear" w:pos="708"/>
          <w:tab w:val="left" w:pos="5387" w:leader="none"/>
        </w:tabs>
        <w:spacing w:before="100" w:after="100"/>
        <w:rPr>
          <w:rFonts w:ascii="Times New Roman" w:hAnsi="Times New Roman"/>
          <w:sz w:val="24"/>
        </w:rPr>
      </w:pPr>
      <w:r>
        <w:rPr>
          <w:rFonts w:ascii="Times New Roman" w:hAnsi="Times New Roman"/>
          <w:sz w:val="24"/>
        </w:rPr>
        <w:tab/>
      </w:r>
    </w:p>
    <w:p>
      <w:pPr>
        <w:pStyle w:val="Normal"/>
        <w:widowControl w:val="false"/>
        <w:tabs>
          <w:tab w:val="clear" w:pos="708"/>
          <w:tab w:val="left" w:pos="5387" w:leader="none"/>
        </w:tabs>
        <w:spacing w:before="100" w:after="100"/>
        <w:rPr>
          <w:rFonts w:ascii="Times New Roman" w:hAnsi="Times New Roman"/>
          <w:sz w:val="24"/>
        </w:rPr>
      </w:pPr>
      <w:r>
        <w:rPr>
          <w:rFonts w:ascii="Times New Roman" w:hAnsi="Times New Roman"/>
          <w:sz w:val="24"/>
        </w:rPr>
      </w:r>
    </w:p>
    <w:p>
      <w:pPr>
        <w:pStyle w:val="Normal"/>
        <w:widowControl w:val="false"/>
        <w:spacing w:before="100" w:after="100"/>
        <w:jc w:val="right"/>
        <w:rPr>
          <w:rFonts w:ascii="Times New Roman" w:hAnsi="Times New Roman"/>
          <w:sz w:val="24"/>
        </w:rPr>
      </w:pPr>
      <w:r>
        <w:rPr>
          <w:rFonts w:ascii="Times New Roman" w:hAnsi="Times New Roman"/>
          <w:sz w:val="24"/>
        </w:rPr>
      </w:r>
    </w:p>
    <w:p>
      <w:pPr>
        <w:pStyle w:val="Normal"/>
        <w:widowControl w:val="false"/>
        <w:spacing w:before="100" w:after="100"/>
        <w:jc w:val="right"/>
        <w:rPr>
          <w:rFonts w:ascii="Times New Roman" w:hAnsi="Times New Roman"/>
          <w:sz w:val="24"/>
        </w:rPr>
      </w:pPr>
      <w:r>
        <w:rPr>
          <w:rFonts w:ascii="Times New Roman" w:hAnsi="Times New Roman"/>
          <w:sz w:val="24"/>
        </w:rPr>
      </w:r>
    </w:p>
    <w:p>
      <w:pPr>
        <w:pStyle w:val="Normal"/>
        <w:widowControl w:val="false"/>
        <w:spacing w:before="100" w:after="100"/>
        <w:jc w:val="both"/>
        <w:rPr>
          <w:rFonts w:ascii="Times New Roman" w:hAnsi="Times New Roman"/>
          <w:sz w:val="24"/>
        </w:rPr>
      </w:pPr>
      <w:r>
        <w:rPr>
          <w:rFonts w:ascii="Times New Roman" w:hAnsi="Times New Roman"/>
          <w:sz w:val="24"/>
        </w:rPr>
      </w:r>
    </w:p>
    <w:p>
      <w:pPr>
        <w:pStyle w:val="Normal"/>
        <w:widowControl w:val="false"/>
        <w:spacing w:before="100" w:after="100"/>
        <w:jc w:val="both"/>
        <w:rPr>
          <w:rFonts w:ascii="Times New Roman" w:hAnsi="Times New Roman"/>
          <w:sz w:val="24"/>
        </w:rPr>
      </w:pPr>
      <w:r>
        <w:rPr>
          <w:rFonts w:ascii="Times New Roman" w:hAnsi="Times New Roman"/>
          <w:sz w:val="24"/>
        </w:rPr>
      </w:r>
    </w:p>
    <w:p>
      <w:pPr>
        <w:pStyle w:val="Normal"/>
        <w:widowControl w:val="false"/>
        <w:ind w:left="0" w:right="0" w:hanging="0"/>
        <w:jc w:val="both"/>
        <w:rPr>
          <w:rFonts w:ascii="Times New Roman" w:hAnsi="Times New Roman"/>
          <w:sz w:val="24"/>
        </w:rPr>
      </w:pPr>
      <w:r>
        <w:rPr>
          <w:rFonts w:ascii="Times New Roman" w:hAnsi="Times New Roman"/>
          <w:sz w:val="24"/>
        </w:rPr>
      </w:r>
    </w:p>
    <w:p>
      <w:pPr>
        <w:pStyle w:val="Normal"/>
        <w:widowControl w:val="false"/>
        <w:tabs>
          <w:tab w:val="clear" w:pos="708"/>
          <w:tab w:val="left" w:pos="7590" w:leader="none"/>
        </w:tabs>
        <w:ind w:left="0" w:right="0" w:firstLine="708"/>
        <w:rPr>
          <w:rFonts w:ascii="Times New Roman" w:hAnsi="Times New Roman"/>
          <w:b/>
          <w:b/>
          <w:sz w:val="24"/>
        </w:rPr>
      </w:pPr>
      <w:r>
        <w:rPr>
          <w:rFonts w:ascii="Times New Roman" w:hAnsi="Times New Roman"/>
          <w:b/>
          <w:sz w:val="24"/>
        </w:rPr>
        <w:tab/>
      </w:r>
    </w:p>
    <w:p>
      <w:pPr>
        <w:pStyle w:val="Normal"/>
        <w:widowControl w:val="false"/>
        <w:ind w:left="0" w:right="0" w:firstLine="708"/>
        <w:jc w:val="center"/>
        <w:rPr>
          <w:rFonts w:ascii="Times New Roman" w:hAnsi="Times New Roman"/>
          <w:b/>
          <w:b/>
          <w:sz w:val="24"/>
        </w:rPr>
      </w:pPr>
      <w:r>
        <w:rPr>
          <w:rFonts w:ascii="Times New Roman" w:hAnsi="Times New Roman"/>
          <w:b/>
          <w:sz w:val="24"/>
        </w:rPr>
      </w:r>
    </w:p>
    <w:p>
      <w:pPr>
        <w:pStyle w:val="Normal"/>
        <w:widowControl w:val="false"/>
        <w:ind w:left="0" w:right="0" w:firstLine="708"/>
        <w:jc w:val="center"/>
        <w:rPr>
          <w:rFonts w:ascii="Times New Roman" w:hAnsi="Times New Roman"/>
          <w:b/>
          <w:b/>
          <w:sz w:val="24"/>
        </w:rPr>
      </w:pPr>
      <w:r>
        <w:rPr>
          <w:rFonts w:ascii="Times New Roman" w:hAnsi="Times New Roman"/>
          <w:b/>
          <w:sz w:val="24"/>
        </w:rPr>
      </w:r>
    </w:p>
    <w:p>
      <w:pPr>
        <w:pStyle w:val="Normal"/>
        <w:widowControl w:val="false"/>
        <w:ind w:left="0" w:right="0" w:firstLine="708"/>
        <w:jc w:val="center"/>
        <w:rPr>
          <w:rFonts w:ascii="Times New Roman" w:hAnsi="Times New Roman"/>
          <w:b/>
          <w:b/>
          <w:sz w:val="24"/>
        </w:rPr>
      </w:pPr>
      <w:r>
        <w:rPr>
          <w:rFonts w:ascii="Times New Roman" w:hAnsi="Times New Roman"/>
          <w:b/>
          <w:sz w:val="24"/>
        </w:rPr>
      </w:r>
    </w:p>
    <w:p>
      <w:pPr>
        <w:pStyle w:val="Normal"/>
        <w:widowControl w:val="false"/>
        <w:ind w:left="0" w:right="0" w:firstLine="708"/>
        <w:jc w:val="center"/>
        <w:rPr>
          <w:rFonts w:ascii="Times New Roman" w:hAnsi="Times New Roman"/>
          <w:b/>
          <w:b/>
          <w:sz w:val="24"/>
        </w:rPr>
      </w:pPr>
      <w:r>
        <w:rPr>
          <w:rFonts w:ascii="Times New Roman" w:hAnsi="Times New Roman"/>
          <w:b/>
          <w:sz w:val="24"/>
        </w:rPr>
      </w:r>
    </w:p>
    <w:p>
      <w:pPr>
        <w:pStyle w:val="Normal"/>
        <w:widowControl w:val="false"/>
        <w:ind w:left="0" w:right="0" w:firstLine="708"/>
        <w:jc w:val="center"/>
        <w:rPr>
          <w:rFonts w:ascii="Times New Roman" w:hAnsi="Times New Roman"/>
          <w:b/>
          <w:b/>
          <w:sz w:val="24"/>
        </w:rPr>
      </w:pPr>
      <w:r>
        <w:rPr>
          <w:rFonts w:ascii="Times New Roman" w:hAnsi="Times New Roman"/>
          <w:b/>
          <w:sz w:val="24"/>
        </w:rPr>
      </w:r>
    </w:p>
    <w:p>
      <w:pPr>
        <w:pStyle w:val="Normal"/>
        <w:widowControl w:val="false"/>
        <w:spacing w:before="60" w:after="60"/>
        <w:ind w:left="0" w:right="0" w:hanging="0"/>
        <w:jc w:val="center"/>
        <w:rPr>
          <w:rFonts w:ascii="Times New Roman" w:hAnsi="Times New Roman"/>
          <w:b/>
          <w:b/>
          <w:sz w:val="28"/>
        </w:rPr>
      </w:pPr>
      <w:r>
        <w:rPr>
          <w:rFonts w:ascii="Times New Roman" w:hAnsi="Times New Roman"/>
          <w:b/>
          <w:sz w:val="28"/>
        </w:rPr>
        <w:t>КОНКУРСНАЯ ДОКУМЕНТАЦИЯ</w:t>
      </w:r>
    </w:p>
    <w:p>
      <w:pPr>
        <w:pStyle w:val="Normal"/>
        <w:widowControl w:val="false"/>
        <w:spacing w:before="60" w:after="60"/>
        <w:ind w:left="0" w:right="0" w:hanging="0"/>
        <w:jc w:val="center"/>
        <w:rPr>
          <w:rFonts w:ascii="Times New Roman" w:hAnsi="Times New Roman"/>
          <w:sz w:val="28"/>
        </w:rPr>
      </w:pPr>
      <w:r>
        <w:rPr>
          <w:rFonts w:ascii="Times New Roman" w:hAnsi="Times New Roman"/>
          <w:b/>
          <w:sz w:val="28"/>
        </w:rPr>
        <w:t>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widowControl w:val="false"/>
        <w:spacing w:before="100" w:after="100"/>
        <w:ind w:left="2832" w:right="0" w:hanging="0"/>
        <w:rPr>
          <w:rFonts w:ascii="Times New Roman" w:hAnsi="Times New Roman"/>
          <w:sz w:val="24"/>
        </w:rPr>
      </w:pPr>
      <w:r>
        <w:rPr>
          <w:rFonts w:ascii="Times New Roman" w:hAnsi="Times New Roman"/>
          <w:sz w:val="24"/>
        </w:rPr>
      </w:r>
    </w:p>
    <w:p>
      <w:pPr>
        <w:pStyle w:val="Normal"/>
        <w:widowControl w:val="false"/>
        <w:spacing w:before="100" w:after="100"/>
        <w:ind w:left="0" w:right="0" w:hanging="0"/>
        <w:jc w:val="center"/>
        <w:rPr>
          <w:rFonts w:ascii="Times New Roman" w:hAnsi="Times New Roman"/>
          <w:b/>
          <w:b/>
          <w:sz w:val="26"/>
        </w:rPr>
      </w:pPr>
      <w:r>
        <w:rPr>
          <w:rFonts w:ascii="Times New Roman" w:hAnsi="Times New Roman"/>
          <w:b/>
          <w:sz w:val="26"/>
        </w:rPr>
        <w:t>Часть I. ОБЩИЕ ПОЛОЖЕНИЯ</w:t>
      </w:r>
    </w:p>
    <w:p>
      <w:pPr>
        <w:pStyle w:val="Normal"/>
        <w:widowControl w:val="false"/>
        <w:spacing w:before="100" w:after="100"/>
        <w:rPr>
          <w:rFonts w:ascii="Times New Roman" w:hAnsi="Times New Roman"/>
          <w:b/>
          <w:b/>
          <w:sz w:val="26"/>
        </w:rPr>
      </w:pPr>
      <w:r>
        <w:rPr>
          <w:rFonts w:ascii="Times New Roman" w:hAnsi="Times New Roman"/>
          <w:b/>
          <w:sz w:val="26"/>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rPr>
          <w:rFonts w:ascii="Times New Roman" w:hAnsi="Times New Roman"/>
          <w:b/>
          <w:b/>
          <w:sz w:val="24"/>
        </w:rPr>
      </w:pPr>
      <w:r>
        <w:rPr>
          <w:rFonts w:ascii="Times New Roman" w:hAnsi="Times New Roman"/>
          <w:b/>
          <w:sz w:val="24"/>
        </w:rPr>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t>г. Нижневартовск</w:t>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r>
    </w:p>
    <w:p>
      <w:pPr>
        <w:pStyle w:val="Normal"/>
        <w:widowControl w:val="false"/>
        <w:spacing w:before="100" w:after="100"/>
        <w:ind w:left="0" w:right="0" w:hanging="0"/>
        <w:jc w:val="center"/>
        <w:rPr>
          <w:rFonts w:ascii="Times New Roman" w:hAnsi="Times New Roman"/>
          <w:b/>
          <w:b/>
          <w:sz w:val="24"/>
        </w:rPr>
      </w:pPr>
      <w:r>
        <w:rPr>
          <w:rFonts w:ascii="Times New Roman" w:hAnsi="Times New Roman"/>
          <w:b/>
          <w:sz w:val="24"/>
        </w:rPr>
        <w:t>ОБЩИЕ ПОЛОЖЕНИЯ</w:t>
      </w:r>
    </w:p>
    <w:p>
      <w:pPr>
        <w:pStyle w:val="Normal"/>
        <w:widowControl w:val="false"/>
        <w:ind w:left="0" w:right="0" w:firstLine="567"/>
        <w:jc w:val="both"/>
        <w:rPr>
          <w:rFonts w:ascii="Times New Roman" w:hAnsi="Times New Roman"/>
          <w:sz w:val="24"/>
        </w:rPr>
      </w:pPr>
      <w:r>
        <w:rPr>
          <w:rFonts w:ascii="Times New Roman" w:hAnsi="Times New Roman"/>
          <w:sz w:val="24"/>
        </w:rPr>
        <w:t>Положения настоящей части I «Общие положения» конкурсной документации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 (далее – Конкурсная документация, Конкурс) определяют следующую информацию:</w:t>
      </w:r>
    </w:p>
    <w:p>
      <w:pPr>
        <w:pStyle w:val="Normal"/>
        <w:widowControl w:val="false"/>
        <w:ind w:left="0" w:right="0" w:firstLine="567"/>
        <w:rPr>
          <w:rFonts w:ascii="Times New Roman" w:hAnsi="Times New Roman"/>
          <w:sz w:val="24"/>
        </w:rPr>
      </w:pPr>
      <w:r>
        <w:rPr>
          <w:rFonts w:ascii="Times New Roman" w:hAnsi="Times New Roman"/>
          <w:sz w:val="24"/>
        </w:rPr>
        <w:t>1) Применяемые в Конкурсной документации термины и определения;</w:t>
      </w:r>
    </w:p>
    <w:p>
      <w:pPr>
        <w:pStyle w:val="Normal"/>
        <w:widowControl w:val="false"/>
        <w:ind w:left="0" w:right="0" w:firstLine="567"/>
        <w:jc w:val="both"/>
        <w:rPr>
          <w:rFonts w:ascii="Times New Roman" w:hAnsi="Times New Roman"/>
          <w:sz w:val="24"/>
        </w:rPr>
      </w:pPr>
      <w:r>
        <w:rPr>
          <w:rFonts w:ascii="Times New Roman" w:hAnsi="Times New Roman"/>
          <w:sz w:val="24"/>
        </w:rPr>
        <w:t>2) Сведения об описании, в том числе технико-экономические показатели объекта концессионного cоглашения;</w:t>
      </w:r>
    </w:p>
    <w:p>
      <w:pPr>
        <w:pStyle w:val="Normal"/>
        <w:widowControl w:val="false"/>
        <w:ind w:left="0" w:right="0" w:firstLine="567"/>
        <w:rPr>
          <w:rFonts w:ascii="Times New Roman" w:hAnsi="Times New Roman"/>
          <w:sz w:val="24"/>
        </w:rPr>
      </w:pPr>
      <w:r>
        <w:rPr>
          <w:rFonts w:ascii="Times New Roman" w:hAnsi="Times New Roman"/>
          <w:sz w:val="24"/>
        </w:rPr>
        <w:t>3) Стороны концессионного cоглашения;</w:t>
      </w:r>
    </w:p>
    <w:p>
      <w:pPr>
        <w:pStyle w:val="Normal"/>
        <w:widowControl w:val="false"/>
        <w:ind w:left="0" w:right="0" w:firstLine="567"/>
        <w:rPr>
          <w:rFonts w:ascii="Times New Roman" w:hAnsi="Times New Roman"/>
          <w:sz w:val="24"/>
        </w:rPr>
      </w:pPr>
      <w:r>
        <w:rPr>
          <w:rFonts w:ascii="Times New Roman" w:hAnsi="Times New Roman"/>
          <w:sz w:val="24"/>
        </w:rPr>
        <w:t>4) Основные положения;</w:t>
      </w:r>
    </w:p>
    <w:p>
      <w:pPr>
        <w:pStyle w:val="Normal"/>
        <w:widowControl w:val="false"/>
        <w:ind w:left="0" w:right="0" w:firstLine="567"/>
        <w:rPr>
          <w:rFonts w:ascii="Times New Roman" w:hAnsi="Times New Roman"/>
          <w:sz w:val="24"/>
        </w:rPr>
      </w:pPr>
      <w:r>
        <w:rPr>
          <w:rFonts w:ascii="Times New Roman" w:hAnsi="Times New Roman"/>
          <w:sz w:val="24"/>
        </w:rPr>
        <w:t>5) График проведения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6) Порядок внесения изменений и предоставления разъяснений Конкурсной документации;</w:t>
      </w:r>
    </w:p>
    <w:p>
      <w:pPr>
        <w:pStyle w:val="Normal"/>
        <w:widowControl w:val="false"/>
        <w:ind w:left="0" w:right="0" w:firstLine="567"/>
        <w:jc w:val="both"/>
        <w:rPr>
          <w:rFonts w:ascii="Times New Roman" w:hAnsi="Times New Roman"/>
          <w:sz w:val="24"/>
        </w:rPr>
      </w:pPr>
      <w:r>
        <w:rPr>
          <w:rFonts w:ascii="Times New Roman" w:hAnsi="Times New Roman"/>
          <w:sz w:val="24"/>
        </w:rPr>
        <w:t>7) Положение о конкурсной комиссии;</w:t>
      </w:r>
    </w:p>
    <w:p>
      <w:pPr>
        <w:pStyle w:val="Normal"/>
        <w:widowControl w:val="false"/>
        <w:ind w:left="0" w:right="0" w:firstLine="567"/>
        <w:jc w:val="both"/>
        <w:rPr>
          <w:rFonts w:ascii="Times New Roman" w:hAnsi="Times New Roman"/>
          <w:sz w:val="24"/>
        </w:rPr>
      </w:pPr>
      <w:r>
        <w:rPr>
          <w:rFonts w:ascii="Times New Roman" w:hAnsi="Times New Roman"/>
          <w:sz w:val="24"/>
        </w:rPr>
        <w:t>8) Требования и критерии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9) Обеспечение исполнения обязательств по заключению концессионного соглашения.</w:t>
      </w:r>
    </w:p>
    <w:p>
      <w:pPr>
        <w:pStyle w:val="Normal"/>
        <w:widowControl w:val="false"/>
        <w:spacing w:before="60" w:after="60"/>
        <w:ind w:left="0" w:right="0" w:hanging="0"/>
        <w:jc w:val="center"/>
        <w:rPr>
          <w:rFonts w:ascii="Times New Roman" w:hAnsi="Times New Roman"/>
          <w:b/>
          <w:b/>
          <w:sz w:val="24"/>
        </w:rPr>
      </w:pPr>
      <w:r>
        <w:rPr>
          <w:rFonts w:ascii="Times New Roman" w:hAnsi="Times New Roman"/>
          <w:b/>
          <w:sz w:val="24"/>
        </w:rPr>
      </w:r>
    </w:p>
    <w:p>
      <w:pPr>
        <w:pStyle w:val="Normal"/>
        <w:widowControl w:val="false"/>
        <w:spacing w:before="60" w:after="60"/>
        <w:ind w:left="0" w:right="0" w:hanging="0"/>
        <w:jc w:val="center"/>
        <w:rPr>
          <w:rFonts w:ascii="Times New Roman" w:hAnsi="Times New Roman"/>
          <w:b/>
          <w:b/>
          <w:sz w:val="24"/>
        </w:rPr>
      </w:pPr>
      <w:r>
        <w:rPr>
          <w:rFonts w:ascii="Times New Roman" w:hAnsi="Times New Roman"/>
          <w:b/>
          <w:sz w:val="24"/>
        </w:rPr>
        <w:t>ВВЕДЕНИЕ</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Открытый Конкурс на право заключения концессионного соглашения в отношении объекта «Городской парк Победы» муниципального образования город Нижневартовск проводится в соответствии с Федеральным </w:t>
      </w:r>
      <w:hyperlink r:id="rId2">
        <w:r>
          <w:rPr>
            <w:rFonts w:ascii="Times New Roman" w:hAnsi="Times New Roman"/>
            <w:sz w:val="24"/>
          </w:rPr>
          <w:t>законом</w:t>
        </w:r>
      </w:hyperlink>
      <w:r>
        <w:rPr>
          <w:rFonts w:ascii="Times New Roman" w:hAnsi="Times New Roman"/>
          <w:sz w:val="24"/>
        </w:rPr>
        <w:t xml:space="preserve"> от 21 июля 2005 года №115-ФЗ «О концессионных соглашениях» на основании распоряжения администрации города Нижневартовска о</w:t>
      </w:r>
      <w:r>
        <w:rPr>
          <w:rFonts w:ascii="Times New Roman" w:hAnsi="Times New Roman"/>
          <w:sz w:val="24"/>
          <w:shd w:fill="auto" w:val="clear"/>
        </w:rPr>
        <w:t xml:space="preserve">т 13.08.2021 </w:t>
      </w:r>
      <w:r>
        <w:rPr>
          <w:rFonts w:ascii="Times New Roman" w:hAnsi="Times New Roman"/>
          <w:sz w:val="24"/>
          <w:shd w:fill="FFFFFF" w:val="clear"/>
        </w:rPr>
        <w:t xml:space="preserve">№681-р </w:t>
      </w:r>
      <w:r>
        <w:rPr>
          <w:rFonts w:ascii="Times New Roman" w:hAnsi="Times New Roman"/>
          <w:sz w:val="24"/>
        </w:rPr>
        <w:t>«О заключении концессионного соглашения в отношении объекта «Городской парк Победы» муниципального образования город Нижневартовск» (далее – Решение о заключении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Решением о заключении концессионного соглашения установлено, что полномочия концедента от имени муниципального образования город Нижневартовск по утверждению и внесению изменений в Конкурсную документацию, созданию конкурсной комиссии по проведению Конкурса и утверждению ее персонального состава, принятию решения о признании Конкурса несостоявшимся в порядке и на условиях, предусмотренных законодательством Российской Федерации осуществляет департамент строительства администрации города Нижневартовска (далее по тексту – Организатор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Целью проведения конкурса является выбор концессионера, отвечающего общим и квалификационным требованиям конкурса, предусмотренным частью II «Предварительный отбор» Конкурсной документации, предложившего наиболее эффективные, экономически выгодные и сбалансированные условия реализации проекта</w:t>
      </w:r>
      <w:r>
        <w:rPr/>
        <w:t xml:space="preserve"> </w:t>
      </w:r>
      <w:r>
        <w:rPr>
          <w:rFonts w:ascii="Times New Roman" w:hAnsi="Times New Roman"/>
          <w:sz w:val="24"/>
        </w:rPr>
        <w:t>по реконструкции и эксплуатации объекта «Городской парк Победы» муниципального образования город Нижневартовск.</w:t>
      </w:r>
    </w:p>
    <w:p>
      <w:pPr>
        <w:pStyle w:val="Normal"/>
        <w:widowControl w:val="false"/>
        <w:ind w:left="0" w:right="0" w:firstLine="567"/>
        <w:jc w:val="both"/>
        <w:rPr>
          <w:rFonts w:ascii="Times New Roman" w:hAnsi="Times New Roman"/>
          <w:sz w:val="24"/>
        </w:rPr>
      </w:pPr>
      <w:bookmarkStart w:id="0" w:name="_DV_M15"/>
      <w:bookmarkEnd w:id="0"/>
      <w:r>
        <w:rPr>
          <w:rFonts w:ascii="Times New Roman" w:hAnsi="Times New Roman"/>
          <w:sz w:val="24"/>
        </w:rPr>
        <w:t>По результатам проведения конкурса с победителем (или иным лицом, определенным по результатам конкурса в соответствии с Конкурсной документацией) будет заключено концессионное соглашение.</w:t>
      </w:r>
    </w:p>
    <w:p>
      <w:pPr>
        <w:pStyle w:val="Normal"/>
        <w:widowControl w:val="false"/>
        <w:ind w:left="0" w:right="0" w:firstLine="567"/>
        <w:jc w:val="both"/>
        <w:rPr>
          <w:rFonts w:ascii="Times New Roman" w:hAnsi="Times New Roman"/>
          <w:sz w:val="24"/>
        </w:rPr>
      </w:pPr>
      <w:bookmarkStart w:id="1" w:name="_DV_M16"/>
      <w:bookmarkEnd w:id="1"/>
      <w:r>
        <w:rPr>
          <w:rFonts w:ascii="Times New Roman" w:hAnsi="Times New Roman"/>
          <w:sz w:val="24"/>
        </w:rPr>
        <w:t xml:space="preserve">Конкурсная документация состоит из 3 (трех) частей: </w:t>
      </w:r>
    </w:p>
    <w:p>
      <w:pPr>
        <w:pStyle w:val="Normal"/>
        <w:widowControl w:val="false"/>
        <w:ind w:left="0" w:right="0" w:firstLine="567"/>
        <w:jc w:val="both"/>
        <w:rPr>
          <w:rFonts w:ascii="Times New Roman" w:hAnsi="Times New Roman"/>
          <w:sz w:val="24"/>
        </w:rPr>
      </w:pPr>
      <w:bookmarkStart w:id="2" w:name="_DV_M17"/>
      <w:bookmarkEnd w:id="2"/>
      <w:r>
        <w:rPr>
          <w:rFonts w:ascii="Times New Roman" w:hAnsi="Times New Roman"/>
          <w:sz w:val="24"/>
        </w:rPr>
        <w:t>Часть I – Общие положения;</w:t>
      </w:r>
    </w:p>
    <w:p>
      <w:pPr>
        <w:pStyle w:val="Normal"/>
        <w:widowControl w:val="false"/>
        <w:ind w:left="0" w:right="0" w:firstLine="567"/>
        <w:jc w:val="both"/>
        <w:rPr>
          <w:rFonts w:ascii="Times New Roman" w:hAnsi="Times New Roman"/>
          <w:sz w:val="24"/>
        </w:rPr>
      </w:pPr>
      <w:bookmarkStart w:id="3" w:name="_DV_M18"/>
      <w:bookmarkEnd w:id="3"/>
      <w:r>
        <w:rPr>
          <w:rFonts w:ascii="Times New Roman" w:hAnsi="Times New Roman"/>
          <w:sz w:val="24"/>
        </w:rPr>
        <w:t>Часть II – Предварительный отбор;</w:t>
      </w:r>
    </w:p>
    <w:p>
      <w:pPr>
        <w:pStyle w:val="Normal"/>
        <w:widowControl w:val="false"/>
        <w:ind w:left="0" w:right="0" w:firstLine="567"/>
        <w:jc w:val="both"/>
        <w:rPr>
          <w:rFonts w:ascii="Times New Roman" w:hAnsi="Times New Roman"/>
          <w:sz w:val="24"/>
        </w:rPr>
      </w:pPr>
      <w:bookmarkStart w:id="4" w:name="_DV_M19"/>
      <w:bookmarkEnd w:id="4"/>
      <w:r>
        <w:rPr>
          <w:rFonts w:ascii="Times New Roman" w:hAnsi="Times New Roman"/>
          <w:sz w:val="24"/>
        </w:rPr>
        <w:t>Часть III – Конкурс.</w:t>
      </w:r>
    </w:p>
    <w:p>
      <w:pPr>
        <w:pStyle w:val="Normal"/>
        <w:widowControl w:val="false"/>
        <w:ind w:left="0" w:right="0" w:firstLine="567"/>
        <w:jc w:val="both"/>
        <w:rPr>
          <w:rFonts w:ascii="Times New Roman" w:hAnsi="Times New Roman"/>
          <w:sz w:val="24"/>
        </w:rPr>
      </w:pPr>
      <w:bookmarkStart w:id="5" w:name="_DV_M20"/>
      <w:bookmarkEnd w:id="5"/>
      <w:r>
        <w:rPr>
          <w:rFonts w:ascii="Times New Roman" w:hAnsi="Times New Roman"/>
          <w:sz w:val="24"/>
        </w:rPr>
        <w:t>Неотъемлемыми приложениями части I Конкурсной документации «Общие положения» являются следующие:</w:t>
      </w:r>
    </w:p>
    <w:p>
      <w:pPr>
        <w:pStyle w:val="Normal"/>
        <w:widowControl w:val="false"/>
        <w:ind w:left="0" w:right="0" w:firstLine="567"/>
        <w:jc w:val="both"/>
        <w:rPr>
          <w:rFonts w:ascii="Times New Roman" w:hAnsi="Times New Roman"/>
          <w:sz w:val="24"/>
        </w:rPr>
      </w:pPr>
      <w:r>
        <w:rPr>
          <w:rFonts w:ascii="Times New Roman" w:hAnsi="Times New Roman"/>
          <w:sz w:val="24"/>
        </w:rPr>
        <w:t>1) Приложение 1 - Термины и определения, используемые в Конкурсной документации;</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2) Приложение 2 - </w:t>
      </w:r>
      <w:r>
        <w:rPr>
          <w:rFonts w:ascii="Times New Roman" w:hAnsi="Times New Roman"/>
          <w:sz w:val="24"/>
          <w:shd w:fill="auto" w:val="clear"/>
        </w:rPr>
        <w:t>Состав и описание, в том числе технико-экономические показатели объекта концессионного соглашения;</w:t>
      </w:r>
    </w:p>
    <w:p>
      <w:pPr>
        <w:pStyle w:val="Normal"/>
        <w:widowControl w:val="false"/>
        <w:ind w:left="0" w:right="0" w:firstLine="567"/>
        <w:jc w:val="both"/>
        <w:rPr>
          <w:rFonts w:ascii="Times New Roman" w:hAnsi="Times New Roman"/>
          <w:b/>
          <w:b/>
          <w:sz w:val="24"/>
        </w:rPr>
      </w:pPr>
      <w:r>
        <w:rPr>
          <w:rFonts w:ascii="Times New Roman" w:hAnsi="Times New Roman"/>
          <w:sz w:val="24"/>
        </w:rPr>
        <w:t>3) Приложение 3 - Задание на реконструкцию объекта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4) Приложение 4 -</w:t>
      </w:r>
      <w:r>
        <w:rPr>
          <w:rFonts w:ascii="Times New Roman" w:hAnsi="Times New Roman"/>
          <w:sz w:val="24"/>
          <w:shd w:fill="auto" w:val="clear"/>
        </w:rPr>
        <w:t xml:space="preserve"> Условия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5) Приложение 5 -</w:t>
      </w:r>
      <w:r>
        <w:rPr/>
        <w:t xml:space="preserve"> </w:t>
      </w:r>
      <w:r>
        <w:rPr>
          <w:rFonts w:ascii="Times New Roman" w:hAnsi="Times New Roman"/>
          <w:sz w:val="24"/>
        </w:rPr>
        <w:t>Положение о конкурсной комиссии;</w:t>
      </w:r>
    </w:p>
    <w:p>
      <w:pPr>
        <w:pStyle w:val="Normal"/>
        <w:widowControl w:val="false"/>
        <w:ind w:left="0" w:right="0" w:firstLine="567"/>
        <w:jc w:val="both"/>
        <w:rPr>
          <w:rFonts w:ascii="Times New Roman" w:hAnsi="Times New Roman"/>
          <w:sz w:val="24"/>
        </w:rPr>
      </w:pPr>
      <w:bookmarkStart w:id="6" w:name="_DV_M21"/>
      <w:bookmarkEnd w:id="6"/>
      <w:r>
        <w:rPr>
          <w:rFonts w:ascii="Times New Roman" w:hAnsi="Times New Roman"/>
          <w:sz w:val="24"/>
        </w:rPr>
        <w:t>Конкурсная документация составлена на русском языке.</w:t>
      </w:r>
    </w:p>
    <w:p>
      <w:pPr>
        <w:pStyle w:val="Normal"/>
        <w:widowControl w:val="false"/>
        <w:ind w:left="0" w:right="0" w:firstLine="567"/>
        <w:jc w:val="both"/>
        <w:rPr>
          <w:rFonts w:ascii="Times New Roman" w:hAnsi="Times New Roman"/>
          <w:sz w:val="24"/>
        </w:rPr>
      </w:pPr>
      <w:r>
        <w:rPr>
          <w:rFonts w:ascii="Times New Roman" w:hAnsi="Times New Roman"/>
          <w:sz w:val="24"/>
        </w:rPr>
      </w:r>
    </w:p>
    <w:p>
      <w:pPr>
        <w:pStyle w:val="Normal"/>
        <w:widowControl w:val="false"/>
        <w:ind w:left="0" w:right="0" w:hanging="0"/>
        <w:jc w:val="both"/>
        <w:rPr>
          <w:rFonts w:ascii="Times New Roman" w:hAnsi="Times New Roman"/>
          <w:b/>
          <w:b/>
          <w:sz w:val="24"/>
        </w:rPr>
      </w:pPr>
      <w:r>
        <w:rPr>
          <w:rFonts w:ascii="Times New Roman" w:hAnsi="Times New Roman"/>
          <w:b/>
          <w:sz w:val="24"/>
        </w:rPr>
        <w:t xml:space="preserve">1. Термины и определения, используемые в Конкурсной документации по проведению Конкурса </w:t>
      </w:r>
    </w:p>
    <w:p>
      <w:pPr>
        <w:pStyle w:val="Normal"/>
        <w:widowControl w:val="false"/>
        <w:ind w:left="0" w:right="0" w:firstLine="567"/>
        <w:jc w:val="both"/>
        <w:rPr>
          <w:rFonts w:ascii="Times New Roman" w:hAnsi="Times New Roman"/>
          <w:sz w:val="24"/>
        </w:rPr>
      </w:pPr>
      <w:r>
        <w:rPr>
          <w:rFonts w:ascii="Times New Roman" w:hAnsi="Times New Roman"/>
          <w:sz w:val="24"/>
        </w:rPr>
        <w:t>В Конкурсной документации к Конкурсу используются термины и определения в значении, приведенном в Приложении 1 части I «Общие положения» Конкурсной документации.</w:t>
      </w:r>
    </w:p>
    <w:p>
      <w:pPr>
        <w:pStyle w:val="Normal"/>
        <w:widowControl w:val="false"/>
        <w:ind w:left="0" w:right="0" w:firstLine="567"/>
        <w:jc w:val="both"/>
        <w:rPr>
          <w:rFonts w:ascii="Times New Roman" w:hAnsi="Times New Roman"/>
          <w:sz w:val="24"/>
        </w:rPr>
      </w:pPr>
      <w:r>
        <w:rPr>
          <w:rFonts w:ascii="Times New Roman" w:hAnsi="Times New Roman"/>
          <w:sz w:val="24"/>
        </w:rPr>
      </w:r>
    </w:p>
    <w:p>
      <w:pPr>
        <w:pStyle w:val="Normal"/>
        <w:widowControl w:val="false"/>
        <w:ind w:left="0" w:right="0" w:hanging="0"/>
        <w:jc w:val="both"/>
        <w:rPr>
          <w:rFonts w:ascii="Times New Roman" w:hAnsi="Times New Roman"/>
          <w:b/>
          <w:b/>
          <w:sz w:val="24"/>
        </w:rPr>
      </w:pPr>
      <w:r>
        <w:rPr>
          <w:rFonts w:ascii="Times New Roman" w:hAnsi="Times New Roman"/>
          <w:b/>
          <w:sz w:val="24"/>
        </w:rPr>
        <w:t>2. Состав и описание, в том числе технико-экономические показатели, объекта Концессионного соглашения, существенные и иные условия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Описание </w:t>
      </w:r>
      <w:r>
        <w:rPr>
          <w:rFonts w:ascii="Times New Roman" w:hAnsi="Times New Roman"/>
          <w:sz w:val="24"/>
          <w:shd w:fill="auto" w:val="clear"/>
        </w:rPr>
        <w:t xml:space="preserve">Объекта Концессионного соглашения </w:t>
      </w:r>
      <w:r>
        <w:rPr>
          <w:rFonts w:ascii="Times New Roman" w:hAnsi="Times New Roman"/>
          <w:sz w:val="24"/>
        </w:rPr>
        <w:t>приведено в Приложении 2 части I «Общие положения» Конкурсной документации.</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Концедент вправе предоставить дополнительную информацию об </w:t>
      </w:r>
      <w:r>
        <w:rPr>
          <w:rFonts w:ascii="Times New Roman" w:hAnsi="Times New Roman"/>
          <w:sz w:val="24"/>
          <w:shd w:fill="auto" w:val="clear"/>
        </w:rPr>
        <w:t xml:space="preserve">Объекте Концессионного соглашения, в том числе через Информационное помещение. </w:t>
      </w:r>
    </w:p>
    <w:p>
      <w:pPr>
        <w:pStyle w:val="Normal"/>
        <w:widowControl w:val="false"/>
        <w:ind w:left="0" w:right="0" w:firstLine="567"/>
        <w:jc w:val="both"/>
        <w:rPr>
          <w:rFonts w:ascii="Times New Roman" w:hAnsi="Times New Roman"/>
          <w:sz w:val="24"/>
        </w:rPr>
      </w:pPr>
      <w:r>
        <w:rPr>
          <w:rFonts w:ascii="Times New Roman" w:hAnsi="Times New Roman"/>
          <w:sz w:val="24"/>
          <w:shd w:fill="auto" w:val="clear"/>
        </w:rPr>
        <w:t>Описание условий Концессионного соглашения приведено в Приложении 4 части I</w:t>
      </w:r>
      <w:r>
        <w:rPr>
          <w:rFonts w:ascii="Times New Roman" w:hAnsi="Times New Roman"/>
          <w:sz w:val="24"/>
        </w:rPr>
        <w:t xml:space="preserve"> «Общие положения» Конкурсной документации.</w:t>
      </w:r>
    </w:p>
    <w:p>
      <w:pPr>
        <w:pStyle w:val="Normal"/>
        <w:widowControl w:val="false"/>
        <w:ind w:left="0" w:right="0" w:firstLine="567"/>
        <w:jc w:val="both"/>
        <w:rPr>
          <w:rFonts w:ascii="Times New Roman" w:hAnsi="Times New Roman"/>
          <w:sz w:val="24"/>
        </w:rPr>
      </w:pPr>
      <w:r>
        <w:rPr>
          <w:rFonts w:ascii="Times New Roman" w:hAnsi="Times New Roman"/>
          <w:sz w:val="24"/>
        </w:rPr>
      </w:r>
    </w:p>
    <w:p>
      <w:pPr>
        <w:pStyle w:val="Normal"/>
        <w:widowControl w:val="false"/>
        <w:ind w:left="0" w:right="0" w:hanging="0"/>
        <w:jc w:val="both"/>
        <w:rPr>
          <w:rFonts w:ascii="Times New Roman" w:hAnsi="Times New Roman"/>
          <w:b/>
          <w:b/>
          <w:sz w:val="24"/>
        </w:rPr>
      </w:pPr>
      <w:r>
        <w:rPr>
          <w:rFonts w:ascii="Times New Roman" w:hAnsi="Times New Roman"/>
          <w:b/>
          <w:sz w:val="24"/>
        </w:rPr>
        <w:t>3. Стороны Концессионного соглашения</w:t>
      </w:r>
    </w:p>
    <w:p>
      <w:pPr>
        <w:pStyle w:val="Normal"/>
        <w:widowControl w:val="false"/>
        <w:spacing w:before="100" w:after="100"/>
        <w:ind w:left="0" w:right="0" w:firstLine="567"/>
        <w:jc w:val="both"/>
        <w:rPr>
          <w:rFonts w:ascii="Times New Roman" w:hAnsi="Times New Roman"/>
          <w:sz w:val="24"/>
        </w:rPr>
      </w:pPr>
      <w:r>
        <w:rPr>
          <w:rFonts w:ascii="Times New Roman" w:hAnsi="Times New Roman"/>
          <w:b/>
          <w:sz w:val="24"/>
          <w:shd w:fill="auto" w:val="clear"/>
        </w:rPr>
        <w:t>Концедент</w:t>
      </w:r>
      <w:r>
        <w:rPr>
          <w:rFonts w:ascii="Times New Roman" w:hAnsi="Times New Roman"/>
          <w:sz w:val="24"/>
          <w:shd w:fill="auto" w:val="clear"/>
        </w:rPr>
        <w:t xml:space="preserve"> – муниципальное образование город Нижневартовск, </w:t>
      </w:r>
      <w:r>
        <w:rPr>
          <w:rFonts w:ascii="Times New Roman" w:hAnsi="Times New Roman"/>
          <w:strike w:val="false"/>
          <w:dstrike w:val="false"/>
          <w:sz w:val="24"/>
          <w:shd w:fill="auto" w:val="clear"/>
        </w:rPr>
        <w:t xml:space="preserve">от имени которого выступает глава города Нижневартовска, действующего на основании Устава города Нижневартовска. </w:t>
      </w:r>
    </w:p>
    <w:p>
      <w:pPr>
        <w:pStyle w:val="Normal"/>
        <w:widowControl w:val="false"/>
        <w:spacing w:before="100" w:after="100"/>
        <w:ind w:left="0" w:right="0" w:firstLine="567"/>
        <w:jc w:val="both"/>
        <w:rPr>
          <w:rFonts w:ascii="Times New Roman" w:hAnsi="Times New Roman"/>
          <w:sz w:val="24"/>
        </w:rPr>
      </w:pPr>
      <w:r>
        <w:rPr>
          <w:rFonts w:ascii="Times New Roman" w:hAnsi="Times New Roman"/>
          <w:b/>
          <w:sz w:val="24"/>
        </w:rPr>
        <w:t>Концессионер</w:t>
      </w:r>
      <w:r>
        <w:rPr>
          <w:rFonts w:ascii="Times New Roman" w:hAnsi="Times New Roman"/>
          <w:sz w:val="24"/>
        </w:rPr>
        <w:t xml:space="preserve"> – Победитель конкурса, Второй лучший участник, Единственный участник или Заявитель, подавший единственную заявку и заключивший с Концедентом Концессионное соглашение в качестве стороны, которая приняла на себя обязательство по реконструкции и эксплуатации Объекта Концессионного соглашения.</w:t>
      </w:r>
    </w:p>
    <w:p>
      <w:pPr>
        <w:pStyle w:val="Normal"/>
        <w:widowControl w:val="false"/>
        <w:spacing w:before="100" w:after="100"/>
        <w:ind w:left="0" w:right="0" w:firstLine="567"/>
        <w:jc w:val="both"/>
        <w:rPr>
          <w:rFonts w:ascii="Times New Roman" w:hAnsi="Times New Roman"/>
          <w:sz w:val="24"/>
        </w:rPr>
      </w:pPr>
      <w:r>
        <w:rPr>
          <w:rFonts w:ascii="Times New Roman" w:hAnsi="Times New Roman"/>
          <w:sz w:val="24"/>
        </w:rPr>
        <w:t>Концессионером может выступать любое юридическое лицо, независимо от организационно–правовой формы собственности, местонахождения и места происхождения капитала, любое физическое лицо, являющееся индивидуальным предпринимателем,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при условии, что оно удовлетворяет общим и квалификационным требованиям, установленным в части II «Предварительный отбор» Конкурсной документации.</w:t>
      </w:r>
    </w:p>
    <w:p>
      <w:pPr>
        <w:pStyle w:val="Normal"/>
        <w:widowControl w:val="false"/>
        <w:ind w:left="0" w:right="0" w:hanging="0"/>
        <w:jc w:val="both"/>
        <w:rPr>
          <w:rFonts w:ascii="Times New Roman" w:hAnsi="Times New Roman"/>
          <w:sz w:val="24"/>
        </w:rPr>
      </w:pPr>
      <w:r>
        <w:rPr>
          <w:rFonts w:ascii="Times New Roman" w:hAnsi="Times New Roman"/>
          <w:sz w:val="24"/>
        </w:rPr>
      </w:r>
    </w:p>
    <w:p>
      <w:pPr>
        <w:pStyle w:val="Normal"/>
        <w:widowControl w:val="false"/>
        <w:ind w:left="0" w:right="0" w:hanging="0"/>
        <w:jc w:val="both"/>
        <w:rPr>
          <w:rFonts w:ascii="Times New Roman" w:hAnsi="Times New Roman"/>
          <w:b/>
          <w:b/>
          <w:sz w:val="24"/>
        </w:rPr>
      </w:pPr>
      <w:r>
        <w:rPr>
          <w:rFonts w:ascii="Times New Roman" w:hAnsi="Times New Roman"/>
          <w:b/>
          <w:sz w:val="24"/>
        </w:rPr>
        <w:t>4. Основные положения</w:t>
      </w:r>
    </w:p>
    <w:p>
      <w:pPr>
        <w:pStyle w:val="Normal"/>
        <w:widowControl w:val="false"/>
        <w:ind w:left="0" w:right="0" w:firstLine="567"/>
        <w:jc w:val="both"/>
        <w:rPr>
          <w:rFonts w:ascii="Times New Roman" w:hAnsi="Times New Roman"/>
          <w:sz w:val="24"/>
        </w:rPr>
      </w:pPr>
      <w:bookmarkStart w:id="7" w:name="_DV_M33"/>
      <w:bookmarkStart w:id="8" w:name="_DV_M23"/>
      <w:bookmarkEnd w:id="7"/>
      <w:bookmarkEnd w:id="8"/>
      <w:r>
        <w:rPr>
          <w:rFonts w:ascii="Times New Roman" w:hAnsi="Times New Roman"/>
          <w:sz w:val="24"/>
        </w:rPr>
        <w:t xml:space="preserve">4.1. Конкурс проводится в соответствии с законодательством Российской Федерации и Решением о заключении Концессионного соглашения поэтапно в следующем порядке: </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1 этап - Предварительный отбор участников Конкурса (Предварительный отбор); </w:t>
      </w:r>
    </w:p>
    <w:p>
      <w:pPr>
        <w:pStyle w:val="Normal"/>
        <w:widowControl w:val="false"/>
        <w:ind w:left="0" w:right="0" w:firstLine="567"/>
        <w:jc w:val="both"/>
        <w:rPr>
          <w:rFonts w:ascii="Times New Roman" w:hAnsi="Times New Roman"/>
          <w:sz w:val="24"/>
        </w:rPr>
      </w:pPr>
      <w:r>
        <w:rPr>
          <w:rFonts w:ascii="Times New Roman" w:hAnsi="Times New Roman"/>
          <w:sz w:val="24"/>
        </w:rPr>
        <w:t>2 этап - Конкурсный отбор.</w:t>
      </w:r>
    </w:p>
    <w:p>
      <w:pPr>
        <w:pStyle w:val="Normal"/>
        <w:widowControl w:val="false"/>
        <w:ind w:left="0" w:right="0" w:firstLine="567"/>
        <w:jc w:val="both"/>
        <w:rPr>
          <w:rFonts w:ascii="Times New Roman" w:hAnsi="Times New Roman"/>
          <w:sz w:val="24"/>
        </w:rPr>
      </w:pPr>
      <w:bookmarkStart w:id="9" w:name="_DV_M35"/>
      <w:bookmarkStart w:id="10" w:name="_DV_M34"/>
      <w:bookmarkEnd w:id="9"/>
      <w:bookmarkEnd w:id="10"/>
      <w:r>
        <w:rPr>
          <w:rFonts w:ascii="Times New Roman" w:hAnsi="Times New Roman"/>
          <w:sz w:val="24"/>
        </w:rPr>
        <w:t>4.2. Сообщение о проведении Конкурса, Конкурсная документация, изменения в Конкурсную документацию, сообщение о результатах проведения Конкурса или решение об объявлении Конкурса несостоявшимся и все иные материалы, подлежащие официальному опубликованию и размещению, связанные с проведением Конкурса, размещаются Конкурсной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3">
        <w:r>
          <w:rPr>
            <w:rFonts w:ascii="Times New Roman" w:hAnsi="Times New Roman"/>
            <w:sz w:val="24"/>
          </w:rPr>
          <w:t>www.torgi.gov.ru</w:t>
        </w:r>
      </w:hyperlink>
      <w:r>
        <w:rPr>
          <w:rFonts w:ascii="Times New Roman" w:hAnsi="Times New Roman"/>
          <w:sz w:val="24"/>
        </w:rPr>
        <w:t>) (далее – сайт торгов) и на официальном сайте органов местного самоуправления города Нижневартовска (</w:t>
      </w:r>
      <w:hyperlink r:id="rId4">
        <w:r>
          <w:rPr>
            <w:rFonts w:ascii="Times New Roman" w:hAnsi="Times New Roman"/>
            <w:sz w:val="24"/>
          </w:rPr>
          <w:t>www.n-vartovsk.ru</w:t>
        </w:r>
      </w:hyperlink>
      <w:r>
        <w:rPr>
          <w:rFonts w:ascii="Times New Roman" w:hAnsi="Times New Roman"/>
          <w:sz w:val="24"/>
        </w:rPr>
        <w:t>) (далее – официальный сайт города), а также в установленных законодательством случаях публикуются в официальном издании – газете «Варта» (далее – официальное издание).</w:t>
      </w:r>
    </w:p>
    <w:p>
      <w:pPr>
        <w:pStyle w:val="Normal"/>
        <w:widowControl w:val="false"/>
        <w:ind w:left="0" w:right="0" w:firstLine="567"/>
        <w:jc w:val="both"/>
        <w:rPr>
          <w:rFonts w:ascii="Times New Roman" w:hAnsi="Times New Roman"/>
          <w:sz w:val="24"/>
        </w:rPr>
      </w:pPr>
      <w:bookmarkStart w:id="11" w:name="_DV_M38"/>
      <w:bookmarkEnd w:id="11"/>
      <w:r>
        <w:rPr>
          <w:rFonts w:ascii="Times New Roman" w:hAnsi="Times New Roman"/>
          <w:sz w:val="24"/>
        </w:rPr>
        <w:t>4.3. Конкурсная документация в 3 частях размещается на указанных в пункте 4.2. настоящей части Конкурсной документации сайтах и является доступной для ознакомления без взимания платы, либо предоставляется любым заинтересованным лицам на основании письменного заявления о предоставлении Конкурсной документации.</w:t>
      </w:r>
    </w:p>
    <w:p>
      <w:pPr>
        <w:pStyle w:val="Normal"/>
        <w:widowControl w:val="false"/>
        <w:ind w:left="0" w:right="0" w:firstLine="567"/>
        <w:jc w:val="both"/>
        <w:rPr>
          <w:rFonts w:ascii="Times New Roman" w:hAnsi="Times New Roman"/>
          <w:sz w:val="24"/>
        </w:rPr>
      </w:pPr>
      <w:bookmarkStart w:id="12" w:name="_DV_M40"/>
      <w:bookmarkEnd w:id="12"/>
      <w:r>
        <w:rPr>
          <w:rFonts w:ascii="Times New Roman" w:hAnsi="Times New Roman"/>
          <w:sz w:val="24"/>
        </w:rPr>
        <w:t>Для получения Конкурсной документации заинтересованному лицу необходимо направить письменное заявление в адрес Концедента, либо Конкурсной комиссии с просьбой предоставить Конкурсную документацию с указанием своего официального представителя и способа получения Конкурсной документации: по адресу электронной почты или почтовому адресу заинтересованного лица или нарочным по адресу Конкурсной комиссии: 628602, Ханты-Мансийский автономный округ - Югра г. Нижневартовск, ул. Таежная д. 24, кабинет 308, Телефон/факс: 8 (3466) 29-12-18; E-mail:</w:t>
      </w:r>
      <w:bookmarkStart w:id="13" w:name="_DV_M42"/>
      <w:bookmarkStart w:id="14" w:name="_DV_M41"/>
      <w:bookmarkEnd w:id="13"/>
      <w:bookmarkEnd w:id="14"/>
      <w:r>
        <w:rPr>
          <w:b/>
          <w:sz w:val="24"/>
        </w:rPr>
        <w:t xml:space="preserve"> </w:t>
      </w:r>
      <w:r>
        <w:rPr>
          <w:rFonts w:ascii="Times New Roman" w:hAnsi="Times New Roman"/>
          <w:sz w:val="24"/>
        </w:rPr>
        <w:t>invest@n-vartovsk.ru.</w:t>
      </w:r>
    </w:p>
    <w:p>
      <w:pPr>
        <w:pStyle w:val="Normal"/>
        <w:ind w:left="0" w:right="0" w:firstLine="540"/>
        <w:jc w:val="both"/>
        <w:rPr>
          <w:rFonts w:ascii="Times New Roman" w:hAnsi="Times New Roman"/>
          <w:sz w:val="24"/>
        </w:rPr>
      </w:pPr>
      <w:r>
        <w:rPr>
          <w:rFonts w:ascii="Times New Roman" w:hAnsi="Times New Roman"/>
          <w:sz w:val="24"/>
        </w:rPr>
        <w:t xml:space="preserve">Не позднее 3 (трех) рабочих дней со дня получения Концедентом, Конкурсной комиссией письменного заявления с просьбой о предоставлении Конкурсной документации, обратившемуся лицу Конкурсная документация направляется на указанный в заявлении адрес электронной почты либо почтовым отправлением по местонахождению заинтересованного лица, либо экземпляр документации вручается обратившемуся лицу (его уполномоченному представителю) с проставлением подтверждающей отметки о вручении. </w:t>
      </w:r>
    </w:p>
    <w:p>
      <w:pPr>
        <w:pStyle w:val="Normal"/>
        <w:widowControl w:val="false"/>
        <w:ind w:left="0" w:right="0" w:firstLine="567"/>
        <w:jc w:val="both"/>
        <w:rPr>
          <w:rFonts w:ascii="Times New Roman" w:hAnsi="Times New Roman"/>
          <w:sz w:val="24"/>
        </w:rPr>
      </w:pPr>
      <w:bookmarkStart w:id="15" w:name="_DV_M43"/>
      <w:bookmarkEnd w:id="15"/>
      <w:r>
        <w:rPr>
          <w:rFonts w:ascii="Times New Roman" w:hAnsi="Times New Roman"/>
          <w:sz w:val="24"/>
        </w:rPr>
        <w:t>Заинтересованные лица,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pPr>
        <w:pStyle w:val="Normal"/>
        <w:widowControl w:val="false"/>
        <w:ind w:left="0" w:right="0" w:firstLine="567"/>
        <w:jc w:val="both"/>
        <w:rPr>
          <w:rFonts w:ascii="Times New Roman" w:hAnsi="Times New Roman"/>
          <w:sz w:val="24"/>
        </w:rPr>
      </w:pPr>
      <w:bookmarkStart w:id="16" w:name="_DV_M44"/>
      <w:bookmarkEnd w:id="16"/>
      <w:r>
        <w:rPr>
          <w:rFonts w:ascii="Times New Roman" w:hAnsi="Times New Roman"/>
          <w:sz w:val="24"/>
        </w:rPr>
        <w:t>Адрес местонахождения Организатора Конкурса и Конкурсной комиссии: Ханты-Мансийский автономный округ - Югра г. Нижневартовск, ул. Таежная д. 24, кабинет 308.</w:t>
      </w:r>
    </w:p>
    <w:p>
      <w:pPr>
        <w:pStyle w:val="Normal"/>
        <w:widowControl w:val="false"/>
        <w:ind w:left="0" w:right="0" w:firstLine="567"/>
        <w:jc w:val="both"/>
        <w:rPr>
          <w:rFonts w:ascii="Times New Roman" w:hAnsi="Times New Roman"/>
          <w:sz w:val="24"/>
        </w:rPr>
      </w:pPr>
      <w:r>
        <w:rPr>
          <w:rFonts w:ascii="Times New Roman" w:hAnsi="Times New Roman"/>
          <w:sz w:val="24"/>
        </w:rPr>
        <w:t>Адрес для письменных обращений к Организатору Конкурса, в Конкурсную комиссию: 628602, Ханты-Мансийский автономный округ - Югра г. Нижневартовск, ул. Таежная д. 24, кабинет 308, Телефон/факс:</w:t>
      </w:r>
      <w:r>
        <w:rPr/>
        <w:t xml:space="preserve"> </w:t>
      </w:r>
      <w:r>
        <w:rPr>
          <w:rFonts w:ascii="Times New Roman" w:hAnsi="Times New Roman"/>
          <w:sz w:val="24"/>
        </w:rPr>
        <w:t>8 (3466) 29-12-18; E-mail:</w:t>
      </w:r>
      <w:r>
        <w:rPr>
          <w:b/>
          <w:sz w:val="24"/>
        </w:rPr>
        <w:t xml:space="preserve"> </w:t>
      </w:r>
      <w:r>
        <w:rPr>
          <w:rFonts w:ascii="Times New Roman" w:hAnsi="Times New Roman"/>
          <w:sz w:val="24"/>
        </w:rPr>
        <w:t>invest@n-vartovsk.ru.</w:t>
      </w:r>
    </w:p>
    <w:p>
      <w:pPr>
        <w:pStyle w:val="Normal"/>
        <w:widowControl w:val="false"/>
        <w:ind w:left="0" w:right="0" w:firstLine="567"/>
        <w:jc w:val="both"/>
        <w:rPr>
          <w:rFonts w:ascii="Times New Roman" w:hAnsi="Times New Roman"/>
          <w:sz w:val="24"/>
        </w:rPr>
      </w:pPr>
      <w:bookmarkStart w:id="17" w:name="_DV_M45"/>
      <w:bookmarkEnd w:id="17"/>
      <w:r>
        <w:rPr>
          <w:rFonts w:ascii="Times New Roman" w:hAnsi="Times New Roman"/>
          <w:sz w:val="24"/>
        </w:rPr>
        <w:t>4.4. Протоколы, оформленные в ходе проведения Конкурса, Заявки на участие в Конкурсе, Конкурсные предложения, Конкурсная документация, изменения, внесенные в Конкурсную документацию, разъяснения Конкурсной документации, аудио и/или видеозапись вскрытия конвертов с Заявками на участие в Конкурсе (при наличии) хранятся Концедентом в течение срока действия Концессионного соглашения, но не менее 3 (трех) лет с даты подписания протокола о результатах Конкурса или решения о признании Конкурса несостоявшимся.</w:t>
      </w:r>
    </w:p>
    <w:p>
      <w:pPr>
        <w:pStyle w:val="Normal"/>
        <w:widowControl w:val="false"/>
        <w:ind w:left="0" w:right="0" w:firstLine="567"/>
        <w:jc w:val="both"/>
        <w:rPr>
          <w:rFonts w:ascii="Times New Roman" w:hAnsi="Times New Roman"/>
          <w:sz w:val="24"/>
        </w:rPr>
      </w:pPr>
      <w:bookmarkStart w:id="18" w:name="_DV_M46"/>
      <w:bookmarkEnd w:id="18"/>
      <w:r>
        <w:rPr>
          <w:rFonts w:ascii="Times New Roman" w:hAnsi="Times New Roman"/>
          <w:sz w:val="24"/>
        </w:rPr>
        <w:t xml:space="preserve">Все затраты, связанные с подготовкой и подачей Заявок и Конкурсных предложений в полном объеме, несут исключительно заинтересованные лица, Заявители, Участники Конкурса, а Концедент ни в каких случаях не несет ответственности за такие затраты. </w:t>
      </w:r>
    </w:p>
    <w:p>
      <w:pPr>
        <w:pStyle w:val="Normal"/>
        <w:widowControl w:val="false"/>
        <w:ind w:left="0" w:right="0" w:firstLine="567"/>
        <w:jc w:val="both"/>
        <w:rPr>
          <w:rFonts w:ascii="Times New Roman" w:hAnsi="Times New Roman"/>
          <w:sz w:val="24"/>
        </w:rPr>
      </w:pPr>
      <w:r>
        <w:rPr>
          <w:rFonts w:ascii="Times New Roman" w:hAnsi="Times New Roman"/>
          <w:sz w:val="24"/>
        </w:rPr>
      </w:r>
      <w:bookmarkStart w:id="19" w:name="_DV_M47"/>
      <w:bookmarkStart w:id="20" w:name="_DV_M47"/>
      <w:bookmarkEnd w:id="20"/>
    </w:p>
    <w:p>
      <w:pPr>
        <w:pStyle w:val="Normal"/>
        <w:widowControl w:val="false"/>
        <w:ind w:left="0" w:right="0" w:hanging="0"/>
        <w:rPr>
          <w:rFonts w:ascii="Calibri" w:hAnsi="Calibri" w:asciiTheme="minorAscii" w:hAnsiTheme="minorHAnsi"/>
          <w:shd w:fill="FFFFFF" w:val="clear"/>
        </w:rPr>
      </w:pPr>
      <w:r>
        <w:rPr>
          <w:rFonts w:asciiTheme="minorAscii" w:hAnsiTheme="minorHAnsi"/>
          <w:b/>
          <w:sz w:val="24"/>
          <w:shd w:fill="FFFFFF" w:val="clear"/>
        </w:rPr>
        <w:t>5. График проведения Конкурса</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5.1. Предусматривается следующий График проведения Конкурса (Таблица 1):</w:t>
      </w:r>
    </w:p>
    <w:p>
      <w:pPr>
        <w:pStyle w:val="BodyText21"/>
        <w:spacing w:lineRule="auto" w:line="240" w:before="0" w:after="0"/>
        <w:ind w:left="0" w:right="0" w:firstLine="567"/>
        <w:jc w:val="right"/>
        <w:rPr>
          <w:rFonts w:ascii="Times New Roman" w:hAnsi="Times New Roman"/>
          <w:b/>
          <w:b/>
          <w:sz w:val="24"/>
        </w:rPr>
      </w:pPr>
      <w:r>
        <w:rPr>
          <w:rFonts w:ascii="Times New Roman" w:hAnsi="Times New Roman"/>
          <w:b/>
          <w:sz w:val="24"/>
        </w:rPr>
      </w:r>
    </w:p>
    <w:p>
      <w:pPr>
        <w:pStyle w:val="BodyText21"/>
        <w:spacing w:lineRule="auto" w:line="240" w:before="0" w:after="0"/>
        <w:ind w:left="0" w:right="0" w:firstLine="567"/>
        <w:jc w:val="right"/>
        <w:rPr>
          <w:rFonts w:ascii="Times New Roman" w:hAnsi="Times New Roman"/>
          <w:b/>
          <w:b/>
          <w:sz w:val="24"/>
        </w:rPr>
      </w:pPr>
      <w:r>
        <w:rPr>
          <w:rFonts w:ascii="Times New Roman" w:hAnsi="Times New Roman"/>
          <w:b/>
          <w:sz w:val="24"/>
        </w:rPr>
        <w:t xml:space="preserve">Таблица 1 </w:t>
      </w:r>
    </w:p>
    <w:p>
      <w:pPr>
        <w:pStyle w:val="2"/>
        <w:keepNext w:val="false"/>
        <w:widowControl w:val="false"/>
        <w:numPr>
          <w:ilvl w:val="0"/>
          <w:numId w:val="0"/>
        </w:numPr>
        <w:spacing w:lineRule="auto" w:line="240" w:before="0" w:after="0"/>
        <w:ind w:left="0" w:right="0" w:hanging="0"/>
        <w:jc w:val="both"/>
        <w:rPr>
          <w:rFonts w:ascii="Times New Roman" w:hAnsi="Times New Roman"/>
          <w:sz w:val="24"/>
        </w:rPr>
      </w:pPr>
      <w:r>
        <w:rPr>
          <w:rFonts w:ascii="Times New Roman" w:hAnsi="Times New Roman"/>
          <w:sz w:val="24"/>
        </w:rPr>
      </w:r>
    </w:p>
    <w:tbl>
      <w:tblPr>
        <w:tblStyle w:val="Style_2"/>
        <w:tblW w:w="9492" w:type="dxa"/>
        <w:jc w:val="left"/>
        <w:tblInd w:w="0" w:type="dxa"/>
        <w:tblLayout w:type="fixed"/>
        <w:tblCellMar>
          <w:top w:w="0" w:type="dxa"/>
          <w:left w:w="5" w:type="dxa"/>
          <w:bottom w:w="0" w:type="dxa"/>
          <w:right w:w="5" w:type="dxa"/>
        </w:tblCellMar>
      </w:tblPr>
      <w:tblGrid>
        <w:gridCol w:w="849"/>
        <w:gridCol w:w="3965"/>
        <w:gridCol w:w="2697"/>
        <w:gridCol w:w="1980"/>
      </w:tblGrid>
      <w:tr>
        <w:trPr>
          <w:trHeight w:val="475"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b/>
                <w:color w:val="000000"/>
                <w:spacing w:val="0"/>
                <w:kern w:val="0"/>
                <w:sz w:val="24"/>
                <w:szCs w:val="20"/>
              </w:rPr>
              <w:t>№</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0" w:after="0"/>
              <w:ind w:left="0" w:right="0" w:hanging="0"/>
              <w:jc w:val="center"/>
              <w:rPr>
                <w:rFonts w:ascii="Times New Roman" w:hAnsi="Times New Roman"/>
                <w:b/>
                <w:b/>
                <w:spacing w:val="1"/>
                <w:sz w:val="24"/>
              </w:rPr>
            </w:pPr>
            <w:r>
              <w:rPr>
                <w:rFonts w:ascii="Times New Roman" w:hAnsi="Times New Roman"/>
                <w:b/>
                <w:color w:val="000000"/>
                <w:spacing w:val="1"/>
                <w:kern w:val="0"/>
                <w:sz w:val="24"/>
                <w:szCs w:val="20"/>
              </w:rPr>
              <w:t>Наименование процедур, этапов</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0" w:hanging="0"/>
              <w:jc w:val="center"/>
              <w:rPr>
                <w:rFonts w:ascii="Times New Roman" w:hAnsi="Times New Roman"/>
                <w:b/>
                <w:b/>
                <w:sz w:val="24"/>
              </w:rPr>
            </w:pPr>
            <w:r>
              <w:rPr>
                <w:rFonts w:ascii="Times New Roman" w:hAnsi="Times New Roman"/>
                <w:b/>
                <w:color w:val="000000"/>
                <w:spacing w:val="0"/>
                <w:kern w:val="0"/>
                <w:sz w:val="24"/>
                <w:szCs w:val="20"/>
              </w:rPr>
              <w:t>Срок выполнения</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0" w:hanging="0"/>
              <w:jc w:val="center"/>
              <w:rPr>
                <w:rFonts w:ascii="Times New Roman" w:hAnsi="Times New Roman"/>
                <w:b/>
                <w:b/>
                <w:sz w:val="24"/>
              </w:rPr>
            </w:pPr>
            <w:r>
              <w:rPr>
                <w:rFonts w:ascii="Times New Roman" w:hAnsi="Times New Roman"/>
                <w:b/>
                <w:color w:val="000000"/>
                <w:spacing w:val="0"/>
                <w:kern w:val="0"/>
                <w:sz w:val="24"/>
                <w:szCs w:val="20"/>
              </w:rPr>
              <w:t>Исполнитель</w:t>
            </w:r>
          </w:p>
        </w:tc>
      </w:tr>
      <w:tr>
        <w:trPr>
          <w:trHeight w:val="403"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479" w:right="-3" w:firstLine="470"/>
              <w:jc w:val="center"/>
              <w:rPr>
                <w:rFonts w:ascii="Times New Roman" w:hAnsi="Times New Roman"/>
                <w:sz w:val="24"/>
              </w:rPr>
            </w:pPr>
            <w:r>
              <w:rPr>
                <w:rFonts w:ascii="Times New Roman" w:hAnsi="Times New Roman"/>
                <w:color w:val="000000"/>
                <w:spacing w:val="0"/>
                <w:kern w:val="0"/>
                <w:sz w:val="24"/>
                <w:szCs w:val="20"/>
              </w:rPr>
              <w:t>1</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479" w:right="-3" w:firstLine="470"/>
              <w:jc w:val="center"/>
              <w:rPr>
                <w:rFonts w:ascii="Times New Roman" w:hAnsi="Times New Roman"/>
                <w:spacing w:val="1"/>
                <w:sz w:val="24"/>
              </w:rPr>
            </w:pPr>
            <w:r>
              <w:rPr>
                <w:rFonts w:ascii="Times New Roman" w:hAnsi="Times New Roman"/>
                <w:color w:val="000000"/>
                <w:spacing w:val="1"/>
                <w:kern w:val="0"/>
                <w:sz w:val="24"/>
                <w:szCs w:val="20"/>
              </w:rPr>
              <w:t>2</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479" w:right="-3" w:firstLine="470"/>
              <w:jc w:val="center"/>
              <w:rPr>
                <w:rFonts w:ascii="Times New Roman" w:hAnsi="Times New Roman"/>
                <w:sz w:val="24"/>
              </w:rPr>
            </w:pPr>
            <w:r>
              <w:rPr>
                <w:rFonts w:ascii="Times New Roman" w:hAnsi="Times New Roman"/>
                <w:color w:val="000000"/>
                <w:spacing w:val="0"/>
                <w:kern w:val="0"/>
                <w:sz w:val="24"/>
                <w:szCs w:val="20"/>
              </w:rPr>
              <w:t>3</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479" w:right="-3" w:firstLine="470"/>
              <w:jc w:val="center"/>
              <w:rPr>
                <w:rFonts w:ascii="Times New Roman" w:hAnsi="Times New Roman"/>
                <w:sz w:val="24"/>
              </w:rPr>
            </w:pPr>
            <w:r>
              <w:rPr>
                <w:rFonts w:ascii="Times New Roman" w:hAnsi="Times New Roman"/>
                <w:color w:val="000000"/>
                <w:spacing w:val="0"/>
                <w:kern w:val="0"/>
                <w:sz w:val="24"/>
                <w:szCs w:val="20"/>
              </w:rPr>
              <w:t>4</w:t>
            </w:r>
          </w:p>
        </w:tc>
      </w:tr>
      <w:tr>
        <w:trPr>
          <w:trHeight w:val="114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Опубликование</w:t>
              <w:tab/>
              <w:t>сообщения о проведении открытого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b/>
                <w:b/>
              </w:rPr>
            </w:pPr>
            <w:r>
              <w:rPr>
                <w:rFonts w:ascii="Times New Roman" w:hAnsi="Times New Roman"/>
                <w:b/>
                <w:i/>
                <w:color w:val="000000"/>
                <w:spacing w:val="0"/>
                <w:kern w:val="0"/>
                <w:sz w:val="22"/>
                <w:szCs w:val="20"/>
              </w:rPr>
              <w:t>31.08.2021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551" w:hRule="exact"/>
        </w:trPr>
        <w:tc>
          <w:tcPr>
            <w:tcW w:w="949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firstLine="29"/>
              <w:jc w:val="center"/>
              <w:rPr>
                <w:rFonts w:ascii="Times New Roman" w:hAnsi="Times New Roman"/>
                <w:sz w:val="24"/>
              </w:rPr>
            </w:pPr>
            <w:r>
              <w:rPr>
                <w:rFonts w:ascii="Times New Roman" w:hAnsi="Times New Roman"/>
                <w:b/>
                <w:i/>
                <w:color w:val="000000"/>
                <w:spacing w:val="0"/>
                <w:kern w:val="0"/>
                <w:sz w:val="24"/>
                <w:szCs w:val="20"/>
              </w:rPr>
              <w:t>Этап – Предварительный отбор участников Конкурса</w:t>
            </w:r>
          </w:p>
        </w:tc>
      </w:tr>
      <w:tr>
        <w:trPr>
          <w:trHeight w:val="1714"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Представление Заявок на участие в Конкурсе</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eastAsia="Droid Sans Fallback" w:cs="Droid Sans Devanagari" w:ascii="Times New Roman" w:hAnsi="Times New Roman"/>
                <w:i/>
                <w:color w:val="000000"/>
                <w:spacing w:val="0"/>
                <w:kern w:val="0"/>
                <w:sz w:val="22"/>
                <w:szCs w:val="20"/>
                <w:lang w:val="ru-RU" w:eastAsia="zh-CN" w:bidi="hi-IN"/>
              </w:rPr>
              <w:t xml:space="preserve">В течение </w:t>
            </w:r>
            <w:r>
              <w:rPr>
                <w:rFonts w:ascii="Times New Roman" w:hAnsi="Times New Roman"/>
                <w:i/>
                <w:color w:val="000000"/>
                <w:spacing w:val="0"/>
                <w:kern w:val="0"/>
                <w:sz w:val="22"/>
                <w:szCs w:val="20"/>
              </w:rPr>
              <w:t>45 рабочих дней со дня опубликования и размещения сообщения о проведении конкурса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iCs/>
              </w:rPr>
            </w:pPr>
            <w:r>
              <w:rPr>
                <w:rFonts w:eastAsia="Droid Sans Fallback" w:cs="Droid Sans Devanagari" w:ascii="Times New Roman" w:hAnsi="Times New Roman"/>
                <w:b/>
                <w:i/>
                <w:iCs/>
                <w:color w:val="000000"/>
                <w:spacing w:val="0"/>
                <w:kern w:val="0"/>
                <w:sz w:val="22"/>
                <w:szCs w:val="20"/>
                <w:lang w:val="ru-RU" w:eastAsia="zh-CN" w:bidi="hi-IN"/>
              </w:rPr>
              <w:t>02.11</w:t>
            </w:r>
            <w:r>
              <w:rPr>
                <w:rFonts w:ascii="Times New Roman" w:hAnsi="Times New Roman"/>
                <w:b/>
                <w:i/>
                <w:iCs/>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firstLine="29"/>
              <w:jc w:val="center"/>
              <w:rPr>
                <w:rFonts w:ascii="Times New Roman" w:hAnsi="Times New Roman"/>
                <w:sz w:val="24"/>
              </w:rPr>
            </w:pPr>
            <w:r>
              <w:rPr>
                <w:rFonts w:ascii="Times New Roman" w:hAnsi="Times New Roman"/>
                <w:color w:val="000000"/>
                <w:spacing w:val="0"/>
                <w:kern w:val="0"/>
                <w:sz w:val="24"/>
                <w:szCs w:val="20"/>
              </w:rPr>
              <w:t>Заявитель</w:t>
            </w:r>
          </w:p>
        </w:tc>
      </w:tr>
      <w:tr>
        <w:trPr>
          <w:trHeight w:val="1896"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3.</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Внесение Задатка в обеспечение исполнения обязательств по заключению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0" w:right="39" w:hanging="0"/>
              <w:jc w:val="center"/>
              <w:rPr>
                <w:rFonts w:ascii="Times New Roman" w:hAnsi="Times New Roman"/>
                <w:i/>
                <w:i/>
              </w:rPr>
            </w:pPr>
            <w:r>
              <w:rPr>
                <w:rFonts w:ascii="Times New Roman" w:hAnsi="Times New Roman"/>
                <w:i/>
                <w:color w:val="000000"/>
                <w:spacing w:val="0"/>
                <w:kern w:val="0"/>
                <w:sz w:val="22"/>
                <w:szCs w:val="20"/>
              </w:rPr>
              <w:t xml:space="preserve">С даты опубликования Сообщения о проведении Конкурса, но не позднее даты окончания срока </w:t>
            </w:r>
            <w:r>
              <w:rPr>
                <w:rFonts w:ascii="Times New Roman" w:hAnsi="Times New Roman"/>
                <w:i/>
                <w:iCs/>
                <w:color w:val="000000"/>
                <w:spacing w:val="0"/>
                <w:kern w:val="0"/>
                <w:sz w:val="22"/>
                <w:szCs w:val="20"/>
              </w:rPr>
              <w:t>предоставления заявок</w:t>
            </w:r>
            <w:r>
              <w:rPr>
                <w:rFonts w:ascii="Times New Roman" w:hAnsi="Times New Roman"/>
                <w:b/>
                <w:i/>
                <w:iCs/>
                <w:color w:val="000000"/>
                <w:spacing w:val="0"/>
                <w:kern w:val="0"/>
                <w:sz w:val="22"/>
                <w:szCs w:val="20"/>
              </w:rPr>
              <w:t xml:space="preserve"> </w:t>
            </w:r>
            <w:r>
              <w:rPr>
                <w:rFonts w:eastAsia="Droid Sans Fallback" w:cs="Droid Sans Devanagari" w:ascii="Times New Roman" w:hAnsi="Times New Roman"/>
                <w:b/>
                <w:i/>
                <w:iCs/>
                <w:color w:val="000000"/>
                <w:spacing w:val="0"/>
                <w:kern w:val="0"/>
                <w:sz w:val="22"/>
                <w:szCs w:val="20"/>
                <w:lang w:val="ru-RU" w:eastAsia="zh-CN" w:bidi="hi-IN"/>
              </w:rPr>
              <w:t>02.11</w:t>
            </w:r>
            <w:r>
              <w:rPr>
                <w:rFonts w:ascii="Times New Roman" w:hAnsi="Times New Roman"/>
                <w:b/>
                <w:i/>
                <w:iCs/>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0" w:right="0" w:firstLine="131"/>
              <w:jc w:val="center"/>
              <w:rPr>
                <w:rFonts w:ascii="Times New Roman" w:hAnsi="Times New Roman"/>
                <w:sz w:val="24"/>
              </w:rPr>
            </w:pPr>
            <w:r>
              <w:rPr>
                <w:rFonts w:ascii="Times New Roman" w:hAnsi="Times New Roman"/>
                <w:color w:val="000000"/>
                <w:spacing w:val="0"/>
                <w:kern w:val="0"/>
                <w:sz w:val="24"/>
                <w:szCs w:val="20"/>
              </w:rPr>
              <w:t>Заявитель</w:t>
            </w:r>
          </w:p>
        </w:tc>
      </w:tr>
      <w:tr>
        <w:trPr>
          <w:trHeight w:val="2409"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4.</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Отзыв или изменение поданной Заявки на участие в Конкурсе</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sz w:val="24"/>
              </w:rPr>
            </w:pPr>
            <w:r>
              <w:rPr>
                <w:rFonts w:ascii="Times New Roman" w:hAnsi="Times New Roman"/>
                <w:i/>
                <w:color w:val="000000"/>
                <w:spacing w:val="0"/>
                <w:kern w:val="0"/>
                <w:szCs w:val="20"/>
              </w:rPr>
              <w:t>В течение 45 рабочих дней с даты опубликования Сообщения о проведении Конкурса, не позднее даты истечения срока представления Заявок на участие в Конкурсе</w:t>
            </w:r>
            <w:r>
              <w:rPr>
                <w:rFonts w:ascii="Times New Roman" w:hAnsi="Times New Roman"/>
                <w:b/>
                <w:color w:val="000000"/>
                <w:spacing w:val="0"/>
                <w:kern w:val="0"/>
                <w:szCs w:val="20"/>
              </w:rPr>
              <w:t xml:space="preserve"> </w:t>
            </w:r>
            <w:r>
              <w:rPr>
                <w:rFonts w:eastAsia="Droid Sans Fallback" w:cs="Droid Sans Devanagari" w:ascii="Times New Roman" w:hAnsi="Times New Roman"/>
                <w:b/>
                <w:i/>
                <w:iCs/>
                <w:color w:val="000000"/>
                <w:spacing w:val="0"/>
                <w:kern w:val="0"/>
                <w:sz w:val="22"/>
                <w:szCs w:val="20"/>
                <w:lang w:val="ru-RU" w:eastAsia="zh-CN" w:bidi="hi-IN"/>
              </w:rPr>
              <w:t>02.11</w:t>
            </w:r>
            <w:r>
              <w:rPr>
                <w:rFonts w:ascii="Times New Roman" w:hAnsi="Times New Roman"/>
                <w:b/>
                <w:i/>
                <w:iCs/>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firstLine="131"/>
              <w:jc w:val="center"/>
              <w:rPr>
                <w:rFonts w:ascii="Times New Roman" w:hAnsi="Times New Roman"/>
                <w:sz w:val="24"/>
              </w:rPr>
            </w:pPr>
            <w:r>
              <w:rPr>
                <w:rFonts w:ascii="Times New Roman" w:hAnsi="Times New Roman"/>
                <w:color w:val="000000"/>
                <w:spacing w:val="0"/>
                <w:kern w:val="0"/>
                <w:sz w:val="24"/>
                <w:szCs w:val="20"/>
              </w:rPr>
              <w:t>Заявитель</w:t>
            </w:r>
          </w:p>
        </w:tc>
      </w:tr>
      <w:tr>
        <w:trPr>
          <w:trHeight w:val="1724"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5.</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2"/>
                <w:kern w:val="0"/>
                <w:sz w:val="24"/>
                <w:szCs w:val="20"/>
              </w:rPr>
              <w:t>В</w:t>
            </w:r>
            <w:r>
              <w:rPr>
                <w:rFonts w:ascii="Times New Roman" w:hAnsi="Times New Roman"/>
                <w:color w:val="000000"/>
                <w:spacing w:val="-1"/>
                <w:kern w:val="0"/>
                <w:sz w:val="24"/>
                <w:szCs w:val="20"/>
              </w:rPr>
              <w:t>с</w:t>
            </w:r>
            <w:r>
              <w:rPr>
                <w:rFonts w:ascii="Times New Roman" w:hAnsi="Times New Roman"/>
                <w:color w:val="000000"/>
                <w:spacing w:val="1"/>
                <w:kern w:val="0"/>
                <w:sz w:val="24"/>
                <w:szCs w:val="20"/>
              </w:rPr>
              <w:t>к</w:t>
            </w:r>
            <w:r>
              <w:rPr>
                <w:rFonts w:ascii="Times New Roman" w:hAnsi="Times New Roman"/>
                <w:color w:val="000000"/>
                <w:spacing w:val="0"/>
                <w:kern w:val="0"/>
                <w:sz w:val="24"/>
                <w:szCs w:val="20"/>
              </w:rPr>
              <w:t>рыт</w:t>
            </w:r>
            <w:r>
              <w:rPr>
                <w:rFonts w:ascii="Times New Roman" w:hAnsi="Times New Roman"/>
                <w:color w:val="000000"/>
                <w:spacing w:val="1"/>
                <w:kern w:val="0"/>
                <w:sz w:val="24"/>
                <w:szCs w:val="20"/>
              </w:rPr>
              <w:t>и</w:t>
            </w:r>
            <w:r>
              <w:rPr>
                <w:rFonts w:ascii="Times New Roman" w:hAnsi="Times New Roman"/>
                <w:color w:val="000000"/>
                <w:spacing w:val="0"/>
                <w:kern w:val="0"/>
                <w:sz w:val="24"/>
                <w:szCs w:val="20"/>
              </w:rPr>
              <w:t xml:space="preserve">е </w:t>
            </w:r>
            <w:r>
              <w:rPr>
                <w:rFonts w:ascii="Times New Roman" w:hAnsi="Times New Roman"/>
                <w:color w:val="000000"/>
                <w:spacing w:val="1"/>
                <w:kern w:val="0"/>
                <w:sz w:val="24"/>
                <w:szCs w:val="20"/>
              </w:rPr>
              <w:t>к</w:t>
            </w:r>
            <w:r>
              <w:rPr>
                <w:rFonts w:ascii="Times New Roman" w:hAnsi="Times New Roman"/>
                <w:color w:val="000000"/>
                <w:spacing w:val="0"/>
                <w:kern w:val="0"/>
                <w:sz w:val="24"/>
                <w:szCs w:val="20"/>
              </w:rPr>
              <w:t>о</w:t>
            </w:r>
            <w:r>
              <w:rPr>
                <w:rFonts w:ascii="Times New Roman" w:hAnsi="Times New Roman"/>
                <w:color w:val="000000"/>
                <w:spacing w:val="1"/>
                <w:kern w:val="0"/>
                <w:sz w:val="24"/>
                <w:szCs w:val="20"/>
              </w:rPr>
              <w:t>н</w:t>
            </w:r>
            <w:r>
              <w:rPr>
                <w:rFonts w:ascii="Times New Roman" w:hAnsi="Times New Roman"/>
                <w:color w:val="000000"/>
                <w:spacing w:val="0"/>
                <w:kern w:val="0"/>
                <w:sz w:val="24"/>
                <w:szCs w:val="20"/>
              </w:rPr>
              <w:t>в</w:t>
            </w:r>
            <w:r>
              <w:rPr>
                <w:rFonts w:ascii="Times New Roman" w:hAnsi="Times New Roman"/>
                <w:color w:val="000000"/>
                <w:spacing w:val="-1"/>
                <w:kern w:val="0"/>
                <w:sz w:val="24"/>
                <w:szCs w:val="20"/>
              </w:rPr>
              <w:t>е</w:t>
            </w:r>
            <w:r>
              <w:rPr>
                <w:rFonts w:ascii="Times New Roman" w:hAnsi="Times New Roman"/>
                <w:color w:val="000000"/>
                <w:spacing w:val="0"/>
                <w:kern w:val="0"/>
                <w:sz w:val="24"/>
                <w:szCs w:val="20"/>
              </w:rPr>
              <w:t xml:space="preserve">ртов с </w:t>
            </w:r>
            <w:r>
              <w:rPr>
                <w:rFonts w:ascii="Times New Roman" w:hAnsi="Times New Roman"/>
                <w:color w:val="000000"/>
                <w:spacing w:val="2"/>
                <w:kern w:val="0"/>
                <w:sz w:val="24"/>
                <w:szCs w:val="20"/>
              </w:rPr>
              <w:t>З</w:t>
            </w:r>
            <w:r>
              <w:rPr>
                <w:rFonts w:ascii="Times New Roman" w:hAnsi="Times New Roman"/>
                <w:color w:val="000000"/>
                <w:spacing w:val="-1"/>
                <w:kern w:val="0"/>
                <w:sz w:val="24"/>
                <w:szCs w:val="20"/>
              </w:rPr>
              <w:t>а</w:t>
            </w:r>
            <w:r>
              <w:rPr>
                <w:rFonts w:ascii="Times New Roman" w:hAnsi="Times New Roman"/>
                <w:color w:val="000000"/>
                <w:spacing w:val="0"/>
                <w:kern w:val="0"/>
                <w:sz w:val="24"/>
                <w:szCs w:val="20"/>
              </w:rPr>
              <w:t>явка</w:t>
            </w:r>
            <w:r>
              <w:rPr>
                <w:rFonts w:ascii="Times New Roman" w:hAnsi="Times New Roman"/>
                <w:color w:val="000000"/>
                <w:spacing w:val="-1"/>
                <w:kern w:val="0"/>
                <w:sz w:val="24"/>
                <w:szCs w:val="20"/>
              </w:rPr>
              <w:t>м</w:t>
            </w:r>
            <w:r>
              <w:rPr>
                <w:rFonts w:ascii="Times New Roman" w:hAnsi="Times New Roman"/>
                <w:color w:val="000000"/>
                <w:spacing w:val="0"/>
                <w:kern w:val="0"/>
                <w:sz w:val="24"/>
                <w:szCs w:val="20"/>
              </w:rPr>
              <w:t>и</w:t>
            </w:r>
            <w:r>
              <w:rPr>
                <w:rFonts w:ascii="Times New Roman" w:hAnsi="Times New Roman"/>
                <w:color w:val="000000"/>
                <w:spacing w:val="1"/>
                <w:kern w:val="0"/>
                <w:sz w:val="24"/>
                <w:szCs w:val="20"/>
              </w:rPr>
              <w:t xml:space="preserve"> н</w:t>
            </w:r>
            <w:r>
              <w:rPr>
                <w:rFonts w:ascii="Times New Roman" w:hAnsi="Times New Roman"/>
                <w:color w:val="000000"/>
                <w:spacing w:val="0"/>
                <w:kern w:val="0"/>
                <w:sz w:val="24"/>
                <w:szCs w:val="20"/>
              </w:rPr>
              <w:t xml:space="preserve">а </w:t>
            </w:r>
            <w:r>
              <w:rPr>
                <w:rFonts w:ascii="Times New Roman" w:hAnsi="Times New Roman"/>
                <w:color w:val="000000"/>
                <w:spacing w:val="-5"/>
                <w:kern w:val="0"/>
                <w:sz w:val="24"/>
                <w:szCs w:val="20"/>
              </w:rPr>
              <w:t>у</w:t>
            </w:r>
            <w:r>
              <w:rPr>
                <w:rFonts w:ascii="Times New Roman" w:hAnsi="Times New Roman"/>
                <w:color w:val="000000"/>
                <w:spacing w:val="1"/>
                <w:kern w:val="0"/>
                <w:sz w:val="24"/>
                <w:szCs w:val="20"/>
              </w:rPr>
              <w:t>ч</w:t>
            </w:r>
            <w:r>
              <w:rPr>
                <w:rFonts w:ascii="Times New Roman" w:hAnsi="Times New Roman"/>
                <w:color w:val="000000"/>
                <w:spacing w:val="-1"/>
                <w:kern w:val="0"/>
                <w:sz w:val="24"/>
                <w:szCs w:val="20"/>
              </w:rPr>
              <w:t>ас</w:t>
            </w:r>
            <w:r>
              <w:rPr>
                <w:rFonts w:ascii="Times New Roman" w:hAnsi="Times New Roman"/>
                <w:color w:val="000000"/>
                <w:spacing w:val="0"/>
                <w:kern w:val="0"/>
                <w:sz w:val="24"/>
                <w:szCs w:val="20"/>
              </w:rPr>
              <w:t>т</w:t>
            </w:r>
            <w:r>
              <w:rPr>
                <w:rFonts w:ascii="Times New Roman" w:hAnsi="Times New Roman"/>
                <w:color w:val="000000"/>
                <w:spacing w:val="1"/>
                <w:kern w:val="0"/>
                <w:sz w:val="24"/>
                <w:szCs w:val="20"/>
              </w:rPr>
              <w:t>и</w:t>
            </w:r>
            <w:r>
              <w:rPr>
                <w:rFonts w:ascii="Times New Roman" w:hAnsi="Times New Roman"/>
                <w:color w:val="000000"/>
                <w:spacing w:val="0"/>
                <w:kern w:val="0"/>
                <w:sz w:val="24"/>
                <w:szCs w:val="20"/>
              </w:rPr>
              <w:t xml:space="preserve">е в </w:t>
            </w:r>
            <w:r>
              <w:rPr>
                <w:rFonts w:ascii="Times New Roman" w:hAnsi="Times New Roman"/>
                <w:color w:val="000000"/>
                <w:spacing w:val="2"/>
                <w:kern w:val="0"/>
                <w:sz w:val="24"/>
                <w:szCs w:val="20"/>
              </w:rPr>
              <w:t>К</w:t>
            </w:r>
            <w:r>
              <w:rPr>
                <w:rFonts w:ascii="Times New Roman" w:hAnsi="Times New Roman"/>
                <w:color w:val="000000"/>
                <w:spacing w:val="0"/>
                <w:kern w:val="0"/>
                <w:sz w:val="24"/>
                <w:szCs w:val="20"/>
              </w:rPr>
              <w:t>о</w:t>
            </w:r>
            <w:r>
              <w:rPr>
                <w:rFonts w:ascii="Times New Roman" w:hAnsi="Times New Roman"/>
                <w:color w:val="000000"/>
                <w:spacing w:val="1"/>
                <w:kern w:val="0"/>
                <w:sz w:val="24"/>
                <w:szCs w:val="20"/>
              </w:rPr>
              <w:t>н</w:t>
            </w:r>
            <w:r>
              <w:rPr>
                <w:rFonts w:ascii="Times New Roman" w:hAnsi="Times New Roman"/>
                <w:color w:val="000000"/>
                <w:spacing w:val="3"/>
                <w:kern w:val="0"/>
                <w:sz w:val="24"/>
                <w:szCs w:val="20"/>
              </w:rPr>
              <w:t>к</w:t>
            </w:r>
            <w:r>
              <w:rPr>
                <w:rFonts w:ascii="Times New Roman" w:hAnsi="Times New Roman"/>
                <w:color w:val="000000"/>
                <w:spacing w:val="-7"/>
                <w:kern w:val="0"/>
                <w:sz w:val="24"/>
                <w:szCs w:val="20"/>
              </w:rPr>
              <w:t>у</w:t>
            </w:r>
            <w:r>
              <w:rPr>
                <w:rFonts w:ascii="Times New Roman" w:hAnsi="Times New Roman"/>
                <w:color w:val="000000"/>
                <w:spacing w:val="2"/>
                <w:kern w:val="0"/>
                <w:sz w:val="24"/>
                <w:szCs w:val="20"/>
              </w:rPr>
              <w:t>р</w:t>
            </w:r>
            <w:r>
              <w:rPr>
                <w:rFonts w:ascii="Times New Roman" w:hAnsi="Times New Roman"/>
                <w:color w:val="000000"/>
                <w:spacing w:val="-1"/>
                <w:kern w:val="0"/>
                <w:sz w:val="24"/>
                <w:szCs w:val="20"/>
              </w:rPr>
              <w:t>с</w:t>
            </w:r>
            <w:r>
              <w:rPr>
                <w:rFonts w:ascii="Times New Roman" w:hAnsi="Times New Roman"/>
                <w:color w:val="000000"/>
                <w:spacing w:val="0"/>
                <w:kern w:val="0"/>
                <w:sz w:val="24"/>
                <w:szCs w:val="20"/>
              </w:rPr>
              <w:t>е. Подписание протокола вскрытия конвертов</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ascii="Times New Roman" w:hAnsi="Times New Roman"/>
                <w:i/>
                <w:color w:val="000000"/>
                <w:spacing w:val="0"/>
                <w:kern w:val="0"/>
                <w:sz w:val="22"/>
                <w:szCs w:val="20"/>
              </w:rPr>
              <w:t>46 рабочий день с даты опубликования Сообщения о проведении Конкурса в 09-00 ч. (время местное)</w:t>
            </w:r>
            <w:r>
              <w:rPr>
                <w:rFonts w:ascii="Times New Roman" w:hAnsi="Times New Roman"/>
                <w:b/>
                <w:color w:val="000000"/>
                <w:spacing w:val="0"/>
                <w:kern w:val="0"/>
                <w:sz w:val="22"/>
                <w:szCs w:val="20"/>
              </w:rPr>
              <w:t xml:space="preserve"> </w:t>
            </w:r>
            <w:r>
              <w:rPr>
                <w:rFonts w:eastAsia="Droid Sans Fallback" w:cs="Droid Sans Devanagari" w:ascii="Times New Roman" w:hAnsi="Times New Roman"/>
                <w:b/>
                <w:i/>
                <w:iCs/>
                <w:color w:val="000000"/>
                <w:spacing w:val="0"/>
                <w:kern w:val="0"/>
                <w:sz w:val="22"/>
                <w:szCs w:val="20"/>
                <w:lang w:val="ru-RU" w:eastAsia="zh-CN" w:bidi="hi-IN"/>
              </w:rPr>
              <w:t>03.11</w:t>
            </w:r>
            <w:r>
              <w:rPr>
                <w:rFonts w:ascii="Times New Roman" w:hAnsi="Times New Roman"/>
                <w:b/>
                <w:i/>
                <w:iCs/>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1559"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6.</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spacing w:val="-2"/>
                <w:kern w:val="0"/>
                <w:sz w:val="24"/>
                <w:szCs w:val="20"/>
              </w:rPr>
              <w:t>Рассмотрение Заявок на участие в Конкурсе и подписание протокола  проведения предварительного отбора Заявителей</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12 рабочих дней с даты вскрытия конвертов с Заявками на участие</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iCs/>
              </w:rPr>
            </w:pPr>
            <w:r>
              <w:rPr>
                <w:rFonts w:eastAsia="Droid Sans Fallback" w:cs="Droid Sans Devanagari" w:ascii="Times New Roman" w:hAnsi="Times New Roman"/>
                <w:b/>
                <w:i/>
                <w:iCs/>
                <w:color w:val="000000"/>
                <w:spacing w:val="0"/>
                <w:kern w:val="0"/>
                <w:sz w:val="22"/>
                <w:szCs w:val="20"/>
                <w:lang w:val="ru-RU" w:eastAsia="zh-CN" w:bidi="hi-IN"/>
              </w:rPr>
              <w:t>23.11</w:t>
            </w:r>
            <w:r>
              <w:rPr>
                <w:rFonts w:ascii="Times New Roman" w:hAnsi="Times New Roman"/>
                <w:b/>
                <w:i/>
                <w:iCs/>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3693" w:hRule="exact"/>
        </w:trPr>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7.</w:t>
            </w:r>
          </w:p>
        </w:tc>
        <w:tc>
          <w:tcPr>
            <w:tcW w:w="3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2"/>
                <w:kern w:val="0"/>
                <w:sz w:val="24"/>
                <w:szCs w:val="20"/>
              </w:rPr>
              <w:t>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копии протокола проведения Предварительного отбора Заявителей</w:t>
            </w:r>
          </w:p>
        </w:tc>
        <w:tc>
          <w:tcPr>
            <w:tcW w:w="2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i/>
                <w:i/>
                <w:sz w:val="22"/>
                <w:shd w:fill="auto" w:val="clear"/>
              </w:rPr>
            </w:pPr>
            <w:r>
              <w:rPr>
                <w:rFonts w:ascii="Times New Roman" w:hAnsi="Times New Roman"/>
                <w:i/>
                <w:color w:val="000000"/>
                <w:spacing w:val="0"/>
                <w:kern w:val="0"/>
                <w:sz w:val="22"/>
                <w:szCs w:val="20"/>
                <w:shd w:fill="auto" w:val="clear"/>
              </w:rPr>
              <w:t>В течение 3 рабочих дней со дня подписания членами Конкурсной комиссии протокола проведения Предварительного отбора, но не позднее чем за 60 рабочих дней до дня истечения срока представления конкурсных предложений</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iCs/>
              </w:rPr>
            </w:pPr>
            <w:r>
              <w:rPr>
                <w:rFonts w:eastAsia="Droid Sans Fallback" w:cs="Droid Sans Devanagari" w:ascii="Times New Roman" w:hAnsi="Times New Roman"/>
                <w:b/>
                <w:i/>
                <w:iCs/>
                <w:color w:val="000000"/>
                <w:spacing w:val="0"/>
                <w:kern w:val="0"/>
                <w:sz w:val="22"/>
                <w:szCs w:val="20"/>
                <w:shd w:fill="auto" w:val="clear"/>
                <w:lang w:val="ru-RU" w:eastAsia="zh-CN" w:bidi="hi-IN"/>
              </w:rPr>
              <w:t>26.11</w:t>
            </w:r>
            <w:r>
              <w:rPr>
                <w:rFonts w:ascii="Times New Roman" w:hAnsi="Times New Roman"/>
                <w:b/>
                <w:i/>
                <w:iCs/>
                <w:color w:val="000000"/>
                <w:spacing w:val="0"/>
                <w:kern w:val="0"/>
                <w:sz w:val="22"/>
                <w:szCs w:val="20"/>
                <w:shd w:fill="auto" w:val="clear"/>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2419" w:hRule="exact"/>
        </w:trPr>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8.</w:t>
            </w:r>
          </w:p>
        </w:tc>
        <w:tc>
          <w:tcPr>
            <w:tcW w:w="3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kern w:val="0"/>
                <w:sz w:val="24"/>
                <w:szCs w:val="20"/>
              </w:rPr>
              <w:t>Объявление Конкурса несостоявшимся, если в Конкурсную комиссию представлено менее двух Заявок на участие в Конкурсе или Конкурсной комиссией принято решение о допуске менее двух Заявителей к участию в Конкурсе</w:t>
            </w:r>
          </w:p>
        </w:tc>
        <w:tc>
          <w:tcPr>
            <w:tcW w:w="2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i/>
                <w:i/>
              </w:rPr>
            </w:pPr>
            <w:r>
              <w:rPr>
                <w:rFonts w:ascii="Times New Roman" w:hAnsi="Times New Roman"/>
                <w:i/>
                <w:color w:val="000000"/>
                <w:spacing w:val="0"/>
                <w:kern w:val="0"/>
                <w:sz w:val="22"/>
                <w:szCs w:val="20"/>
              </w:rPr>
              <w:t>На следующий день после истечения срока представления Заявок на участие в Конкурсе</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03.11</w:t>
            </w:r>
            <w:r>
              <w:rPr>
                <w:rFonts w:ascii="Times New Roman" w:hAnsi="Times New Roman"/>
                <w:b/>
                <w:i/>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Концедент</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sz w:val="24"/>
              </w:rPr>
            </w:r>
          </w:p>
        </w:tc>
      </w:tr>
      <w:tr>
        <w:trPr>
          <w:trHeight w:val="1548" w:hRule="exact"/>
        </w:trPr>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9.</w:t>
            </w:r>
          </w:p>
        </w:tc>
        <w:tc>
          <w:tcPr>
            <w:tcW w:w="3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kern w:val="0"/>
                <w:sz w:val="24"/>
                <w:szCs w:val="20"/>
              </w:rPr>
              <w:t>Рассмотрение представленной только одним Заявителем Заявки на участие в Конкурсе</w:t>
            </w:r>
          </w:p>
        </w:tc>
        <w:tc>
          <w:tcPr>
            <w:tcW w:w="2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i/>
                <w:i/>
              </w:rPr>
            </w:pPr>
            <w:r>
              <w:rPr>
                <w:rFonts w:ascii="Times New Roman" w:hAnsi="Times New Roman"/>
                <w:i/>
                <w:color w:val="000000"/>
                <w:spacing w:val="0"/>
                <w:kern w:val="0"/>
                <w:sz w:val="22"/>
                <w:szCs w:val="20"/>
              </w:rPr>
              <w:t>В течение 3 рабочих дней со дня принятия решения о признании конкурса несостоявшимся</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10.11</w:t>
            </w:r>
            <w:r>
              <w:rPr>
                <w:rFonts w:ascii="Times New Roman" w:hAnsi="Times New Roman"/>
                <w:b/>
                <w:i/>
                <w:color w:val="000000"/>
                <w:spacing w:val="0"/>
                <w:kern w:val="0"/>
                <w:sz w:val="22"/>
                <w:szCs w:val="20"/>
              </w:rPr>
              <w:t>.2021</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b/>
                <w:b/>
                <w:i/>
                <w:i/>
              </w:rPr>
            </w:pPr>
            <w:r>
              <w:rPr>
                <w:rFonts w:ascii="Times New Roman" w:hAnsi="Times New Roman"/>
                <w:b/>
                <w:i/>
                <w:sz w:val="22"/>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Концедент</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sz w:val="24"/>
              </w:rPr>
            </w:r>
          </w:p>
        </w:tc>
      </w:tr>
      <w:tr>
        <w:trPr>
          <w:trHeight w:val="2466" w:hRule="exact"/>
        </w:trPr>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10.</w:t>
            </w:r>
          </w:p>
        </w:tc>
        <w:tc>
          <w:tcPr>
            <w:tcW w:w="39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Направление Заявителю, представившему единственную заявку, предложения представить предложение о заключении Концессионного соглашения на условиях, соответствующих конкурсной документации</w:t>
            </w:r>
          </w:p>
        </w:tc>
        <w:tc>
          <w:tcPr>
            <w:tcW w:w="269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i/>
                <w:i/>
              </w:rPr>
            </w:pPr>
            <w:r>
              <w:rPr>
                <w:rFonts w:ascii="Times New Roman" w:hAnsi="Times New Roman"/>
                <w:i/>
                <w:color w:val="000000"/>
                <w:spacing w:val="0"/>
                <w:kern w:val="0"/>
                <w:sz w:val="22"/>
                <w:szCs w:val="20"/>
              </w:rPr>
              <w:t>В течение 10 рабочих дней со дня принятия решения о признании конкурса несостоявшимся</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19.11</w:t>
            </w:r>
            <w:r>
              <w:rPr>
                <w:rFonts w:ascii="Times New Roman" w:hAnsi="Times New Roman"/>
                <w:b/>
                <w:i/>
                <w:color w:val="000000"/>
                <w:spacing w:val="0"/>
                <w:kern w:val="0"/>
                <w:sz w:val="22"/>
                <w:szCs w:val="20"/>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577" w:hRule="exact"/>
        </w:trPr>
        <w:tc>
          <w:tcPr>
            <w:tcW w:w="949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2140" w:leader="none"/>
                <w:tab w:val="left" w:pos="4100" w:leader="none"/>
                <w:tab w:val="left" w:pos="5665" w:leader="none"/>
              </w:tabs>
              <w:suppressAutoHyphens w:val="true"/>
              <w:spacing w:lineRule="auto" w:line="240" w:before="100" w:after="100"/>
              <w:ind w:left="5527" w:right="39" w:hanging="5527"/>
              <w:jc w:val="center"/>
              <w:rPr>
                <w:rFonts w:ascii="Times New Roman" w:hAnsi="Times New Roman"/>
                <w:b/>
                <w:b/>
                <w:i/>
                <w:i/>
                <w:sz w:val="24"/>
              </w:rPr>
            </w:pPr>
            <w:r>
              <w:rPr>
                <w:rFonts w:ascii="Times New Roman" w:hAnsi="Times New Roman"/>
                <w:b/>
                <w:i/>
                <w:color w:val="000000"/>
                <w:spacing w:val="0"/>
                <w:kern w:val="0"/>
                <w:sz w:val="24"/>
                <w:szCs w:val="20"/>
              </w:rPr>
              <w:t>Этап – Конкурсный Отбор</w:t>
            </w:r>
          </w:p>
        </w:tc>
      </w:tr>
      <w:tr>
        <w:trPr>
          <w:trHeight w:val="274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11.</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spacing w:val="-2"/>
                <w:kern w:val="0"/>
                <w:sz w:val="24"/>
                <w:szCs w:val="20"/>
              </w:rPr>
              <w:t>Подготовка и представление Участниками Конкурса Конкурсных предложений</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suppressAutoHyphens w:val="true"/>
              <w:spacing w:lineRule="auto" w:line="240" w:before="0" w:after="0"/>
              <w:ind w:left="142" w:right="142" w:firstLine="6"/>
              <w:jc w:val="center"/>
              <w:rPr>
                <w:b/>
                <w:b/>
                <w:i/>
                <w:i/>
              </w:rPr>
            </w:pPr>
            <w:r>
              <w:rPr>
                <w:rFonts w:eastAsia="Droid Sans Fallback" w:cs="Droid Sans Devanagari"/>
                <w:i/>
                <w:strike w:val="false"/>
                <w:dstrike w:val="false"/>
                <w:color w:val="000000"/>
                <w:spacing w:val="0"/>
                <w:kern w:val="0"/>
                <w:sz w:val="22"/>
                <w:szCs w:val="20"/>
                <w:shd w:fill="auto" w:val="clear"/>
                <w:lang w:val="ru-RU" w:eastAsia="zh-CN" w:bidi="hi-IN"/>
              </w:rPr>
              <w:t xml:space="preserve">Не позднее </w:t>
            </w:r>
            <w:r>
              <w:rPr>
                <w:rFonts w:eastAsia="Droid Sans Fallback" w:cs="Droid Sans Devanagari"/>
                <w:i/>
                <w:color w:val="000000"/>
                <w:spacing w:val="0"/>
                <w:kern w:val="0"/>
                <w:sz w:val="22"/>
                <w:szCs w:val="20"/>
                <w:shd w:fill="auto" w:val="clear"/>
                <w:lang w:val="ru-RU" w:eastAsia="zh-CN" w:bidi="hi-IN"/>
              </w:rPr>
              <w:t>60 рабочих дней с даты направления</w:t>
            </w:r>
            <w:r>
              <w:rPr>
                <w:rFonts w:eastAsia="Droid Sans Fallback" w:cs="Droid Sans Devanagari"/>
                <w:i/>
                <w:color w:val="000000"/>
                <w:spacing w:val="0"/>
                <w:kern w:val="0"/>
                <w:sz w:val="22"/>
                <w:szCs w:val="20"/>
                <w:lang w:val="ru-RU" w:eastAsia="zh-CN" w:bidi="hi-IN"/>
              </w:rPr>
              <w:t xml:space="preserve"> Участникам Конкурса уведомлений с предложением представить конкурсные предложения</w:t>
            </w:r>
          </w:p>
          <w:p>
            <w:pPr>
              <w:pStyle w:val="ConsPlusNormal1"/>
              <w:widowControl w:val="false"/>
              <w:suppressAutoHyphens w:val="true"/>
              <w:spacing w:lineRule="auto" w:line="240" w:before="0" w:after="0"/>
              <w:ind w:left="142" w:right="142" w:firstLine="6"/>
              <w:jc w:val="center"/>
              <w:rPr>
                <w:rFonts w:ascii="Times New Roman" w:hAnsi="Times New Roman" w:eastAsia="Droid Sans Fallback" w:cs="Droid Sans Devanagari"/>
                <w:b/>
                <w:b/>
                <w:i/>
                <w:i/>
                <w:color w:val="000000"/>
                <w:spacing w:val="0"/>
                <w:kern w:val="0"/>
                <w:sz w:val="24"/>
                <w:szCs w:val="20"/>
                <w:shd w:fill="auto" w:val="clear"/>
                <w:lang w:val="ru-RU" w:eastAsia="zh-CN" w:bidi="hi-IN"/>
              </w:rPr>
            </w:pPr>
            <w:r>
              <w:rPr>
                <w:rFonts w:eastAsia="Droid Sans Fallback" w:cs="Droid Sans Devanagari"/>
                <w:b/>
                <w:i/>
                <w:color w:val="000000"/>
                <w:spacing w:val="0"/>
                <w:kern w:val="0"/>
                <w:sz w:val="24"/>
                <w:szCs w:val="20"/>
                <w:shd w:fill="auto" w:val="clear"/>
                <w:lang w:val="ru-RU" w:eastAsia="zh-CN" w:bidi="hi-IN"/>
              </w:rPr>
              <w:t>01.03.2022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Участники Конкурса</w:t>
            </w:r>
          </w:p>
        </w:tc>
      </w:tr>
      <w:tr>
        <w:trPr>
          <w:trHeight w:val="228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12.</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spacing w:val="-2"/>
                <w:kern w:val="0"/>
                <w:sz w:val="24"/>
                <w:szCs w:val="20"/>
              </w:rPr>
              <w:t>Отзыв или изменение поданного Конкурсного предложения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ascii="Times New Roman" w:hAnsi="Times New Roman"/>
                <w:i/>
                <w:color w:val="000000"/>
                <w:spacing w:val="0"/>
                <w:kern w:val="0"/>
                <w:sz w:val="22"/>
                <w:szCs w:val="20"/>
              </w:rPr>
              <w:t>В течение 60 рабочих дней с даты направления Участникам Конкурса уведомлений с предложением представить конкурсные предложения</w:t>
            </w:r>
          </w:p>
          <w:p>
            <w:pPr>
              <w:pStyle w:val="ConsPlusNormal1"/>
              <w:widowControl w:val="false"/>
              <w:tabs>
                <w:tab w:val="clear" w:pos="708"/>
                <w:tab w:val="left" w:pos="2140" w:leader="none"/>
                <w:tab w:val="left" w:pos="4100" w:leader="none"/>
                <w:tab w:val="left" w:pos="5720" w:leader="none"/>
              </w:tabs>
              <w:suppressAutoHyphens w:val="true"/>
              <w:spacing w:lineRule="auto" w:line="240" w:before="0" w:after="0"/>
              <w:ind w:left="142" w:right="142" w:firstLine="6"/>
              <w:jc w:val="center"/>
              <w:rPr>
                <w:rFonts w:ascii="Times New Roman" w:hAnsi="Times New Roman"/>
                <w:b/>
                <w:b/>
                <w:i/>
                <w:i/>
              </w:rPr>
            </w:pPr>
            <w:r>
              <w:rPr>
                <w:rFonts w:eastAsia="Droid Sans Fallback" w:cs="Droid Sans Devanagari"/>
                <w:b/>
                <w:i/>
                <w:color w:val="000000"/>
                <w:spacing w:val="0"/>
                <w:kern w:val="0"/>
                <w:sz w:val="22"/>
                <w:szCs w:val="20"/>
                <w:shd w:fill="auto" w:val="clear"/>
                <w:lang w:val="ru-RU" w:eastAsia="zh-CN" w:bidi="hi-IN"/>
              </w:rPr>
              <w:t>01.03.2022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Участники Конкурса</w:t>
            </w:r>
          </w:p>
        </w:tc>
      </w:tr>
      <w:tr>
        <w:trPr>
          <w:trHeight w:val="207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13.</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spacing w:val="-2"/>
                <w:kern w:val="0"/>
                <w:sz w:val="24"/>
                <w:szCs w:val="20"/>
              </w:rPr>
              <w:t>Подготовка и представление предложения о заключении Концессионного соглашения Заявителем, представившим единственную заявку</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ascii="Times New Roman" w:hAnsi="Times New Roman"/>
                <w:i/>
                <w:color w:val="000000"/>
                <w:spacing w:val="0"/>
                <w:kern w:val="0"/>
                <w:sz w:val="22"/>
                <w:szCs w:val="20"/>
              </w:rPr>
              <w:t>В течение 60 рабочих дней со дня получения Заявителем предложения Концедента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hd w:fill="auto" w:val="clear"/>
              </w:rPr>
            </w:pPr>
            <w:r>
              <w:rPr>
                <w:rFonts w:eastAsia="Droid Sans Fallback" w:cs="Droid Sans Devanagari" w:ascii="Times New Roman" w:hAnsi="Times New Roman"/>
                <w:b/>
                <w:i/>
                <w:color w:val="000000"/>
                <w:spacing w:val="0"/>
                <w:kern w:val="0"/>
                <w:sz w:val="22"/>
                <w:szCs w:val="20"/>
                <w:shd w:fill="auto" w:val="clear"/>
                <w:lang w:val="ru-RU" w:eastAsia="zh-CN" w:bidi="hi-IN"/>
              </w:rPr>
              <w:t>21.02.</w:t>
            </w:r>
            <w:r>
              <w:rPr>
                <w:rFonts w:ascii="Times New Roman" w:hAnsi="Times New Roman"/>
                <w:b/>
                <w:i/>
                <w:color w:val="000000"/>
                <w:spacing w:val="0"/>
                <w:kern w:val="0"/>
                <w:sz w:val="22"/>
                <w:szCs w:val="20"/>
                <w:shd w:fill="auto" w:val="clear"/>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Заявитель, подавший единственную заявку</w:t>
            </w:r>
          </w:p>
        </w:tc>
      </w:tr>
      <w:tr>
        <w:trPr>
          <w:trHeight w:val="2715"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shd w:fill="FFFFFF" w:val="clear"/>
              </w:rPr>
            </w:pPr>
            <w:r>
              <w:rPr>
                <w:rFonts w:ascii="Times New Roman" w:hAnsi="Times New Roman"/>
                <w:color w:val="000000"/>
                <w:spacing w:val="0"/>
                <w:kern w:val="0"/>
                <w:sz w:val="24"/>
                <w:szCs w:val="20"/>
                <w:shd w:fill="FFFFFF" w:val="clear"/>
              </w:rPr>
              <w:t>14.</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kern w:val="0"/>
                <w:sz w:val="24"/>
                <w:szCs w:val="20"/>
              </w:rPr>
              <w:t>Вскрытие конвертов с Конкурсными предложениями</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rPr>
            </w:pPr>
            <w:r>
              <w:rPr>
                <w:rFonts w:ascii="Times New Roman" w:hAnsi="Times New Roman"/>
                <w:i/>
                <w:strike w:val="false"/>
                <w:dstrike w:val="false"/>
                <w:color w:val="000000"/>
                <w:spacing w:val="0"/>
                <w:kern w:val="0"/>
                <w:sz w:val="22"/>
                <w:szCs w:val="20"/>
                <w:shd w:fill="FFFFFF" w:val="clear"/>
              </w:rPr>
              <w:t xml:space="preserve">На </w:t>
            </w:r>
            <w:r>
              <w:rPr>
                <w:rFonts w:ascii="Times New Roman" w:hAnsi="Times New Roman"/>
                <w:i/>
                <w:color w:val="000000"/>
                <w:spacing w:val="0"/>
                <w:kern w:val="0"/>
                <w:sz w:val="22"/>
                <w:szCs w:val="20"/>
              </w:rPr>
              <w:t>60 рабочий день с даты направления Участникам Конкурса уведомлений с предложением представить конкурсные предло</w:t>
            </w:r>
            <w:r>
              <w:rPr>
                <w:rFonts w:ascii="Times New Roman" w:hAnsi="Times New Roman"/>
                <w:i/>
                <w:color w:val="000000"/>
                <w:spacing w:val="0"/>
                <w:kern w:val="0"/>
                <w:sz w:val="22"/>
                <w:szCs w:val="20"/>
                <w:shd w:fill="FFFFFF" w:val="clear"/>
              </w:rPr>
              <w:t>жения в 17-00 ч.</w:t>
            </w:r>
          </w:p>
          <w:p>
            <w:pPr>
              <w:pStyle w:val="ConsPlusNormal1"/>
              <w:widowControl w:val="false"/>
              <w:tabs>
                <w:tab w:val="clear" w:pos="708"/>
                <w:tab w:val="left" w:pos="2140" w:leader="none"/>
                <w:tab w:val="left" w:pos="4100" w:leader="none"/>
                <w:tab w:val="left" w:pos="5720" w:leader="none"/>
              </w:tabs>
              <w:suppressAutoHyphens w:val="true"/>
              <w:spacing w:lineRule="auto" w:line="240" w:before="0" w:after="0"/>
              <w:ind w:left="142" w:right="142" w:firstLine="6"/>
              <w:jc w:val="center"/>
              <w:rPr>
                <w:rFonts w:ascii="Times New Roman" w:hAnsi="Times New Roman" w:eastAsia="Droid Sans Fallback" w:cs="Droid Sans Devanagari"/>
                <w:b/>
                <w:b/>
                <w:i/>
                <w:i/>
                <w:color w:val="000000"/>
                <w:spacing w:val="0"/>
                <w:kern w:val="0"/>
                <w:sz w:val="24"/>
                <w:szCs w:val="20"/>
                <w:shd w:fill="auto" w:val="clear"/>
                <w:lang w:val="ru-RU" w:eastAsia="zh-CN" w:bidi="hi-IN"/>
              </w:rPr>
            </w:pPr>
            <w:r>
              <w:rPr>
                <w:rFonts w:eastAsia="Droid Sans Fallback" w:cs="Droid Sans Devanagari"/>
                <w:b/>
                <w:i/>
                <w:color w:val="000000"/>
                <w:spacing w:val="0"/>
                <w:kern w:val="0"/>
                <w:sz w:val="24"/>
                <w:szCs w:val="20"/>
                <w:shd w:fill="auto" w:val="clear"/>
                <w:lang w:val="ru-RU" w:eastAsia="zh-CN" w:bidi="hi-IN"/>
              </w:rPr>
              <w:t>01.03.2022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sz w:val="24"/>
              </w:rPr>
            </w:pPr>
            <w:r>
              <w:rPr>
                <w:rFonts w:ascii="Times New Roman" w:hAnsi="Times New Roman"/>
                <w:color w:val="000000"/>
                <w:spacing w:val="0"/>
                <w:kern w:val="0"/>
                <w:sz w:val="24"/>
                <w:szCs w:val="20"/>
              </w:rPr>
              <w:t>Конкурсная комиссия</w:t>
            </w:r>
          </w:p>
        </w:tc>
      </w:tr>
      <w:tr>
        <w:trPr>
          <w:trHeight w:val="341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15.</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Объявление Конкурса несостоявшимся по решению Концедента, принимаемому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На следующий день после истечения срока представления Конкурсных предложений либо на следующий день после подписания Конкурсной комиссией протокола рассмотрения и оценки Конкурсных предложений</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hd w:fill="auto" w:val="clear"/>
              </w:rPr>
            </w:pPr>
            <w:r>
              <w:rPr>
                <w:rFonts w:eastAsia="Droid Sans Fallback" w:cs="Droid Sans Devanagari" w:ascii="Times New Roman" w:hAnsi="Times New Roman"/>
                <w:b/>
                <w:i/>
                <w:color w:val="000000"/>
                <w:spacing w:val="0"/>
                <w:kern w:val="0"/>
                <w:sz w:val="22"/>
                <w:szCs w:val="20"/>
                <w:shd w:fill="auto" w:val="clear"/>
                <w:lang w:val="ru-RU" w:eastAsia="zh-CN" w:bidi="hi-IN"/>
              </w:rPr>
              <w:t>02.03</w:t>
            </w:r>
            <w:r>
              <w:rPr>
                <w:rFonts w:ascii="Times New Roman" w:hAnsi="Times New Roman"/>
                <w:b/>
                <w:i/>
                <w:color w:val="000000"/>
                <w:spacing w:val="0"/>
                <w:kern w:val="0"/>
                <w:sz w:val="22"/>
                <w:szCs w:val="20"/>
                <w:shd w:fill="auto" w:val="clear"/>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Концедент</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firstLine="567"/>
              <w:jc w:val="center"/>
              <w:rPr>
                <w:rFonts w:ascii="Times New Roman" w:hAnsi="Times New Roman"/>
                <w:sz w:val="24"/>
              </w:rPr>
            </w:pPr>
            <w:r>
              <w:rPr>
                <w:rFonts w:ascii="Times New Roman" w:hAnsi="Times New Roman"/>
                <w:sz w:val="24"/>
              </w:rPr>
            </w:r>
          </w:p>
        </w:tc>
      </w:tr>
      <w:tr>
        <w:trPr>
          <w:trHeight w:val="2862"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16.</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spacing w:val="-2"/>
                <w:kern w:val="0"/>
                <w:sz w:val="24"/>
                <w:szCs w:val="20"/>
              </w:rPr>
              <w:t>Рассмотрение предложения Заявителя, представившего единственную заявку/</w:t>
            </w:r>
            <w:r>
              <w:rPr>
                <w:color w:val="000000"/>
                <w:kern w:val="0"/>
                <w:szCs w:val="20"/>
              </w:rPr>
              <w:t xml:space="preserve"> </w:t>
            </w:r>
            <w:r>
              <w:rPr>
                <w:rFonts w:ascii="Times New Roman" w:hAnsi="Times New Roman"/>
                <w:color w:val="000000"/>
                <w:spacing w:val="-2"/>
                <w:kern w:val="0"/>
                <w:sz w:val="24"/>
                <w:szCs w:val="20"/>
              </w:rPr>
              <w:t>принятие решения о заключении Концессионного соглашения с таким Заявителем и если его предложение соответствует требованиям конкурсной документации, в том числе критериям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i/>
                <w:i/>
              </w:rPr>
            </w:pPr>
            <w:r>
              <w:rPr>
                <w:rFonts w:ascii="Times New Roman" w:hAnsi="Times New Roman"/>
                <w:i/>
                <w:color w:val="000000"/>
                <w:spacing w:val="0"/>
                <w:kern w:val="0"/>
                <w:sz w:val="22"/>
                <w:szCs w:val="20"/>
              </w:rPr>
              <w:t>Не более чем 15 рабочих дней со дня представления Заявителем предложения</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142"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16.03</w:t>
            </w:r>
            <w:r>
              <w:rPr>
                <w:rFonts w:ascii="Times New Roman" w:hAnsi="Times New Roman"/>
                <w:b/>
                <w:i/>
                <w:color w:val="000000"/>
                <w:spacing w:val="0"/>
                <w:kern w:val="0"/>
                <w:sz w:val="22"/>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385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b/>
                <w:b/>
                <w:sz w:val="24"/>
              </w:rPr>
            </w:pPr>
            <w:r>
              <w:rPr>
                <w:rFonts w:ascii="Times New Roman" w:hAnsi="Times New Roman"/>
                <w:color w:val="000000"/>
                <w:spacing w:val="0"/>
                <w:kern w:val="0"/>
                <w:sz w:val="24"/>
                <w:szCs w:val="20"/>
              </w:rPr>
              <w:t>17.</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kern w:val="0"/>
                <w:sz w:val="24"/>
                <w:szCs w:val="20"/>
              </w:rPr>
              <w:t>Рассмотрение Конкурсного предложения представленного единственным Участником Конкурса / принятие решения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если Конкурсное предложение соответствует критериям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30 дней со дня принятия решения о признании Конкурса не состоявшимся</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01.04.</w:t>
            </w:r>
            <w:r>
              <w:rPr>
                <w:rFonts w:ascii="Times New Roman" w:hAnsi="Times New Roman"/>
                <w:b/>
                <w:i/>
                <w:color w:val="000000"/>
                <w:spacing w:val="0"/>
                <w:kern w:val="0"/>
                <w:sz w:val="22"/>
                <w:szCs w:val="20"/>
              </w:rPr>
              <w:t>2022</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rPr>
            </w:pPr>
            <w:r>
              <w:rPr>
                <w:rFonts w:ascii="Times New Roman" w:hAnsi="Times New Roman"/>
                <w:sz w:val="22"/>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0"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1852"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18.</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Рассмотрение и оценка Конкурсных предложений, поданных Участниками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sz w:val="22"/>
                <w:szCs w:val="22"/>
              </w:rPr>
            </w:pPr>
            <w:r>
              <w:rPr>
                <w:rFonts w:ascii="Times New Roman" w:hAnsi="Times New Roman"/>
                <w:i/>
                <w:color w:val="000000"/>
                <w:spacing w:val="0"/>
                <w:kern w:val="0"/>
                <w:sz w:val="22"/>
                <w:szCs w:val="22"/>
              </w:rPr>
              <w:t>В течение 30 дней с даты истечения срока представления Конкурсных предложений</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z w:val="24"/>
              </w:rPr>
            </w:pPr>
            <w:r>
              <w:rPr>
                <w:rFonts w:eastAsia="Droid Sans Fallback" w:cs="Droid Sans Devanagari" w:ascii="Times New Roman" w:hAnsi="Times New Roman"/>
                <w:b/>
                <w:i/>
                <w:color w:val="000000"/>
                <w:spacing w:val="0"/>
                <w:kern w:val="0"/>
                <w:sz w:val="24"/>
                <w:szCs w:val="20"/>
                <w:lang w:val="ru-RU" w:eastAsia="zh-CN" w:bidi="hi-IN"/>
              </w:rPr>
              <w:t>31.03</w:t>
            </w:r>
            <w:r>
              <w:rPr>
                <w:rFonts w:ascii="Times New Roman" w:hAnsi="Times New Roman"/>
                <w:b/>
                <w:i/>
                <w:color w:val="000000"/>
                <w:spacing w:val="0"/>
                <w:kern w:val="0"/>
                <w:sz w:val="24"/>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1691"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shd w:fill="auto" w:val="clear"/>
              </w:rPr>
            </w:pPr>
            <w:r>
              <w:rPr>
                <w:rFonts w:ascii="Times New Roman" w:hAnsi="Times New Roman"/>
                <w:color w:val="000000"/>
                <w:spacing w:val="0"/>
                <w:kern w:val="0"/>
                <w:sz w:val="24"/>
                <w:szCs w:val="20"/>
                <w:shd w:fill="auto" w:val="clear"/>
              </w:rPr>
              <w:t>19.</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Подписание протокола рассмотрения и оценки Конкурсных предложений</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30 дней с даты истечения срока представления Конкурсных предложений</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firstLine="567"/>
              <w:jc w:val="left"/>
              <w:rPr>
                <w:rFonts w:ascii="Times New Roman" w:hAnsi="Times New Roman"/>
                <w:i/>
                <w:i/>
              </w:rPr>
            </w:pPr>
            <w:r>
              <w:rPr>
                <w:rFonts w:eastAsia="Droid Sans Fallback" w:cs="Droid Sans Devanagari" w:ascii="Times New Roman" w:hAnsi="Times New Roman"/>
                <w:b/>
                <w:i/>
                <w:color w:val="000000"/>
                <w:spacing w:val="0"/>
                <w:kern w:val="0"/>
                <w:sz w:val="24"/>
                <w:szCs w:val="20"/>
                <w:lang w:val="ru-RU" w:eastAsia="zh-CN" w:bidi="hi-IN"/>
              </w:rPr>
              <w:t>31.03</w:t>
            </w:r>
            <w:r>
              <w:rPr>
                <w:rFonts w:ascii="Times New Roman" w:hAnsi="Times New Roman"/>
                <w:b/>
                <w:i/>
                <w:color w:val="000000"/>
                <w:spacing w:val="0"/>
                <w:kern w:val="0"/>
                <w:sz w:val="24"/>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1852"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20.</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Подписание протокола о результатах проведения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z w:val="24"/>
              </w:rPr>
            </w:pPr>
            <w:r>
              <w:rPr>
                <w:rFonts w:ascii="Times New Roman" w:hAnsi="Times New Roman"/>
                <w:i/>
                <w:color w:val="000000"/>
                <w:spacing w:val="0"/>
                <w:kern w:val="0"/>
                <w:szCs w:val="20"/>
              </w:rPr>
              <w:t>В течение 5 рабочих дней со дня подписания протокола рассмотрения и оценки Конкурсных предложений</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z w:val="24"/>
              </w:rPr>
            </w:pPr>
            <w:r>
              <w:rPr>
                <w:rFonts w:eastAsia="Droid Sans Fallback" w:cs="Droid Sans Devanagari" w:ascii="Times New Roman" w:hAnsi="Times New Roman"/>
                <w:b/>
                <w:i/>
                <w:color w:val="000000"/>
                <w:spacing w:val="0"/>
                <w:kern w:val="0"/>
                <w:sz w:val="24"/>
                <w:szCs w:val="20"/>
                <w:lang w:val="ru-RU" w:eastAsia="zh-CN" w:bidi="hi-IN"/>
              </w:rPr>
              <w:t>07.04</w:t>
            </w:r>
            <w:r>
              <w:rPr>
                <w:rFonts w:ascii="Times New Roman" w:hAnsi="Times New Roman"/>
                <w:b/>
                <w:i/>
                <w:color w:val="000000"/>
                <w:spacing w:val="0"/>
                <w:kern w:val="0"/>
                <w:sz w:val="24"/>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2416"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21.</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Опубликование сообщения о результатах проведения Конкурса или решения об объявлении Конкурса несостоявшимся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15 рабочих дней с даты подписания протокола о результатах проведения Конкурса или принятия решения об объявлении Конкурса несостоявшимся</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28.04.</w:t>
            </w:r>
            <w:r>
              <w:rPr>
                <w:rFonts w:ascii="Times New Roman" w:hAnsi="Times New Roman"/>
                <w:b/>
                <w:i/>
                <w:color w:val="000000"/>
                <w:spacing w:val="0"/>
                <w:kern w:val="0"/>
                <w:sz w:val="22"/>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1543"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22.</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Направление уведомления Участникам Конкурса о результатах проведения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15 рабочих дней с даты подписания протокола о результатах проведения Конкурса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28.04</w:t>
            </w:r>
            <w:r>
              <w:rPr>
                <w:rFonts w:ascii="Times New Roman" w:hAnsi="Times New Roman"/>
                <w:b/>
                <w:i/>
                <w:color w:val="000000"/>
                <w:spacing w:val="0"/>
                <w:kern w:val="0"/>
                <w:sz w:val="22"/>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Конкурсная комиссия</w:t>
            </w:r>
          </w:p>
        </w:tc>
      </w:tr>
      <w:tr>
        <w:trPr>
          <w:trHeight w:val="563" w:hRule="exact"/>
        </w:trPr>
        <w:tc>
          <w:tcPr>
            <w:tcW w:w="949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b/>
                <w:b/>
                <w:i/>
                <w:i/>
                <w:sz w:val="24"/>
              </w:rPr>
            </w:pPr>
            <w:r>
              <w:rPr>
                <w:rFonts w:ascii="Times New Roman" w:hAnsi="Times New Roman"/>
                <w:b/>
                <w:i/>
                <w:color w:val="000000"/>
                <w:spacing w:val="0"/>
                <w:kern w:val="0"/>
                <w:sz w:val="24"/>
                <w:szCs w:val="20"/>
              </w:rPr>
              <w:t>Заключение Концессионного соглашения</w:t>
            </w:r>
          </w:p>
        </w:tc>
      </w:tr>
      <w:tr>
        <w:trPr>
          <w:trHeight w:val="1712"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23.</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42" w:hanging="0"/>
              <w:jc w:val="center"/>
              <w:rPr>
                <w:rFonts w:ascii="Times New Roman" w:hAnsi="Times New Roman"/>
                <w:sz w:val="24"/>
              </w:rPr>
            </w:pPr>
            <w:r>
              <w:rPr>
                <w:rFonts w:ascii="Times New Roman" w:hAnsi="Times New Roman"/>
                <w:color w:val="000000"/>
                <w:spacing w:val="0"/>
                <w:kern w:val="0"/>
                <w:sz w:val="24"/>
                <w:szCs w:val="20"/>
              </w:rPr>
              <w:t>Направление Победителю Конкурса экземпляра протокола о результатах проведения Конкурса, а также проекта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z w:val="24"/>
              </w:rPr>
            </w:pPr>
            <w:r>
              <w:rPr>
                <w:rFonts w:ascii="Times New Roman" w:hAnsi="Times New Roman"/>
                <w:i/>
                <w:color w:val="000000"/>
                <w:spacing w:val="0"/>
                <w:kern w:val="0"/>
                <w:szCs w:val="20"/>
              </w:rPr>
              <w:t>В течение 5 рабочих дней с даты подписания протокола о результатах проведения Конкурса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sz w:val="24"/>
              </w:rPr>
            </w:pPr>
            <w:r>
              <w:rPr>
                <w:rFonts w:eastAsia="Droid Sans Fallback" w:cs="Droid Sans Devanagari" w:ascii="Times New Roman" w:hAnsi="Times New Roman"/>
                <w:b/>
                <w:i/>
                <w:color w:val="000000"/>
                <w:spacing w:val="0"/>
                <w:kern w:val="0"/>
                <w:sz w:val="24"/>
                <w:szCs w:val="20"/>
                <w:lang w:val="ru-RU" w:eastAsia="zh-CN" w:bidi="hi-IN"/>
              </w:rPr>
              <w:t>14.04</w:t>
            </w:r>
            <w:r>
              <w:rPr>
                <w:rFonts w:ascii="Times New Roman" w:hAnsi="Times New Roman"/>
                <w:b/>
                <w:i/>
                <w:color w:val="000000"/>
                <w:spacing w:val="0"/>
                <w:kern w:val="0"/>
                <w:sz w:val="24"/>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0"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1568"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24.</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42" w:hanging="0"/>
              <w:jc w:val="center"/>
              <w:rPr>
                <w:rFonts w:ascii="Times New Roman" w:hAnsi="Times New Roman"/>
                <w:sz w:val="24"/>
              </w:rPr>
            </w:pPr>
            <w:r>
              <w:rPr>
                <w:rFonts w:ascii="Times New Roman" w:hAnsi="Times New Roman"/>
                <w:color w:val="000000"/>
                <w:spacing w:val="0"/>
                <w:kern w:val="0"/>
                <w:sz w:val="24"/>
                <w:szCs w:val="20"/>
              </w:rPr>
              <w:t>Подписание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15 календарных дней со дня подписания протокола о результатах проведения Конкурса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22.04</w:t>
            </w:r>
            <w:r>
              <w:rPr>
                <w:rFonts w:ascii="Times New Roman" w:hAnsi="Times New Roman"/>
                <w:b/>
                <w:i/>
                <w:color w:val="000000"/>
                <w:spacing w:val="0"/>
                <w:kern w:val="0"/>
                <w:sz w:val="22"/>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Победитель Конкурса</w:t>
            </w:r>
          </w:p>
        </w:tc>
      </w:tr>
      <w:tr>
        <w:trPr>
          <w:trHeight w:val="4401"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25.</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42" w:hanging="0"/>
              <w:jc w:val="center"/>
              <w:rPr>
                <w:rFonts w:ascii="Times New Roman" w:hAnsi="Times New Roman"/>
                <w:sz w:val="24"/>
              </w:rPr>
            </w:pPr>
            <w:r>
              <w:rPr>
                <w:rFonts w:ascii="Times New Roman" w:hAnsi="Times New Roman"/>
                <w:color w:val="000000"/>
                <w:spacing w:val="0"/>
                <w:kern w:val="0"/>
                <w:sz w:val="24"/>
                <w:szCs w:val="20"/>
              </w:rPr>
              <w:t>Направление предложения о заключении Концессионного соглашения и проекта Концессионного соглашения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случае отказа или уклонения Победителя Конкурса от подписания в установленный срок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5 рабочих дней после истечения срока, установленного для подписания победителю конкурса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29.04</w:t>
            </w:r>
            <w:r>
              <w:rPr>
                <w:rFonts w:ascii="Times New Roman" w:hAnsi="Times New Roman"/>
                <w:b/>
                <w:i/>
                <w:color w:val="000000"/>
                <w:spacing w:val="0"/>
                <w:kern w:val="0"/>
                <w:sz w:val="22"/>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0"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2418"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26.</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42" w:hanging="0"/>
              <w:jc w:val="center"/>
              <w:rPr>
                <w:rFonts w:ascii="Times New Roman" w:hAnsi="Times New Roman"/>
                <w:sz w:val="24"/>
              </w:rPr>
            </w:pPr>
            <w:r>
              <w:rPr>
                <w:rFonts w:ascii="Times New Roman" w:hAnsi="Times New Roman"/>
                <w:color w:val="000000"/>
                <w:spacing w:val="0"/>
                <w:kern w:val="0"/>
                <w:sz w:val="24"/>
                <w:szCs w:val="20"/>
              </w:rPr>
              <w:t>В случае принятия решения о заключении Концессионного соглашения в соответствии с пунктом 16 Графика проведения Конкурса, направление Заявителю, которому предлагается заключить указанное соглашение, проекта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5 рабочих дней со дня принятия Концедентом решения о заключении Концессионного соглашения с Заявителем</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23.03</w:t>
            </w:r>
            <w:r>
              <w:rPr>
                <w:rFonts w:ascii="Times New Roman" w:hAnsi="Times New Roman"/>
                <w:b/>
                <w:i/>
                <w:color w:val="000000"/>
                <w:spacing w:val="0"/>
                <w:kern w:val="0"/>
                <w:sz w:val="22"/>
                <w:szCs w:val="20"/>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0"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2677"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27.</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42" w:hanging="0"/>
              <w:jc w:val="center"/>
              <w:rPr>
                <w:rFonts w:ascii="Times New Roman" w:hAnsi="Times New Roman"/>
                <w:sz w:val="24"/>
              </w:rPr>
            </w:pPr>
            <w:r>
              <w:rPr>
                <w:rFonts w:ascii="Times New Roman" w:hAnsi="Times New Roman"/>
                <w:color w:val="000000"/>
                <w:spacing w:val="0"/>
                <w:kern w:val="0"/>
                <w:sz w:val="24"/>
                <w:szCs w:val="20"/>
              </w:rPr>
              <w:t>В случае принятия решения о заключении Концессионного соглашения в соответствии с пунктом 17 Графика проведения Конкурса, направление Участнику Конкурса, которому предлагается заключить указанное соглашение, проекта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5 рабочих дней со дня принятия Концедентом решения о заключении Концессионного соглашения с единственным участником Конкурса</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eastAsia="Droid Sans Fallback" w:cs="Droid Sans Devanagari" w:ascii="Times New Roman" w:hAnsi="Times New Roman"/>
                <w:b/>
                <w:i/>
                <w:color w:val="000000"/>
                <w:spacing w:val="0"/>
                <w:kern w:val="0"/>
                <w:sz w:val="22"/>
                <w:szCs w:val="20"/>
                <w:lang w:val="ru-RU" w:eastAsia="zh-CN" w:bidi="hi-IN"/>
              </w:rPr>
              <w:t>08.04</w:t>
            </w:r>
            <w:r>
              <w:rPr>
                <w:rFonts w:ascii="Times New Roman" w:hAnsi="Times New Roman"/>
                <w:b/>
                <w:i/>
                <w:color w:val="000000"/>
                <w:spacing w:val="0"/>
                <w:kern w:val="0"/>
                <w:sz w:val="22"/>
                <w:szCs w:val="20"/>
              </w:rPr>
              <w:t>.2022</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sz w:val="22"/>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0" w:right="39" w:hanging="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2861"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28.</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42" w:hanging="0"/>
              <w:jc w:val="center"/>
              <w:rPr>
                <w:rFonts w:ascii="Times New Roman" w:hAnsi="Times New Roman"/>
                <w:sz w:val="24"/>
              </w:rPr>
            </w:pPr>
            <w:r>
              <w:rPr>
                <w:rFonts w:ascii="Times New Roman" w:hAnsi="Times New Roman"/>
                <w:color w:val="000000"/>
                <w:spacing w:val="0"/>
                <w:kern w:val="0"/>
                <w:sz w:val="24"/>
                <w:szCs w:val="20"/>
              </w:rPr>
              <w:t>Подписание Концессионного соглашения лицом, которому направлен проект Концессионного соглашения согласно п. 25., п.26., п.27. Графика проведения Конкурса</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15 календарных дней со дня направления проекта Концессионного соглашения</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b/>
                <w:b/>
                <w:i/>
                <w:i/>
              </w:rPr>
            </w:pPr>
            <w:r>
              <w:rPr>
                <w:rFonts w:ascii="Times New Roman" w:hAnsi="Times New Roman"/>
                <w:b/>
                <w:i/>
                <w:sz w:val="22"/>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Лицо, которому направлен проект Концессионного соглашения согласно п.25., п.26., п.27. Графика проведения Конкурса</w:t>
            </w:r>
          </w:p>
        </w:tc>
      </w:tr>
      <w:tr>
        <w:trPr>
          <w:trHeight w:val="2408"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29.</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z w:val="24"/>
              </w:rPr>
            </w:pPr>
            <w:r>
              <w:rPr>
                <w:rFonts w:ascii="Times New Roman" w:hAnsi="Times New Roman"/>
                <w:color w:val="000000"/>
                <w:spacing w:val="0"/>
                <w:kern w:val="0"/>
                <w:sz w:val="24"/>
                <w:szCs w:val="20"/>
              </w:rPr>
              <w:t>Подписание Концессионного соглашения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15 календарных дней</w:t>
            </w:r>
            <w:r>
              <w:rPr>
                <w:rFonts w:ascii="Times New Roman" w:hAnsi="Times New Roman"/>
                <w:color w:val="000000"/>
                <w:spacing w:val="0"/>
                <w:kern w:val="0"/>
                <w:sz w:val="24"/>
                <w:szCs w:val="20"/>
              </w:rPr>
              <w:t xml:space="preserve"> </w:t>
            </w:r>
            <w:r>
              <w:rPr>
                <w:rFonts w:ascii="Times New Roman" w:hAnsi="Times New Roman"/>
                <w:i/>
                <w:color w:val="000000"/>
                <w:spacing w:val="0"/>
                <w:kern w:val="0"/>
                <w:sz w:val="22"/>
                <w:szCs w:val="20"/>
              </w:rPr>
              <w:t>с даты получения от победителя конкурса или лица, которому направлен проект Концессионного соглашения</w:t>
            </w:r>
            <w:r>
              <w:rPr>
                <w:rFonts w:ascii="Times New Roman" w:hAnsi="Times New Roman"/>
                <w:color w:val="000000"/>
                <w:spacing w:val="0"/>
                <w:kern w:val="0"/>
                <w:sz w:val="24"/>
                <w:szCs w:val="20"/>
              </w:rPr>
              <w:t xml:space="preserve"> </w:t>
            </w:r>
            <w:r>
              <w:rPr>
                <w:rFonts w:ascii="Times New Roman" w:hAnsi="Times New Roman"/>
                <w:i/>
                <w:color w:val="000000"/>
                <w:spacing w:val="0"/>
                <w:kern w:val="0"/>
                <w:sz w:val="22"/>
                <w:szCs w:val="20"/>
              </w:rPr>
              <w:t>согласно п.25., п.26., п.27. Графика проведения Конкурса</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firstLine="40"/>
              <w:jc w:val="center"/>
              <w:rPr>
                <w:rFonts w:ascii="Times New Roman" w:hAnsi="Times New Roman"/>
                <w:sz w:val="24"/>
              </w:rPr>
            </w:pPr>
            <w:r>
              <w:rPr>
                <w:rFonts w:ascii="Times New Roman" w:hAnsi="Times New Roman"/>
                <w:color w:val="000000"/>
                <w:spacing w:val="0"/>
                <w:kern w:val="0"/>
                <w:sz w:val="24"/>
                <w:szCs w:val="20"/>
              </w:rPr>
              <w:t>Концедент</w:t>
            </w:r>
          </w:p>
        </w:tc>
      </w:tr>
      <w:tr>
        <w:trPr>
          <w:trHeight w:val="1280" w:hRule="exac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13" w:right="0" w:hanging="0"/>
              <w:jc w:val="center"/>
              <w:rPr>
                <w:rFonts w:ascii="Times New Roman" w:hAnsi="Times New Roman"/>
                <w:sz w:val="24"/>
              </w:rPr>
            </w:pPr>
            <w:r>
              <w:rPr>
                <w:rFonts w:ascii="Times New Roman" w:hAnsi="Times New Roman"/>
                <w:color w:val="000000"/>
                <w:spacing w:val="0"/>
                <w:kern w:val="0"/>
                <w:sz w:val="24"/>
                <w:szCs w:val="20"/>
              </w:rPr>
              <w:t>30.</w:t>
            </w:r>
          </w:p>
        </w:tc>
        <w:tc>
          <w:tcPr>
            <w:tcW w:w="3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100" w:after="100"/>
              <w:ind w:left="102" w:right="133" w:hanging="0"/>
              <w:jc w:val="center"/>
              <w:rPr>
                <w:rFonts w:ascii="Times New Roman" w:hAnsi="Times New Roman"/>
                <w:spacing w:val="2"/>
                <w:sz w:val="24"/>
              </w:rPr>
            </w:pPr>
            <w:r>
              <w:rPr>
                <w:rFonts w:ascii="Times New Roman" w:hAnsi="Times New Roman"/>
                <w:color w:val="000000"/>
                <w:spacing w:val="2"/>
                <w:kern w:val="0"/>
                <w:sz w:val="24"/>
                <w:szCs w:val="20"/>
              </w:rPr>
              <w:t>Опубликование</w:t>
            </w:r>
            <w:r>
              <w:rPr>
                <w:rFonts w:ascii="Times New Roman" w:hAnsi="Times New Roman"/>
                <w:color w:val="000000"/>
                <w:kern w:val="0"/>
                <w:sz w:val="24"/>
                <w:szCs w:val="20"/>
              </w:rPr>
              <w:t xml:space="preserve"> </w:t>
            </w:r>
            <w:r>
              <w:rPr>
                <w:rFonts w:ascii="Times New Roman" w:hAnsi="Times New Roman"/>
                <w:color w:val="000000"/>
                <w:spacing w:val="-1"/>
                <w:kern w:val="0"/>
                <w:sz w:val="24"/>
                <w:szCs w:val="20"/>
              </w:rPr>
              <w:t>с</w:t>
            </w:r>
            <w:r>
              <w:rPr>
                <w:rFonts w:ascii="Times New Roman" w:hAnsi="Times New Roman"/>
                <w:color w:val="000000"/>
                <w:kern w:val="0"/>
                <w:sz w:val="24"/>
                <w:szCs w:val="20"/>
              </w:rPr>
              <w:t>ообщ</w:t>
            </w:r>
            <w:r>
              <w:rPr>
                <w:rFonts w:ascii="Times New Roman" w:hAnsi="Times New Roman"/>
                <w:color w:val="000000"/>
                <w:spacing w:val="-1"/>
                <w:kern w:val="0"/>
                <w:sz w:val="24"/>
                <w:szCs w:val="20"/>
              </w:rPr>
              <w:t>е</w:t>
            </w:r>
            <w:r>
              <w:rPr>
                <w:rFonts w:ascii="Times New Roman" w:hAnsi="Times New Roman"/>
                <w:color w:val="000000"/>
                <w:spacing w:val="1"/>
                <w:kern w:val="0"/>
                <w:sz w:val="24"/>
                <w:szCs w:val="20"/>
              </w:rPr>
              <w:t>н</w:t>
            </w:r>
            <w:r>
              <w:rPr>
                <w:rFonts w:ascii="Times New Roman" w:hAnsi="Times New Roman"/>
                <w:color w:val="000000"/>
                <w:spacing w:val="-1"/>
                <w:kern w:val="0"/>
                <w:sz w:val="24"/>
                <w:szCs w:val="20"/>
              </w:rPr>
              <w:t>и</w:t>
            </w:r>
            <w:r>
              <w:rPr>
                <w:rFonts w:ascii="Times New Roman" w:hAnsi="Times New Roman"/>
                <w:color w:val="000000"/>
                <w:kern w:val="0"/>
                <w:sz w:val="24"/>
                <w:szCs w:val="20"/>
              </w:rPr>
              <w:t xml:space="preserve">я о </w:t>
            </w:r>
            <w:r>
              <w:rPr>
                <w:rFonts w:ascii="Times New Roman" w:hAnsi="Times New Roman"/>
                <w:color w:val="000000"/>
                <w:spacing w:val="1"/>
                <w:kern w:val="0"/>
                <w:sz w:val="24"/>
                <w:szCs w:val="20"/>
              </w:rPr>
              <w:t>з</w:t>
            </w:r>
            <w:r>
              <w:rPr>
                <w:rFonts w:ascii="Times New Roman" w:hAnsi="Times New Roman"/>
                <w:color w:val="000000"/>
                <w:spacing w:val="-1"/>
                <w:kern w:val="0"/>
                <w:sz w:val="24"/>
                <w:szCs w:val="20"/>
              </w:rPr>
              <w:t>а</w:t>
            </w:r>
            <w:r>
              <w:rPr>
                <w:rFonts w:ascii="Times New Roman" w:hAnsi="Times New Roman"/>
                <w:color w:val="000000"/>
                <w:spacing w:val="1"/>
                <w:kern w:val="0"/>
                <w:sz w:val="24"/>
                <w:szCs w:val="20"/>
              </w:rPr>
              <w:t>к</w:t>
            </w:r>
            <w:r>
              <w:rPr>
                <w:rFonts w:ascii="Times New Roman" w:hAnsi="Times New Roman"/>
                <w:color w:val="000000"/>
                <w:kern w:val="0"/>
                <w:sz w:val="24"/>
                <w:szCs w:val="20"/>
              </w:rPr>
              <w:t>л</w:t>
            </w:r>
            <w:r>
              <w:rPr>
                <w:rFonts w:ascii="Times New Roman" w:hAnsi="Times New Roman"/>
                <w:color w:val="000000"/>
                <w:spacing w:val="1"/>
                <w:kern w:val="0"/>
                <w:sz w:val="24"/>
                <w:szCs w:val="20"/>
              </w:rPr>
              <w:t>ю</w:t>
            </w:r>
            <w:r>
              <w:rPr>
                <w:rFonts w:ascii="Times New Roman" w:hAnsi="Times New Roman"/>
                <w:color w:val="000000"/>
                <w:spacing w:val="-1"/>
                <w:kern w:val="0"/>
                <w:sz w:val="24"/>
                <w:szCs w:val="20"/>
              </w:rPr>
              <w:t>че</w:t>
            </w:r>
            <w:r>
              <w:rPr>
                <w:rFonts w:ascii="Times New Roman" w:hAnsi="Times New Roman"/>
                <w:color w:val="000000"/>
                <w:spacing w:val="1"/>
                <w:kern w:val="0"/>
                <w:sz w:val="24"/>
                <w:szCs w:val="20"/>
              </w:rPr>
              <w:t>н</w:t>
            </w:r>
            <w:r>
              <w:rPr>
                <w:rFonts w:ascii="Times New Roman" w:hAnsi="Times New Roman"/>
                <w:color w:val="000000"/>
                <w:spacing w:val="-1"/>
                <w:kern w:val="0"/>
                <w:sz w:val="24"/>
                <w:szCs w:val="20"/>
              </w:rPr>
              <w:t>и</w:t>
            </w:r>
            <w:r>
              <w:rPr>
                <w:rFonts w:ascii="Times New Roman" w:hAnsi="Times New Roman"/>
                <w:color w:val="000000"/>
                <w:kern w:val="0"/>
                <w:sz w:val="24"/>
                <w:szCs w:val="20"/>
              </w:rPr>
              <w:t>и К</w:t>
            </w:r>
            <w:r>
              <w:rPr>
                <w:rFonts w:ascii="Times New Roman" w:hAnsi="Times New Roman"/>
                <w:color w:val="000000"/>
                <w:spacing w:val="-2"/>
                <w:kern w:val="0"/>
                <w:sz w:val="24"/>
                <w:szCs w:val="20"/>
              </w:rPr>
              <w:t>о</w:t>
            </w:r>
            <w:r>
              <w:rPr>
                <w:rFonts w:ascii="Times New Roman" w:hAnsi="Times New Roman"/>
                <w:color w:val="000000"/>
                <w:spacing w:val="1"/>
                <w:kern w:val="0"/>
                <w:sz w:val="24"/>
                <w:szCs w:val="20"/>
              </w:rPr>
              <w:t>нц</w:t>
            </w:r>
            <w:r>
              <w:rPr>
                <w:rFonts w:ascii="Times New Roman" w:hAnsi="Times New Roman"/>
                <w:color w:val="000000"/>
                <w:spacing w:val="-1"/>
                <w:kern w:val="0"/>
                <w:sz w:val="24"/>
                <w:szCs w:val="20"/>
              </w:rPr>
              <w:t>е</w:t>
            </w:r>
            <w:r>
              <w:rPr>
                <w:rFonts w:ascii="Times New Roman" w:hAnsi="Times New Roman"/>
                <w:color w:val="000000"/>
                <w:spacing w:val="-3"/>
                <w:kern w:val="0"/>
                <w:sz w:val="24"/>
                <w:szCs w:val="20"/>
              </w:rPr>
              <w:t>с</w:t>
            </w:r>
            <w:r>
              <w:rPr>
                <w:rFonts w:ascii="Times New Roman" w:hAnsi="Times New Roman"/>
                <w:color w:val="000000"/>
                <w:spacing w:val="-1"/>
                <w:kern w:val="0"/>
                <w:sz w:val="24"/>
                <w:szCs w:val="20"/>
              </w:rPr>
              <w:t>с</w:t>
            </w:r>
            <w:r>
              <w:rPr>
                <w:rFonts w:ascii="Times New Roman" w:hAnsi="Times New Roman"/>
                <w:color w:val="000000"/>
                <w:spacing w:val="1"/>
                <w:kern w:val="0"/>
                <w:sz w:val="24"/>
                <w:szCs w:val="20"/>
              </w:rPr>
              <w:t>и</w:t>
            </w:r>
            <w:r>
              <w:rPr>
                <w:rFonts w:ascii="Times New Roman" w:hAnsi="Times New Roman"/>
                <w:color w:val="000000"/>
                <w:kern w:val="0"/>
                <w:sz w:val="24"/>
                <w:szCs w:val="20"/>
              </w:rPr>
              <w:t>о</w:t>
            </w:r>
            <w:r>
              <w:rPr>
                <w:rFonts w:ascii="Times New Roman" w:hAnsi="Times New Roman"/>
                <w:color w:val="000000"/>
                <w:spacing w:val="1"/>
                <w:kern w:val="0"/>
                <w:sz w:val="24"/>
                <w:szCs w:val="20"/>
              </w:rPr>
              <w:t>нн</w:t>
            </w:r>
            <w:r>
              <w:rPr>
                <w:rFonts w:ascii="Times New Roman" w:hAnsi="Times New Roman"/>
                <w:color w:val="000000"/>
                <w:kern w:val="0"/>
                <w:sz w:val="24"/>
                <w:szCs w:val="20"/>
              </w:rPr>
              <w:t>ого соглаш</w:t>
            </w:r>
            <w:r>
              <w:rPr>
                <w:rFonts w:ascii="Times New Roman" w:hAnsi="Times New Roman"/>
                <w:color w:val="000000"/>
                <w:spacing w:val="-2"/>
                <w:kern w:val="0"/>
                <w:sz w:val="24"/>
                <w:szCs w:val="20"/>
              </w:rPr>
              <w:t>е</w:t>
            </w:r>
            <w:r>
              <w:rPr>
                <w:rFonts w:ascii="Times New Roman" w:hAnsi="Times New Roman"/>
                <w:color w:val="000000"/>
                <w:spacing w:val="1"/>
                <w:kern w:val="0"/>
                <w:sz w:val="24"/>
                <w:szCs w:val="20"/>
              </w:rPr>
              <w:t>ни</w:t>
            </w:r>
            <w:r>
              <w:rPr>
                <w:rFonts w:ascii="Times New Roman" w:hAnsi="Times New Roman"/>
                <w:color w:val="000000"/>
                <w:kern w:val="0"/>
                <w:sz w:val="24"/>
                <w:szCs w:val="20"/>
              </w:rPr>
              <w:t>я</w:t>
            </w:r>
          </w:p>
        </w:tc>
        <w:tc>
          <w:tcPr>
            <w:tcW w:w="2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i/>
                <w:i/>
              </w:rPr>
            </w:pPr>
            <w:r>
              <w:rPr>
                <w:rFonts w:ascii="Times New Roman" w:hAnsi="Times New Roman"/>
                <w:i/>
                <w:color w:val="000000"/>
                <w:spacing w:val="0"/>
                <w:kern w:val="0"/>
                <w:sz w:val="22"/>
                <w:szCs w:val="20"/>
              </w:rPr>
              <w:t>В течение 1 рабочего дня с даты подписания Концессионного соглашения</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color w:val="000000"/>
                <w:spacing w:val="0"/>
                <w:kern w:val="0"/>
                <w:sz w:val="24"/>
                <w:szCs w:val="20"/>
              </w:rPr>
              <w:t>Концедент</w:t>
            </w:r>
          </w:p>
          <w:p>
            <w:pPr>
              <w:pStyle w:val="Normal"/>
              <w:widowControl w:val="false"/>
              <w:tabs>
                <w:tab w:val="clear" w:pos="708"/>
                <w:tab w:val="left" w:pos="2140" w:leader="none"/>
                <w:tab w:val="left" w:pos="4100" w:leader="none"/>
                <w:tab w:val="left" w:pos="5720" w:leader="none"/>
              </w:tabs>
              <w:suppressAutoHyphens w:val="true"/>
              <w:spacing w:lineRule="auto" w:line="240" w:before="100" w:after="100"/>
              <w:ind w:left="102" w:right="39" w:hanging="0"/>
              <w:jc w:val="center"/>
              <w:rPr>
                <w:rFonts w:ascii="Times New Roman" w:hAnsi="Times New Roman"/>
                <w:sz w:val="24"/>
              </w:rPr>
            </w:pPr>
            <w:r>
              <w:rPr>
                <w:rFonts w:ascii="Times New Roman" w:hAnsi="Times New Roman"/>
                <w:sz w:val="24"/>
              </w:rPr>
            </w:r>
          </w:p>
        </w:tc>
      </w:tr>
    </w:tbl>
    <w:p>
      <w:pPr>
        <w:pStyle w:val="BodyText21"/>
        <w:ind w:left="0" w:right="0" w:hanging="0"/>
        <w:rPr/>
      </w:pPr>
      <w:r>
        <w:rPr/>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5.2. Перечисленные выше сроки могут быть изменены при внесении изменений в Конкурсную документацию в порядке, предусмотренном разделом 6 части 1 «Общие положения» Конкурсной документации. </w:t>
      </w:r>
    </w:p>
    <w:p>
      <w:pPr>
        <w:pStyle w:val="ConsPlusNormal1"/>
        <w:ind w:left="0" w:right="0" w:firstLine="567"/>
        <w:jc w:val="both"/>
        <w:rPr/>
      </w:pPr>
      <w:r>
        <w:rPr/>
        <w:t>5.3. Концедент вправе отказаться от проведения Конкурса и (или) возобновить его в любое время, но не позднее чем за 30 (тридцать) дней до его проведения в соответствии с пунктом 4 статьи 448 Гражданского кодекса Российской Федерации; при этом, если иное прямо не установлено действующим законодательством, какая-либо ответственность Концедента за или в связи с совершением указанных действий исключается.</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5.4. Сообщение об отказе от проведения Конкурса размещается в порядке, предусмотренном пунктом 4.2. настоящей части Конкурсной документации, в течение 1 (одного) рабочего дня с даты принятия решения об отказе от проведения Конкурса.</w:t>
      </w:r>
    </w:p>
    <w:p>
      <w:pPr>
        <w:pStyle w:val="Normal"/>
        <w:widowControl w:val="false"/>
        <w:ind w:left="0" w:right="0" w:firstLine="567"/>
        <w:rPr/>
      </w:pPr>
      <w:r>
        <w:rPr/>
      </w:r>
    </w:p>
    <w:p>
      <w:pPr>
        <w:pStyle w:val="Normal"/>
        <w:widowControl w:val="false"/>
        <w:ind w:left="0" w:right="0" w:hanging="0"/>
        <w:jc w:val="both"/>
        <w:rPr>
          <w:rFonts w:ascii="Times New Roman" w:hAnsi="Times New Roman"/>
          <w:b/>
          <w:b/>
          <w:sz w:val="24"/>
        </w:rPr>
      </w:pPr>
      <w:r>
        <w:rPr>
          <w:rFonts w:ascii="Times New Roman" w:hAnsi="Times New Roman"/>
          <w:b/>
          <w:sz w:val="24"/>
        </w:rPr>
        <w:t>6. Изменения в Конкурсную документацию. Толкование документов, входящих в состав Конкурсной документации. Разъяснения Конкурсной документации</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6.1. В ходе проведения Конкурса, в том числе по итогам открытых консультаций с участниками Конкурса, Концедент вправе вносить изменения в утвержденную Конкурсную документацию при условии, что если такие изменения вносятся менее чем за 30 (тридцать) рабочих дней до даты представления Заявок на участие в Конкурсе или менее чем за 30 (тридцать) рабочих дней до даты представления Конкурсных предложений, такими изменениями должно предусматриваться продление срока, соответственно, представления Заявок на участие в Конкурсе или Конкурсных предложений таким образом, что срок для представления Заявок на участие в Конкурсе или Конкурсных предложений, составил бы не менее чем 30 (тридцать) рабочих дней со дня внесения таких изменений. </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Сообщения о внесении изменений в Конкурсную документацию подлежат опубликованию Концедентом в порядке, предусмотренном пунктом 4.2. настоящей части Конкурсной документации, в течение 3 (трех) рабочих дней с момента принятия решения Концедентом о внесении таких изменений.</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6.2. При толковании документы, входящие в состав Конкурсной документации, дополняют и поясняют друг друга. Изменения в Конкурсную документацию имеют преимущественную силу по отношению ко всем иным положениям и документам, входящим в состав Конкурсной документации, с момента утверждения таких изменений Концедентом в установленном порядке. </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6.3. Любое заинтересованное лицо, Заявитель, Участник Конкурса вправе направить в письменной форме в адрес Конкурсной Комиссии запрос о разъяснении положений Конкурсной документации. </w:t>
      </w:r>
    </w:p>
    <w:p>
      <w:pPr>
        <w:pStyle w:val="2"/>
        <w:keepNext w:val="false"/>
        <w:widowControl w:val="false"/>
        <w:numPr>
          <w:ilvl w:val="0"/>
          <w:numId w:val="0"/>
        </w:numPr>
        <w:spacing w:lineRule="auto" w:line="240" w:before="0" w:after="0"/>
        <w:ind w:left="709" w:right="0" w:hanging="142"/>
        <w:jc w:val="both"/>
        <w:rPr>
          <w:rFonts w:ascii="Times New Roman" w:hAnsi="Times New Roman"/>
          <w:b w:val="false"/>
          <w:b w:val="false"/>
          <w:sz w:val="24"/>
        </w:rPr>
      </w:pPr>
      <w:r>
        <w:rPr>
          <w:rFonts w:ascii="Times New Roman" w:hAnsi="Times New Roman"/>
          <w:b w:val="false"/>
          <w:sz w:val="24"/>
        </w:rPr>
        <w:t>Запрос о разъяснении положений Конкурсной документации должен содержать:</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6.3.1. Общую информацию о заинтересованном лице, Заявителе, Участнике Конкурса, а именно: </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 для юридических лиц: полное и сокращенное наименования, адрес местонахождения, почтовый адрес, сведения о государственной регистрации и постановке на налоговый учет, адрес электронной почты, контактный телефон, факс, подпись уполномоченного представителя заинтересованного лица, документ, подтверждающий полномочия такого лица, а также печать организации (при ее наличии); </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для физических лиц: фамилия, имя и отчество (если имеется), паспортные данные, адрес регистрации по постоянному месту жительства, адрес фактического пребывания, адрес электронной почты, контактный телефон, сведения о регистрации в качестве индивидуального предпринимателя, согласие на обработку персональных данных в соответствии с федеральным законодательством.</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6.3.2. Ясно различимую отметку о том, что соответствующее сообщение является запросом о разъяснении положений Конкурсной документации к открытому конкурсу на право заключения Концессионного соглашения</w:t>
      </w:r>
      <w:r>
        <w:rPr/>
        <w:t xml:space="preserve"> </w:t>
      </w:r>
      <w:r>
        <w:rPr>
          <w:rFonts w:ascii="Times New Roman" w:hAnsi="Times New Roman"/>
          <w:b w:val="false"/>
          <w:sz w:val="24"/>
        </w:rPr>
        <w:t>в отношении Объекта Концессионного соглашения.</w:t>
      </w:r>
    </w:p>
    <w:p>
      <w:pPr>
        <w:pStyle w:val="Normal"/>
        <w:widowControl w:val="false"/>
        <w:spacing w:before="60" w:after="60"/>
        <w:ind w:left="0" w:right="0" w:firstLine="567"/>
        <w:jc w:val="both"/>
        <w:rPr>
          <w:rFonts w:ascii="Times New Roman" w:hAnsi="Times New Roman"/>
          <w:sz w:val="24"/>
        </w:rPr>
      </w:pPr>
      <w:r>
        <w:rPr>
          <w:rFonts w:ascii="Times New Roman" w:hAnsi="Times New Roman"/>
          <w:sz w:val="24"/>
        </w:rPr>
        <w:t>6.3.3. Определенные отсылки к абзацу (абзацам), пункту (пунктам), разделу (разделам), части (частям) Конкурсной документации, запрос о разъяснении которых направляется.</w:t>
      </w:r>
    </w:p>
    <w:p>
      <w:pPr>
        <w:pStyle w:val="Normal"/>
        <w:widowControl w:val="false"/>
        <w:spacing w:before="60" w:after="60"/>
        <w:ind w:left="0" w:right="0" w:firstLine="567"/>
        <w:jc w:val="both"/>
        <w:rPr>
          <w:rFonts w:ascii="Times New Roman" w:hAnsi="Times New Roman"/>
          <w:sz w:val="24"/>
        </w:rPr>
      </w:pPr>
      <w:r>
        <w:rPr>
          <w:rFonts w:ascii="Times New Roman" w:hAnsi="Times New Roman"/>
          <w:sz w:val="24"/>
        </w:rPr>
        <w:t>6.3.4. Однозначно сформулированные вопросы, разъяснения на которые запрашиваются заинтересованным лицом.</w:t>
      </w:r>
    </w:p>
    <w:p>
      <w:pPr>
        <w:pStyle w:val="Normal"/>
        <w:widowControl w:val="false"/>
        <w:ind w:left="0" w:right="0" w:firstLine="567"/>
        <w:jc w:val="both"/>
        <w:rPr>
          <w:rFonts w:ascii="Times New Roman" w:hAnsi="Times New Roman"/>
          <w:sz w:val="24"/>
        </w:rPr>
      </w:pPr>
      <w:r>
        <w:rPr>
          <w:rFonts w:ascii="Times New Roman" w:hAnsi="Times New Roman"/>
          <w:sz w:val="24"/>
        </w:rPr>
        <w:t>После подведения итогов Предварительного отбора разъяснения Конкурсной документации предоставляются только по запросам Участников Конкурса.</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6.4. Концедент или Конкурсная комиссия предоставляют разъяснения Конкурсной документации любому заинтересованному лицу с учетом положений настоящего пункта, если такие запросы поступили не позднее, чем за 10 (десять) рабочих дней до дня истечения срока представления Заявок на участие в Конкурсе.</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Концедент или Конкурсная комиссия предоставляют разъяснения Конкурсной документации Участникам Конкурса с учетом положений настоящего пункта, если такие запросы поступили не позднее, чем за 10 (десять) рабочих дней до дня истечения срока представления Конкурсных предложений.</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Разъяснения положений Конкурсной документации направляются каждому Заявителю/Участнику Конкурса, в том числе в электронной форме, в течение 10 (десяти) рабочих дней с даты поступления соответствующего запроса, но не позднее чем за 5 (пять) рабочих дней до дня истечения срока представления Заявок/Конкурсных предложений.</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Не позднее 1 (одного) рабочего дня, следующего за днем направления разъяснения положений Конкурсной документации такое разъяснение размещается на официальном сайте города и сайте торгов с указанием предмета запроса, но без указания заявителя, от которого поступил запрос.</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Анонимные запросы, запросы, оформленные с нарушениями требований к запросам о разъяснении Конкурсной документации, запросы, по существу аналогичные тем, на которые Концедентом уже были даны разъяснения, запросы, поступившие с нарушением сроков, установленных Конкурсной документацией для их подачи, не рассматриваются и Концедент вправе не предоставлять на них ответ.</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Заинтересованное лицо/Участник Конкурса вправе в любой момент до направления Концедентом разъяснения отозвать свой запрос о разъяснении Конкурсной документации, в этом случае разъяснение Конкурсной документации по отозванному запросу не предоставляется.</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6.5. Концедент вправе в рамках подготовки к проведению Конкурса проводить мероприятия по представлению и разъяснению положений Конкурсной документации. </w:t>
      </w:r>
    </w:p>
    <w:p>
      <w:pPr>
        <w:pStyle w:val="ListParagraph2"/>
        <w:widowControl w:val="false"/>
        <w:ind w:left="720" w:right="0" w:firstLine="567"/>
        <w:jc w:val="center"/>
        <w:rPr>
          <w:rFonts w:ascii="Times New Roman" w:hAnsi="Times New Roman"/>
          <w:b/>
          <w:b/>
          <w:sz w:val="24"/>
        </w:rPr>
      </w:pPr>
      <w:r>
        <w:rPr>
          <w:rFonts w:ascii="Times New Roman" w:hAnsi="Times New Roman"/>
          <w:b/>
          <w:sz w:val="24"/>
        </w:rPr>
      </w:r>
    </w:p>
    <w:p>
      <w:pPr>
        <w:pStyle w:val="Normal"/>
        <w:widowControl w:val="false"/>
        <w:ind w:left="0" w:right="0" w:hanging="0"/>
        <w:rPr>
          <w:rFonts w:ascii="Times New Roman" w:hAnsi="Times New Roman"/>
          <w:b/>
          <w:b/>
          <w:sz w:val="24"/>
        </w:rPr>
      </w:pPr>
      <w:r>
        <w:rPr>
          <w:rFonts w:ascii="Times New Roman" w:hAnsi="Times New Roman"/>
          <w:b/>
          <w:sz w:val="24"/>
        </w:rPr>
        <w:t>7. Конкурсная комиссия. Обращения в Конкурсную комиссию</w:t>
      </w:r>
    </w:p>
    <w:p>
      <w:pPr>
        <w:pStyle w:val="Normal"/>
        <w:widowControl w:val="false"/>
        <w:ind w:left="0" w:right="0" w:firstLine="567"/>
        <w:jc w:val="both"/>
        <w:rPr>
          <w:rFonts w:ascii="Times New Roman" w:hAnsi="Times New Roman"/>
          <w:sz w:val="24"/>
        </w:rPr>
      </w:pPr>
      <w:r>
        <w:rPr>
          <w:rFonts w:ascii="Times New Roman" w:hAnsi="Times New Roman"/>
          <w:sz w:val="24"/>
        </w:rPr>
        <w:t>7.1. Создание Конкурсной комиссии по проведению Конкурса и утверждение ее персонального состава осуществляется приказом Организатора Конкурса одновременно с утверждением настоящей Конкурсной документации.</w:t>
      </w:r>
    </w:p>
    <w:p>
      <w:pPr>
        <w:pStyle w:val="Normal"/>
        <w:widowControl w:val="false"/>
        <w:ind w:left="0" w:right="0" w:firstLine="567"/>
        <w:jc w:val="both"/>
        <w:rPr>
          <w:rFonts w:ascii="Times New Roman" w:hAnsi="Times New Roman" w:eastAsia="Droid Sans Fallback" w:cs="Droid Sans Devanagari"/>
          <w:color w:val="000000"/>
          <w:spacing w:val="0"/>
          <w:kern w:val="0"/>
          <w:sz w:val="24"/>
          <w:szCs w:val="20"/>
          <w:lang w:val="ru-RU" w:eastAsia="zh-CN" w:bidi="hi-IN"/>
        </w:rPr>
      </w:pPr>
      <w:r>
        <w:rPr>
          <w:rFonts w:eastAsia="Droid Sans Fallback" w:cs="Droid Sans Devanagari" w:ascii="Times New Roman" w:hAnsi="Times New Roman"/>
          <w:color w:val="000000"/>
          <w:spacing w:val="0"/>
          <w:kern w:val="0"/>
          <w:sz w:val="24"/>
          <w:szCs w:val="20"/>
          <w:shd w:fill="auto" w:val="clear"/>
          <w:lang w:val="ru-RU" w:eastAsia="zh-CN" w:bidi="hi-IN"/>
        </w:rPr>
        <w:t>Функции и полномочия Конкурсной Комиссии определены в Приложении 5 части I «Общие положения» Конкурсной документации.</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7.2. Взаимодействие заинтересованных лиц, Заявителей и Участников Конкурса с Конкурсной комиссией в период проведения Конкурса, осуществляется путем официальных обращений или участия в проведении официальных мероприятий, предусмотренных Конкурсной документацией.</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Официальным обращением (запросом) заинтересованного лица, Заявителя, Участника Конкурса в Конкурсную комиссию признается обращение, направленное его уполномоченным представителем в письменной форме по почте, в т.ч. электронной или по факсу, содержащее дату отправления, полные сведения об отправителе, аналогичные указанным в 6.3.1. настоящей части Конкурсной документации, а также согласие на обработку персональных данных (для физических лиц).</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Все официальные обращения (запросы) заинтересованного лица, Заявителя, Участника Конкурса к Конкурсной комиссии должны составляться на русском языке или иметь нотариально заверенный перевод на русский язык. </w:t>
      </w:r>
    </w:p>
    <w:p>
      <w:pPr>
        <w:pStyle w:val="ListParagraph2"/>
        <w:widowControl w:val="false"/>
        <w:ind w:left="720" w:right="0" w:firstLine="567"/>
        <w:jc w:val="center"/>
        <w:rPr>
          <w:rFonts w:ascii="Times New Roman" w:hAnsi="Times New Roman"/>
          <w:b/>
          <w:b/>
          <w:sz w:val="24"/>
        </w:rPr>
      </w:pPr>
      <w:r>
        <w:rPr>
          <w:rFonts w:ascii="Times New Roman" w:hAnsi="Times New Roman"/>
          <w:b/>
          <w:sz w:val="24"/>
        </w:rPr>
      </w:r>
    </w:p>
    <w:p>
      <w:pPr>
        <w:pStyle w:val="Normal"/>
        <w:widowControl w:val="false"/>
        <w:ind w:left="0" w:right="0" w:hanging="0"/>
        <w:rPr>
          <w:rFonts w:ascii="Times New Roman" w:hAnsi="Times New Roman"/>
          <w:b/>
          <w:b/>
          <w:sz w:val="24"/>
        </w:rPr>
      </w:pPr>
      <w:r>
        <w:rPr>
          <w:rFonts w:ascii="Times New Roman" w:hAnsi="Times New Roman"/>
          <w:b/>
          <w:sz w:val="24"/>
        </w:rPr>
        <w:t>8. Требования и критерии конкурса</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8.1. Требования, предъявляемые к Заявителям, подавшим Заявки на участие в Конкурсе (в частности, требования к их квалификации, профессиональным, деловым качествам и т.д.), в соответствии с которыми осуществляется Предварительный отбор, содержатся в части II «Предварительный отбор» Конкурсной документации.</w:t>
      </w:r>
    </w:p>
    <w:p>
      <w:pPr>
        <w:pStyle w:val="BodyText21"/>
        <w:spacing w:lineRule="auto" w:line="240" w:before="0" w:after="0"/>
        <w:ind w:left="0" w:right="0" w:firstLine="567"/>
        <w:jc w:val="both"/>
        <w:rPr>
          <w:rFonts w:ascii="Times New Roman" w:hAnsi="Times New Roman"/>
          <w:sz w:val="24"/>
        </w:rPr>
      </w:pPr>
      <w:r>
        <w:rPr>
          <w:rFonts w:ascii="Times New Roman" w:hAnsi="Times New Roman"/>
          <w:sz w:val="24"/>
        </w:rPr>
        <w:t>8.2. Описание и параметры критериев Конкурса, а также порядок рассмотрения и оценки Конкурсных предложений Участников Конкурса в соответствии с такими критериями определены в части III «Конкурс» Конкурсной документации.</w:t>
      </w:r>
    </w:p>
    <w:p>
      <w:pPr>
        <w:pStyle w:val="BodyText21"/>
        <w:spacing w:lineRule="auto" w:line="240" w:before="0" w:after="0"/>
        <w:ind w:left="0" w:right="0" w:firstLine="567"/>
        <w:jc w:val="both"/>
        <w:rPr>
          <w:rFonts w:ascii="Times New Roman" w:hAnsi="Times New Roman"/>
          <w:sz w:val="24"/>
        </w:rPr>
      </w:pPr>
      <w:r>
        <w:rPr>
          <w:rFonts w:ascii="Times New Roman" w:hAnsi="Times New Roman"/>
          <w:sz w:val="24"/>
        </w:rPr>
      </w:r>
    </w:p>
    <w:p>
      <w:pPr>
        <w:pStyle w:val="Normal"/>
        <w:widowControl w:val="false"/>
        <w:ind w:left="0" w:right="0" w:hanging="0"/>
        <w:jc w:val="both"/>
        <w:rPr>
          <w:rFonts w:ascii="Times New Roman" w:hAnsi="Times New Roman"/>
          <w:b/>
          <w:b/>
          <w:sz w:val="24"/>
        </w:rPr>
      </w:pPr>
      <w:r>
        <w:rPr>
          <w:rFonts w:ascii="Times New Roman" w:hAnsi="Times New Roman"/>
          <w:b/>
          <w:sz w:val="24"/>
        </w:rPr>
        <w:t xml:space="preserve">9. Обеспечение исполнения обязательств по заключению Концессионного соглашения </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9.1. Обеспечением обязательства Заявителя по заключению Концессионного Соглашения является Задаток в размере 12 433 270 (двенадцать миллионов четыреста тридцать три тысячи двести семьдесят) рублей.</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9.2. Сумма Задатка должна быть зачислена Заявителем на счёт Концедента не позднее даты окончания срока предоставления Заявок на участие в Конкурсе в соответствии с графиком проведения Конкурса, установленным в части 1 Конкурсной документации.</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shd w:fill="FFD821" w:val="clear"/>
        </w:rPr>
      </w:pPr>
      <w:r>
        <w:rPr>
          <w:rFonts w:ascii="Times New Roman" w:hAnsi="Times New Roman"/>
          <w:b w:val="false"/>
          <w:sz w:val="24"/>
        </w:rPr>
        <w:t xml:space="preserve">9.3. Сумма Задатка перечисляется Заявителем </w:t>
      </w:r>
      <w:r>
        <w:rPr>
          <w:rFonts w:ascii="Times New Roman" w:hAnsi="Times New Roman"/>
          <w:b w:val="false"/>
          <w:strike w:val="false"/>
          <w:dstrike w:val="false"/>
          <w:sz w:val="24"/>
          <w:shd w:fill="auto" w:val="clear"/>
        </w:rPr>
        <w:t xml:space="preserve">по следующим реквизитам: </w:t>
      </w:r>
    </w:p>
    <w:p>
      <w:pPr>
        <w:pStyle w:val="Normal"/>
        <w:suppressAutoHyphens w:val="true"/>
        <w:bidi w:val="0"/>
        <w:spacing w:before="0" w:after="0"/>
        <w:ind w:left="0" w:right="0" w:hanging="0"/>
        <w:jc w:val="both"/>
        <w:rPr/>
      </w:pPr>
      <w:r>
        <w:rPr>
          <w:rFonts w:ascii="Tinos" w:hAnsi="Tinos"/>
          <w:sz w:val="26"/>
          <w:szCs w:val="26"/>
        </w:rPr>
        <w:t>Получатель: УФК по Ханты - Мансийскому автономному округу - Югре (департамент финансов администрации города Нижневартовска, л/с 04873030470)</w:t>
      </w:r>
    </w:p>
    <w:p>
      <w:pPr>
        <w:pStyle w:val="Normal"/>
        <w:suppressAutoHyphens w:val="true"/>
        <w:bidi w:val="0"/>
        <w:spacing w:before="0" w:after="0"/>
        <w:ind w:left="0" w:right="0" w:hanging="0"/>
        <w:jc w:val="both"/>
        <w:rPr/>
      </w:pPr>
      <w:r>
        <w:rPr>
          <w:rFonts w:ascii="Tinos" w:hAnsi="Tinos"/>
          <w:bCs/>
          <w:sz w:val="26"/>
          <w:szCs w:val="26"/>
        </w:rPr>
        <w:t>Счет получателя № 0323</w:t>
      </w:r>
      <w:bookmarkStart w:id="21" w:name="_GoBack1"/>
      <w:bookmarkEnd w:id="21"/>
      <w:r>
        <w:rPr>
          <w:rFonts w:ascii="Tinos" w:hAnsi="Tinos"/>
          <w:bCs/>
          <w:sz w:val="26"/>
          <w:szCs w:val="26"/>
        </w:rPr>
        <w:t>2643718750008700</w:t>
      </w:r>
    </w:p>
    <w:p>
      <w:pPr>
        <w:pStyle w:val="Normal"/>
        <w:suppressAutoHyphens w:val="true"/>
        <w:bidi w:val="0"/>
        <w:spacing w:before="0" w:after="0"/>
        <w:ind w:left="0" w:right="0" w:hanging="0"/>
        <w:jc w:val="both"/>
        <w:rPr/>
      </w:pPr>
      <w:r>
        <w:rPr>
          <w:rFonts w:ascii="Tinos" w:hAnsi="Tinos"/>
          <w:bCs/>
          <w:sz w:val="26"/>
          <w:szCs w:val="26"/>
        </w:rPr>
        <w:t>Банк получателя: РКЦ ХАНТЫ-МАНСИЙСК//УФК по Ханты-Мансийскому автономному округу-Югре г. Ханты-Мансийск</w:t>
      </w:r>
    </w:p>
    <w:p>
      <w:pPr>
        <w:pStyle w:val="Normal"/>
        <w:suppressAutoHyphens w:val="true"/>
        <w:bidi w:val="0"/>
        <w:spacing w:before="0" w:after="0"/>
        <w:ind w:left="0" w:right="0" w:hanging="0"/>
        <w:jc w:val="both"/>
        <w:rPr/>
      </w:pPr>
      <w:r>
        <w:rPr>
          <w:rFonts w:ascii="Tinos" w:hAnsi="Tinos"/>
          <w:bCs/>
          <w:sz w:val="26"/>
          <w:szCs w:val="26"/>
        </w:rPr>
        <w:t>Счет банка № 40102810245370000007</w:t>
      </w:r>
    </w:p>
    <w:p>
      <w:pPr>
        <w:pStyle w:val="Normal"/>
        <w:suppressAutoHyphens w:val="true"/>
        <w:bidi w:val="0"/>
        <w:spacing w:before="0" w:after="0"/>
        <w:ind w:left="0" w:right="0" w:hanging="0"/>
        <w:jc w:val="both"/>
        <w:rPr/>
      </w:pPr>
      <w:r>
        <w:rPr>
          <w:rFonts w:ascii="Tinos" w:hAnsi="Tinos"/>
          <w:bCs/>
          <w:sz w:val="26"/>
          <w:szCs w:val="26"/>
        </w:rPr>
        <w:t>БИК 007162163</w:t>
      </w:r>
    </w:p>
    <w:p>
      <w:pPr>
        <w:pStyle w:val="Normal"/>
        <w:suppressAutoHyphens w:val="true"/>
        <w:bidi w:val="0"/>
        <w:spacing w:before="0" w:after="0"/>
        <w:ind w:left="0" w:right="0" w:hanging="0"/>
        <w:jc w:val="both"/>
        <w:rPr/>
      </w:pPr>
      <w:r>
        <w:rPr>
          <w:rFonts w:ascii="Tinos" w:hAnsi="Tinos"/>
          <w:sz w:val="26"/>
          <w:szCs w:val="26"/>
        </w:rPr>
        <w:t>ОКТМО 71875000</w:t>
      </w:r>
    </w:p>
    <w:p>
      <w:pPr>
        <w:pStyle w:val="Normal"/>
        <w:suppressAutoHyphens w:val="true"/>
        <w:bidi w:val="0"/>
        <w:spacing w:before="0" w:after="0"/>
        <w:ind w:left="0" w:right="0" w:hanging="0"/>
        <w:jc w:val="both"/>
        <w:rPr/>
      </w:pPr>
      <w:r>
        <w:rPr>
          <w:rFonts w:ascii="Tinos" w:hAnsi="Tinos"/>
          <w:sz w:val="26"/>
          <w:szCs w:val="26"/>
        </w:rPr>
        <w:t>ИНН 8603032896 КПП 860301001</w:t>
      </w:r>
    </w:p>
    <w:p>
      <w:pPr>
        <w:pStyle w:val="Normal"/>
        <w:suppressAutoHyphens w:val="true"/>
        <w:bidi w:val="0"/>
        <w:spacing w:before="0" w:after="0"/>
        <w:ind w:left="0" w:right="0" w:hanging="0"/>
        <w:jc w:val="both"/>
        <w:rPr/>
      </w:pPr>
      <w:r>
        <w:rPr>
          <w:rFonts w:ascii="Tinos" w:hAnsi="Tinos"/>
          <w:sz w:val="26"/>
          <w:szCs w:val="26"/>
        </w:rPr>
        <w:t>КБК 04000000000000000510</w:t>
      </w:r>
    </w:p>
    <w:p>
      <w:pPr>
        <w:pStyle w:val="Normal"/>
        <w:widowControl w:val="false"/>
        <w:suppressAutoHyphens w:val="true"/>
        <w:bidi w:val="0"/>
        <w:spacing w:before="0" w:after="0"/>
        <w:ind w:left="0" w:right="0" w:hanging="0"/>
        <w:jc w:val="both"/>
        <w:rPr>
          <w:u w:val="none"/>
        </w:rPr>
      </w:pPr>
      <w:r>
        <w:rPr>
          <w:rFonts w:ascii="Tinos" w:hAnsi="Tinos"/>
          <w:color w:val="000000"/>
          <w:sz w:val="26"/>
          <w:szCs w:val="26"/>
          <w:u w:val="none"/>
        </w:rPr>
        <w:t>ТС 030000</w:t>
      </w:r>
    </w:p>
    <w:p>
      <w:pPr>
        <w:pStyle w:val="Normal"/>
        <w:widowControl w:val="false"/>
        <w:ind w:left="0" w:right="0" w:firstLine="567"/>
        <w:jc w:val="both"/>
        <w:rPr>
          <w:rFonts w:ascii="Times New Roman" w:hAnsi="Times New Roman"/>
          <w:sz w:val="24"/>
        </w:rPr>
      </w:pPr>
      <w:r>
        <w:rPr>
          <w:rFonts w:ascii="Times New Roman" w:hAnsi="Times New Roman"/>
          <w:sz w:val="24"/>
        </w:rPr>
        <w:t>9.4. В назначении платежа должно быть указано: «Задаток в обеспечение исполнения обязательств по заключению концессионного соглашения в отношении объекта «Городской парк Победы» муниципального образования город Нижневартовск               (л/с 505.05.011.5)».</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9.5. В составе Заявки на участие в Конкурсе Заявитель должен представить копию платежного документа с отметкой банка об исполнении, подтверждающую перечисление Задатка. В противном случае, такая Заявка признается несоответствующей требованиям Конкурсной документации.</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 xml:space="preserve">9.6. В случае принятия решения о заключении Концессионного соглашения с победителем Конкурса и отказа либо уклонения такого победителя Конкурса от заключения Концессионного соглашения в течение срока, установленного для подписания Концессионного соглашения, внесенный им Задаток не возвращается. </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9.7. В случае объявления Конкурса несостоявшимся и/или отказа Концедента от дальнейшего проведения Конкурса Концедент возвращает Заявителю/Участнику Конкурса сумму внесенного им Задатка в течение 5 (пяти) рабочих дней со дня принятия такого решения, если иной порядок и срок возврата не следует из положений Конкурсной документации и законодательства Российской Федерации.</w:t>
      </w:r>
    </w:p>
    <w:p>
      <w:pPr>
        <w:pStyle w:val="Normal"/>
        <w:widowControl w:val="false"/>
        <w:ind w:left="0" w:right="0" w:firstLine="567"/>
        <w:jc w:val="both"/>
        <w:rPr>
          <w:rFonts w:ascii="Times New Roman" w:hAnsi="Times New Roman"/>
          <w:sz w:val="24"/>
        </w:rPr>
      </w:pPr>
      <w:r>
        <w:rPr>
          <w:rFonts w:ascii="Times New Roman" w:hAnsi="Times New Roman"/>
          <w:sz w:val="24"/>
        </w:rPr>
        <w:t>9.8. Сумма задатка возвращается Концедентом Заявителю/Участнику Конкурса путем перечисления денежных средств в размере внесенного Заявителем/Участником Конкурса задатка на расчетный счет Заявителя/Участника Конкурса после наступления одного из следующих событий:</w:t>
      </w:r>
    </w:p>
    <w:p>
      <w:pPr>
        <w:pStyle w:val="Normal"/>
        <w:widowControl w:val="false"/>
        <w:ind w:left="0" w:right="0" w:firstLine="567"/>
        <w:jc w:val="both"/>
        <w:rPr>
          <w:rFonts w:ascii="Times New Roman" w:hAnsi="Times New Roman"/>
          <w:sz w:val="24"/>
        </w:rPr>
      </w:pPr>
      <w:r>
        <w:rPr>
          <w:rFonts w:ascii="Times New Roman" w:hAnsi="Times New Roman"/>
          <w:sz w:val="24"/>
        </w:rPr>
        <w:t>9.8.1. В случае отказа Концедента от проведения Конкурса по причинам, не связанным с уклонением лица от подписания Концессионного соглашения, - в течение 5 (пяти) рабочих дней с даты принятия Концедентом такого решения.</w:t>
      </w:r>
    </w:p>
    <w:p>
      <w:pPr>
        <w:pStyle w:val="Normal"/>
        <w:widowControl w:val="false"/>
        <w:ind w:left="0" w:right="0" w:firstLine="567"/>
        <w:jc w:val="both"/>
        <w:rPr>
          <w:rFonts w:ascii="Times New Roman" w:hAnsi="Times New Roman"/>
          <w:sz w:val="24"/>
        </w:rPr>
      </w:pPr>
      <w:r>
        <w:rPr>
          <w:rFonts w:ascii="Times New Roman" w:hAnsi="Times New Roman"/>
          <w:sz w:val="24"/>
        </w:rPr>
        <w:t>9.8.2. В случае отзыва Заявителем Заявки на участие в Конкурсе до истечения срока представления в Конкурсную комиссию Заявок на участие в Конкурсе – в течение 5 (пяти) рабочих дней с даты получения Конкурсной комиссией уведомления об отзыве.</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9.8.3. В случае отзыва/непредставления Участником Конкурса Конкурсного предложения до истечения срока представления в Конкурсную комиссию Конкурсных предложений – в течение 5 (пяти) рабочих дней с даты получения Конкурсной комиссией уведомления об отзыве/даты подписания протокола вскрытия конвертов с Конкурсными предложениями. </w:t>
      </w:r>
    </w:p>
    <w:p>
      <w:pPr>
        <w:pStyle w:val="Normal"/>
        <w:widowControl w:val="false"/>
        <w:ind w:left="0" w:right="0" w:firstLine="567"/>
        <w:jc w:val="both"/>
        <w:rPr>
          <w:rFonts w:ascii="Times New Roman" w:hAnsi="Times New Roman"/>
          <w:sz w:val="24"/>
        </w:rPr>
      </w:pPr>
      <w:r>
        <w:rPr>
          <w:rFonts w:ascii="Times New Roman" w:hAnsi="Times New Roman"/>
          <w:sz w:val="24"/>
        </w:rPr>
        <w:t>9.8.4. В случае получения Заявки на участие в Конкурсе после истечения срока представления Заявок на участие в Конкурсе - в течение 5 (пяти) рабочих дней после подписания протокола проведения Предварительного отбора Участников Конкурса или после принятия Концедентом решения о признании Конкурса несостоявшимся.</w:t>
      </w:r>
    </w:p>
    <w:p>
      <w:pPr>
        <w:pStyle w:val="Normal"/>
        <w:widowControl w:val="false"/>
        <w:ind w:left="0" w:right="0" w:firstLine="567"/>
        <w:jc w:val="both"/>
        <w:rPr>
          <w:rFonts w:ascii="Times New Roman" w:hAnsi="Times New Roman"/>
          <w:sz w:val="24"/>
        </w:rPr>
      </w:pPr>
      <w:r>
        <w:rPr>
          <w:rFonts w:ascii="Times New Roman" w:hAnsi="Times New Roman"/>
          <w:sz w:val="24"/>
        </w:rPr>
        <w:t>9.8.5. В случае получения Конкурсной комиссией Конкурсного предложения после истечения срока представления Конкурсных предложений - в течение 5 (пяти) рабочих дней со дня получения такого Конкурсного предложения (если не была возвращена ранее).</w:t>
      </w:r>
    </w:p>
    <w:p>
      <w:pPr>
        <w:pStyle w:val="Normal"/>
        <w:widowControl w:val="false"/>
        <w:ind w:left="0" w:right="0" w:firstLine="567"/>
        <w:jc w:val="both"/>
        <w:rPr>
          <w:rFonts w:ascii="Times New Roman" w:hAnsi="Times New Roman"/>
          <w:sz w:val="24"/>
        </w:rPr>
      </w:pPr>
      <w:r>
        <w:rPr>
          <w:rFonts w:ascii="Times New Roman" w:hAnsi="Times New Roman"/>
          <w:sz w:val="24"/>
        </w:rPr>
        <w:t>9.8.6. В случае принятия Конкурсной комиссией решения об отказе в допуске Заявителя к участию в Конкурсе - в течение 5 (пяти) рабочих дней со дня подписания членами Конкурсной комиссии протокола проведения Предварительного отбора Участников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9.8.7. В случае если по истечении срока представления Заявок на участие в Конкурсе представлено менее 2 (двух) Заявок, Конкурс объявления несостоявшимся, и Заявителю не было предложено представить предложение о заключении Концессионного соглашения - в течение 15 (пятнадцати) рабочих дней с даты принятия решения о признании Конкурса несостоявшимся.</w:t>
      </w:r>
    </w:p>
    <w:p>
      <w:pPr>
        <w:pStyle w:val="Normal"/>
        <w:widowControl w:val="false"/>
        <w:ind w:left="0" w:right="0" w:firstLine="567"/>
        <w:jc w:val="both"/>
        <w:rPr>
          <w:rFonts w:ascii="Times New Roman" w:hAnsi="Times New Roman"/>
          <w:sz w:val="24"/>
        </w:rPr>
      </w:pPr>
      <w:r>
        <w:rPr>
          <w:rFonts w:ascii="Times New Roman" w:hAnsi="Times New Roman"/>
          <w:sz w:val="24"/>
        </w:rPr>
        <w:t>9.8.8. В случае представления Заявки на Конкурс только одним Заявителем, объявления Конкурса несостоявшимся, направления Концедентом предложения такому Заявителю представить Концеденту предложение о заключении Концессионного соглашения и при условии, что Заявитель не представил Концеденту указанное предложение - в течение 5 (пяти) рабочих дней после окончания установленного срока представления предложения о заключении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9.8.9</w:t>
      </w:r>
      <w:r>
        <w:rPr>
          <w:rFonts w:ascii="Times New Roman" w:hAnsi="Times New Roman"/>
          <w:color w:val="FF0000"/>
          <w:sz w:val="24"/>
        </w:rPr>
        <w:t xml:space="preserve">.  </w:t>
      </w:r>
      <w:r>
        <w:rPr>
          <w:rFonts w:ascii="Times New Roman" w:hAnsi="Times New Roman"/>
          <w:sz w:val="24"/>
        </w:rPr>
        <w:t xml:space="preserve">В случае, если в Конкурсную комиссию представлено менее двух Конкурсных предложений или Конкурсной комиссией признано соответствующим критериям Конкурса менее двух Конкурсных предложений, Конкурс объявлен несостоявшимся и в отношении соответствующего Участника Конкурса не принято решение о заключении Концессионного соглашения – не позднее 15 (пятнадцати) календарных дней после истечения срока в 30 (тридцать) календарных дней, установленного для принятия решения Концедентом о заключении Концессионного соглашения, исчисляемого со дня принятия решения об объявлении Конкурса несостоявшимся. </w:t>
      </w:r>
    </w:p>
    <w:p>
      <w:pPr>
        <w:pStyle w:val="Normal"/>
        <w:widowControl w:val="false"/>
        <w:ind w:left="0" w:right="0" w:firstLine="567"/>
        <w:jc w:val="both"/>
        <w:rPr>
          <w:rFonts w:ascii="Times New Roman" w:hAnsi="Times New Roman"/>
          <w:sz w:val="24"/>
        </w:rPr>
      </w:pPr>
      <w:r>
        <w:rPr>
          <w:rFonts w:ascii="Times New Roman" w:hAnsi="Times New Roman"/>
          <w:sz w:val="24"/>
        </w:rPr>
        <w:t>9.8.10. В случае, если по результатам рассмотрения предложения Заявителя о заключении Концессионного соглашения Концедент не принял решение о заключении с таким Заявителем Концессионного соглашения - в течение 5 (пяти) рабочих дней после окончания, установленного в направленном такому Заявителю уведомлении срока рассмотрения Концедентом предложения о заключении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9.8.11. В случае, если с единственным заявителем, чье предложение о заключении Концессионного соглашения было признано соответствующим требованиям Конкурсной документации и ему было предложено заключить Концессионное соглашение, заключено Концессионное соглашение – Задаток, возвращается в течение 5 (пяти) рабочих дней со дня подписания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9.8.12. В случае, если Участник Конкурса участвовал в Конкурсе, но не стал Победителем, его Конкурсное предложение не является признанным единственно соответствующим Конкурсной документации - Задаток, возвращается в течение 5 (пяти) рабочих дней со дня подписания протокола о результатах проведения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9.8.13. В случае, если с победителем Конкурса, единственным Участником Конкурса, чье Конкурсное предложение было признано соответствующим требованиям Конкурсной документации и ему было предложено заключить Концессионное соглашение, заключено Концессионное соглашение – Задаток, возвращается в течение 5 (пяти) рабочих дней со дня подписания Концессионного соглашения.</w:t>
      </w:r>
    </w:p>
    <w:p>
      <w:pPr>
        <w:pStyle w:val="Normal"/>
        <w:widowControl w:val="false"/>
        <w:ind w:left="0" w:right="0" w:firstLine="567"/>
        <w:jc w:val="both"/>
        <w:rPr>
          <w:rFonts w:ascii="Times New Roman" w:hAnsi="Times New Roman"/>
          <w:sz w:val="24"/>
        </w:rPr>
      </w:pPr>
      <w:r>
        <w:rPr>
          <w:rFonts w:ascii="Times New Roman" w:hAnsi="Times New Roman"/>
          <w:sz w:val="24"/>
        </w:rPr>
        <w:t>9.8.14. В случае отказа Концедента от подписания Концессионного соглашения по причинам, не связанным с уклонением лица от подписания Концессионного соглашения, – сумма задатка возвращается в течение 5 (пяти) рабочих дней со дня принятия решения о таком отказе.</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9.9. Сумма Задатка, вне зависимости от причин возврата такового, возвращается только в однократном размере. На сумму Задатка не подлежат начислению какие-либо проценты.</w:t>
      </w:r>
    </w:p>
    <w:p>
      <w:pPr>
        <w:pStyle w:val="2"/>
        <w:keepNext w:val="false"/>
        <w:widowControl w:val="false"/>
        <w:numPr>
          <w:ilvl w:val="0"/>
          <w:numId w:val="0"/>
        </w:numPr>
        <w:spacing w:lineRule="auto" w:line="240" w:before="0" w:after="0"/>
        <w:ind w:left="0" w:right="0" w:firstLine="567"/>
        <w:jc w:val="both"/>
        <w:rPr>
          <w:rFonts w:ascii="Times New Roman" w:hAnsi="Times New Roman"/>
          <w:b w:val="false"/>
          <w:b w:val="false"/>
          <w:sz w:val="24"/>
        </w:rPr>
      </w:pPr>
      <w:r>
        <w:rPr>
          <w:rFonts w:ascii="Times New Roman" w:hAnsi="Times New Roman"/>
          <w:b w:val="false"/>
          <w:sz w:val="24"/>
        </w:rPr>
        <w:t>9.10. Задаток не возвращается Концедентом в случае отказа или уклонения заявителя, участника конкурса или победителя Конкурса от подписания Концессионного соглашения в течение срока, установленного для подписания Концессионного соглашения.</w:t>
      </w:r>
      <w:r>
        <w:br w:type="page"/>
      </w:r>
    </w:p>
    <w:p>
      <w:pPr>
        <w:pStyle w:val="Normal"/>
        <w:widowControl w:val="false"/>
        <w:ind w:left="0" w:right="0" w:firstLine="567"/>
        <w:jc w:val="right"/>
        <w:rPr>
          <w:rFonts w:ascii="Times New Roman" w:hAnsi="Times New Roman"/>
          <w:sz w:val="24"/>
        </w:rPr>
      </w:pPr>
      <w:r>
        <w:rPr>
          <w:rFonts w:ascii="Times New Roman" w:hAnsi="Times New Roman"/>
          <w:sz w:val="24"/>
        </w:rPr>
        <w:t xml:space="preserve">Приложение 1 </w:t>
      </w:r>
    </w:p>
    <w:p>
      <w:pPr>
        <w:pStyle w:val="Normal"/>
        <w:widowControl w:val="false"/>
        <w:ind w:left="0" w:right="0" w:firstLine="567"/>
        <w:jc w:val="right"/>
        <w:rPr>
          <w:rFonts w:ascii="Times New Roman" w:hAnsi="Times New Roman"/>
          <w:sz w:val="24"/>
        </w:rPr>
      </w:pPr>
      <w:r>
        <w:rPr>
          <w:rFonts w:ascii="Times New Roman" w:hAnsi="Times New Roman"/>
          <w:sz w:val="24"/>
        </w:rPr>
        <w:t xml:space="preserve">к части I Конкурсной документации </w:t>
      </w:r>
    </w:p>
    <w:p>
      <w:pPr>
        <w:pStyle w:val="Normal"/>
        <w:widowControl w:val="false"/>
        <w:ind w:left="0" w:right="0" w:hanging="0"/>
        <w:rPr>
          <w:rFonts w:ascii="Times New Roman" w:hAnsi="Times New Roman"/>
          <w:sz w:val="24"/>
        </w:rPr>
      </w:pPr>
      <w:r>
        <w:rPr>
          <w:rFonts w:ascii="Times New Roman" w:hAnsi="Times New Roman"/>
          <w:sz w:val="24"/>
        </w:rPr>
      </w:r>
    </w:p>
    <w:p>
      <w:pPr>
        <w:pStyle w:val="Normal"/>
        <w:widowControl w:val="false"/>
        <w:ind w:left="0" w:right="0" w:firstLine="567"/>
        <w:jc w:val="center"/>
        <w:rPr>
          <w:rFonts w:ascii="Times New Roman" w:hAnsi="Times New Roman"/>
          <w:b/>
          <w:b/>
          <w:sz w:val="24"/>
        </w:rPr>
      </w:pPr>
      <w:r>
        <w:rPr>
          <w:rFonts w:ascii="Times New Roman" w:hAnsi="Times New Roman"/>
          <w:b/>
          <w:sz w:val="24"/>
        </w:rPr>
        <w:t xml:space="preserve">Термины и определения, используемые в </w:t>
      </w:r>
    </w:p>
    <w:p>
      <w:pPr>
        <w:pStyle w:val="Normal"/>
        <w:widowControl w:val="false"/>
        <w:ind w:left="0" w:right="0" w:firstLine="567"/>
        <w:jc w:val="center"/>
        <w:rPr>
          <w:rFonts w:ascii="Times New Roman" w:hAnsi="Times New Roman"/>
          <w:b/>
          <w:b/>
          <w:sz w:val="24"/>
        </w:rPr>
      </w:pPr>
      <w:r>
        <w:rPr>
          <w:rFonts w:ascii="Times New Roman" w:hAnsi="Times New Roman"/>
          <w:b/>
          <w:sz w:val="24"/>
        </w:rPr>
        <w:t xml:space="preserve">Конкурсной документации </w:t>
      </w:r>
    </w:p>
    <w:p>
      <w:pPr>
        <w:pStyle w:val="Normal"/>
        <w:widowControl w:val="false"/>
        <w:ind w:left="0" w:right="0" w:firstLine="567"/>
        <w:jc w:val="center"/>
        <w:rPr>
          <w:rFonts w:ascii="Times New Roman" w:hAnsi="Times New Roman"/>
          <w:b/>
          <w:b/>
          <w:sz w:val="24"/>
        </w:rPr>
      </w:pPr>
      <w:r>
        <w:rPr>
          <w:rFonts w:ascii="Times New Roman" w:hAnsi="Times New Roman"/>
          <w:b/>
          <w:sz w:val="24"/>
        </w:rPr>
      </w:r>
    </w:p>
    <w:tbl>
      <w:tblPr>
        <w:tblStyle w:val="Style_7"/>
        <w:tblW w:w="9344" w:type="dxa"/>
        <w:jc w:val="left"/>
        <w:tblInd w:w="0" w:type="dxa"/>
        <w:tblLayout w:type="fixed"/>
        <w:tblCellMar>
          <w:top w:w="0" w:type="dxa"/>
          <w:left w:w="108" w:type="dxa"/>
          <w:bottom w:w="0" w:type="dxa"/>
          <w:right w:w="108" w:type="dxa"/>
        </w:tblCellMar>
      </w:tblPr>
      <w:tblGrid>
        <w:gridCol w:w="3059"/>
        <w:gridCol w:w="6284"/>
      </w:tblGrid>
      <w:tr>
        <w:trPr/>
        <w:tc>
          <w:tcPr>
            <w:tcW w:w="3059" w:type="dxa"/>
            <w:tcBorders/>
          </w:tcPr>
          <w:p>
            <w:pPr>
              <w:pStyle w:val="ConsPlusNormal1"/>
              <w:widowControl w:val="false"/>
              <w:suppressAutoHyphens w:val="true"/>
              <w:spacing w:lineRule="auto" w:line="240" w:before="0" w:after="0"/>
              <w:ind w:left="0" w:right="0" w:hanging="0"/>
              <w:jc w:val="left"/>
              <w:rPr>
                <w:b/>
                <w:b/>
              </w:rPr>
            </w:pPr>
            <w:r>
              <w:rPr>
                <w:rFonts w:eastAsia="Droid Sans Fallback" w:cs="Droid Sans Devanagari"/>
                <w:b/>
                <w:color w:val="000000"/>
                <w:spacing w:val="0"/>
                <w:kern w:val="0"/>
                <w:szCs w:val="20"/>
                <w:lang w:val="ru-RU" w:eastAsia="zh-CN" w:bidi="hi-IN"/>
              </w:rPr>
              <w:t>График проведения Конкурса</w:t>
            </w:r>
          </w:p>
        </w:tc>
        <w:tc>
          <w:tcPr>
            <w:tcW w:w="6284"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color w:val="000000"/>
                <w:spacing w:val="0"/>
                <w:kern w:val="0"/>
                <w:szCs w:val="20"/>
                <w:lang w:val="ru-RU" w:eastAsia="zh-CN" w:bidi="hi-IN"/>
              </w:rPr>
              <w:t>основные этапы и предусматриваемые сроки проведения отдельных процедур открытого Конкурса на право заключения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left"/>
              <w:rPr>
                <w:b/>
                <w:b/>
              </w:rPr>
            </w:pPr>
            <w:r>
              <w:rPr>
                <w:rFonts w:eastAsia="Droid Sans Fallback" w:cs="Droid Sans Devanagari"/>
                <w:b/>
                <w:color w:val="000000"/>
                <w:spacing w:val="0"/>
                <w:kern w:val="0"/>
                <w:szCs w:val="20"/>
                <w:lang w:val="ru-RU" w:eastAsia="zh-CN" w:bidi="hi-IN"/>
              </w:rPr>
              <w:t>Договор аренды земельного участка</w:t>
            </w:r>
          </w:p>
        </w:tc>
        <w:tc>
          <w:tcPr>
            <w:tcW w:w="6284"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color w:val="000000"/>
                <w:spacing w:val="0"/>
                <w:kern w:val="0"/>
                <w:szCs w:val="20"/>
                <w:lang w:val="ru-RU" w:eastAsia="zh-CN" w:bidi="hi-IN"/>
              </w:rPr>
              <w:t>договор аренды земельного участка (земельных участков), заключаемый между Концедентом, в качестве Арендодателя, и Концессионером, в качестве Арендатора.</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Задаток</w:t>
            </w:r>
          </w:p>
        </w:tc>
        <w:tc>
          <w:tcPr>
            <w:tcW w:w="6284"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color w:val="000000"/>
                <w:spacing w:val="0"/>
                <w:kern w:val="0"/>
                <w:szCs w:val="20"/>
                <w:lang w:val="ru-RU" w:eastAsia="zh-CN" w:bidi="hi-IN"/>
              </w:rPr>
              <w:t>денежные средства, внесенные Заявителем  в соответствии с разделом 9 части I «Общие положения» Конкурсной документации в целях обеспечения исполнения им своих обязательств по заключению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Заявитель</w:t>
            </w:r>
          </w:p>
        </w:tc>
        <w:tc>
          <w:tcPr>
            <w:tcW w:w="6284"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color w:val="000000"/>
                <w:spacing w:val="0"/>
                <w:kern w:val="0"/>
                <w:szCs w:val="20"/>
                <w:lang w:val="ru-RU" w:eastAsia="zh-CN" w:bidi="hi-IN"/>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представившее Заявку на участие в Конкурсе.</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Заявка на участие в конкурсе (Заявка)</w:t>
            </w:r>
          </w:p>
        </w:tc>
        <w:tc>
          <w:tcPr>
            <w:tcW w:w="6284"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color w:val="000000"/>
                <w:spacing w:val="0"/>
                <w:kern w:val="0"/>
                <w:szCs w:val="20"/>
                <w:lang w:val="ru-RU" w:eastAsia="zh-CN" w:bidi="hi-IN"/>
              </w:rPr>
              <w:t>комплект документов, представленный Заявителем в Конкурсную комиссию в целях прохождения Предварительного отбора  участников и получения права на участие в Конкурсном отборе в соответствии с требованиями части II «Предварительный отбор» Конкурсной документации.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Инвестиции Концессионера</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вложения Концессионера в реконструкцию Объекта Концессионного соглашения, которые могут включать собственные, а также привлеченные (заемные) средства.</w:t>
            </w:r>
          </w:p>
        </w:tc>
      </w:tr>
      <w:tr>
        <w:trPr/>
        <w:tc>
          <w:tcPr>
            <w:tcW w:w="3059" w:type="dxa"/>
            <w:tcBorders/>
          </w:tcPr>
          <w:p>
            <w:pPr>
              <w:pStyle w:val="ConsPlusNormal1"/>
              <w:widowControl w:val="false"/>
              <w:suppressAutoHyphens w:val="true"/>
              <w:spacing w:lineRule="auto" w:line="240" w:before="0" w:after="0"/>
              <w:ind w:left="0" w:right="0" w:hanging="0"/>
              <w:jc w:val="both"/>
              <w:rPr>
                <w:b/>
                <w:b/>
                <w:shd w:fill="FFFFFF" w:val="clear"/>
              </w:rPr>
            </w:pPr>
            <w:r>
              <w:rPr>
                <w:rFonts w:eastAsia="Droid Sans Fallback" w:cs="Droid Sans Devanagari"/>
                <w:b/>
                <w:color w:val="000000"/>
                <w:spacing w:val="0"/>
                <w:kern w:val="0"/>
                <w:szCs w:val="20"/>
                <w:shd w:fill="FFFFFF" w:val="clear"/>
                <w:lang w:val="ru-RU" w:eastAsia="zh-CN" w:bidi="hi-IN"/>
              </w:rPr>
              <w:t>Информационное помещение</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электронный информационный ресурс Концедента, в котором Участник Конкурса и (или) представители Участника Конкурса в соответствии с положениями Конкурсной документации и в порядке, определенном Концедентом, вправе осуществлять ознакомление с документами и материалами, относящимися к Конкурсу и Концессионному соглашению и (или) в случае невозможности использования такого электронного информационного ресурса по решению Концедента –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в порядке, определенном Концедентом.</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Конкурс</w:t>
            </w:r>
          </w:p>
        </w:tc>
        <w:tc>
          <w:tcPr>
            <w:tcW w:w="6284" w:type="dxa"/>
            <w:tcBorders/>
          </w:tcPr>
          <w:p>
            <w:pPr>
              <w:pStyle w:val="ConsPlusNormal1"/>
              <w:widowControl w:val="false"/>
              <w:suppressAutoHyphens w:val="true"/>
              <w:spacing w:lineRule="auto" w:line="240" w:before="0" w:after="0"/>
              <w:ind w:left="0" w:right="0" w:hanging="0"/>
              <w:jc w:val="both"/>
              <w:rPr>
                <w:strike/>
              </w:rPr>
            </w:pPr>
            <w:r>
              <w:rPr>
                <w:rFonts w:eastAsia="Droid Sans Fallback" w:cs="Droid Sans Devanagari"/>
                <w:color w:val="000000"/>
                <w:spacing w:val="0"/>
                <w:kern w:val="0"/>
                <w:szCs w:val="20"/>
                <w:lang w:val="ru-RU" w:eastAsia="zh-CN" w:bidi="hi-IN"/>
              </w:rPr>
              <w:t>торги, победителем которых признается лицо, предложившее лучшие условия исполнения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Конкурсная документация</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совокупность (комплект) документов, определяющих порядок, сроки, условия проведения и участия в Конкурсе.</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Конкурсная комиссия</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комиссия по проведению Конкурса, персональный состав которой утверждается Организатором Конкурса, действующая в соответствии с Конкурсной документацией, Решением о заключении Концессионного соглашения и Федеральным законом «О концессионных соглашениях».</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Конкурсное предложение</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предложение Участника Конкурса по критериям Конкурса, документы, материалы, предоставленные Участником Конкурса, являющиеся исходными для включения в соответствующие разделы, приложения Концессионного соглашения, сформированные в соответствии с требованиями части III «Конкурс» Конкурсной документации.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Конкурсный отбор</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этап Конкурса, на котором происходит отбор Участников Конкурса, подавших Конкурсные предложения, на основе критериев Конкурса, установленных в Конкурсной документации, в результате которого Конкурсная комиссия определяет победителя Конкурса. Порядок проведения Конкурсного отбора изложен в части III «Конкурс» Конкурсной документации.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Концедент</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shd w:fill="auto" w:val="clear"/>
                <w:lang w:val="ru-RU" w:eastAsia="zh-CN" w:bidi="hi-IN"/>
              </w:rPr>
              <w:t>муниципальное образование город Нижневартовск, от имени которого выступает глава города Нижневарто</w:t>
            </w:r>
            <w:r>
              <w:rPr>
                <w:rFonts w:eastAsia="Droid Sans Fallback" w:cs="Droid Sans Devanagari"/>
                <w:color w:val="000000"/>
                <w:spacing w:val="0"/>
                <w:kern w:val="0"/>
                <w:szCs w:val="20"/>
                <w:lang w:val="ru-RU" w:eastAsia="zh-CN" w:bidi="hi-IN"/>
              </w:rPr>
              <w:t>вска, действующего на основании Устава города Нижневартовска.</w:t>
            </w:r>
          </w:p>
        </w:tc>
      </w:tr>
      <w:tr>
        <w:trPr>
          <w:trHeight w:val="1704" w:hRule="atLeast"/>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Концессионер</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Победитель конкурса, Второй лучший участник, Единственный участник или Заявитель, подавший единственную Заявку и заключивший с Концедентом Концессионное соглашение в качестве стороны, которая приняла на себя обязательство по реконструкции и эксплуатации Объекта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Концессионное соглашение</w:t>
            </w:r>
          </w:p>
        </w:tc>
        <w:tc>
          <w:tcPr>
            <w:tcW w:w="6284" w:type="dxa"/>
            <w:tcBorders/>
          </w:tcPr>
          <w:p>
            <w:pPr>
              <w:pStyle w:val="Normal"/>
              <w:widowControl w:val="false"/>
              <w:suppressAutoHyphens w:val="true"/>
              <w:spacing w:lineRule="auto" w:line="240" w:before="0" w:after="0"/>
              <w:ind w:left="0" w:right="0" w:hanging="0"/>
              <w:jc w:val="both"/>
              <w:rPr>
                <w:color w:val="000000"/>
                <w:spacing w:val="0"/>
                <w:kern w:val="0"/>
                <w:szCs w:val="20"/>
              </w:rPr>
            </w:pPr>
            <w:r>
              <w:rPr>
                <w:rFonts w:ascii="Times New Roman" w:hAnsi="Times New Roman"/>
                <w:color w:val="000000"/>
                <w:spacing w:val="0"/>
                <w:kern w:val="0"/>
                <w:sz w:val="24"/>
                <w:szCs w:val="20"/>
              </w:rPr>
              <w:t>заключаемое по результатам Конкурса между Концедентом и Концессионером Концессионное соглашение</w:t>
            </w:r>
            <w:r>
              <w:rPr>
                <w:color w:val="000000"/>
                <w:spacing w:val="0"/>
                <w:kern w:val="0"/>
                <w:sz w:val="22"/>
                <w:szCs w:val="20"/>
              </w:rPr>
              <w:t xml:space="preserve"> </w:t>
            </w:r>
            <w:r>
              <w:rPr>
                <w:rFonts w:ascii="Times New Roman" w:hAnsi="Times New Roman"/>
                <w:color w:val="000000"/>
                <w:spacing w:val="0"/>
                <w:kern w:val="0"/>
                <w:sz w:val="24"/>
                <w:szCs w:val="20"/>
              </w:rPr>
              <w:t>в отношении объекта «Городской парк Победы» муниципального образования город Нижневартовск, с приложениями.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Концессионная плата</w:t>
            </w:r>
          </w:p>
        </w:tc>
        <w:tc>
          <w:tcPr>
            <w:tcW w:w="6284" w:type="dxa"/>
            <w:tcBorders/>
          </w:tcPr>
          <w:p>
            <w:pPr>
              <w:pStyle w:val="Normal"/>
              <w:widowControl w:val="false"/>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плата, вносимая Концессионером Концеденту в период использования (эксплуатации) объекта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Проект</w:t>
            </w:r>
          </w:p>
        </w:tc>
        <w:tc>
          <w:tcPr>
            <w:tcW w:w="6284" w:type="dxa"/>
            <w:tcBorders/>
          </w:tcPr>
          <w:p>
            <w:pPr>
              <w:pStyle w:val="Normal"/>
              <w:widowControl w:val="false"/>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инвестиционный проект по реконструкции и эксплуатации объекта «Городской парк Победы» муниципального образования город Нижневартовск, реализуемый посредством заключения и исполнения Концессионного соглашения между Концедентом и Концессионером.</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Объект Концессионного соглашения</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подлежащий реконструкции и эксплуатации объект «Городской парк Победы» муниципального образования город Нижневартовск в соответствии с описанием, приведенным в Приложении 2 части I «Общие положения» Конкурсной документации.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Организатор Конкурса</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департамент строительства администрации города Нижневартовска, уполномоченное на организационно-техническое сопровождение Конкурса.</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Победитель конкурса</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участник Конкурса, который предложит наилучшие условия заключения Концессионного соглашения и Конкурсному предложению которого Конкурсной комиссией был присвоен наивысший суммарный конкурсный бал.</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Положение о конкурсной комиссии</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положение о полномочиях и порядке осуществления Конкурсной комиссией деятельности по проведению Конкурса, приведенн</w:t>
            </w:r>
            <w:r>
              <w:rPr>
                <w:rFonts w:eastAsia="Droid Sans Fallback" w:cs="Droid Sans Devanagari"/>
                <w:color w:val="000000"/>
                <w:spacing w:val="0"/>
                <w:kern w:val="0"/>
                <w:szCs w:val="20"/>
                <w:shd w:fill="auto" w:val="clear"/>
                <w:lang w:val="ru-RU" w:eastAsia="zh-CN" w:bidi="hi-IN"/>
              </w:rPr>
              <w:t>ое в приложении 5 к части I «Общие положения» Конкурсной документации.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Предварительный отбор</w:t>
            </w:r>
          </w:p>
        </w:tc>
        <w:tc>
          <w:tcPr>
            <w:tcW w:w="6284" w:type="dxa"/>
            <w:tcBorders/>
          </w:tcPr>
          <w:p>
            <w:pPr>
              <w:pStyle w:val="Normal"/>
              <w:widowControl w:val="false"/>
              <w:suppressAutoHyphens w:val="true"/>
              <w:spacing w:lineRule="auto" w:line="240" w:before="0" w:after="0"/>
              <w:ind w:left="0" w:right="0" w:hanging="0"/>
              <w:jc w:val="both"/>
              <w:rPr>
                <w:color w:val="000000"/>
                <w:spacing w:val="0"/>
                <w:kern w:val="0"/>
                <w:szCs w:val="20"/>
              </w:rPr>
            </w:pPr>
            <w:r>
              <w:rPr>
                <w:rFonts w:ascii="Times New Roman" w:hAnsi="Times New Roman"/>
                <w:color w:val="000000"/>
                <w:spacing w:val="0"/>
                <w:kern w:val="0"/>
                <w:sz w:val="24"/>
                <w:szCs w:val="20"/>
              </w:rPr>
              <w:t>этап Конкурса, на котором происходит отбор Заявителей, подавших Заявки на участие в Конкурсе, на основе требований, в т.ч. квалификационных (критериев), установленных в Конкурсной документации, в результате которого отобранным Заявителям присваивается статус Участника Конкурса. Порядок проведения Предварительного отбора изложен в части II «Предварительный отбор» Конкурсной документации.</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Плата Концедента</w:t>
            </w:r>
          </w:p>
        </w:tc>
        <w:tc>
          <w:tcPr>
            <w:tcW w:w="6284" w:type="dxa"/>
            <w:tcBorders/>
          </w:tcPr>
          <w:p>
            <w:pPr>
              <w:pStyle w:val="ConsPlusNormal1"/>
              <w:widowControl w:val="false"/>
              <w:suppressAutoHyphens w:val="true"/>
              <w:spacing w:lineRule="auto" w:line="240" w:before="0" w:after="0"/>
              <w:ind w:left="0" w:right="0" w:hanging="0"/>
              <w:jc w:val="both"/>
              <w:rPr>
                <w:shd w:fill="auto" w:val="clear"/>
              </w:rPr>
            </w:pPr>
            <w:r>
              <w:rPr>
                <w:rFonts w:eastAsia="Droid Sans Fallback" w:cs="Droid Sans Devanagari"/>
                <w:color w:val="000000"/>
                <w:spacing w:val="0"/>
                <w:kern w:val="0"/>
                <w:szCs w:val="20"/>
                <w:shd w:fill="auto" w:val="clear"/>
                <w:lang w:val="ru-RU" w:eastAsia="zh-CN" w:bidi="hi-IN"/>
              </w:rPr>
              <w:t>денежные обязательства Концедента предоставляются Концессионеру в целях возмещения части расходов на реконструкцию Объекта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Решение о заключении Концессионного соглашения</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решение о заключении Концессионного соглашения в отношении объекта «Городской парк Победы» муниципального образования город Нижневартовск, принятое на основании распоряжения администрации города Нижневартовска.</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Реконструкция Объекта Концессионного соглашения</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Сообщение о проведении Конкурса</w:t>
            </w:r>
          </w:p>
        </w:tc>
        <w:tc>
          <w:tcPr>
            <w:tcW w:w="6284" w:type="dxa"/>
            <w:tcBorders/>
          </w:tcPr>
          <w:p>
            <w:pPr>
              <w:pStyle w:val="ConsPlusNormal1"/>
              <w:widowControl w:val="false"/>
              <w:suppressAutoHyphens w:val="true"/>
              <w:spacing w:lineRule="auto" w:line="240" w:before="0" w:after="0"/>
              <w:ind w:left="0" w:right="0" w:hanging="0"/>
              <w:jc w:val="both"/>
              <w:rPr>
                <w:color w:val="000000"/>
                <w:spacing w:val="0"/>
                <w:kern w:val="0"/>
                <w:szCs w:val="20"/>
              </w:rPr>
            </w:pPr>
            <w:r>
              <w:rPr>
                <w:rFonts w:eastAsia="Droid Sans Fallback" w:cs="Droid Sans Devanagari"/>
                <w:color w:val="000000"/>
                <w:spacing w:val="0"/>
                <w:kern w:val="0"/>
                <w:szCs w:val="20"/>
                <w:lang w:val="ru-RU" w:eastAsia="zh-CN" w:bidi="hi-IN"/>
              </w:rPr>
              <w:t>сообщение о проведении Конкурса, размещаемое Концедентом в порядке, предусмотренном частью I «Общие положения» Конкурсной документации, содержащее сведения, определенные статьей 26 Федерального закона от 21 июля 2005 года №115-ФЗ             «О концессионных соглашениях».</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Участник Конкурса (Участник)</w:t>
            </w:r>
          </w:p>
        </w:tc>
        <w:tc>
          <w:tcPr>
            <w:tcW w:w="6284"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color w:val="000000"/>
                <w:spacing w:val="0"/>
                <w:kern w:val="0"/>
                <w:szCs w:val="20"/>
                <w:lang w:val="ru-RU" w:eastAsia="zh-CN" w:bidi="hi-IN"/>
              </w:rPr>
              <w:t>заявитель, прошедший Предварительный отбор, относительно которого Конкурсной комиссией принято решение о допуске его к участию в Конкурсе.</w:t>
            </w:r>
          </w:p>
        </w:tc>
      </w:tr>
      <w:tr>
        <w:trPr/>
        <w:tc>
          <w:tcPr>
            <w:tcW w:w="3059" w:type="dxa"/>
            <w:tcBorders/>
          </w:tcPr>
          <w:p>
            <w:pPr>
              <w:pStyle w:val="ConsPlusNormal1"/>
              <w:widowControl w:val="false"/>
              <w:suppressAutoHyphens w:val="true"/>
              <w:spacing w:lineRule="auto" w:line="240" w:before="0" w:after="0"/>
              <w:ind w:left="0" w:right="0" w:hanging="0"/>
              <w:jc w:val="both"/>
              <w:rPr>
                <w:b/>
                <w:b/>
              </w:rPr>
            </w:pPr>
            <w:r>
              <w:rPr>
                <w:rFonts w:eastAsia="Droid Sans Fallback" w:cs="Droid Sans Devanagari"/>
                <w:b/>
                <w:color w:val="000000"/>
                <w:spacing w:val="0"/>
                <w:kern w:val="0"/>
                <w:szCs w:val="20"/>
                <w:lang w:val="ru-RU" w:eastAsia="zh-CN" w:bidi="hi-IN"/>
              </w:rPr>
              <w:t>Эксперт</w:t>
            </w:r>
          </w:p>
        </w:tc>
        <w:tc>
          <w:tcPr>
            <w:tcW w:w="6284" w:type="dxa"/>
            <w:tcBorders/>
          </w:tcPr>
          <w:p>
            <w:pPr>
              <w:pStyle w:val="Normal"/>
              <w:widowControl w:val="false"/>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Специалист (юридическое или физическое лицо), обладающий экспертными знаниями в области предмета Конкурса, который может быть привлечен Конкурсной комиссией, Концедентом и (или) Организатором Конкурса для проведения экспертизы представленных Заявок и Конкурсных предложений.</w:t>
            </w:r>
          </w:p>
        </w:tc>
      </w:tr>
    </w:tbl>
    <w:p>
      <w:pPr>
        <w:pStyle w:val="Normal"/>
        <w:widowControl w:val="false"/>
        <w:ind w:left="0" w:right="0" w:firstLine="567"/>
        <w:jc w:val="both"/>
        <w:rPr>
          <w:rFonts w:ascii="Times New Roman" w:hAnsi="Times New Roman"/>
          <w:sz w:val="24"/>
        </w:rPr>
      </w:pPr>
      <w:r>
        <w:rPr>
          <w:rFonts w:ascii="Times New Roman" w:hAnsi="Times New Roman"/>
          <w:sz w:val="24"/>
        </w:rPr>
      </w:r>
    </w:p>
    <w:p>
      <w:pPr>
        <w:sectPr>
          <w:footerReference w:type="default" r:id="rId5"/>
          <w:footerReference w:type="first" r:id="rId6"/>
          <w:type w:val="nextPage"/>
          <w:pgSz w:w="11906" w:h="16838"/>
          <w:pgMar w:left="1701" w:right="850" w:header="0" w:top="1134" w:footer="708" w:bottom="850" w:gutter="0"/>
          <w:pgNumType w:fmt="decimal"/>
          <w:formProt w:val="false"/>
          <w:titlePg/>
          <w:textDirection w:val="lrTb"/>
          <w:docGrid w:type="default" w:linePitch="100" w:charSpace="4096"/>
        </w:sectPr>
        <w:pStyle w:val="Normal"/>
        <w:widowControl w:val="false"/>
        <w:ind w:left="0" w:right="0" w:firstLine="567"/>
        <w:jc w:val="both"/>
        <w:rPr>
          <w:rFonts w:ascii="Times New Roman" w:hAnsi="Times New Roman"/>
          <w:sz w:val="24"/>
        </w:rPr>
      </w:pPr>
      <w:r>
        <w:rPr>
          <w:rFonts w:ascii="Times New Roman" w:hAnsi="Times New Roman"/>
          <w:sz w:val="24"/>
        </w:rPr>
        <w:t>Вышеуказанные термины и их определения не распространяют своего действия на проект Концессионного соглашения. Используемые в проекте Концессионного соглашения термины и определения определены условиями Концессионного соглашения.</w:t>
      </w:r>
    </w:p>
    <w:p>
      <w:pPr>
        <w:pStyle w:val="Normal"/>
        <w:widowControl w:val="false"/>
        <w:ind w:left="0" w:right="0" w:firstLine="567"/>
        <w:jc w:val="right"/>
        <w:rPr>
          <w:rFonts w:ascii="Times New Roman" w:hAnsi="Times New Roman"/>
          <w:sz w:val="24"/>
        </w:rPr>
      </w:pPr>
      <w:r>
        <w:rPr>
          <w:rFonts w:ascii="Times New Roman" w:hAnsi="Times New Roman"/>
          <w:sz w:val="24"/>
        </w:rPr>
        <w:t>Приложение 2</w:t>
      </w:r>
    </w:p>
    <w:p>
      <w:pPr>
        <w:pStyle w:val="Normal"/>
        <w:widowControl w:val="false"/>
        <w:ind w:left="0" w:right="0" w:firstLine="567"/>
        <w:jc w:val="right"/>
        <w:rPr>
          <w:rFonts w:ascii="Times New Roman" w:hAnsi="Times New Roman"/>
          <w:sz w:val="24"/>
        </w:rPr>
      </w:pPr>
      <w:r>
        <w:rPr>
          <w:rFonts w:ascii="Times New Roman" w:hAnsi="Times New Roman"/>
          <w:sz w:val="24"/>
        </w:rPr>
        <w:t xml:space="preserve">к части I Конкурсной документации </w:t>
      </w:r>
    </w:p>
    <w:p>
      <w:pPr>
        <w:pStyle w:val="Normal"/>
        <w:widowControl w:val="false"/>
        <w:ind w:left="0" w:right="0" w:hanging="0"/>
        <w:rPr>
          <w:rFonts w:ascii="Times New Roman" w:hAnsi="Times New Roman"/>
          <w:b/>
          <w:b/>
          <w:sz w:val="24"/>
        </w:rPr>
      </w:pPr>
      <w:r>
        <w:rPr>
          <w:rFonts w:ascii="Times New Roman" w:hAnsi="Times New Roman"/>
          <w:b/>
          <w:sz w:val="24"/>
        </w:rPr>
      </w:r>
    </w:p>
    <w:p>
      <w:pPr>
        <w:pStyle w:val="Normal"/>
        <w:widowControl w:val="false"/>
        <w:ind w:left="0" w:right="0" w:hanging="0"/>
        <w:rPr>
          <w:rFonts w:ascii="Times New Roman" w:hAnsi="Times New Roman"/>
          <w:b/>
          <w:b/>
          <w:sz w:val="24"/>
        </w:rPr>
      </w:pPr>
      <w:r>
        <w:rPr>
          <w:rFonts w:ascii="Times New Roman" w:hAnsi="Times New Roman"/>
          <w:b/>
          <w:sz w:val="24"/>
        </w:rPr>
      </w:r>
    </w:p>
    <w:p>
      <w:pPr>
        <w:pStyle w:val="Normal"/>
        <w:widowControl w:val="false"/>
        <w:ind w:left="0" w:right="0" w:hanging="0"/>
        <w:rPr>
          <w:rFonts w:ascii="Times New Roman" w:hAnsi="Times New Roman"/>
          <w:b/>
          <w:b/>
          <w:sz w:val="24"/>
        </w:rPr>
      </w:pPr>
      <w:r>
        <w:rPr>
          <w:rFonts w:ascii="Times New Roman" w:hAnsi="Times New Roman"/>
          <w:b/>
          <w:sz w:val="24"/>
        </w:rPr>
      </w:r>
    </w:p>
    <w:p>
      <w:pPr>
        <w:pStyle w:val="Normal"/>
        <w:ind w:left="0" w:right="0" w:hanging="0"/>
        <w:jc w:val="center"/>
        <w:rPr>
          <w:rFonts w:ascii="Times New Roman" w:hAnsi="Times New Roman"/>
          <w:b/>
          <w:b/>
          <w:sz w:val="24"/>
        </w:rPr>
      </w:pPr>
      <w:r>
        <w:rPr>
          <w:rFonts w:ascii="Times New Roman" w:hAnsi="Times New Roman"/>
          <w:b/>
          <w:sz w:val="24"/>
        </w:rPr>
        <w:t xml:space="preserve">Состав и описание, в том числе технико-экономические показатели Объекта </w:t>
      </w:r>
    </w:p>
    <w:p>
      <w:pPr>
        <w:pStyle w:val="Normal"/>
        <w:ind w:left="0" w:right="0" w:hanging="0"/>
        <w:jc w:val="center"/>
        <w:rPr>
          <w:rFonts w:ascii="Times New Roman" w:hAnsi="Times New Roman"/>
          <w:b/>
          <w:b/>
          <w:sz w:val="24"/>
        </w:rPr>
      </w:pPr>
      <w:r>
        <w:rPr>
          <w:rFonts w:ascii="Times New Roman" w:hAnsi="Times New Roman"/>
          <w:b/>
          <w:sz w:val="24"/>
        </w:rPr>
        <w:t>Концессионного соглашения.</w:t>
      </w:r>
    </w:p>
    <w:p>
      <w:pPr>
        <w:pStyle w:val="Normal"/>
        <w:ind w:left="0" w:right="0" w:hanging="0"/>
        <w:rPr>
          <w:rFonts w:ascii="Times New Roman" w:hAnsi="Times New Roman"/>
          <w:b/>
          <w:b/>
          <w:sz w:val="24"/>
        </w:rPr>
      </w:pPr>
      <w:r>
        <w:rPr>
          <w:rFonts w:ascii="Times New Roman" w:hAnsi="Times New Roman"/>
          <w:b/>
          <w:sz w:val="24"/>
        </w:rPr>
      </w:r>
    </w:p>
    <w:p>
      <w:pPr>
        <w:pStyle w:val="Normal"/>
        <w:tabs>
          <w:tab w:val="clear" w:pos="708"/>
          <w:tab w:val="left" w:pos="318" w:leader="none"/>
        </w:tabs>
        <w:ind w:left="0" w:right="0" w:firstLine="567"/>
        <w:jc w:val="both"/>
        <w:rPr>
          <w:rFonts w:ascii="Times New Roman" w:hAnsi="Times New Roman"/>
          <w:sz w:val="24"/>
        </w:rPr>
      </w:pPr>
      <w:r>
        <w:rPr>
          <w:rFonts w:ascii="Times New Roman" w:hAnsi="Times New Roman"/>
          <w:sz w:val="24"/>
        </w:rPr>
        <w:t>Объектом Концессионного соглашения является городской парк Победы муниципального образования город Нижневартовск.</w:t>
      </w:r>
    </w:p>
    <w:p>
      <w:pPr>
        <w:pStyle w:val="Normal"/>
        <w:tabs>
          <w:tab w:val="clear" w:pos="708"/>
          <w:tab w:val="left" w:pos="318" w:leader="none"/>
        </w:tabs>
        <w:ind w:left="0" w:right="0" w:firstLine="567"/>
        <w:jc w:val="both"/>
        <w:rPr>
          <w:rFonts w:ascii="Times New Roman" w:hAnsi="Times New Roman"/>
          <w:sz w:val="24"/>
        </w:rPr>
      </w:pPr>
      <w:r>
        <w:rPr>
          <w:rFonts w:ascii="Times New Roman" w:hAnsi="Times New Roman"/>
          <w:sz w:val="24"/>
        </w:rPr>
        <w:t>Объект Концессионного соглашения включает в себя перечень недвижимого имущества, указанного в таблице 1 настоящего приложения, находящегося в собственности муниципального образования город Нижневартовск, передаваемого Концессионеру для целей реконструкции и эксплуатации.</w:t>
      </w:r>
    </w:p>
    <w:p>
      <w:pPr>
        <w:pStyle w:val="Normal"/>
        <w:tabs>
          <w:tab w:val="clear" w:pos="708"/>
          <w:tab w:val="left" w:pos="318" w:leader="none"/>
        </w:tabs>
        <w:ind w:left="0" w:right="0" w:firstLine="567"/>
        <w:jc w:val="both"/>
        <w:rPr>
          <w:rFonts w:ascii="Times New Roman" w:hAnsi="Times New Roman"/>
          <w:sz w:val="24"/>
        </w:rPr>
      </w:pPr>
      <w:r>
        <w:rPr>
          <w:rFonts w:ascii="Times New Roman" w:hAnsi="Times New Roman"/>
          <w:sz w:val="24"/>
        </w:rPr>
        <w:t>Концедент гарантирует, что имущество, указанное в настоящем приложении, передается Концессионеру свободным от прав третьих лиц и иных ограничений прав собственности Концедента на указанный Объект Концессионного соглашения.</w:t>
      </w:r>
    </w:p>
    <w:p>
      <w:pPr>
        <w:pStyle w:val="Normal"/>
        <w:tabs>
          <w:tab w:val="clear" w:pos="708"/>
          <w:tab w:val="left" w:pos="318" w:leader="none"/>
        </w:tabs>
        <w:ind w:left="0" w:right="0" w:firstLine="567"/>
        <w:jc w:val="both"/>
        <w:rPr>
          <w:rFonts w:ascii="Times New Roman" w:hAnsi="Times New Roman"/>
          <w:sz w:val="24"/>
        </w:rPr>
      </w:pPr>
      <w:r>
        <w:rPr>
          <w:rFonts w:ascii="Times New Roman" w:hAnsi="Times New Roman"/>
          <w:sz w:val="24"/>
        </w:rPr>
        <w:t>Движимое имущество, передаваемое Концессионеру с Объектом Концессионного соглашения указано в таблице 2</w:t>
      </w:r>
      <w:r>
        <w:rPr/>
        <w:t xml:space="preserve"> </w:t>
      </w:r>
      <w:r>
        <w:rPr>
          <w:rFonts w:ascii="Times New Roman" w:hAnsi="Times New Roman"/>
          <w:sz w:val="24"/>
        </w:rPr>
        <w:t>настоящего приложения</w:t>
      </w:r>
    </w:p>
    <w:p>
      <w:pPr>
        <w:pStyle w:val="Normal"/>
        <w:tabs>
          <w:tab w:val="clear" w:pos="708"/>
          <w:tab w:val="left" w:pos="318" w:leader="none"/>
        </w:tabs>
        <w:ind w:left="0" w:right="0" w:firstLine="567"/>
        <w:jc w:val="right"/>
        <w:rPr>
          <w:rFonts w:ascii="Times New Roman" w:hAnsi="Times New Roman"/>
          <w:sz w:val="24"/>
        </w:rPr>
      </w:pPr>
      <w:r>
        <w:rPr>
          <w:rFonts w:ascii="Times New Roman" w:hAnsi="Times New Roman"/>
          <w:sz w:val="24"/>
        </w:rPr>
      </w:r>
    </w:p>
    <w:p>
      <w:pPr>
        <w:pStyle w:val="Normal"/>
        <w:tabs>
          <w:tab w:val="clear" w:pos="708"/>
          <w:tab w:val="left" w:pos="318" w:leader="none"/>
        </w:tabs>
        <w:ind w:left="0" w:right="0" w:firstLine="567"/>
        <w:jc w:val="right"/>
        <w:rPr>
          <w:rFonts w:ascii="Times New Roman" w:hAnsi="Times New Roman"/>
          <w:b/>
          <w:b/>
          <w:sz w:val="24"/>
        </w:rPr>
      </w:pPr>
      <w:r>
        <w:rPr>
          <w:rFonts w:ascii="Times New Roman" w:hAnsi="Times New Roman"/>
          <w:b/>
          <w:sz w:val="24"/>
        </w:rPr>
      </w:r>
    </w:p>
    <w:p>
      <w:pPr>
        <w:pStyle w:val="Normal"/>
        <w:tabs>
          <w:tab w:val="clear" w:pos="708"/>
          <w:tab w:val="left" w:pos="318" w:leader="none"/>
        </w:tabs>
        <w:ind w:left="0" w:right="0" w:firstLine="567"/>
        <w:jc w:val="right"/>
        <w:rPr>
          <w:rFonts w:ascii="Times New Roman" w:hAnsi="Times New Roman"/>
          <w:b/>
          <w:b/>
          <w:sz w:val="24"/>
        </w:rPr>
      </w:pPr>
      <w:r>
        <w:rPr>
          <w:rFonts w:ascii="Times New Roman" w:hAnsi="Times New Roman"/>
          <w:b/>
          <w:sz w:val="24"/>
        </w:rPr>
        <w:t>Таблица 1. Недвижимое имущество</w:t>
      </w:r>
    </w:p>
    <w:p>
      <w:pPr>
        <w:pStyle w:val="Normal"/>
        <w:tabs>
          <w:tab w:val="clear" w:pos="708"/>
          <w:tab w:val="left" w:pos="567" w:leader="none"/>
          <w:tab w:val="left" w:pos="709" w:leader="none"/>
          <w:tab w:val="left" w:pos="5245" w:leader="none"/>
        </w:tabs>
        <w:ind w:left="0" w:right="0" w:hanging="0"/>
        <w:jc w:val="right"/>
        <w:rPr>
          <w:rFonts w:ascii="Times New Roman" w:hAnsi="Times New Roman"/>
          <w:b/>
          <w:b/>
          <w:sz w:val="24"/>
        </w:rPr>
      </w:pPr>
      <w:r>
        <w:rPr>
          <w:rFonts w:ascii="Times New Roman" w:hAnsi="Times New Roman"/>
          <w:b/>
          <w:sz w:val="24"/>
        </w:rPr>
      </w:r>
    </w:p>
    <w:p>
      <w:pPr>
        <w:pStyle w:val="Normal"/>
        <w:widowControl w:val="false"/>
        <w:tabs>
          <w:tab w:val="clear" w:pos="708"/>
          <w:tab w:val="left" w:pos="567" w:leader="none"/>
          <w:tab w:val="left" w:pos="709" w:leader="none"/>
          <w:tab w:val="left" w:pos="5245" w:leader="none"/>
        </w:tabs>
        <w:ind w:left="0" w:right="0" w:hanging="0"/>
        <w:jc w:val="right"/>
        <w:rPr>
          <w:rFonts w:ascii="Times New Roman" w:hAnsi="Times New Roman"/>
          <w:sz w:val="24"/>
        </w:rPr>
      </w:pPr>
      <w:r>
        <w:rPr>
          <w:rFonts w:ascii="Times New Roman" w:hAnsi="Times New Roman"/>
          <w:sz w:val="24"/>
        </w:rPr>
      </w:r>
    </w:p>
    <w:tbl>
      <w:tblPr>
        <w:tblStyle w:val="Style_2"/>
        <w:tblW w:w="15308" w:type="dxa"/>
        <w:jc w:val="left"/>
        <w:tblInd w:w="-5" w:type="dxa"/>
        <w:tblLayout w:type="fixed"/>
        <w:tblCellMar>
          <w:top w:w="0" w:type="dxa"/>
          <w:left w:w="108" w:type="dxa"/>
          <w:bottom w:w="0" w:type="dxa"/>
          <w:right w:w="108" w:type="dxa"/>
        </w:tblCellMar>
      </w:tblPr>
      <w:tblGrid>
        <w:gridCol w:w="425"/>
        <w:gridCol w:w="1984"/>
        <w:gridCol w:w="2269"/>
        <w:gridCol w:w="2267"/>
        <w:gridCol w:w="2552"/>
        <w:gridCol w:w="1700"/>
        <w:gridCol w:w="4110"/>
      </w:tblGrid>
      <w:tr>
        <w:trPr>
          <w:trHeight w:val="1137" w:hRule="atLeast"/>
        </w:trPr>
        <w:tc>
          <w:tcPr>
            <w:tcW w:w="4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п/п</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Наименование</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имущества</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Кадастровый  номер</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Месторасположение</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Технико-экономические показатели Объекта</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Концессионного соглашения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Балансовая стоимость, руб.</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Наименование и реквизиты правоустанавливающего документа</w:t>
            </w:r>
          </w:p>
        </w:tc>
      </w:tr>
      <w:tr>
        <w:trPr>
          <w:trHeight w:val="363" w:hRule="atLeast"/>
        </w:trPr>
        <w:tc>
          <w:tcPr>
            <w:tcW w:w="4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1</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Городской парк Победы</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86:11:0102015:49</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Ханты-Мансийский автономный округ – Югра,</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г. Нижневартовск, парковая зона</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Сооружение культуры и отдыха площадь</w:t>
            </w:r>
          </w:p>
          <w:p>
            <w:pPr>
              <w:pStyle w:val="Normal"/>
              <w:widowControl w:val="false"/>
              <w:suppressAutoHyphens w:val="true"/>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63 441,7 кв. м,</w:t>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58 086 000,00</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Решение Малого совета Нижневартовского городского совета народных депутатов Ханты-Мансийского автономного округа Тюменской области «О принятии в муниципальную собственность                г. Нижневартовска кинотеатра «Мир» и парка культуры и отдыха им.40-летия Победы» от 15.06.1992 №289</w:t>
            </w:r>
          </w:p>
        </w:tc>
      </w:tr>
      <w:tr>
        <w:trPr>
          <w:trHeight w:val="2852" w:hRule="atLeast"/>
        </w:trPr>
        <w:tc>
          <w:tcPr>
            <w:tcW w:w="4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2</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Освещение парка</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86:11:0102015:45</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Ханты-Мансийский автономный округ – Югра,</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г. Нижневартовск, парковая зона, парк Победы</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Сооружение</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электроэнергетики, линейное подземное сооружение, состоящее из 136 контуров,</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протяженность кабеля - 3 349 п. м,</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напряжение - 0,4 кВ,</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кабель АВВГ - 4х16,</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Светильники</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(стальные опоры)</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в количестве 126 штук.</w:t>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2 891 000,00</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Решение Малого совета Нижневартовского городского совета народных депутатов Ханты-Мансийского автономного округа Тюменской области «О принятии в муниципальную собственность                г. Нижневартовска кинотеатра «Мир» и парка культуры и отдыха им.40-летия Победы» от 15.06.1992 №289</w:t>
            </w:r>
          </w:p>
        </w:tc>
      </w:tr>
      <w:tr>
        <w:trPr>
          <w:trHeight w:val="363" w:hRule="atLeast"/>
        </w:trPr>
        <w:tc>
          <w:tcPr>
            <w:tcW w:w="4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3</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Участок сети ливневой канализации (от дождевых колодцев №1-№10 до ливневого колодца №16 (существующего))</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86:11:0000000:69904</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Ханты-Мансийский автономный округ – Югра,</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г. Нижневартовск, парковая зона</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Сооружение коммунальной инфраструктуры,</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протяженность 803,6 м, состоит из стального</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трубопровода диаметром 200 мм – протяженностью 94,2 м и 350 мм – 709,4 м.</w:t>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5 798 909,00</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Акт приемки законченного строительством объекта в эксплуатацию объекта от октября 2005 г.</w:t>
            </w:r>
          </w:p>
          <w:p>
            <w:pPr>
              <w:pStyle w:val="Normal"/>
              <w:widowControl w:val="false"/>
              <w:suppressAutoHyphens w:val="true"/>
              <w:spacing w:lineRule="auto" w:line="240" w:before="0" w:after="0"/>
              <w:ind w:left="0" w:right="0" w:hanging="0"/>
              <w:jc w:val="center"/>
              <w:rPr>
                <w:rFonts w:ascii="Times New Roman" w:hAnsi="Times New Roman"/>
              </w:rPr>
            </w:pPr>
            <w:r>
              <w:rPr>
                <w:rFonts w:ascii="Times New Roman" w:hAnsi="Times New Roman"/>
                <w:color w:val="000000"/>
                <w:spacing w:val="0"/>
                <w:kern w:val="0"/>
                <w:sz w:val="22"/>
                <w:szCs w:val="20"/>
              </w:rPr>
              <w:t>Разрешение на ввод объекта в эксплуатацию №15-06, утвержденного Первым заместителем Главы города Нижневартовска 21.02.2006</w:t>
            </w:r>
          </w:p>
        </w:tc>
      </w:tr>
    </w:tbl>
    <w:p>
      <w:pPr>
        <w:sectPr>
          <w:footerReference w:type="default" r:id="rId7"/>
          <w:type w:val="nextPage"/>
          <w:pgSz w:w="16838" w:h="11906"/>
          <w:pgMar w:left="851" w:right="678" w:header="0" w:top="1701" w:footer="709" w:bottom="851" w:gutter="0"/>
          <w:pgNumType w:fmt="decimal"/>
          <w:formProt w:val="false"/>
          <w:textDirection w:val="lrTb"/>
          <w:docGrid w:type="default" w:linePitch="100" w:charSpace="4096"/>
        </w:sectPr>
      </w:pPr>
    </w:p>
    <w:p>
      <w:pPr>
        <w:pStyle w:val="Normal"/>
        <w:tabs>
          <w:tab w:val="clear" w:pos="708"/>
          <w:tab w:val="left" w:pos="567" w:leader="none"/>
          <w:tab w:val="left" w:pos="709" w:leader="none"/>
          <w:tab w:val="left" w:pos="5245" w:leader="none"/>
        </w:tabs>
        <w:ind w:left="0" w:right="0" w:hanging="0"/>
        <w:rPr>
          <w:rFonts w:ascii="Times New Roman" w:hAnsi="Times New Roman"/>
          <w:sz w:val="28"/>
        </w:rPr>
      </w:pPr>
      <w:r>
        <w:rPr>
          <w:rFonts w:ascii="Times New Roman" w:hAnsi="Times New Roman"/>
          <w:sz w:val="28"/>
        </w:rPr>
      </w:r>
    </w:p>
    <w:p>
      <w:pPr>
        <w:pStyle w:val="Normal"/>
        <w:tabs>
          <w:tab w:val="clear" w:pos="708"/>
          <w:tab w:val="left" w:pos="567" w:leader="none"/>
          <w:tab w:val="left" w:pos="709" w:leader="none"/>
          <w:tab w:val="left" w:pos="5245" w:leader="none"/>
        </w:tabs>
        <w:ind w:left="0" w:right="0" w:hanging="0"/>
        <w:jc w:val="right"/>
        <w:rPr>
          <w:rFonts w:ascii="Times New Roman" w:hAnsi="Times New Roman"/>
          <w:b/>
          <w:b/>
          <w:sz w:val="24"/>
        </w:rPr>
      </w:pPr>
      <w:r>
        <w:rPr>
          <w:rFonts w:ascii="Times New Roman" w:hAnsi="Times New Roman"/>
          <w:b/>
          <w:sz w:val="24"/>
        </w:rPr>
        <w:t>Таблица 2. Движимое имущество</w:t>
      </w:r>
    </w:p>
    <w:p>
      <w:pPr>
        <w:pStyle w:val="Normal"/>
        <w:tabs>
          <w:tab w:val="clear" w:pos="708"/>
          <w:tab w:val="left" w:pos="567" w:leader="none"/>
          <w:tab w:val="left" w:pos="709" w:leader="none"/>
          <w:tab w:val="left" w:pos="5245" w:leader="none"/>
        </w:tabs>
        <w:ind w:left="0" w:right="0" w:hanging="0"/>
        <w:jc w:val="both"/>
        <w:rPr>
          <w:rFonts w:ascii="Times New Roman" w:hAnsi="Times New Roman"/>
          <w:sz w:val="24"/>
        </w:rPr>
      </w:pPr>
      <w:r>
        <w:rPr>
          <w:rFonts w:ascii="Times New Roman" w:hAnsi="Times New Roman"/>
          <w:sz w:val="24"/>
        </w:rPr>
      </w:r>
    </w:p>
    <w:tbl>
      <w:tblPr>
        <w:tblStyle w:val="Style_2"/>
        <w:tblW w:w="9527" w:type="dxa"/>
        <w:jc w:val="left"/>
        <w:tblInd w:w="-176" w:type="dxa"/>
        <w:tblLayout w:type="fixed"/>
        <w:tblCellMar>
          <w:top w:w="0" w:type="dxa"/>
          <w:left w:w="108" w:type="dxa"/>
          <w:bottom w:w="0" w:type="dxa"/>
          <w:right w:w="108" w:type="dxa"/>
        </w:tblCellMar>
      </w:tblPr>
      <w:tblGrid>
        <w:gridCol w:w="663"/>
        <w:gridCol w:w="4451"/>
        <w:gridCol w:w="1814"/>
        <w:gridCol w:w="1007"/>
        <w:gridCol w:w="1592"/>
      </w:tblGrid>
      <w:tr>
        <w:trPr>
          <w:trHeight w:val="989"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п/п</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Наименование имущества</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Год</w:t>
            </w:r>
          </w:p>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выпуска (изготовления)</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Кол-во, ед.</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Балансовая стоимость, руб.</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Мобильный туалет</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2005</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174 933,21</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Мобильный туалет</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2005</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174 933,21</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Мобильный туалет</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2005</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174 933,21</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4</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Неоновая вывеска</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2009</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355 400,00</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5</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Ограждение вокруг парка</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2003</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83 483,51</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6</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Пункт /щит/ распределительный</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2007</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29 365,00</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7</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Шкаф ВРУ</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2005</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12 380,16</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8</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Шкаф ПР</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2005</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15 241,66</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9</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Шкаф ПР</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2008</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430 983,50</w:t>
            </w:r>
          </w:p>
        </w:tc>
      </w:tr>
      <w:tr>
        <w:trPr>
          <w:trHeight w:val="327"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10</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Урна</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2009</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45</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45,00</w:t>
            </w:r>
          </w:p>
        </w:tc>
      </w:tr>
      <w:tr>
        <w:trPr>
          <w:trHeight w:val="363" w:hRule="atLeast"/>
        </w:trPr>
        <w:tc>
          <w:tcPr>
            <w:tcW w:w="6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11</w:t>
            </w:r>
          </w:p>
        </w:tc>
        <w:tc>
          <w:tcPr>
            <w:tcW w:w="44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Скамья</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2013</w:t>
            </w:r>
          </w:p>
        </w:tc>
        <w:tc>
          <w:tcPr>
            <w:tcW w:w="10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36</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36,00</w:t>
            </w:r>
          </w:p>
        </w:tc>
      </w:tr>
    </w:tbl>
    <w:p>
      <w:pPr>
        <w:sectPr>
          <w:footerReference w:type="default" r:id="rId8"/>
          <w:type w:val="nextPage"/>
          <w:pgSz w:w="11906" w:h="16838"/>
          <w:pgMar w:left="1701" w:right="850" w:header="0" w:top="1134" w:footer="708" w:bottom="851" w:gutter="0"/>
          <w:pgNumType w:fmt="decimal"/>
          <w:formProt w:val="false"/>
          <w:textDirection w:val="lrTb"/>
          <w:docGrid w:type="default" w:linePitch="100" w:charSpace="4096"/>
        </w:sectPr>
      </w:pPr>
    </w:p>
    <w:p>
      <w:pPr>
        <w:pStyle w:val="Normal"/>
        <w:widowControl w:val="false"/>
        <w:ind w:left="0" w:right="0" w:hanging="0"/>
        <w:rPr>
          <w:rFonts w:ascii="Times New Roman" w:hAnsi="Times New Roman"/>
          <w:sz w:val="24"/>
        </w:rPr>
      </w:pPr>
      <w:r>
        <w:rPr>
          <w:rFonts w:ascii="Times New Roman" w:hAnsi="Times New Roman"/>
          <w:sz w:val="24"/>
        </w:rPr>
      </w:r>
    </w:p>
    <w:p>
      <w:pPr>
        <w:pStyle w:val="Normal"/>
        <w:widowControl w:val="false"/>
        <w:ind w:left="0" w:right="0" w:firstLine="567"/>
        <w:jc w:val="right"/>
        <w:rPr>
          <w:rFonts w:ascii="Times New Roman" w:hAnsi="Times New Roman"/>
          <w:sz w:val="24"/>
        </w:rPr>
      </w:pPr>
      <w:r>
        <w:rPr>
          <w:rFonts w:ascii="Times New Roman" w:hAnsi="Times New Roman"/>
          <w:sz w:val="24"/>
        </w:rPr>
        <w:t>Приложение 3</w:t>
      </w:r>
    </w:p>
    <w:p>
      <w:pPr>
        <w:pStyle w:val="Normal"/>
        <w:widowControl w:val="false"/>
        <w:ind w:left="0" w:right="0" w:firstLine="567"/>
        <w:jc w:val="right"/>
        <w:rPr>
          <w:rFonts w:ascii="Times New Roman" w:hAnsi="Times New Roman"/>
          <w:sz w:val="24"/>
        </w:rPr>
      </w:pPr>
      <w:r>
        <w:rPr>
          <w:rFonts w:ascii="Times New Roman" w:hAnsi="Times New Roman"/>
          <w:sz w:val="24"/>
        </w:rPr>
        <w:t xml:space="preserve">к части I Конкурсной документации </w:t>
      </w:r>
    </w:p>
    <w:p>
      <w:pPr>
        <w:pStyle w:val="ListParagraph11"/>
        <w:widowControl w:val="false"/>
        <w:tabs>
          <w:tab w:val="clear" w:pos="708"/>
          <w:tab w:val="left" w:pos="709" w:leader="none"/>
        </w:tabs>
        <w:ind w:left="0" w:right="0" w:hanging="0"/>
        <w:rPr>
          <w:b/>
          <w:b/>
          <w:sz w:val="24"/>
        </w:rPr>
      </w:pPr>
      <w:r>
        <w:rPr>
          <w:b/>
          <w:sz w:val="24"/>
        </w:rPr>
      </w:r>
    </w:p>
    <w:p>
      <w:pPr>
        <w:pStyle w:val="ListParagraph11"/>
        <w:widowControl w:val="false"/>
        <w:tabs>
          <w:tab w:val="clear" w:pos="708"/>
          <w:tab w:val="left" w:pos="709" w:leader="none"/>
        </w:tabs>
        <w:ind w:left="0" w:right="0" w:firstLine="567"/>
        <w:jc w:val="center"/>
        <w:rPr>
          <w:b/>
          <w:b/>
          <w:sz w:val="24"/>
        </w:rPr>
      </w:pPr>
      <w:r>
        <w:rPr>
          <w:b/>
          <w:sz w:val="24"/>
        </w:rPr>
      </w:r>
    </w:p>
    <w:p>
      <w:pPr>
        <w:pStyle w:val="ListParagraph11"/>
        <w:widowControl w:val="false"/>
        <w:tabs>
          <w:tab w:val="clear" w:pos="708"/>
          <w:tab w:val="left" w:pos="709" w:leader="none"/>
        </w:tabs>
        <w:ind w:left="0" w:right="0" w:firstLine="567"/>
        <w:jc w:val="center"/>
        <w:rPr>
          <w:b/>
          <w:b/>
          <w:sz w:val="24"/>
        </w:rPr>
      </w:pPr>
      <w:r>
        <w:rPr>
          <w:b/>
          <w:sz w:val="24"/>
        </w:rPr>
      </w:r>
    </w:p>
    <w:p>
      <w:pPr>
        <w:pStyle w:val="ListParagraph11"/>
        <w:widowControl w:val="false"/>
        <w:tabs>
          <w:tab w:val="clear" w:pos="708"/>
          <w:tab w:val="left" w:pos="709" w:leader="none"/>
        </w:tabs>
        <w:ind w:left="0" w:right="0" w:firstLine="567"/>
        <w:jc w:val="center"/>
        <w:rPr>
          <w:b/>
          <w:b/>
          <w:sz w:val="24"/>
        </w:rPr>
      </w:pPr>
      <w:r>
        <w:rPr>
          <w:b/>
          <w:sz w:val="24"/>
        </w:rPr>
      </w:r>
    </w:p>
    <w:p>
      <w:pPr>
        <w:pStyle w:val="ListParagraph11"/>
        <w:widowControl w:val="false"/>
        <w:tabs>
          <w:tab w:val="clear" w:pos="708"/>
          <w:tab w:val="left" w:pos="709" w:leader="none"/>
        </w:tabs>
        <w:ind w:left="0" w:right="0" w:firstLine="567"/>
        <w:jc w:val="center"/>
        <w:rPr>
          <w:b/>
          <w:b/>
          <w:sz w:val="24"/>
        </w:rPr>
      </w:pPr>
      <w:r>
        <w:rPr>
          <w:b/>
          <w:sz w:val="24"/>
        </w:rPr>
        <w:t>ЗАДАНИЕ</w:t>
      </w:r>
    </w:p>
    <w:p>
      <w:pPr>
        <w:pStyle w:val="ListParagraph11"/>
        <w:widowControl w:val="false"/>
        <w:tabs>
          <w:tab w:val="clear" w:pos="708"/>
          <w:tab w:val="left" w:pos="709" w:leader="none"/>
          <w:tab w:val="left" w:pos="3119" w:leader="none"/>
          <w:tab w:val="left" w:pos="3261" w:leader="none"/>
        </w:tabs>
        <w:ind w:left="0" w:right="0" w:firstLine="567"/>
        <w:jc w:val="center"/>
        <w:rPr>
          <w:b/>
          <w:b/>
          <w:sz w:val="24"/>
        </w:rPr>
      </w:pPr>
      <w:r>
        <w:rPr>
          <w:b/>
          <w:sz w:val="24"/>
        </w:rPr>
        <w:t>на реконструкцию Объекта Концессионного соглашения</w:t>
      </w:r>
    </w:p>
    <w:p>
      <w:pPr>
        <w:pStyle w:val="ListParagraph11"/>
        <w:widowControl w:val="false"/>
        <w:tabs>
          <w:tab w:val="clear" w:pos="708"/>
          <w:tab w:val="left" w:pos="709" w:leader="none"/>
          <w:tab w:val="left" w:pos="993" w:leader="none"/>
          <w:tab w:val="left" w:pos="3261" w:leader="none"/>
        </w:tabs>
        <w:ind w:left="0" w:right="0" w:hanging="0"/>
        <w:jc w:val="center"/>
        <w:rPr>
          <w:b/>
          <w:b/>
          <w:sz w:val="24"/>
        </w:rPr>
      </w:pPr>
      <w:r>
        <w:rPr>
          <w:b/>
          <w:sz w:val="24"/>
        </w:rPr>
      </w:r>
    </w:p>
    <w:p>
      <w:pPr>
        <w:pStyle w:val="ListParagraph11"/>
        <w:widowControl w:val="false"/>
        <w:tabs>
          <w:tab w:val="clear" w:pos="708"/>
          <w:tab w:val="left" w:pos="709" w:leader="none"/>
          <w:tab w:val="left" w:pos="993" w:leader="none"/>
          <w:tab w:val="left" w:pos="3261" w:leader="none"/>
        </w:tabs>
        <w:ind w:left="0" w:right="0" w:hanging="0"/>
        <w:jc w:val="center"/>
        <w:rPr>
          <w:b/>
          <w:b/>
          <w:sz w:val="24"/>
        </w:rPr>
      </w:pPr>
      <w:r>
        <w:rPr>
          <w:b/>
          <w:sz w:val="24"/>
        </w:rPr>
      </w:r>
    </w:p>
    <w:p>
      <w:pPr>
        <w:pStyle w:val="Normal"/>
        <w:spacing w:lineRule="auto" w:line="360"/>
        <w:ind w:left="0" w:right="0" w:hanging="0"/>
        <w:jc w:val="both"/>
        <w:rPr>
          <w:rFonts w:ascii="Times New Roman" w:hAnsi="Times New Roman"/>
          <w:sz w:val="24"/>
        </w:rPr>
      </w:pPr>
      <w:r>
        <w:rPr>
          <w:rFonts w:ascii="Times New Roman" w:hAnsi="Times New Roman"/>
          <w:b/>
          <w:sz w:val="24"/>
        </w:rPr>
        <w:t>Таблица 1.</w:t>
      </w:r>
      <w:r>
        <w:rPr>
          <w:rFonts w:ascii="Times New Roman" w:hAnsi="Times New Roman"/>
          <w:sz w:val="24"/>
        </w:rPr>
        <w:t xml:space="preserve"> Объекты, подлежащие сносу</w:t>
      </w:r>
    </w:p>
    <w:tbl>
      <w:tblPr>
        <w:tblStyle w:val="Style_2"/>
        <w:tblW w:w="9356" w:type="dxa"/>
        <w:jc w:val="left"/>
        <w:tblInd w:w="-5" w:type="dxa"/>
        <w:tblLayout w:type="fixed"/>
        <w:tblCellMar>
          <w:top w:w="0" w:type="dxa"/>
          <w:left w:w="108" w:type="dxa"/>
          <w:bottom w:w="0" w:type="dxa"/>
          <w:right w:w="108" w:type="dxa"/>
        </w:tblCellMar>
      </w:tblPr>
      <w:tblGrid>
        <w:gridCol w:w="566"/>
        <w:gridCol w:w="6944"/>
        <w:gridCol w:w="1846"/>
      </w:tblGrid>
      <w:tr>
        <w:trPr>
          <w:trHeight w:val="34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п/п</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Объекты, подлежащие сносу</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Сроки выполнения, гг.</w:t>
            </w:r>
          </w:p>
        </w:tc>
      </w:tr>
      <w:tr>
        <w:trPr>
          <w:trHeight w:val="34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Демонтаж металлического ограждения (периметр парка)</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34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Демонтаж уличных светильников</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34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Демонтаж скамеек</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bl>
    <w:p>
      <w:pPr>
        <w:pStyle w:val="Normal"/>
        <w:tabs>
          <w:tab w:val="clear" w:pos="708"/>
          <w:tab w:val="left" w:pos="142" w:leader="none"/>
        </w:tabs>
        <w:spacing w:lineRule="auto" w:line="360"/>
        <w:ind w:left="0" w:right="0" w:hanging="0"/>
        <w:jc w:val="both"/>
        <w:rPr>
          <w:rFonts w:ascii="Times New Roman" w:hAnsi="Times New Roman"/>
          <w:b/>
          <w:b/>
          <w:sz w:val="24"/>
        </w:rPr>
      </w:pPr>
      <w:r>
        <w:rPr>
          <w:rFonts w:ascii="Times New Roman" w:hAnsi="Times New Roman"/>
          <w:b/>
          <w:sz w:val="24"/>
        </w:rPr>
      </w:r>
    </w:p>
    <w:p>
      <w:pPr>
        <w:pStyle w:val="Normal"/>
        <w:tabs>
          <w:tab w:val="clear" w:pos="708"/>
          <w:tab w:val="left" w:pos="142" w:leader="none"/>
        </w:tabs>
        <w:spacing w:lineRule="auto" w:line="360"/>
        <w:ind w:left="0" w:right="0" w:hanging="0"/>
        <w:jc w:val="both"/>
        <w:rPr>
          <w:rFonts w:ascii="Times New Roman" w:hAnsi="Times New Roman"/>
          <w:b/>
          <w:b/>
          <w:sz w:val="24"/>
        </w:rPr>
      </w:pPr>
      <w:r>
        <w:rPr>
          <w:rFonts w:ascii="Times New Roman" w:hAnsi="Times New Roman"/>
          <w:b/>
          <w:sz w:val="24"/>
        </w:rPr>
      </w:r>
    </w:p>
    <w:p>
      <w:pPr>
        <w:pStyle w:val="Normal"/>
        <w:spacing w:lineRule="auto" w:line="360"/>
        <w:ind w:left="0" w:right="0" w:hanging="0"/>
        <w:jc w:val="both"/>
        <w:rPr>
          <w:rFonts w:ascii="Times New Roman" w:hAnsi="Times New Roman"/>
          <w:sz w:val="24"/>
        </w:rPr>
      </w:pPr>
      <w:r>
        <w:rPr>
          <w:rFonts w:ascii="Times New Roman" w:hAnsi="Times New Roman"/>
          <w:b/>
          <w:sz w:val="24"/>
        </w:rPr>
        <w:t>Таблица 2.</w:t>
      </w:r>
      <w:r>
        <w:rPr>
          <w:rFonts w:ascii="Times New Roman" w:hAnsi="Times New Roman"/>
          <w:sz w:val="24"/>
        </w:rPr>
        <w:t xml:space="preserve"> Создание зданий, сооружений</w:t>
      </w:r>
    </w:p>
    <w:tbl>
      <w:tblPr>
        <w:tblStyle w:val="Style_2"/>
        <w:tblW w:w="9356" w:type="dxa"/>
        <w:jc w:val="left"/>
        <w:tblInd w:w="-5" w:type="dxa"/>
        <w:tblLayout w:type="fixed"/>
        <w:tblCellMar>
          <w:top w:w="0" w:type="dxa"/>
          <w:left w:w="108" w:type="dxa"/>
          <w:bottom w:w="0" w:type="dxa"/>
          <w:right w:w="108" w:type="dxa"/>
        </w:tblCellMar>
      </w:tblPr>
      <w:tblGrid>
        <w:gridCol w:w="566"/>
        <w:gridCol w:w="6944"/>
        <w:gridCol w:w="1846"/>
      </w:tblGrid>
      <w:tr>
        <w:trPr>
          <w:trHeight w:val="678"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п/п</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Созданные объекты</w:t>
            </w:r>
          </w:p>
        </w:tc>
        <w:tc>
          <w:tcPr>
            <w:tcW w:w="18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Сроки выполнения, гг.</w:t>
            </w:r>
          </w:p>
        </w:tc>
      </w:tr>
      <w:tr>
        <w:trPr>
          <w:trHeight w:val="349"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многофункционального здания, включающего в себя: пункт проката оборудования, зал кафе, туалеты для посетителей, офис администрации, подсобные помещения кафе, которые включают в себя кухню и туалет для персонала кафе, пункт полиции, зал общего пребывания, кассы, оснащение системами приточно-вытяжной вентиляции и кондиционирования</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одноэтажного кафе на 50 мест включающего в себя: зал кафе, туалеты для посетителей, подсобные помещения кафе, которые включают в себя кухню и туалет для персонала кафе</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сооружения «Амфитеатр» на 200 мест с установкой кинопроектора</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4</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детского игрового комплекса малого (не менее 1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5</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детского игрового комплекса большого (не менее 1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6</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Установка спортивного  оборудования WorkOut (не менее 12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7</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скейт-площадки (не менее 1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8</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FFD821" w:val="clear"/>
              </w:rPr>
            </w:pPr>
            <w:r>
              <w:rPr>
                <w:rFonts w:ascii="Times New Roman" w:hAnsi="Times New Roman"/>
                <w:color w:val="000000"/>
                <w:spacing w:val="0"/>
                <w:kern w:val="0"/>
                <w:sz w:val="24"/>
                <w:szCs w:val="20"/>
              </w:rPr>
              <w:t>Установка зимней туалетной кабины (не менее 4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9</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Размещение ярмарочных домиков-киосков (не менее 6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r>
        <w:trPr>
          <w:trHeight w:val="36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10</w:t>
            </w:r>
          </w:p>
        </w:tc>
        <w:tc>
          <w:tcPr>
            <w:tcW w:w="694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велодорожек замкнутого цикла (не менее 1 шт.)</w:t>
            </w:r>
          </w:p>
        </w:tc>
        <w:tc>
          <w:tcPr>
            <w:tcW w:w="18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center"/>
              <w:rPr>
                <w:rFonts w:ascii="Times New Roman" w:hAnsi="Times New Roman"/>
                <w:color w:val="000000"/>
                <w:sz w:val="24"/>
              </w:rPr>
            </w:pPr>
            <w:r>
              <w:rPr>
                <w:rFonts w:ascii="Times New Roman" w:hAnsi="Times New Roman"/>
                <w:spacing w:val="0"/>
                <w:kern w:val="0"/>
                <w:sz w:val="24"/>
                <w:szCs w:val="20"/>
              </w:rPr>
              <w:t>2023-2025</w:t>
            </w:r>
          </w:p>
        </w:tc>
      </w:tr>
    </w:tbl>
    <w:p>
      <w:pPr>
        <w:pStyle w:val="Normal"/>
        <w:ind w:left="0" w:right="0" w:hanging="0"/>
        <w:rPr>
          <w:rFonts w:ascii="Times New Roman" w:hAnsi="Times New Roman"/>
          <w:b/>
          <w:b/>
          <w:sz w:val="24"/>
        </w:rPr>
      </w:pPr>
      <w:r>
        <w:rPr>
          <w:rFonts w:ascii="Times New Roman" w:hAnsi="Times New Roman"/>
          <w:b/>
          <w:sz w:val="24"/>
        </w:rPr>
      </w:r>
    </w:p>
    <w:p>
      <w:pPr>
        <w:pStyle w:val="Normal"/>
        <w:ind w:left="0" w:right="0" w:hanging="0"/>
        <w:rPr>
          <w:rFonts w:ascii="Times New Roman" w:hAnsi="Times New Roman"/>
          <w:b/>
          <w:b/>
          <w:sz w:val="24"/>
        </w:rPr>
      </w:pPr>
      <w:r>
        <w:rPr>
          <w:rFonts w:ascii="Times New Roman" w:hAnsi="Times New Roman"/>
          <w:b/>
          <w:sz w:val="24"/>
        </w:rPr>
      </w:r>
    </w:p>
    <w:p>
      <w:pPr>
        <w:pStyle w:val="Normal"/>
        <w:ind w:left="0" w:right="0" w:hanging="0"/>
        <w:rPr>
          <w:rFonts w:ascii="Times New Roman" w:hAnsi="Times New Roman"/>
          <w:b/>
          <w:b/>
          <w:sz w:val="24"/>
        </w:rPr>
      </w:pPr>
      <w:r>
        <w:rPr>
          <w:rFonts w:ascii="Times New Roman" w:hAnsi="Times New Roman"/>
          <w:b/>
          <w:sz w:val="24"/>
        </w:rPr>
      </w:r>
    </w:p>
    <w:p>
      <w:pPr>
        <w:pStyle w:val="Normal"/>
        <w:ind w:left="0" w:right="0" w:hanging="0"/>
        <w:rPr>
          <w:rFonts w:ascii="Times New Roman" w:hAnsi="Times New Roman"/>
          <w:b/>
          <w:b/>
          <w:sz w:val="24"/>
        </w:rPr>
      </w:pPr>
      <w:r>
        <w:rPr>
          <w:rFonts w:ascii="Times New Roman" w:hAnsi="Times New Roman"/>
          <w:b/>
          <w:sz w:val="24"/>
        </w:rPr>
      </w:r>
    </w:p>
    <w:p>
      <w:pPr>
        <w:pStyle w:val="Normal"/>
        <w:ind w:left="0" w:right="0" w:hanging="0"/>
        <w:rPr>
          <w:rFonts w:ascii="Times New Roman" w:hAnsi="Times New Roman"/>
          <w:b/>
          <w:b/>
          <w:sz w:val="24"/>
        </w:rPr>
      </w:pPr>
      <w:r>
        <w:rPr>
          <w:rFonts w:ascii="Times New Roman" w:hAnsi="Times New Roman"/>
          <w:b/>
          <w:sz w:val="24"/>
        </w:rPr>
      </w:r>
    </w:p>
    <w:p>
      <w:pPr>
        <w:pStyle w:val="Normal"/>
        <w:ind w:left="0" w:right="0" w:hanging="0"/>
        <w:rPr>
          <w:rFonts w:ascii="Times New Roman" w:hAnsi="Times New Roman"/>
          <w:b/>
          <w:b/>
          <w:sz w:val="24"/>
        </w:rPr>
      </w:pPr>
      <w:r>
        <w:rPr>
          <w:rFonts w:ascii="Times New Roman" w:hAnsi="Times New Roman"/>
          <w:b/>
          <w:sz w:val="24"/>
        </w:rPr>
      </w:r>
    </w:p>
    <w:p>
      <w:pPr>
        <w:pStyle w:val="Normal"/>
        <w:ind w:left="0" w:right="0" w:hanging="0"/>
        <w:rPr>
          <w:rFonts w:ascii="Times New Roman" w:hAnsi="Times New Roman"/>
          <w:b/>
          <w:b/>
          <w:sz w:val="24"/>
        </w:rPr>
      </w:pPr>
      <w:r>
        <w:rPr>
          <w:rFonts w:ascii="Times New Roman" w:hAnsi="Times New Roman"/>
          <w:b/>
          <w:sz w:val="24"/>
        </w:rPr>
      </w:r>
    </w:p>
    <w:p>
      <w:pPr>
        <w:pStyle w:val="Normal"/>
        <w:spacing w:lineRule="auto" w:line="360"/>
        <w:ind w:left="0" w:right="0" w:hanging="0"/>
        <w:jc w:val="both"/>
        <w:rPr>
          <w:rFonts w:ascii="Times New Roman" w:hAnsi="Times New Roman"/>
          <w:sz w:val="24"/>
        </w:rPr>
      </w:pPr>
      <w:r>
        <w:rPr>
          <w:rFonts w:ascii="Times New Roman" w:hAnsi="Times New Roman"/>
          <w:b/>
          <w:sz w:val="24"/>
        </w:rPr>
        <w:t>Таблица 3.</w:t>
      </w:r>
      <w:r>
        <w:rPr>
          <w:rFonts w:ascii="Times New Roman" w:hAnsi="Times New Roman"/>
          <w:sz w:val="24"/>
        </w:rPr>
        <w:t xml:space="preserve"> Установка малых архитектурных форм и благоустройство территории</w:t>
      </w:r>
    </w:p>
    <w:tbl>
      <w:tblPr>
        <w:tblStyle w:val="Style_2"/>
        <w:tblW w:w="9356" w:type="dxa"/>
        <w:jc w:val="left"/>
        <w:tblInd w:w="-5" w:type="dxa"/>
        <w:tblLayout w:type="fixed"/>
        <w:tblCellMar>
          <w:top w:w="0" w:type="dxa"/>
          <w:left w:w="108" w:type="dxa"/>
          <w:bottom w:w="0" w:type="dxa"/>
          <w:right w:w="108" w:type="dxa"/>
        </w:tblCellMar>
      </w:tblPr>
      <w:tblGrid>
        <w:gridCol w:w="595"/>
        <w:gridCol w:w="6915"/>
        <w:gridCol w:w="1846"/>
      </w:tblGrid>
      <w:tr>
        <w:trPr>
          <w:trHeight w:val="58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20"/>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п/п</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Наименование мероприятия</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Сроки выполнения, гг.</w:t>
            </w:r>
          </w:p>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sz w:val="24"/>
              </w:rPr>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площадок для аттракционов (не менее 5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покрытия технологического проезда асфальтом с бортовым камнем</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3</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покрытия универсальных всесезонных площадок асфальтобетоном с бортовым камнем. №1 - в летнее время, используемые для устройства установки батутов для детей и в зимнее – устройство катка, ледового городка с новогодней елкой для детей. №2 – устройство катка для молодежи и более взрослого населения (не менее 2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4</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покрытия тротуаров (криволинейная аллея, шириной 4м), площадок (вокруг зданий МФЦ и кафе, амфитеатра, площади проведения мероприятий) тротуарной плиткой с бортовым камнем</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5</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покрытия тротуаров (второстепенная тропиночная сеть), площадок (сэлфи-точки, рекреационные зоны) тротуарной плиткой с бортовым камнем</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6</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покрытия на основе резиновой крошки (для детских площадок и площадок WorkOut) с бортовым камнем</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7</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Посадка низкорослых формообразующих кустарников  в качестве декоративного ограждения надземно проложенной теплотрассы (не менее 2825 шт., плотность посадки - 0,4м)</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8</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Ландшафтный дизайн парка с применением более широкого ассортимента растений, с устройством цветников, миксбордеров, ландшафтных композиций и посевом многолетних трав.</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9</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Замена старых деревьев новыми, более ценными породами (производится по мере необходимости в связи с естественной гибелью деревьев)</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10</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Установка малых архитектурных форм (не менее 8 шт. для сэлфи-точек)</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11</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Обустройство входных групп (не менее 3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12</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Установка информационных стендов, мнемосхем (не менее 6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13</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shd w:fill="auto" w:val="clear"/>
              </w:rPr>
            </w:pPr>
            <w:r>
              <w:rPr>
                <w:rFonts w:ascii="Times New Roman" w:hAnsi="Times New Roman"/>
                <w:color w:val="000000"/>
                <w:spacing w:val="0"/>
                <w:kern w:val="0"/>
                <w:sz w:val="24"/>
                <w:szCs w:val="20"/>
                <w:shd w:fill="auto" w:val="clear"/>
              </w:rPr>
              <w:t>Установка указателей</w:t>
            </w:r>
            <w:r>
              <w:rPr>
                <w:color w:val="000000"/>
                <w:spacing w:val="0"/>
                <w:kern w:val="0"/>
                <w:sz w:val="22"/>
                <w:szCs w:val="20"/>
                <w:shd w:fill="auto" w:val="clear"/>
              </w:rPr>
              <w:t xml:space="preserve"> </w:t>
            </w:r>
            <w:r>
              <w:rPr>
                <w:rFonts w:ascii="Times New Roman" w:hAnsi="Times New Roman"/>
                <w:color w:val="000000"/>
                <w:spacing w:val="0"/>
                <w:kern w:val="0"/>
                <w:sz w:val="24"/>
                <w:szCs w:val="20"/>
                <w:shd w:fill="auto" w:val="clear"/>
              </w:rPr>
              <w:t>(не менее 8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14</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Установка урн для мусора (не менее 120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15</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Установка скамьи парковой длина 3,0 м (не менее 72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16</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shd w:fill="FFD821" w:val="clear"/>
              </w:rPr>
            </w:pPr>
            <w:r>
              <w:rPr>
                <w:rFonts w:ascii="Times New Roman" w:hAnsi="Times New Roman"/>
                <w:color w:val="000000"/>
                <w:spacing w:val="0"/>
                <w:kern w:val="0"/>
                <w:sz w:val="24"/>
                <w:szCs w:val="20"/>
              </w:rPr>
              <w:t>Установка светодиодных светильников (не менее 141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17</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сетей освещения, в т.ч. архитектурно-художественного освещения и праздничного светового оформления</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18</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Монтаж систем видеонаблюдения (не менее 20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19</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Установка вай-фай зон с пунктами зарядки гаджетов (не менее 8 шт.)</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r>
        <w:trPr>
          <w:trHeight w:val="448" w:hRule="atLeast"/>
        </w:trPr>
        <w:tc>
          <w:tcPr>
            <w:tcW w:w="5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w:t>
            </w:r>
          </w:p>
        </w:tc>
        <w:tc>
          <w:tcPr>
            <w:tcW w:w="691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Создание велопарковок</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2023-2025</w:t>
            </w:r>
          </w:p>
        </w:tc>
      </w:tr>
    </w:tbl>
    <w:p>
      <w:pPr>
        <w:pStyle w:val="ListParagraph11"/>
        <w:widowControl w:val="false"/>
        <w:tabs>
          <w:tab w:val="clear" w:pos="708"/>
          <w:tab w:val="left" w:pos="709" w:leader="none"/>
          <w:tab w:val="left" w:pos="3119" w:leader="none"/>
          <w:tab w:val="left" w:pos="3261" w:leader="none"/>
        </w:tabs>
        <w:ind w:left="0" w:right="0" w:hanging="0"/>
        <w:jc w:val="both"/>
        <w:rPr>
          <w:sz w:val="24"/>
        </w:rPr>
      </w:pPr>
      <w:r>
        <w:rPr>
          <w:sz w:val="24"/>
        </w:rPr>
      </w:r>
    </w:p>
    <w:p>
      <w:pPr>
        <w:pStyle w:val="ListParagraph11"/>
        <w:widowControl w:val="false"/>
        <w:tabs>
          <w:tab w:val="clear" w:pos="708"/>
          <w:tab w:val="left" w:pos="709" w:leader="none"/>
          <w:tab w:val="left" w:pos="3119" w:leader="none"/>
          <w:tab w:val="left" w:pos="3261" w:leader="none"/>
        </w:tabs>
        <w:ind w:left="0" w:right="0" w:hanging="0"/>
        <w:jc w:val="both"/>
        <w:rPr>
          <w:sz w:val="24"/>
        </w:rPr>
      </w:pPr>
      <w:r>
        <w:rPr>
          <w:sz w:val="24"/>
        </w:rPr>
      </w:r>
    </w:p>
    <w:p>
      <w:pPr>
        <w:pStyle w:val="ListParagraph11"/>
        <w:widowControl w:val="false"/>
        <w:tabs>
          <w:tab w:val="clear" w:pos="708"/>
          <w:tab w:val="left" w:pos="709" w:leader="none"/>
          <w:tab w:val="left" w:pos="3119" w:leader="none"/>
          <w:tab w:val="left" w:pos="3261" w:leader="none"/>
        </w:tabs>
        <w:ind w:left="0" w:right="0" w:firstLine="709"/>
        <w:jc w:val="both"/>
        <w:rPr>
          <w:sz w:val="24"/>
        </w:rPr>
      </w:pPr>
      <w:r>
        <w:rPr>
          <w:sz w:val="24"/>
        </w:rPr>
        <w:t>При описании материалов использованы преимущественно стандартные показатели, требования, условные обозначения и терминология, касающиеся технических и качественных характеристик Объекта Концессионного соглашения,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Применение показателей (при их наличии для соответствующих позиций материалов) также обусловлено необходимостью отражения функциональных, эргономических, эстетических и иных параметров Объекта Концессионного соглашения, не регламентированных соответствующими стандартами, но являющихся значимыми для Объекта Концессионного соглашения.</w:t>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hanging="0"/>
        <w:rPr>
          <w:sz w:val="24"/>
        </w:rPr>
      </w:pPr>
      <w:r>
        <w:rPr>
          <w:sz w:val="24"/>
        </w:rPr>
      </w:r>
    </w:p>
    <w:p>
      <w:pPr>
        <w:pStyle w:val="ListParagraph11"/>
        <w:widowControl w:val="false"/>
        <w:tabs>
          <w:tab w:val="clear" w:pos="708"/>
          <w:tab w:val="left" w:pos="709" w:leader="none"/>
        </w:tabs>
        <w:ind w:left="0" w:right="0" w:firstLine="567"/>
        <w:jc w:val="right"/>
        <w:rPr>
          <w:sz w:val="24"/>
        </w:rPr>
      </w:pPr>
      <w:r>
        <w:rPr>
          <w:sz w:val="24"/>
        </w:rPr>
      </w:r>
    </w:p>
    <w:p>
      <w:pPr>
        <w:pStyle w:val="ListParagraph11"/>
        <w:widowControl w:val="false"/>
        <w:tabs>
          <w:tab w:val="clear" w:pos="708"/>
          <w:tab w:val="left" w:pos="709" w:leader="none"/>
        </w:tabs>
        <w:ind w:left="0" w:right="0" w:firstLine="567"/>
        <w:jc w:val="right"/>
        <w:rPr>
          <w:sz w:val="24"/>
        </w:rPr>
      </w:pPr>
      <w:r>
        <w:rPr>
          <w:sz w:val="24"/>
        </w:rPr>
      </w:r>
    </w:p>
    <w:p>
      <w:pPr>
        <w:pStyle w:val="ListParagraph11"/>
        <w:widowControl w:val="false"/>
        <w:tabs>
          <w:tab w:val="clear" w:pos="708"/>
          <w:tab w:val="left" w:pos="709" w:leader="none"/>
        </w:tabs>
        <w:ind w:left="0" w:right="0" w:firstLine="567"/>
        <w:jc w:val="right"/>
        <w:rPr>
          <w:sz w:val="24"/>
        </w:rPr>
      </w:pPr>
      <w:r>
        <w:rPr>
          <w:sz w:val="24"/>
        </w:rPr>
        <w:t>Приложение 4</w:t>
      </w:r>
    </w:p>
    <w:p>
      <w:pPr>
        <w:pStyle w:val="Normal"/>
        <w:widowControl w:val="false"/>
        <w:ind w:left="0" w:right="0" w:firstLine="567"/>
        <w:jc w:val="right"/>
        <w:rPr>
          <w:rFonts w:ascii="Times New Roman" w:hAnsi="Times New Roman"/>
          <w:sz w:val="24"/>
        </w:rPr>
      </w:pPr>
      <w:r>
        <w:rPr>
          <w:rFonts w:ascii="Times New Roman" w:hAnsi="Times New Roman"/>
          <w:sz w:val="24"/>
        </w:rPr>
        <w:t>к части I Конкурсной документации</w:t>
      </w:r>
    </w:p>
    <w:p>
      <w:pPr>
        <w:pStyle w:val="Normal"/>
        <w:widowControl w:val="false"/>
        <w:ind w:left="0" w:right="0" w:firstLine="567"/>
        <w:rPr>
          <w:rFonts w:ascii="Times New Roman" w:hAnsi="Times New Roman"/>
          <w:sz w:val="24"/>
        </w:rPr>
      </w:pPr>
      <w:r>
        <w:rPr>
          <w:rFonts w:ascii="Times New Roman" w:hAnsi="Times New Roman"/>
          <w:sz w:val="24"/>
        </w:rPr>
      </w:r>
    </w:p>
    <w:p>
      <w:pPr>
        <w:pStyle w:val="Normal"/>
        <w:widowControl w:val="false"/>
        <w:ind w:left="0" w:right="0" w:hanging="0"/>
        <w:rPr>
          <w:shd w:fill="auto" w:val="clear"/>
        </w:rPr>
      </w:pPr>
      <w:r>
        <w:rPr>
          <w:rFonts w:ascii="Times New Roman" w:hAnsi="Times New Roman"/>
          <w:b/>
          <w:color w:val="000000"/>
          <w:sz w:val="24"/>
          <w:shd w:fill="auto" w:val="clear"/>
        </w:rPr>
        <w:t>Таблица 1. Условия Концессионного соглашения</w:t>
      </w:r>
      <w:r>
        <w:rPr>
          <w:rFonts w:ascii="Times New Roman" w:hAnsi="Times New Roman"/>
          <w:b/>
          <w:caps/>
          <w:color w:val="000000"/>
          <w:sz w:val="24"/>
          <w:shd w:fill="auto" w:val="clear"/>
        </w:rPr>
        <w:t xml:space="preserve">. </w:t>
      </w:r>
    </w:p>
    <w:p>
      <w:pPr>
        <w:pStyle w:val="Normal"/>
        <w:keepNext w:val="true"/>
        <w:numPr>
          <w:ilvl w:val="0"/>
          <w:numId w:val="0"/>
        </w:numPr>
        <w:ind w:left="0" w:right="0" w:hanging="0"/>
        <w:jc w:val="center"/>
        <w:outlineLvl w:val="0"/>
        <w:rPr>
          <w:rFonts w:ascii="Times New Roman" w:hAnsi="Times New Roman"/>
          <w:b/>
          <w:b/>
          <w:sz w:val="24"/>
        </w:rPr>
      </w:pPr>
      <w:r>
        <w:rPr>
          <w:rFonts w:ascii="Times New Roman" w:hAnsi="Times New Roman"/>
          <w:b/>
          <w:sz w:val="24"/>
        </w:rPr>
      </w:r>
    </w:p>
    <w:tbl>
      <w:tblPr>
        <w:tblStyle w:val="Style_2"/>
        <w:tblW w:w="9498" w:type="dxa"/>
        <w:jc w:val="left"/>
        <w:tblInd w:w="-5" w:type="dxa"/>
        <w:tblLayout w:type="fixed"/>
        <w:tblCellMar>
          <w:top w:w="0" w:type="dxa"/>
          <w:left w:w="108" w:type="dxa"/>
          <w:bottom w:w="0" w:type="dxa"/>
          <w:right w:w="108" w:type="dxa"/>
        </w:tblCellMar>
      </w:tblPr>
      <w:tblGrid>
        <w:gridCol w:w="586"/>
        <w:gridCol w:w="3027"/>
        <w:gridCol w:w="5885"/>
      </w:tblGrid>
      <w:tr>
        <w:trPr/>
        <w:tc>
          <w:tcPr>
            <w:tcW w:w="5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п.п.</w:t>
            </w:r>
          </w:p>
        </w:tc>
        <w:tc>
          <w:tcPr>
            <w:tcW w:w="302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134" w:leader="none"/>
              </w:tabs>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Условия Концессионного соглашения</w:t>
            </w:r>
          </w:p>
        </w:tc>
        <w:tc>
          <w:tcPr>
            <w:tcW w:w="58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134" w:leader="none"/>
              </w:tabs>
              <w:suppressAutoHyphens w:val="true"/>
              <w:spacing w:lineRule="auto" w:line="240" w:before="0" w:after="0"/>
              <w:ind w:left="0" w:right="0" w:hanging="0"/>
              <w:jc w:val="center"/>
              <w:rPr>
                <w:rFonts w:ascii="Times New Roman" w:hAnsi="Times New Roman"/>
                <w:sz w:val="24"/>
              </w:rPr>
            </w:pPr>
            <w:r>
              <w:rPr>
                <w:rFonts w:ascii="Times New Roman" w:hAnsi="Times New Roman"/>
                <w:color w:val="000000"/>
                <w:spacing w:val="0"/>
                <w:kern w:val="0"/>
                <w:sz w:val="24"/>
                <w:szCs w:val="20"/>
              </w:rPr>
              <w:t>Содержание</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Обязательства Концессионера по реконструкции Объекта Концессионного соглашения, соблюдению сроков его реконструкции</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Концессионер обязан за счет собственных средств осуществить проектирование, реконструкцию и </w:t>
            </w:r>
            <w:r>
              <w:rPr>
                <w:rFonts w:ascii="Times New Roman" w:hAnsi="Times New Roman"/>
                <w:color w:val="000000"/>
                <w:spacing w:val="0"/>
                <w:kern w:val="0"/>
                <w:sz w:val="24"/>
                <w:szCs w:val="20"/>
                <w:shd w:fill="auto" w:val="clear"/>
              </w:rPr>
              <w:t>эксплуатацию Объекта Концессионного соглашения, право собственности на которы</w:t>
            </w:r>
            <w:r>
              <w:rPr>
                <w:rFonts w:ascii="Times New Roman" w:hAnsi="Times New Roman"/>
                <w:color w:val="000000"/>
                <w:spacing w:val="0"/>
                <w:kern w:val="0"/>
                <w:sz w:val="24"/>
                <w:szCs w:val="20"/>
              </w:rPr>
              <w:t>й принадлежит Концеденту.</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Осуществить реконструкцию Объекта Концессионного соглашения в сроки, установленные условиями Концессионного соглашения.</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sz w:val="24"/>
              </w:rPr>
              <w:t>2.</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Обязательства Концессионера по осуществлению деятельности, предусмотренной Концессионным соглашением</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Концессионер обязан осуществлять на территории Концедента деятельность с использованием (эксплуатацией) Объекта Концессионного соглашения для организации отдыха граждан</w:t>
            </w:r>
          </w:p>
        </w:tc>
      </w:tr>
      <w:tr>
        <w:trPr/>
        <w:tc>
          <w:tcPr>
            <w:tcW w:w="586"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3.</w:t>
            </w:r>
          </w:p>
        </w:tc>
        <w:tc>
          <w:tcPr>
            <w:tcW w:w="3027"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Срок действия Концессионного соглашения</w:t>
            </w:r>
          </w:p>
        </w:tc>
        <w:tc>
          <w:tcPr>
            <w:tcW w:w="5885"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срок действия Концессионного соглашения составляет 25 лет с даты его подписания, который включает в себя: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срок проектирования Объекта Концессионного          соглашения - не более 12 месяцев с даты подписания концессионного соглашения;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 срок реконструкции Объекта Концессионного             соглашения - </w:t>
            </w:r>
            <w:r>
              <w:rPr>
                <w:rFonts w:ascii="Times New Roman" w:hAnsi="Times New Roman"/>
                <w:color w:val="000000"/>
                <w:spacing w:val="0"/>
                <w:kern w:val="0"/>
                <w:sz w:val="24"/>
                <w:szCs w:val="20"/>
                <w:shd w:fill="auto" w:val="clear"/>
              </w:rPr>
              <w:t>не более 36 месяцев после окончания срока проектирования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Срок эксплуатации Объекта Концессионного соглашения начинается с даты ввода в эксплуатацию Объекта Концессионного соглашения и заканчивается датой подписания сторонами акта передачи (возврата) реконструированного объекта концессионного соглашения при прекращении концессионного соглашения.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Срок эксплуатации объекта концессионного соглашения должен составлять не менее 21 года с даты  ввода в эксплуатацию объекта концессионного        соглашения.</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4.</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Описание, в том числе технико-экономические показатели Объекта Концессионного соглашения</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18"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Объектом Концессионного соглашения является           городской парк Победы муниципального образования город Нижневартовск.</w:t>
            </w:r>
          </w:p>
          <w:p>
            <w:pPr>
              <w:pStyle w:val="Normal"/>
              <w:widowControl w:val="false"/>
              <w:tabs>
                <w:tab w:val="clear" w:pos="708"/>
                <w:tab w:val="left" w:pos="318" w:leader="none"/>
              </w:tabs>
              <w:suppressAutoHyphens w:val="true"/>
              <w:spacing w:lineRule="auto" w:line="240" w:before="0" w:after="0"/>
              <w:ind w:left="0" w:right="0" w:hanging="0"/>
              <w:jc w:val="left"/>
              <w:rPr>
                <w:rFonts w:ascii="Times New Roman" w:hAnsi="Times New Roman"/>
                <w:sz w:val="24"/>
                <w:highlight w:val="yellow"/>
              </w:rPr>
            </w:pPr>
            <w:r>
              <w:rPr>
                <w:rFonts w:ascii="Times New Roman" w:hAnsi="Times New Roman"/>
                <w:color w:val="000000"/>
                <w:spacing w:val="0"/>
                <w:kern w:val="0"/>
                <w:sz w:val="24"/>
                <w:szCs w:val="20"/>
              </w:rPr>
              <w:t>Описание, в том числе технико-экономические             показатели, объекта концессионного соглашения приведено в приложении к настоящим условиям Концессионного соглашения</w:t>
            </w:r>
            <w:r>
              <w:rPr>
                <w:rFonts w:ascii="Times New Roman" w:hAnsi="Times New Roman"/>
                <w:color w:val="000000"/>
                <w:spacing w:val="0"/>
                <w:kern w:val="0"/>
                <w:sz w:val="24"/>
                <w:szCs w:val="20"/>
                <w:shd w:fill="auto" w:val="clear"/>
              </w:rPr>
              <w:t>.</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5.</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Срок передачи Концессионеру Объекта Концессионного соглашения</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Концедент обязуется передать Концессионеру, а Концессионер обязуется принять Объект Концессионного соглашения, а также права владения и пользования Объектом Концессионного соглашения не позднее 30 календарных дней с даты подписания концессионного соглашения;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передача Концедентом Концессионеру Объекта Концессионного соглашения осуществляется по подписываемому сторонами акту приема-передачи</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sz w:val="24"/>
              </w:rPr>
              <w:t>6.</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срок заключения с Концессионером договора аренды этих земельных участков, размер арендной платы (ставки арендной платы) за пользование земельным участком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земельные участки предоставляются Концессионеру в аренду без проведения торгов в соответствии с Земельным кодексом Российской Федерации.           Договор аренды земельных участков должен быть заключен с Концессионером в течение 60 рабочих дней с даты подписания концессионного соглашения.</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Годовой размер арендной платы за земельные участки рассчитывается по следующей формуле:</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 = (КС x С / 100) x Кп x Кст х</w:t>
            </w:r>
            <w:r>
              <w:rPr>
                <w:rFonts w:ascii="Times New Roman" w:hAnsi="Times New Roman"/>
                <w:color w:val="000000"/>
                <w:spacing w:val="0"/>
                <w:kern w:val="0"/>
                <w:sz w:val="24"/>
                <w:szCs w:val="20"/>
                <w:shd w:fill="auto" w:val="clear"/>
              </w:rPr>
              <w:t xml:space="preserve"> Ксуб </w:t>
            </w:r>
            <w:r>
              <w:rPr>
                <w:rFonts w:ascii="Times New Roman" w:hAnsi="Times New Roman"/>
                <w:color w:val="000000"/>
                <w:spacing w:val="0"/>
                <w:kern w:val="0"/>
                <w:sz w:val="24"/>
                <w:szCs w:val="20"/>
              </w:rPr>
              <w:t>x Кпр x Ксз, где:</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 - годовой размер арендной платы за земельный участок (руб.);</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КС - кадастровая стоимость земельного участка (руб.);</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С - ставка арендной платы, определяемая в соответствии с разделом IV Порядка, утвержденного постановлением администрации города от 21.10.2016 №1532 «Об установлении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Кп - коэффициент переходного периода;</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Кст - коэффициент строительства;</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Ксуб - коэффициент субъектов;</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Кпр - коэффициент приоритета;</w:t>
            </w:r>
          </w:p>
          <w:p>
            <w:pPr>
              <w:pStyle w:val="Normal"/>
              <w:widowControl w:val="false"/>
              <w:tabs>
                <w:tab w:val="clear" w:pos="708"/>
                <w:tab w:val="left" w:pos="1134" w:leader="none"/>
              </w:tabs>
              <w:suppressAutoHyphens w:val="true"/>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Ксз - коэффициент сезонности работ, устанавливается равным 0,5</w:t>
            </w:r>
          </w:p>
        </w:tc>
      </w:tr>
      <w:tr>
        <w:trPr/>
        <w:tc>
          <w:tcPr>
            <w:tcW w:w="586"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7.</w:t>
            </w:r>
          </w:p>
        </w:tc>
        <w:tc>
          <w:tcPr>
            <w:tcW w:w="3027"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Цель эксплуатации и срок использования (эксплуатации) Объекта Концессионного соглашения</w:t>
            </w:r>
          </w:p>
        </w:tc>
        <w:tc>
          <w:tcPr>
            <w:tcW w:w="5885" w:type="dxa"/>
            <w:tcBorders>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sz w:val="24"/>
              </w:rPr>
              <w:t>цель эксплуатации Объекта Концессионного                соглашения: организация отдыха граждан;</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срок использования (эксплуатации) Объекта Концессионного соглашения начинается с даты ввода                в эксплуатацию и заканчивается датой подписания сторонами акта передачи (возврата) реконструированного Объекта Концессионного соглашения при прекращении Концессионного соглашения</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8.</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Способы обеспечения Концессионером исполнения обязательств по Концессионному соглашению, размеры предоставляемого обеспечения и срок, на который оно предоставляется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sz w:val="24"/>
              </w:rPr>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способы обеспечения Концессионером исполнения обязательств по Концессионному соглашению:</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1) предоставление Концеденту безотзывной банковской гарантии. Банковская гарантия должна быть выдана банком, удовлетворяющим требованиям, установленным постановлением Правительства Российской Федерации от 15.06.2009 №495                   </w:t>
            </w:r>
            <w:r>
              <w:rPr>
                <w:rFonts w:ascii="Times New Roman" w:hAnsi="Times New Roman"/>
                <w:color w:val="000000"/>
                <w:spacing w:val="0"/>
                <w:kern w:val="0"/>
                <w:sz w:val="24"/>
                <w:szCs w:val="20"/>
                <w:shd w:fill="auto" w:val="clear"/>
              </w:rPr>
              <w:t>«Об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иностранных страховых организаций, имеющих право в соответствии с Законом Российской Федерации "Об организации страхового дела в Российской Федерации" осуществлять страховую деятельность на территории Российской Федерации, с которыми концессионер может заключить договор страхования риска ответственности за нарушение обязательств по концессионному соглашению». Размер банковской гарантии на каждый год обеспечения исполнения обязательств составляет 5% от объема инвестиций.</w:t>
            </w:r>
            <w:r>
              <w:rPr>
                <w:rFonts w:ascii="Times New Roman" w:hAnsi="Times New Roman"/>
                <w:color w:val="000000"/>
                <w:spacing w:val="0"/>
                <w:kern w:val="0"/>
                <w:sz w:val="24"/>
                <w:szCs w:val="20"/>
              </w:rPr>
              <w:t xml:space="preserve"> Банковская гарантия выдается сроком на 1 год. В течение 60 календарных дней с даты подписания Концессионного соглашения концессионер обязуется предоставить обеспечение исполнения обязательств, предусмотренных Концессионным соглашением, в виде банковской гарантии на первый год срока действия Концессионного соглашения.             Концессионер обязуется предоставлять новую банковскую гарантию ежегодно, не позднее чем за 30 календарных дней до истечения срока действия              ранее выданной банковской гарантии. При этом срок действия новой банковской гарантии не должен начинаться позднее момента истечения срока действия заменяемой банковской гарантии;</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страхование риска ответственности Концессионера за нарушение обязательств по Концессионному соглашению;</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3) передача Концессионером Концеденту в залог прав Концессионера по договору банковского вклада (депозита). Договоры страхования ответственности или залога прав Концессионера по договору банковского вклада (депозита) должны соответствовать требованиям о размере, сроках действия, сроках предоставления Концеденту, основаниях и условиях продления, об обязательности поддержания в силе, установленным по отношению к банковской гарантии</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9.</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Размер концессионной платы, форма, порядок и сроки ее внесения</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Концессионер обязан вносить концессионную плату с даты ввода Объекта Концессионного соглашения            в эксплуатацию до даты передачи объекта концессионного соглашения Концеденту в размере 3%                  от годовой суммы дохода, полученного Концессионером в результате осуществления деятельности, предусмотренной Концессионным соглашением. Подтверждение суммы дохода обеспечивается путем представления Концеденту копии бухгалтерской отчетности за последний завершенный отчетный период не позднее 14 календарных дней до даты оплаты;</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Концессионер уплачивает концессионную плату ежегодно, не позднее 15 апреля</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10.</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Порядок возмещения расходов сторон в случае досрочного расторжения Концессионного соглашения</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случае досрочного расторжения Концессионного соглашения Концессионер вправе потребовать                    от Концедента возмещения понесенных в рамках исполнения Концессионного соглашения расходов на реконструкцию объекта Концессионного соглашения;</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размер произведенных расходов необходимо рассчитывать на основании фактических произведенных затрат;</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для подтверждения понесенных расходов на реконструкцию объекта Концессионного соглашения Концессионер представляет Концеденту акты о приемке выполненных строительно-монтажных работ по форме №КС-2 и справки о стоимости выполненных работ и затрат по форме №КС-3 в соответствии с проектной документацией, включая сметную              документацию, содержащие отметки об их согласовании Концедентом;</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расходы Концессионера возмещаются Концедентом в течение 2 лет со дня расторжения Концессионного соглашения (ежегодно равными частями);</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разногласия сторон Концессионного соглашения            по размеру возмещения подлежат урегулированию путем проведения совместных совещаний;</w:t>
            </w:r>
          </w:p>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случае недостижения взаимного согласия в ходе совместных совещаний спор подлежит разрешению в судебном порядке</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11.</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Обязательства концессионера по подготовке </w:t>
            </w:r>
            <w:r>
              <w:rPr>
                <w:rFonts w:ascii="Times New Roman" w:hAnsi="Times New Roman"/>
                <w:color w:val="000000"/>
                <w:spacing w:val="0"/>
                <w:kern w:val="0"/>
                <w:sz w:val="24"/>
                <w:szCs w:val="20"/>
                <w:shd w:fill="auto" w:val="clear"/>
              </w:rPr>
              <w:t>территории, необходимой для создания и реконструкции объекта</w:t>
            </w:r>
            <w:r>
              <w:rPr>
                <w:rFonts w:ascii="Times New Roman" w:hAnsi="Times New Roman"/>
                <w:color w:val="000000"/>
                <w:spacing w:val="0"/>
                <w:kern w:val="0"/>
                <w:sz w:val="24"/>
                <w:szCs w:val="20"/>
              </w:rPr>
              <w:t xml:space="preserve"> концессионного соглашения и для осуществления деятельности, предусмотренной Концессионным соглашением</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Концессионер обязуется своими силами и за свой счет осуществить все необходимые действия по подготовке территории, необходимой для реконструкции Объекта Концессионного соглашения и для осуществления деятельности, предусмотренной Концессионным соглашением, в объеме, предусмотренном проектной документацией</w:t>
            </w:r>
          </w:p>
        </w:tc>
      </w:tr>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12.</w:t>
            </w:r>
          </w:p>
        </w:tc>
        <w:tc>
          <w:tcPr>
            <w:tcW w:w="30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Плата Концедента</w:t>
            </w:r>
          </w:p>
        </w:tc>
        <w:tc>
          <w:tcPr>
            <w:tcW w:w="58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34" w:leader="none"/>
              </w:tabs>
              <w:suppressAutoHyphens w:val="true"/>
              <w:spacing w:lineRule="auto" w:line="240" w:before="0" w:after="0"/>
              <w:ind w:left="0" w:right="0" w:hanging="0"/>
              <w:jc w:val="left"/>
              <w:rPr>
                <w:rFonts w:ascii="Times New Roman" w:hAnsi="Times New Roman"/>
                <w:sz w:val="24"/>
                <w:shd w:fill="auto" w:val="clear"/>
              </w:rPr>
            </w:pPr>
            <w:r>
              <w:rPr>
                <w:rFonts w:ascii="Times New Roman" w:hAnsi="Times New Roman"/>
                <w:color w:val="000000"/>
                <w:spacing w:val="0"/>
                <w:kern w:val="0"/>
                <w:sz w:val="24"/>
                <w:szCs w:val="20"/>
                <w:shd w:fill="auto" w:val="clear"/>
              </w:rPr>
              <w:t>Концедент обязуется принять на себя часть расходов на реконструкцию Объекта Концессионного              соглашения. Размер Платы Концедента является критерием открытого конкурса на право заключения Концессионного соглашения и определяется                 на основании конкурсного предложения лица,                  с которым заключается Концессионное соглашение. Плата Концедента выплачивается Концессионеру                  в течение 10 лет с даты ввода Объекта Концессионного соглашения в эксплуатацию</w:t>
            </w:r>
          </w:p>
        </w:tc>
      </w:tr>
    </w:tbl>
    <w:p>
      <w:pPr>
        <w:sectPr>
          <w:footerReference w:type="default" r:id="rId9"/>
          <w:type w:val="nextPage"/>
          <w:pgSz w:w="11906" w:h="16838"/>
          <w:pgMar w:left="1701" w:right="707" w:header="0" w:top="993" w:footer="708" w:bottom="765" w:gutter="0"/>
          <w:pgNumType w:fmt="decimal"/>
          <w:formProt w:val="false"/>
          <w:textDirection w:val="lrTb"/>
          <w:docGrid w:type="default" w:linePitch="100" w:charSpace="4096"/>
        </w:sectPr>
      </w:pPr>
    </w:p>
    <w:p>
      <w:pPr>
        <w:pStyle w:val="Normal"/>
        <w:ind w:left="0" w:right="0" w:hanging="0"/>
        <w:rPr>
          <w:rFonts w:ascii="Times New Roman" w:hAnsi="Times New Roman"/>
          <w:b/>
          <w:b/>
          <w:sz w:val="24"/>
        </w:rPr>
      </w:pPr>
      <w:r>
        <w:rPr>
          <w:rFonts w:ascii="Times New Roman" w:hAnsi="Times New Roman"/>
          <w:b/>
          <w:sz w:val="24"/>
        </w:rPr>
      </w:r>
    </w:p>
    <w:p>
      <w:pPr>
        <w:pStyle w:val="Normal"/>
        <w:ind w:left="7080" w:right="0" w:firstLine="708"/>
        <w:rPr>
          <w:rFonts w:ascii="Times New Roman" w:hAnsi="Times New Roman"/>
          <w:sz w:val="24"/>
        </w:rPr>
      </w:pPr>
      <w:r>
        <w:rPr>
          <w:rFonts w:ascii="Times New Roman" w:hAnsi="Times New Roman"/>
          <w:sz w:val="24"/>
        </w:rPr>
        <w:t xml:space="preserve">  </w:t>
      </w:r>
      <w:r>
        <w:rPr>
          <w:rFonts w:ascii="Times New Roman" w:hAnsi="Times New Roman"/>
          <w:sz w:val="24"/>
        </w:rPr>
        <w:t>Приложение 5</w:t>
      </w:r>
    </w:p>
    <w:p>
      <w:pPr>
        <w:pStyle w:val="Normal"/>
        <w:rPr>
          <w:rFonts w:ascii="Times New Roman" w:hAnsi="Times New Roman"/>
          <w:sz w:val="24"/>
        </w:rPr>
      </w:pPr>
      <w:r>
        <w:rPr>
          <w:rFonts w:ascii="Times New Roman" w:hAnsi="Times New Roman"/>
          <w:sz w:val="24"/>
        </w:rPr>
        <w:t>к части I Конкурсной документации</w:t>
      </w:r>
    </w:p>
    <w:p>
      <w:pPr>
        <w:pStyle w:val="Normal"/>
        <w:rPr>
          <w:rFonts w:ascii="Times New Roman" w:hAnsi="Times New Roman"/>
          <w:sz w:val="24"/>
        </w:rPr>
      </w:pPr>
      <w:r>
        <w:rPr>
          <w:rFonts w:ascii="Times New Roman" w:hAnsi="Times New Roman"/>
          <w:sz w:val="24"/>
        </w:rPr>
      </w:r>
    </w:p>
    <w:p>
      <w:pPr>
        <w:pStyle w:val="Normal"/>
        <w:widowControl w:val="false"/>
        <w:ind w:left="0" w:right="0" w:hanging="0"/>
        <w:jc w:val="center"/>
        <w:rPr>
          <w:rFonts w:ascii="Times New Roman" w:hAnsi="Times New Roman"/>
          <w:b/>
          <w:b/>
          <w:sz w:val="24"/>
        </w:rPr>
      </w:pPr>
      <w:r>
        <w:rPr>
          <w:rFonts w:ascii="Times New Roman" w:hAnsi="Times New Roman"/>
          <w:b/>
          <w:sz w:val="24"/>
        </w:rPr>
      </w:r>
    </w:p>
    <w:p>
      <w:pPr>
        <w:pStyle w:val="Normal"/>
        <w:widowControl w:val="false"/>
        <w:ind w:left="0" w:right="0" w:hanging="0"/>
        <w:jc w:val="center"/>
        <w:rPr>
          <w:rFonts w:ascii="Times New Roman" w:hAnsi="Times New Roman"/>
          <w:b/>
          <w:b/>
          <w:sz w:val="24"/>
        </w:rPr>
      </w:pPr>
      <w:r>
        <w:rPr>
          <w:rFonts w:ascii="Times New Roman" w:hAnsi="Times New Roman"/>
          <w:b/>
          <w:sz w:val="24"/>
        </w:rPr>
        <w:t>Положение о Конкурсной комиссии</w:t>
      </w:r>
    </w:p>
    <w:p>
      <w:pPr>
        <w:pStyle w:val="Normal"/>
        <w:widowControl w:val="false"/>
        <w:ind w:left="0" w:right="0" w:firstLine="567"/>
        <w:jc w:val="center"/>
        <w:rPr>
          <w:rFonts w:ascii="Times New Roman" w:hAnsi="Times New Roman"/>
          <w:b/>
          <w:b/>
          <w:sz w:val="24"/>
        </w:rPr>
      </w:pPr>
      <w:r>
        <w:rPr>
          <w:rFonts w:ascii="Times New Roman" w:hAnsi="Times New Roman"/>
          <w:b/>
          <w:sz w:val="24"/>
        </w:rPr>
      </w:r>
    </w:p>
    <w:p>
      <w:pPr>
        <w:pStyle w:val="Normal"/>
        <w:widowControl w:val="false"/>
        <w:ind w:left="0" w:right="0" w:firstLine="567"/>
        <w:jc w:val="both"/>
        <w:rPr>
          <w:rFonts w:ascii="Times New Roman" w:hAnsi="Times New Roman"/>
          <w:sz w:val="24"/>
        </w:rPr>
      </w:pPr>
      <w:bookmarkStart w:id="22" w:name="_DV_M268"/>
      <w:bookmarkEnd w:id="22"/>
      <w:r>
        <w:rPr>
          <w:rFonts w:ascii="Times New Roman" w:hAnsi="Times New Roman"/>
          <w:sz w:val="24"/>
        </w:rPr>
        <w:t>1. Настоящее положение о Конкурсной комиссии (далее – Положение) определяет цели и задачи создания, функции, состав, структуру, порядок формирования и деятельности, принятия и оформления решений Конкурсной комиссии по проведению открытого конкурса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ind w:left="0" w:right="0" w:firstLine="567"/>
        <w:jc w:val="both"/>
        <w:rPr>
          <w:rFonts w:ascii="Times New Roman" w:hAnsi="Times New Roman"/>
          <w:sz w:val="24"/>
        </w:rPr>
      </w:pPr>
      <w:bookmarkStart w:id="23" w:name="_DV_M269"/>
      <w:bookmarkEnd w:id="23"/>
      <w:r>
        <w:rPr>
          <w:rFonts w:ascii="Times New Roman" w:hAnsi="Times New Roman"/>
          <w:sz w:val="24"/>
        </w:rPr>
        <w:t xml:space="preserve">2. Комиссия в своей деятельности руководствуется Гражданским </w:t>
      </w:r>
      <w:hyperlink r:id="rId10">
        <w:r>
          <w:rPr>
            <w:rFonts w:ascii="Times New Roman" w:hAnsi="Times New Roman"/>
            <w:sz w:val="24"/>
          </w:rPr>
          <w:t>кодексом</w:t>
        </w:r>
      </w:hyperlink>
      <w:r>
        <w:rPr>
          <w:rFonts w:ascii="Times New Roman" w:hAnsi="Times New Roman"/>
          <w:sz w:val="24"/>
        </w:rPr>
        <w:t xml:space="preserve"> Российской Федерации, Федеральным </w:t>
      </w:r>
      <w:hyperlink r:id="rId11">
        <w:r>
          <w:rPr>
            <w:rFonts w:ascii="Times New Roman" w:hAnsi="Times New Roman"/>
            <w:sz w:val="24"/>
          </w:rPr>
          <w:t>законом</w:t>
        </w:r>
      </w:hyperlink>
      <w:r>
        <w:rPr>
          <w:rFonts w:ascii="Times New Roman" w:hAnsi="Times New Roman"/>
          <w:sz w:val="24"/>
        </w:rPr>
        <w:t xml:space="preserve"> от 21 июля 2005 года №115-ФЗ «О концессионных соглашениях», Конкурсной документацией и Положением.</w:t>
      </w:r>
    </w:p>
    <w:p>
      <w:pPr>
        <w:pStyle w:val="Normal"/>
        <w:widowControl w:val="false"/>
        <w:ind w:left="0" w:right="0" w:firstLine="567"/>
        <w:jc w:val="both"/>
        <w:rPr>
          <w:rFonts w:ascii="Times New Roman" w:hAnsi="Times New Roman"/>
          <w:sz w:val="24"/>
        </w:rPr>
      </w:pPr>
      <w:r>
        <w:rPr>
          <w:rFonts w:ascii="Times New Roman" w:hAnsi="Times New Roman"/>
          <w:sz w:val="24"/>
        </w:rPr>
        <w:t>3. Конкурсная комиссия создана для проведения Предварительного и Конкурсного отбора Участников Конкурса, определения победителя Конкурса и полномочна принимать решения, отнесенные к её компетенции законодательством и Положением.</w:t>
      </w:r>
    </w:p>
    <w:p>
      <w:pPr>
        <w:pStyle w:val="Normal"/>
        <w:widowControl w:val="false"/>
        <w:ind w:left="0" w:right="0" w:firstLine="567"/>
        <w:jc w:val="both"/>
        <w:rPr>
          <w:rFonts w:ascii="Times New Roman" w:hAnsi="Times New Roman"/>
          <w:sz w:val="24"/>
        </w:rPr>
      </w:pPr>
      <w:bookmarkStart w:id="24" w:name="_DV_M270"/>
      <w:bookmarkEnd w:id="24"/>
      <w:r>
        <w:rPr>
          <w:rFonts w:ascii="Times New Roman" w:hAnsi="Times New Roman"/>
          <w:sz w:val="24"/>
        </w:rPr>
        <w:t>4. Основными принципами деятельности Конкурсной комиссии являются создание равных конкурсных условий для Заявителей и Участников Конкурса, единство требований к ним и критериев оценки их Конкурсных предложений, объективность оценок, публичность и конкурентность.</w:t>
      </w:r>
    </w:p>
    <w:p>
      <w:pPr>
        <w:pStyle w:val="Normal"/>
        <w:widowControl w:val="false"/>
        <w:ind w:left="0" w:right="0" w:firstLine="567"/>
        <w:jc w:val="both"/>
        <w:rPr>
          <w:rFonts w:ascii="Times New Roman" w:hAnsi="Times New Roman"/>
          <w:sz w:val="24"/>
        </w:rPr>
      </w:pPr>
      <w:bookmarkStart w:id="25" w:name="_DV_M271"/>
      <w:bookmarkEnd w:id="25"/>
      <w:r>
        <w:rPr>
          <w:rFonts w:ascii="Times New Roman" w:hAnsi="Times New Roman"/>
          <w:sz w:val="24"/>
        </w:rPr>
        <w:t xml:space="preserve">5. </w:t>
      </w:r>
      <w:bookmarkStart w:id="26" w:name="_DV_M272"/>
      <w:bookmarkEnd w:id="26"/>
      <w:r>
        <w:rPr>
          <w:rFonts w:ascii="Times New Roman" w:hAnsi="Times New Roman"/>
          <w:sz w:val="24"/>
        </w:rPr>
        <w:t>Решением о заключении концессионного соглашения определено, что департамент строительства администрации города Нижневартовска обеспечивает создание Конкурсной комиссии по проведению Конкурса и утверждает персональный состав Конкурсной комиссии.</w:t>
      </w:r>
    </w:p>
    <w:p>
      <w:pPr>
        <w:pStyle w:val="Normal"/>
        <w:widowControl w:val="false"/>
        <w:ind w:left="0" w:right="0" w:firstLine="567"/>
        <w:jc w:val="both"/>
        <w:rPr>
          <w:rFonts w:ascii="Times New Roman" w:hAnsi="Times New Roman"/>
          <w:sz w:val="24"/>
        </w:rPr>
      </w:pPr>
      <w:bookmarkStart w:id="27" w:name="_DV_M279"/>
      <w:bookmarkStart w:id="28" w:name="_DV_M278"/>
      <w:bookmarkStart w:id="29" w:name="_DV_M273"/>
      <w:bookmarkEnd w:id="27"/>
      <w:bookmarkEnd w:id="28"/>
      <w:bookmarkEnd w:id="29"/>
      <w:r>
        <w:rPr>
          <w:rFonts w:ascii="Times New Roman" w:hAnsi="Times New Roman"/>
          <w:sz w:val="24"/>
        </w:rPr>
        <w:t>6. Конкурсная Комиссия создается для выполнения следующих функций:</w:t>
      </w:r>
    </w:p>
    <w:p>
      <w:pPr>
        <w:pStyle w:val="Normal"/>
        <w:widowControl w:val="false"/>
        <w:ind w:left="0" w:right="0" w:firstLine="567"/>
        <w:jc w:val="both"/>
        <w:rPr>
          <w:rFonts w:ascii="Times New Roman" w:hAnsi="Times New Roman"/>
          <w:sz w:val="24"/>
        </w:rPr>
      </w:pPr>
      <w:bookmarkStart w:id="30" w:name="_DV_M280"/>
      <w:bookmarkEnd w:id="30"/>
      <w:r>
        <w:rPr>
          <w:rFonts w:ascii="Times New Roman" w:hAnsi="Times New Roman"/>
          <w:sz w:val="24"/>
        </w:rPr>
        <w:t>- опубликовывает и размещает сообщение о проведении Конкурса;</w:t>
      </w:r>
    </w:p>
    <w:p>
      <w:pPr>
        <w:pStyle w:val="Normal"/>
        <w:widowControl w:val="false"/>
        <w:ind w:left="0" w:right="0" w:firstLine="567"/>
        <w:jc w:val="both"/>
        <w:rPr>
          <w:rFonts w:ascii="Times New Roman" w:hAnsi="Times New Roman"/>
          <w:sz w:val="24"/>
        </w:rPr>
      </w:pPr>
      <w:bookmarkStart w:id="31" w:name="_DV_M281"/>
      <w:bookmarkEnd w:id="31"/>
      <w:r>
        <w:rPr>
          <w:rFonts w:ascii="Times New Roman" w:hAnsi="Times New Roman"/>
          <w:sz w:val="24"/>
        </w:rPr>
        <w:t>- публикует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pPr>
        <w:pStyle w:val="Normal"/>
        <w:widowControl w:val="false"/>
        <w:ind w:left="0" w:right="0" w:firstLine="567"/>
        <w:jc w:val="both"/>
        <w:rPr>
          <w:rFonts w:ascii="Times New Roman" w:hAnsi="Times New Roman"/>
          <w:sz w:val="24"/>
        </w:rPr>
      </w:pPr>
      <w:bookmarkStart w:id="32" w:name="_DV_M282"/>
      <w:bookmarkEnd w:id="32"/>
      <w:r>
        <w:rPr>
          <w:rFonts w:ascii="Times New Roman" w:hAnsi="Times New Roman"/>
          <w:sz w:val="24"/>
        </w:rPr>
        <w:t>- принимает Заявки на участие в Конкурсе;</w:t>
      </w:r>
    </w:p>
    <w:p>
      <w:pPr>
        <w:pStyle w:val="Normal"/>
        <w:widowControl w:val="false"/>
        <w:ind w:left="0" w:right="0" w:firstLine="567"/>
        <w:jc w:val="both"/>
        <w:rPr>
          <w:rFonts w:ascii="Times New Roman" w:hAnsi="Times New Roman"/>
          <w:sz w:val="24"/>
        </w:rPr>
      </w:pPr>
      <w:bookmarkStart w:id="33" w:name="_DV_M283"/>
      <w:bookmarkEnd w:id="33"/>
      <w:r>
        <w:rPr>
          <w:rFonts w:ascii="Times New Roman" w:hAnsi="Times New Roman"/>
          <w:sz w:val="24"/>
        </w:rPr>
        <w:t>- предоставляет Заявителям Конкурсную документацию и разъяснения положений Конкурсной документации;</w:t>
      </w:r>
    </w:p>
    <w:p>
      <w:pPr>
        <w:pStyle w:val="Normal"/>
        <w:widowControl w:val="false"/>
        <w:ind w:left="0" w:right="0" w:firstLine="567"/>
        <w:jc w:val="both"/>
        <w:rPr>
          <w:rFonts w:ascii="Times New Roman" w:hAnsi="Times New Roman"/>
          <w:sz w:val="24"/>
        </w:rPr>
      </w:pPr>
      <w:bookmarkStart w:id="34" w:name="_DV_M284"/>
      <w:bookmarkEnd w:id="34"/>
      <w:r>
        <w:rPr>
          <w:rFonts w:ascii="Times New Roman" w:hAnsi="Times New Roman"/>
          <w:sz w:val="24"/>
        </w:rPr>
        <w:t>- осуществляет вскрытие конвертов с Заявками на участие в Конкурсе, а также рассмотрение Заявок на участие в Конкурсе, представленных Заявителями;</w:t>
      </w:r>
    </w:p>
    <w:p>
      <w:pPr>
        <w:pStyle w:val="Normal"/>
        <w:widowControl w:val="false"/>
        <w:ind w:left="0" w:right="0" w:firstLine="567"/>
        <w:jc w:val="both"/>
        <w:rPr>
          <w:rFonts w:ascii="Times New Roman" w:hAnsi="Times New Roman"/>
          <w:sz w:val="24"/>
        </w:rPr>
      </w:pPr>
      <w:bookmarkStart w:id="35" w:name="_DV_M285"/>
      <w:bookmarkEnd w:id="35"/>
      <w:r>
        <w:rPr>
          <w:rFonts w:ascii="Times New Roman" w:hAnsi="Times New Roman"/>
          <w:sz w:val="24"/>
        </w:rPr>
        <w:t>-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и достоверность сведений, содержащихся в этих документах и материалах;</w:t>
      </w:r>
    </w:p>
    <w:p>
      <w:pPr>
        <w:pStyle w:val="Normal"/>
        <w:widowControl w:val="false"/>
        <w:ind w:left="0" w:right="0" w:firstLine="567"/>
        <w:jc w:val="both"/>
        <w:rPr>
          <w:rFonts w:ascii="Times New Roman" w:hAnsi="Times New Roman"/>
          <w:sz w:val="24"/>
        </w:rPr>
      </w:pPr>
      <w:bookmarkStart w:id="36" w:name="_DV_M286"/>
      <w:bookmarkEnd w:id="36"/>
      <w:r>
        <w:rPr>
          <w:rFonts w:ascii="Times New Roman" w:hAnsi="Times New Roman"/>
          <w:sz w:val="24"/>
        </w:rPr>
        <w:t>- устанавливает соответствие Заявителей и представленных ими Заявок на участие в Конкурсе требованиям, установленным Федеральным законом от 21 июля 2005 года №115-ФЗ «О концессионных соглашениях», Конкурсной документацией, и соответствие Конкурсных предложений, требованиям, установленным Конкурсной документацией, критериям Конкурса, определяет Заявителей, не прошедших Предварительный отбор, принимает решение об отказе в допуске этих лиц к участию в Конкурсе и направляет им соответствующие уведомления;</w:t>
      </w:r>
    </w:p>
    <w:p>
      <w:pPr>
        <w:pStyle w:val="Normal"/>
        <w:widowControl w:val="false"/>
        <w:ind w:left="0" w:right="0" w:firstLine="567"/>
        <w:jc w:val="both"/>
        <w:rPr>
          <w:rFonts w:ascii="Times New Roman" w:hAnsi="Times New Roman"/>
          <w:sz w:val="24"/>
        </w:rPr>
      </w:pPr>
      <w:r>
        <w:rPr>
          <w:rFonts w:ascii="Times New Roman" w:hAnsi="Times New Roman"/>
          <w:sz w:val="24"/>
        </w:rPr>
        <w:t>-</w:t>
      </w:r>
      <w:bookmarkStart w:id="37" w:name="_DV_M287"/>
      <w:bookmarkEnd w:id="37"/>
      <w:r>
        <w:rPr>
          <w:rFonts w:ascii="Times New Roman" w:hAnsi="Times New Roman"/>
          <w:sz w:val="24"/>
        </w:rPr>
        <w:t xml:space="preserve">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pPr>
        <w:pStyle w:val="Normal"/>
        <w:widowControl w:val="false"/>
        <w:ind w:left="0" w:right="0" w:firstLine="567"/>
        <w:jc w:val="both"/>
        <w:rPr>
          <w:rFonts w:ascii="Times New Roman" w:hAnsi="Times New Roman"/>
          <w:sz w:val="24"/>
        </w:rPr>
      </w:pPr>
      <w:r>
        <w:rPr>
          <w:rFonts w:ascii="Times New Roman" w:hAnsi="Times New Roman"/>
          <w:sz w:val="24"/>
        </w:rPr>
        <w:t>-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pPr>
        <w:pStyle w:val="Normal"/>
        <w:widowControl w:val="false"/>
        <w:ind w:left="0" w:right="0" w:firstLine="567"/>
        <w:jc w:val="both"/>
        <w:rPr>
          <w:rFonts w:ascii="Times New Roman" w:hAnsi="Times New Roman"/>
          <w:sz w:val="24"/>
        </w:rPr>
      </w:pPr>
      <w:bookmarkStart w:id="38" w:name="_DV_M289"/>
      <w:bookmarkStart w:id="39" w:name="_DV_M288"/>
      <w:bookmarkEnd w:id="38"/>
      <w:bookmarkEnd w:id="39"/>
      <w:r>
        <w:rPr>
          <w:rFonts w:ascii="Times New Roman" w:hAnsi="Times New Roman"/>
          <w:sz w:val="24"/>
        </w:rPr>
        <w:t>- определяет Участников Конкурса;</w:t>
      </w:r>
    </w:p>
    <w:p>
      <w:pPr>
        <w:pStyle w:val="Normal"/>
        <w:widowControl w:val="false"/>
        <w:ind w:left="0" w:right="0" w:firstLine="567"/>
        <w:jc w:val="both"/>
        <w:rPr>
          <w:rFonts w:ascii="Times New Roman" w:hAnsi="Times New Roman"/>
          <w:sz w:val="24"/>
        </w:rPr>
      </w:pPr>
      <w:bookmarkStart w:id="40" w:name="_DV_M290"/>
      <w:bookmarkEnd w:id="40"/>
      <w:r>
        <w:rPr>
          <w:rFonts w:ascii="Times New Roman" w:hAnsi="Times New Roman"/>
          <w:sz w:val="24"/>
        </w:rPr>
        <w:t>- направляет Участникам Конкурса приглашения представить Конкурсные предложения, принимает от Участников Конкурса, рассматривает и оценивает Конкурсные предложения, в том числе осуществляет оценку Конкурсных предложений в соответствии с критериями Конкурса;</w:t>
      </w:r>
    </w:p>
    <w:p>
      <w:pPr>
        <w:pStyle w:val="Normal"/>
        <w:widowControl w:val="false"/>
        <w:ind w:left="0" w:right="0" w:firstLine="567"/>
        <w:jc w:val="both"/>
        <w:rPr>
          <w:rFonts w:ascii="Times New Roman" w:hAnsi="Times New Roman"/>
          <w:sz w:val="24"/>
        </w:rPr>
      </w:pPr>
      <w:bookmarkStart w:id="41" w:name="_DV_M291"/>
      <w:bookmarkEnd w:id="41"/>
      <w:r>
        <w:rPr>
          <w:rFonts w:ascii="Times New Roman" w:hAnsi="Times New Roman"/>
          <w:sz w:val="24"/>
        </w:rPr>
        <w:t>- определяет Победителя Конкурса и направляет ему уведомление о признании его Победителем;</w:t>
      </w:r>
    </w:p>
    <w:p>
      <w:pPr>
        <w:pStyle w:val="Normal"/>
        <w:widowControl w:val="false"/>
        <w:ind w:left="0" w:right="0" w:firstLine="567"/>
        <w:jc w:val="both"/>
        <w:rPr>
          <w:rFonts w:ascii="Times New Roman" w:hAnsi="Times New Roman"/>
          <w:sz w:val="24"/>
        </w:rPr>
      </w:pPr>
      <w:bookmarkStart w:id="42" w:name="_DV_M292"/>
      <w:bookmarkEnd w:id="42"/>
      <w:r>
        <w:rPr>
          <w:rFonts w:ascii="Times New Roman" w:hAnsi="Times New Roman"/>
          <w:sz w:val="24"/>
        </w:rPr>
        <w:t>-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Normal"/>
        <w:widowControl w:val="false"/>
        <w:ind w:left="0" w:right="0" w:firstLine="567"/>
        <w:jc w:val="both"/>
        <w:rPr>
          <w:rFonts w:ascii="Times New Roman" w:hAnsi="Times New Roman"/>
          <w:sz w:val="24"/>
        </w:rPr>
      </w:pPr>
      <w:bookmarkStart w:id="43" w:name="_DV_M293"/>
      <w:bookmarkEnd w:id="43"/>
      <w:r>
        <w:rPr>
          <w:rFonts w:ascii="Times New Roman" w:hAnsi="Times New Roman"/>
          <w:sz w:val="24"/>
        </w:rPr>
        <w:t>- уведомляет Участников Конкурса о результатах проведения Конкурса;</w:t>
      </w:r>
    </w:p>
    <w:p>
      <w:pPr>
        <w:pStyle w:val="Normal"/>
        <w:widowControl w:val="false"/>
        <w:ind w:left="0" w:right="0" w:firstLine="567"/>
        <w:jc w:val="both"/>
        <w:rPr>
          <w:rFonts w:ascii="Times New Roman" w:hAnsi="Times New Roman"/>
          <w:sz w:val="24"/>
        </w:rPr>
      </w:pPr>
      <w:bookmarkStart w:id="44" w:name="_DV_M294"/>
      <w:bookmarkEnd w:id="44"/>
      <w:r>
        <w:rPr>
          <w:rFonts w:ascii="Times New Roman" w:hAnsi="Times New Roman"/>
          <w:sz w:val="24"/>
        </w:rPr>
        <w:t>- публикует и размещает сообщение о результатах проведения Конкурса.</w:t>
      </w:r>
    </w:p>
    <w:p>
      <w:pPr>
        <w:pStyle w:val="Normal"/>
        <w:widowControl w:val="false"/>
        <w:ind w:left="0" w:right="0" w:firstLine="567"/>
        <w:jc w:val="both"/>
        <w:rPr>
          <w:rFonts w:ascii="Times New Roman" w:hAnsi="Times New Roman"/>
          <w:sz w:val="24"/>
        </w:rPr>
      </w:pPr>
      <w:bookmarkStart w:id="45" w:name="Par0"/>
      <w:bookmarkStart w:id="46" w:name="_DV_M295"/>
      <w:bookmarkEnd w:id="45"/>
      <w:bookmarkEnd w:id="46"/>
      <w:r>
        <w:rPr>
          <w:rFonts w:ascii="Times New Roman" w:hAnsi="Times New Roman"/>
          <w:sz w:val="24"/>
        </w:rPr>
        <w:t>7. Конкурсная комиссия обязана:</w:t>
      </w:r>
    </w:p>
    <w:p>
      <w:pPr>
        <w:pStyle w:val="Normal"/>
        <w:ind w:left="0" w:right="0"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rPr>
        <w:t>- проверять соответствие лиц, представивших Заявки на участие в Конкурсе, предъявляемым к ним требованиям, установленным законодательством Российской Федерации и (или) иными нормативными правовыми актами Российской Федерации и Конкурсной документацией;</w:t>
      </w:r>
    </w:p>
    <w:p>
      <w:pPr>
        <w:pStyle w:val="Normal"/>
        <w:ind w:left="0" w:right="0" w:firstLine="567"/>
        <w:jc w:val="both"/>
        <w:rPr>
          <w:rFonts w:ascii="Times New Roman" w:hAnsi="Times New Roman"/>
          <w:sz w:val="24"/>
        </w:rPr>
      </w:pPr>
      <w:r>
        <w:rPr>
          <w:rFonts w:ascii="Times New Roman" w:hAnsi="Times New Roman"/>
          <w:sz w:val="24"/>
        </w:rPr>
        <w:t>- не допускать лиц, представивших Заявки на участие в Конкурсе, к участию в Конкурсе в случаях, установленных законодательством Российской Федерации и (или) иными нормативными правовыми актами Российской Федерации и Конкурсной документацией;</w:t>
      </w:r>
    </w:p>
    <w:p>
      <w:pPr>
        <w:pStyle w:val="Normal"/>
        <w:ind w:left="0" w:right="0" w:firstLine="567"/>
        <w:jc w:val="both"/>
        <w:rPr>
          <w:rFonts w:ascii="Times New Roman" w:hAnsi="Times New Roman"/>
          <w:sz w:val="24"/>
        </w:rPr>
      </w:pPr>
      <w:r>
        <w:rPr>
          <w:rFonts w:ascii="Times New Roman" w:hAnsi="Times New Roman"/>
          <w:sz w:val="24"/>
        </w:rPr>
        <w:t>- не проводить переговоров с Заявителями, Участниками Конкурса.</w:t>
      </w:r>
    </w:p>
    <w:p>
      <w:pPr>
        <w:pStyle w:val="Normal"/>
        <w:ind w:left="0" w:right="0" w:firstLine="567"/>
        <w:jc w:val="both"/>
        <w:rPr>
          <w:rFonts w:ascii="Times New Roman" w:hAnsi="Times New Roman"/>
          <w:sz w:val="24"/>
        </w:rPr>
      </w:pPr>
      <w:r>
        <w:rPr>
          <w:rFonts w:ascii="Times New Roman" w:hAnsi="Times New Roman"/>
          <w:sz w:val="24"/>
        </w:rPr>
        <w:t>8.Члены Конкурсной комиссии обязаны:</w:t>
      </w:r>
    </w:p>
    <w:p>
      <w:pPr>
        <w:pStyle w:val="Normal"/>
        <w:ind w:left="0" w:right="0" w:firstLine="567"/>
        <w:jc w:val="both"/>
        <w:rPr>
          <w:rFonts w:ascii="Times New Roman" w:hAnsi="Times New Roman"/>
          <w:sz w:val="24"/>
        </w:rPr>
      </w:pPr>
      <w:r>
        <w:rPr>
          <w:rFonts w:ascii="Times New Roman" w:hAnsi="Times New Roman"/>
          <w:sz w:val="24"/>
        </w:rPr>
        <w:t>- знать и руководствоваться в своей деятельности законодательством Российской Федерации и (или) иными нормативными правовыми актами Российской Федерации и Положением;</w:t>
      </w:r>
    </w:p>
    <w:p>
      <w:pPr>
        <w:pStyle w:val="Normal"/>
        <w:ind w:left="0" w:right="0" w:firstLine="567"/>
        <w:jc w:val="both"/>
        <w:rPr>
          <w:strike w:val="false"/>
          <w:dstrike w:val="false"/>
          <w:shd w:fill="auto" w:val="clear"/>
        </w:rPr>
      </w:pPr>
      <w:r>
        <w:rPr>
          <w:rFonts w:ascii="Times New Roman" w:hAnsi="Times New Roman"/>
          <w:strike w:val="false"/>
          <w:dstrike w:val="false"/>
          <w:sz w:val="24"/>
          <w:shd w:fill="auto" w:val="clear"/>
        </w:rPr>
        <w:t>- лично присутствовать на заседаниях комиссии;</w:t>
      </w:r>
    </w:p>
    <w:p>
      <w:pPr>
        <w:pStyle w:val="Normal"/>
        <w:ind w:left="0" w:right="0" w:firstLine="567"/>
        <w:jc w:val="both"/>
        <w:rPr>
          <w:rFonts w:ascii="Times New Roman" w:hAnsi="Times New Roman"/>
          <w:sz w:val="24"/>
        </w:rPr>
      </w:pPr>
      <w:r>
        <w:rPr>
          <w:rFonts w:ascii="Times New Roman" w:hAnsi="Times New Roman"/>
          <w:sz w:val="24"/>
        </w:rPr>
        <w:t>- соблюдать порядок рассмотрения заявок на участие в Конкурсе и отборе Участников Конкурса;</w:t>
      </w:r>
    </w:p>
    <w:p>
      <w:pPr>
        <w:pStyle w:val="Normal"/>
        <w:ind w:left="0" w:right="0" w:firstLine="567"/>
        <w:jc w:val="both"/>
        <w:rPr>
          <w:rFonts w:ascii="Times New Roman" w:hAnsi="Times New Roman"/>
          <w:sz w:val="24"/>
        </w:rPr>
      </w:pPr>
      <w:r>
        <w:rPr>
          <w:rFonts w:ascii="Times New Roman" w:hAnsi="Times New Roman"/>
          <w:sz w:val="24"/>
        </w:rPr>
        <w:t>-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pPr>
        <w:pStyle w:val="Normal"/>
        <w:widowControl w:val="false"/>
        <w:ind w:left="0" w:right="0" w:firstLine="567"/>
        <w:jc w:val="both"/>
        <w:rPr>
          <w:rFonts w:ascii="Times New Roman" w:hAnsi="Times New Roman"/>
          <w:sz w:val="24"/>
        </w:rPr>
      </w:pPr>
      <w:r>
        <w:rPr>
          <w:rFonts w:ascii="Times New Roman" w:hAnsi="Times New Roman"/>
          <w:sz w:val="24"/>
        </w:rPr>
        <w:t>9. Председатель Конкурсной комиссии:</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 объявляет состав Конкурсной комиссии; </w:t>
      </w:r>
    </w:p>
    <w:p>
      <w:pPr>
        <w:pStyle w:val="Normal"/>
        <w:widowControl w:val="false"/>
        <w:ind w:left="0" w:right="0" w:firstLine="567"/>
        <w:jc w:val="both"/>
        <w:rPr>
          <w:rFonts w:ascii="Times New Roman" w:hAnsi="Times New Roman"/>
          <w:sz w:val="24"/>
        </w:rPr>
      </w:pPr>
      <w:r>
        <w:rPr>
          <w:rFonts w:ascii="Times New Roman" w:hAnsi="Times New Roman"/>
          <w:sz w:val="24"/>
        </w:rPr>
        <w:t>- осуществляет общее руководство работой Конкурсной комиссии;</w:t>
      </w:r>
    </w:p>
    <w:p>
      <w:pPr>
        <w:pStyle w:val="Normal"/>
        <w:widowControl w:val="false"/>
        <w:ind w:left="0" w:right="0" w:firstLine="567"/>
        <w:jc w:val="both"/>
        <w:rPr>
          <w:rFonts w:ascii="Times New Roman" w:hAnsi="Times New Roman"/>
          <w:sz w:val="24"/>
        </w:rPr>
      </w:pPr>
      <w:bookmarkStart w:id="47" w:name="_DV_M296"/>
      <w:bookmarkEnd w:id="47"/>
      <w:r>
        <w:rPr>
          <w:rFonts w:ascii="Times New Roman" w:hAnsi="Times New Roman"/>
          <w:sz w:val="24"/>
        </w:rPr>
        <w:t>- оглашает повестку заседания и при необходимости вносит на голосование Предложения по ее изменению и дополнению;</w:t>
      </w:r>
    </w:p>
    <w:p>
      <w:pPr>
        <w:pStyle w:val="Normal"/>
        <w:widowControl w:val="false"/>
        <w:ind w:left="0" w:right="0" w:firstLine="567"/>
        <w:jc w:val="both"/>
        <w:rPr>
          <w:rFonts w:ascii="Times New Roman" w:hAnsi="Times New Roman"/>
          <w:sz w:val="24"/>
        </w:rPr>
      </w:pPr>
      <w:bookmarkStart w:id="48" w:name="_DV_M297"/>
      <w:bookmarkEnd w:id="48"/>
      <w:r>
        <w:rPr>
          <w:rFonts w:ascii="Times New Roman" w:hAnsi="Times New Roman"/>
          <w:sz w:val="24"/>
        </w:rPr>
        <w:t>- ведет заседания Конкурсной комиссии;</w:t>
      </w:r>
      <w:bookmarkStart w:id="49" w:name="_DV_M298"/>
      <w:bookmarkEnd w:id="49"/>
    </w:p>
    <w:p>
      <w:pPr>
        <w:pStyle w:val="Normal"/>
        <w:widowControl w:val="false"/>
        <w:ind w:left="0" w:right="0" w:firstLine="567"/>
        <w:jc w:val="both"/>
        <w:rPr>
          <w:rFonts w:ascii="Times New Roman" w:hAnsi="Times New Roman"/>
          <w:sz w:val="24"/>
        </w:rPr>
      </w:pPr>
      <w:r>
        <w:rPr>
          <w:rFonts w:ascii="Times New Roman" w:hAnsi="Times New Roman"/>
          <w:sz w:val="24"/>
        </w:rPr>
        <w:t>- предоставляет слово для выступлений;</w:t>
      </w:r>
    </w:p>
    <w:p>
      <w:pPr>
        <w:pStyle w:val="Normal"/>
        <w:widowControl w:val="false"/>
        <w:ind w:left="0" w:right="0" w:firstLine="567"/>
        <w:jc w:val="both"/>
        <w:rPr>
          <w:rFonts w:ascii="Times New Roman" w:hAnsi="Times New Roman"/>
          <w:sz w:val="24"/>
        </w:rPr>
      </w:pPr>
      <w:bookmarkStart w:id="50" w:name="_DV_M299"/>
      <w:bookmarkEnd w:id="50"/>
      <w:r>
        <w:rPr>
          <w:rFonts w:ascii="Times New Roman" w:hAnsi="Times New Roman"/>
          <w:sz w:val="24"/>
        </w:rPr>
        <w:t>- ставит на голосование предложения членов Конкурсной комиссии и проекты принимаемых решений;</w:t>
      </w:r>
    </w:p>
    <w:p>
      <w:pPr>
        <w:pStyle w:val="Normal"/>
        <w:widowControl w:val="false"/>
        <w:ind w:left="0" w:right="0" w:firstLine="567"/>
        <w:jc w:val="both"/>
        <w:rPr>
          <w:rFonts w:ascii="Times New Roman" w:hAnsi="Times New Roman"/>
          <w:sz w:val="24"/>
        </w:rPr>
      </w:pPr>
      <w:bookmarkStart w:id="51" w:name="_DV_M300"/>
      <w:bookmarkEnd w:id="51"/>
      <w:r>
        <w:rPr>
          <w:rFonts w:ascii="Times New Roman" w:hAnsi="Times New Roman"/>
          <w:sz w:val="24"/>
        </w:rPr>
        <w:t>- подводит итоги голосования и оглашает принятые формулировки;</w:t>
      </w:r>
    </w:p>
    <w:p>
      <w:pPr>
        <w:pStyle w:val="Normal"/>
        <w:widowControl w:val="false"/>
        <w:ind w:left="0" w:right="0" w:firstLine="567"/>
        <w:jc w:val="both"/>
        <w:rPr>
          <w:rFonts w:ascii="Times New Roman" w:hAnsi="Times New Roman"/>
          <w:sz w:val="24"/>
        </w:rPr>
      </w:pPr>
      <w:bookmarkStart w:id="52" w:name="_DV_M301"/>
      <w:bookmarkEnd w:id="52"/>
      <w:r>
        <w:rPr>
          <w:rFonts w:ascii="Times New Roman" w:hAnsi="Times New Roman"/>
          <w:sz w:val="24"/>
        </w:rPr>
        <w:t>- ведет переписку от имени Конкурсной комиссии;</w:t>
      </w:r>
    </w:p>
    <w:p>
      <w:pPr>
        <w:pStyle w:val="Normal"/>
        <w:widowControl w:val="false"/>
        <w:ind w:left="0" w:right="0" w:firstLine="567"/>
        <w:jc w:val="both"/>
        <w:rPr>
          <w:rFonts w:ascii="Times New Roman" w:hAnsi="Times New Roman"/>
          <w:sz w:val="24"/>
        </w:rPr>
      </w:pPr>
      <w:bookmarkStart w:id="53" w:name="_DV_M302"/>
      <w:bookmarkEnd w:id="53"/>
      <w:r>
        <w:rPr>
          <w:rFonts w:ascii="Times New Roman" w:hAnsi="Times New Roman"/>
          <w:sz w:val="24"/>
        </w:rPr>
        <w:t>- дает поручения, в рамках своей компетенции, секретарю Конкурсной комиссии на совершение действий организационно–технического характера в рамках Графика проведения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 осуществляет иные действия, связанные с работой Конкурсной комиссии, в соответствии с законодательством Российской Федерации (или) иными нормативными правовыми актами Российской Федерации и Положением. </w:t>
      </w:r>
    </w:p>
    <w:p>
      <w:pPr>
        <w:pStyle w:val="Normal"/>
        <w:widowControl w:val="false"/>
        <w:ind w:left="0" w:right="0" w:firstLine="567"/>
        <w:jc w:val="both"/>
        <w:rPr>
          <w:rFonts w:ascii="Times New Roman" w:hAnsi="Times New Roman"/>
          <w:sz w:val="24"/>
        </w:rPr>
      </w:pPr>
      <w:bookmarkStart w:id="54" w:name="_DV_M303"/>
      <w:bookmarkEnd w:id="54"/>
      <w:r>
        <w:rPr>
          <w:rFonts w:ascii="Times New Roman" w:hAnsi="Times New Roman"/>
          <w:sz w:val="24"/>
        </w:rPr>
        <w:t>10. Секретарь Конкурсной комиссии во взаимодействии с Организатором Конкурса осуществляет:</w:t>
      </w:r>
    </w:p>
    <w:p>
      <w:pPr>
        <w:pStyle w:val="Normal"/>
        <w:widowControl w:val="false"/>
        <w:ind w:left="0" w:right="0" w:firstLine="567"/>
        <w:jc w:val="both"/>
        <w:rPr>
          <w:rFonts w:ascii="Times New Roman" w:hAnsi="Times New Roman"/>
          <w:sz w:val="24"/>
        </w:rPr>
      </w:pPr>
      <w:bookmarkStart w:id="55" w:name="_DV_M304"/>
      <w:bookmarkEnd w:id="55"/>
      <w:r>
        <w:rPr>
          <w:rFonts w:ascii="Times New Roman" w:hAnsi="Times New Roman"/>
          <w:sz w:val="24"/>
        </w:rPr>
        <w:t xml:space="preserve">-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w:t>
      </w:r>
      <w:bookmarkStart w:id="56" w:name="_DV_M305"/>
      <w:bookmarkEnd w:id="56"/>
      <w:r>
        <w:rPr>
          <w:rFonts w:ascii="Times New Roman" w:hAnsi="Times New Roman"/>
          <w:sz w:val="24"/>
        </w:rPr>
        <w:t>не позднее чем за 3 (три) дня до указанной в графике работ Конкурсной комиссии (соответствующем Графику проведения Конкурса) даты проведения ее заседания извещает членов Конкурсной комиссии о месте, времени и повестке дня заседания и обеспечивает членов Конкурсной комиссии необходимыми материалами;</w:t>
      </w:r>
    </w:p>
    <w:p>
      <w:pPr>
        <w:pStyle w:val="Normal"/>
        <w:widowControl w:val="false"/>
        <w:ind w:left="0" w:right="0" w:firstLine="567"/>
        <w:jc w:val="both"/>
        <w:rPr>
          <w:rFonts w:ascii="Times New Roman" w:hAnsi="Times New Roman"/>
          <w:sz w:val="24"/>
        </w:rPr>
      </w:pPr>
      <w:bookmarkStart w:id="57" w:name="_DV_M306"/>
      <w:bookmarkEnd w:id="57"/>
      <w:r>
        <w:rPr>
          <w:rFonts w:ascii="Times New Roman" w:hAnsi="Times New Roman"/>
          <w:sz w:val="24"/>
        </w:rPr>
        <w:t>- осуществляет учет и хранение материалов Конкурсной комиссии, а также учет входящих и исходящих документов до момента их передачи Концеденту по завершении Конкурса;</w:t>
      </w:r>
    </w:p>
    <w:p>
      <w:pPr>
        <w:pStyle w:val="Normal"/>
        <w:widowControl w:val="false"/>
        <w:ind w:left="0" w:right="0" w:firstLine="567"/>
        <w:jc w:val="both"/>
        <w:rPr>
          <w:rFonts w:ascii="Times New Roman" w:hAnsi="Times New Roman"/>
          <w:sz w:val="24"/>
        </w:rPr>
      </w:pPr>
      <w:bookmarkStart w:id="58" w:name="_DV_M307"/>
      <w:bookmarkEnd w:id="58"/>
      <w:r>
        <w:rPr>
          <w:rFonts w:ascii="Times New Roman" w:hAnsi="Times New Roman"/>
          <w:sz w:val="24"/>
        </w:rPr>
        <w:t>-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bookmarkStart w:id="59" w:name="_DV_M308"/>
      <w:bookmarkEnd w:id="59"/>
    </w:p>
    <w:p>
      <w:pPr>
        <w:pStyle w:val="Normal"/>
        <w:widowControl w:val="false"/>
        <w:ind w:left="0" w:right="0" w:firstLine="567"/>
        <w:jc w:val="both"/>
        <w:rPr>
          <w:rFonts w:ascii="Times New Roman" w:hAnsi="Times New Roman"/>
          <w:sz w:val="24"/>
        </w:rPr>
      </w:pPr>
      <w:r>
        <w:rPr>
          <w:rFonts w:ascii="Times New Roman" w:hAnsi="Times New Roman"/>
          <w:sz w:val="24"/>
        </w:rPr>
        <w:t>- ведет переписку от имени Конкурсной комиссии;</w:t>
      </w:r>
    </w:p>
    <w:p>
      <w:pPr>
        <w:pStyle w:val="Normal"/>
        <w:widowControl w:val="false"/>
        <w:ind w:left="0" w:right="0" w:firstLine="567"/>
        <w:jc w:val="both"/>
        <w:rPr>
          <w:rFonts w:ascii="Times New Roman" w:hAnsi="Times New Roman"/>
          <w:sz w:val="24"/>
        </w:rPr>
      </w:pPr>
      <w:r>
        <w:rPr>
          <w:rFonts w:ascii="Times New Roman" w:hAnsi="Times New Roman"/>
          <w:sz w:val="24"/>
        </w:rPr>
        <w:t xml:space="preserve">- осуществляет иные действия организационно-технического характера, связанные с работой Конкурсной комиссии, в соответствии с законодательством Российской Федерации и Положением. </w:t>
      </w:r>
    </w:p>
    <w:p>
      <w:pPr>
        <w:pStyle w:val="Normal"/>
        <w:widowControl w:val="false"/>
        <w:ind w:left="0" w:right="0" w:firstLine="567"/>
        <w:jc w:val="both"/>
        <w:rPr>
          <w:rFonts w:ascii="Times New Roman" w:hAnsi="Times New Roman"/>
          <w:sz w:val="24"/>
        </w:rPr>
      </w:pPr>
      <w:bookmarkStart w:id="60" w:name="_DV_M309"/>
      <w:bookmarkEnd w:id="60"/>
      <w:r>
        <w:rPr>
          <w:rFonts w:ascii="Times New Roman" w:hAnsi="Times New Roman"/>
          <w:sz w:val="24"/>
        </w:rPr>
        <w:t xml:space="preserve">11. </w:t>
      </w:r>
      <w:bookmarkStart w:id="61" w:name="_DV_M310"/>
      <w:bookmarkEnd w:id="61"/>
      <w:r>
        <w:rPr>
          <w:rFonts w:ascii="Times New Roman" w:hAnsi="Times New Roman"/>
          <w:sz w:val="24"/>
        </w:rPr>
        <w:t xml:space="preserve">Работа Конкурсной комиссии осуществляется на ее заседаниях, открываемых и закрываемых Председателем. Конкурсная комиссия правомочна принимать решения, если на заседании Конкурсной комиссии присутствует не менее чем 50 (пятьдесят) процентов общего числа ее членов, при этом каждый член Конкурсной комиссии имеет 1 (один) голос. </w:t>
      </w:r>
    </w:p>
    <w:p>
      <w:pPr>
        <w:pStyle w:val="Normal"/>
        <w:widowControl w:val="false"/>
        <w:ind w:left="0" w:right="0" w:firstLine="567"/>
        <w:jc w:val="both"/>
        <w:rPr>
          <w:rFonts w:ascii="Times New Roman" w:hAnsi="Times New Roman"/>
          <w:sz w:val="24"/>
        </w:rPr>
      </w:pPr>
      <w:bookmarkStart w:id="62" w:name="_DV_M311"/>
      <w:bookmarkEnd w:id="62"/>
      <w:r>
        <w:rPr>
          <w:rFonts w:ascii="Times New Roman" w:hAnsi="Times New Roman"/>
          <w:sz w:val="24"/>
        </w:rPr>
        <w:t xml:space="preserve">Решения Конкурсной комиссии принимаются большинством голосов от числа голосов членов Конкурсной комиссии, принявших участие в ее заседании. </w:t>
      </w:r>
    </w:p>
    <w:p>
      <w:pPr>
        <w:pStyle w:val="Normal"/>
        <w:widowControl w:val="false"/>
        <w:ind w:left="0" w:right="0" w:firstLine="567"/>
        <w:jc w:val="both"/>
        <w:rPr>
          <w:rFonts w:ascii="Times New Roman" w:hAnsi="Times New Roman"/>
          <w:sz w:val="24"/>
        </w:rPr>
      </w:pPr>
      <w:bookmarkStart w:id="63" w:name="_DV_M312"/>
      <w:bookmarkEnd w:id="63"/>
      <w:r>
        <w:rPr>
          <w:rFonts w:ascii="Times New Roman" w:hAnsi="Times New Roman"/>
          <w:sz w:val="24"/>
        </w:rPr>
        <w:t xml:space="preserve">В случае равенства числа голосов, голос председателя Конкурсной комиссии считается решающим. </w:t>
      </w:r>
    </w:p>
    <w:p>
      <w:pPr>
        <w:pStyle w:val="Normal"/>
        <w:ind w:left="0" w:right="0" w:firstLine="567"/>
        <w:jc w:val="both"/>
        <w:rPr>
          <w:rFonts w:ascii="Times New Roman" w:hAnsi="Times New Roman"/>
          <w:sz w:val="24"/>
        </w:rPr>
      </w:pPr>
      <w:r>
        <w:rPr>
          <w:rFonts w:ascii="Times New Roman" w:hAnsi="Times New Roman"/>
          <w:sz w:val="24"/>
        </w:rPr>
        <w:t xml:space="preserve">При принятии решений в рамках оценки и рассмотрения Конкурсных предложений члены Конкурсной комиссии действуют в порядке, установленном Конкурсной </w:t>
      </w:r>
      <w:bookmarkStart w:id="64" w:name="_DV_M315"/>
      <w:bookmarkEnd w:id="64"/>
      <w:r>
        <w:rPr>
          <w:rFonts w:ascii="Times New Roman" w:hAnsi="Times New Roman"/>
          <w:sz w:val="24"/>
        </w:rPr>
        <w:t>документацией и действующим законодательством Российской Федерации.</w:t>
      </w:r>
    </w:p>
    <w:p>
      <w:pPr>
        <w:pStyle w:val="Normal"/>
        <w:widowControl w:val="false"/>
        <w:ind w:left="0" w:right="0" w:firstLine="567"/>
        <w:jc w:val="both"/>
        <w:rPr>
          <w:rFonts w:ascii="Times New Roman" w:hAnsi="Times New Roman"/>
          <w:sz w:val="24"/>
        </w:rPr>
      </w:pPr>
      <w:bookmarkStart w:id="65" w:name="_DV_M314"/>
      <w:bookmarkEnd w:id="65"/>
      <w:r>
        <w:rPr>
          <w:rFonts w:ascii="Times New Roman" w:hAnsi="Times New Roman"/>
          <w:sz w:val="24"/>
        </w:rPr>
        <w:t xml:space="preserve">12.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w:t>
      </w:r>
    </w:p>
    <w:p>
      <w:pPr>
        <w:pStyle w:val="Normal"/>
        <w:widowControl w:val="false"/>
        <w:ind w:left="0" w:right="0" w:firstLine="567"/>
        <w:jc w:val="both"/>
        <w:rPr>
          <w:rFonts w:ascii="Times New Roman" w:hAnsi="Times New Roman"/>
          <w:sz w:val="24"/>
        </w:rPr>
      </w:pPr>
      <w:bookmarkStart w:id="66" w:name="_DV_M317"/>
      <w:bookmarkStart w:id="67" w:name="_DV_M316"/>
      <w:bookmarkEnd w:id="66"/>
      <w:bookmarkEnd w:id="67"/>
      <w:r>
        <w:rPr>
          <w:rFonts w:ascii="Times New Roman" w:hAnsi="Times New Roman"/>
          <w:sz w:val="24"/>
        </w:rPr>
        <w:t xml:space="preserve">Протокол заседаний Конкурсной комиссии оформляется не позднее 3-х дней с даты проведения соответствующего заседания или в специально установленные Графиком проведения Конкурса сроки. </w:t>
      </w:r>
    </w:p>
    <w:p>
      <w:pPr>
        <w:pStyle w:val="Normal"/>
        <w:widowControl w:val="false"/>
        <w:ind w:left="0" w:right="0" w:firstLine="567"/>
        <w:jc w:val="both"/>
        <w:rPr>
          <w:rFonts w:ascii="Times New Roman" w:hAnsi="Times New Roman"/>
          <w:sz w:val="24"/>
        </w:rPr>
      </w:pPr>
      <w:bookmarkStart w:id="68" w:name="_DV_M318"/>
      <w:bookmarkEnd w:id="68"/>
      <w:r>
        <w:rPr>
          <w:rFonts w:ascii="Times New Roman" w:hAnsi="Times New Roman"/>
          <w:sz w:val="24"/>
        </w:rPr>
        <w:t>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места работы приглашенных на заседание Конкурсной комиссии, краткое содержание выступлений, результаты голосования, особое мнение членов Конкурсной комиссии (в случае наличия такого), а также иные положения, наличие которых является обязательным в соответствии с Федеральным законом от 21 июля 2005 года №115-ФЗ «О концессионных соглашениях». Особое мнение членов Конкурсной комиссии излагается в письменном виде и прилагается к протоколу заседания.</w:t>
      </w:r>
    </w:p>
    <w:p>
      <w:pPr>
        <w:pStyle w:val="Normal"/>
        <w:widowControl w:val="false"/>
        <w:ind w:left="0" w:right="0" w:firstLine="567"/>
        <w:jc w:val="both"/>
        <w:rPr>
          <w:rFonts w:ascii="Times New Roman" w:hAnsi="Times New Roman"/>
          <w:sz w:val="24"/>
        </w:rPr>
      </w:pPr>
      <w:bookmarkStart w:id="69" w:name="_DV_M319"/>
      <w:bookmarkEnd w:id="69"/>
      <w:r>
        <w:rPr>
          <w:rFonts w:ascii="Times New Roman" w:hAnsi="Times New Roman"/>
          <w:sz w:val="24"/>
        </w:rPr>
        <w:t>Секретарь Конкурсной комиссии обеспечивает хранение оригиналов протоколов Конкурсной комиссии. Протоколы нумеруются в хронологическом порядке, формируются в отдельное дело.</w:t>
      </w:r>
    </w:p>
    <w:p>
      <w:pPr>
        <w:pStyle w:val="Normal"/>
        <w:widowControl w:val="false"/>
        <w:ind w:left="0" w:right="0" w:firstLine="567"/>
        <w:jc w:val="both"/>
        <w:rPr>
          <w:rFonts w:ascii="Times New Roman" w:hAnsi="Times New Roman"/>
          <w:sz w:val="24"/>
        </w:rPr>
      </w:pPr>
      <w:r>
        <w:rPr>
          <w:rFonts w:ascii="Times New Roman" w:hAnsi="Times New Roman"/>
          <w:sz w:val="24"/>
        </w:rPr>
        <w:t>13. В установленных Конкурсной документацией и действующим законодательством Российской Федерации случаях Конкурсная комиссия размещает необходимые информацию и сведения о ходе и результатах проведения Конкурса на официальном сайте города и в официальном издании.</w:t>
      </w:r>
    </w:p>
    <w:p>
      <w:pPr>
        <w:pStyle w:val="Normal"/>
        <w:widowControl w:val="false"/>
        <w:ind w:left="0" w:right="0" w:firstLine="567"/>
        <w:jc w:val="both"/>
        <w:rPr>
          <w:rFonts w:ascii="Times New Roman" w:hAnsi="Times New Roman"/>
          <w:sz w:val="24"/>
        </w:rPr>
      </w:pPr>
      <w:bookmarkStart w:id="70" w:name="_DV_M321"/>
      <w:bookmarkStart w:id="71" w:name="_DV_M320"/>
      <w:bookmarkEnd w:id="70"/>
      <w:bookmarkEnd w:id="71"/>
      <w:r>
        <w:rPr>
          <w:rFonts w:ascii="Times New Roman" w:hAnsi="Times New Roman"/>
          <w:sz w:val="24"/>
        </w:rPr>
        <w:t>После завершения Конкурса секретарь Конкурсной комиссии обеспечивает передачу всех документов и материалов, связанных с деятельностью Конкурсной комиссии, в архив Организатора Конкурса.</w:t>
      </w:r>
    </w:p>
    <w:p>
      <w:pPr>
        <w:pStyle w:val="Normal"/>
        <w:widowControl w:val="false"/>
        <w:ind w:left="0" w:right="0" w:firstLine="567"/>
        <w:jc w:val="both"/>
        <w:rPr>
          <w:rFonts w:ascii="Times New Roman" w:hAnsi="Times New Roman"/>
          <w:sz w:val="24"/>
        </w:rPr>
      </w:pPr>
      <w:r>
        <w:rPr>
          <w:rFonts w:ascii="Times New Roman" w:hAnsi="Times New Roman"/>
          <w:sz w:val="24"/>
        </w:rPr>
        <w:t>14. Конкурсная комиссия</w:t>
      </w:r>
      <w:bookmarkStart w:id="72" w:name="_DV_M322"/>
      <w:bookmarkEnd w:id="72"/>
      <w:r>
        <w:rPr>
          <w:rFonts w:ascii="Times New Roman" w:hAnsi="Times New Roman"/>
          <w:sz w:val="24"/>
        </w:rPr>
        <w:t xml:space="preserve"> может привлекать для рассмотрения, оценки и сопоставления заявок на участие в Конкурсе независимых экспертов. </w:t>
      </w:r>
    </w:p>
    <w:p>
      <w:pPr>
        <w:pStyle w:val="Normal"/>
        <w:ind w:left="0" w:right="0" w:firstLine="567"/>
        <w:jc w:val="both"/>
        <w:rPr>
          <w:rFonts w:ascii="Times New Roman" w:hAnsi="Times New Roman"/>
          <w:sz w:val="24"/>
        </w:rPr>
      </w:pPr>
      <w:r>
        <w:rPr>
          <w:rFonts w:ascii="Times New Roman" w:hAnsi="Times New Roman"/>
          <w:sz w:val="24"/>
        </w:rPr>
        <w:t>Эксперты не входят в состав комиссии. Экспертами не могут быть лица, которые лично заинтересованы в результатах Конкурса (в том числе физические лица, представившие Заявки на участие в Конкурсе или состоящие в штате организаций, представивших Заявки на участие в Конкурсе, либо граждане, являющиеся учредителями (участниками) этих организаций, членами их органов управления или аффилированными лицами Участников Конкурса, а также кредиторами).</w:t>
      </w:r>
    </w:p>
    <w:p>
      <w:pPr>
        <w:pStyle w:val="Normal"/>
        <w:ind w:left="0" w:right="0" w:firstLine="567"/>
        <w:jc w:val="both"/>
        <w:rPr>
          <w:rFonts w:ascii="Times New Roman" w:hAnsi="Times New Roman"/>
          <w:sz w:val="24"/>
        </w:rPr>
      </w:pPr>
      <w:r>
        <w:rPr>
          <w:rFonts w:ascii="Times New Roman" w:hAnsi="Times New Roman"/>
          <w:sz w:val="24"/>
        </w:rPr>
        <w:t>Эксперты представляют в комиссию свои экспертные заключения по вопросам, поставленным перед ними комиссией. Экспертные заключения подписываются всеми экспертами.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рассмотрения Заявок на участие в Конкурсе или протоколу оценки и сопоставления заявок на участие в Конкурсе, в зависимости от того, по какому поводу оно проводилось.</w:t>
      </w:r>
    </w:p>
    <w:p>
      <w:pPr>
        <w:pStyle w:val="Normal"/>
        <w:numPr>
          <w:ilvl w:val="0"/>
          <w:numId w:val="0"/>
        </w:numPr>
        <w:ind w:left="0" w:right="0" w:firstLine="567"/>
        <w:jc w:val="both"/>
        <w:outlineLvl w:val="0"/>
        <w:rPr>
          <w:rFonts w:ascii="Times New Roman" w:hAnsi="Times New Roman"/>
          <w:sz w:val="24"/>
        </w:rPr>
      </w:pPr>
      <w:r>
        <w:rPr>
          <w:rFonts w:ascii="Times New Roman" w:hAnsi="Times New Roman"/>
          <w:sz w:val="24"/>
        </w:rPr>
        <w:t>15. Члены Конкурсной комиссии, виновные в нарушении законодательства Российской Федерации и (или) иных нормативных правовых актов Российской Федерации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Normal"/>
        <w:ind w:left="0" w:right="0" w:firstLine="567"/>
        <w:jc w:val="both"/>
        <w:rPr>
          <w:rFonts w:ascii="Times New Roman" w:hAnsi="Times New Roman"/>
          <w:sz w:val="24"/>
        </w:rPr>
      </w:pPr>
      <w:r>
        <w:rPr>
          <w:rFonts w:ascii="Times New Roman" w:hAnsi="Times New Roman"/>
          <w:sz w:val="24"/>
        </w:rPr>
        <w:t>В случае, если члену Конкурсной комиссии станет известно о нарушении другим членом Конкурсной комиссии законодательства Российской Федерации и (или) иных нормативных правовых актов Российской Федерации и настоящего Положения, он должен письменно сообщить об этом Председателю в течение одного дня с момента, когда он узнал о таком нарушении.</w:t>
      </w:r>
    </w:p>
    <w:p>
      <w:pPr>
        <w:pStyle w:val="Normal"/>
        <w:ind w:left="0" w:right="0" w:firstLine="567"/>
        <w:jc w:val="both"/>
        <w:rPr>
          <w:rFonts w:ascii="Times New Roman" w:hAnsi="Times New Roman"/>
          <w:sz w:val="24"/>
        </w:rPr>
      </w:pPr>
      <w:r>
        <w:rPr>
          <w:rFonts w:ascii="Times New Roman" w:hAnsi="Times New Roman"/>
          <w:sz w:val="24"/>
        </w:rPr>
        <w:t>Члены Конкурсной комиссии (и привлеченные комиссией эксперты) не вправе распространять сведения, составляющие государственную, служебную или коммерческую тайны, ставшие известными им в ходе размещения заказов путем проведения Конкурса.</w:t>
      </w:r>
    </w:p>
    <w:sectPr>
      <w:footerReference w:type="default" r:id="rId12"/>
      <w:type w:val="nextPage"/>
      <w:pgSz w:w="11906" w:h="16838"/>
      <w:pgMar w:left="851" w:right="680" w:header="0" w:top="1134" w:footer="709" w:bottom="992"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Arial Narrow">
    <w:charset w:val="01"/>
    <w:family w:val="roman"/>
    <w:pitch w:val="variable"/>
  </w:font>
  <w:font w:name="Cambria">
    <w:charset w:val="01"/>
    <w:family w:val="roman"/>
    <w:pitch w:val="variable"/>
  </w:font>
  <w:font w:name="Wingdings">
    <w:charset w:val="01"/>
    <w:family w:val="roman"/>
    <w:pitch w:val="variable"/>
  </w:font>
  <w:font w:name="XO Thames">
    <w:charset w:val="01"/>
    <w:family w:val="roman"/>
    <w:pitch w:val="variable"/>
  </w:font>
  <w:font w:name="Liberation Sans">
    <w:altName w:val="Arial"/>
    <w:charset w:val="01"/>
    <w:family w:val="roman"/>
    <w:pitch w:val="variable"/>
  </w:font>
  <w:font w:name="Tino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ind w:left="5664" w:right="0" w:hanging="0"/>
      <w:jc w:val="right"/>
      <w:rPr/>
    </w:pPr>
    <w:r>
      <w:rPr/>
      <mc:AlternateContent>
        <mc:Choice Requires="wps">
          <w:drawing>
            <wp:anchor behindDoc="1" distT="0" distB="0" distL="0" distR="0" simplePos="0" locked="0" layoutInCell="0" allowOverlap="1" relativeHeight="31">
              <wp:simplePos x="0" y="0"/>
              <wp:positionH relativeFrom="margin">
                <wp:align>right</wp:align>
              </wp:positionH>
              <wp:positionV relativeFrom="paragraph">
                <wp:posOffset>635</wp:posOffset>
              </wp:positionV>
              <wp:extent cx="3759835" cy="170180"/>
              <wp:effectExtent l="0" t="0" r="0" b="0"/>
              <wp:wrapSquare wrapText="bothSides"/>
              <wp:docPr id="1" name="Врезка1_0"/>
              <a:graphic xmlns:a="http://schemas.openxmlformats.org/drawingml/2006/main">
                <a:graphicData uri="http://schemas.microsoft.com/office/word/2010/wordprocessingShape">
                  <wps:wsp>
                    <wps:cNvSpPr/>
                    <wps:spPr>
                      <a:xfrm>
                        <a:off x="0" y="0"/>
                        <a:ext cx="3759120" cy="16956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wps:txbx>
                    <wps:bodyPr lIns="0" rIns="0" tIns="0" bIns="0">
                      <a:spAutoFit/>
                    </wps:bodyPr>
                  </wps:wsp>
                </a:graphicData>
              </a:graphic>
            </wp:anchor>
          </w:drawing>
        </mc:Choice>
        <mc:Fallback>
          <w:pict>
            <v:rect id="shape_0" ID="Врезка1_0" stroked="f" style="position:absolute;margin-left:171.7pt;margin-top:0.05pt;width:295.95pt;height:13.3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ind w:left="5664" w:right="0" w:hanging="0"/>
      <w:jc w:val="right"/>
      <w:rPr/>
    </w:pPr>
    <w:r>
      <w:rPr/>
      <mc:AlternateContent>
        <mc:Choice Requires="wps">
          <w:drawing>
            <wp:anchor behindDoc="1" distT="0" distB="0" distL="0" distR="0" simplePos="0" locked="0" layoutInCell="0" allowOverlap="1" relativeHeight="32">
              <wp:simplePos x="0" y="0"/>
              <wp:positionH relativeFrom="margin">
                <wp:align>right</wp:align>
              </wp:positionH>
              <wp:positionV relativeFrom="paragraph">
                <wp:posOffset>635</wp:posOffset>
              </wp:positionV>
              <wp:extent cx="3759835" cy="170180"/>
              <wp:effectExtent l="0" t="0" r="0" b="0"/>
              <wp:wrapSquare wrapText="bothSides"/>
              <wp:docPr id="3" name="Врезка1_1"/>
              <a:graphic xmlns:a="http://schemas.openxmlformats.org/drawingml/2006/main">
                <a:graphicData uri="http://schemas.microsoft.com/office/word/2010/wordprocessingShape">
                  <wps:wsp>
                    <wps:cNvSpPr/>
                    <wps:spPr>
                      <a:xfrm>
                        <a:off x="0" y="0"/>
                        <a:ext cx="3759120" cy="169560"/>
                      </a:xfrm>
                      <a:prstGeom prst="rect">
                        <a:avLst/>
                      </a:prstGeom>
                      <a:noFill/>
                      <a:ln w="0">
                        <a:noFill/>
                      </a:ln>
                    </wps:spPr>
                    <wps:style>
                      <a:lnRef idx="0"/>
                      <a:fillRef idx="0"/>
                      <a:effectRef idx="0"/>
                      <a:fontRef idx="minor"/>
                    </wps:style>
                    <wps:txbx>
                      <w:txbxContent>
                        <w:p>
                          <w:pPr>
                            <w:pStyle w:val="Normal"/>
                            <w:rPr>
                              <w:color w:val="000000"/>
                            </w:rPr>
                          </w:pPr>
                          <w:r>
                            <w:rPr>
                              <w:color w:val="000000"/>
                            </w:rPr>
                          </w:r>
                        </w:p>
                      </w:txbxContent>
                    </wps:txbx>
                    <wps:bodyPr lIns="0" rIns="0" tIns="0" bIns="0">
                      <a:spAutoFit/>
                    </wps:bodyPr>
                  </wps:wsp>
                </a:graphicData>
              </a:graphic>
            </wp:anchor>
          </w:drawing>
        </mc:Choice>
        <mc:Fallback>
          <w:pict>
            <v:rect id="shape_0" ID="Врезка1_1" stroked="f" style="position:absolute;margin-left:171.7pt;margin-top:0.05pt;width:295.95pt;height:13.3pt;mso-wrap-style:none;v-text-anchor:middle;mso-position-horizontal:right;mso-position-horizontal-relative:margin">
              <v:fill o:detectmouseclick="t" on="false"/>
              <v:stroke color="#3465a4" joinstyle="round" endcap="flat"/>
              <v:textbox>
                <w:txbxContent>
                  <w:p>
                    <w:pPr>
                      <w:pStyle w:val="Normal"/>
                      <w:rPr>
                        <w:color w:val="000000"/>
                      </w:rPr>
                    </w:pPr>
                    <w:r>
                      <w:rPr>
                        <w:color w:val="000000"/>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3759835" cy="170180"/>
              <wp:effectExtent l="0" t="0" r="0" b="0"/>
              <wp:wrapSquare wrapText="bothSides"/>
              <wp:docPr id="5" name="Врезка2"/>
              <a:graphic xmlns:a="http://schemas.openxmlformats.org/drawingml/2006/main">
                <a:graphicData uri="http://schemas.microsoft.com/office/word/2010/wordprocessingShape">
                  <wps:wsp>
                    <wps:cNvSpPr/>
                    <wps:spPr>
                      <a:xfrm>
                        <a:off x="0" y="0"/>
                        <a:ext cx="3759120" cy="16956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txbxContent>
                    </wps:txbx>
                    <wps:bodyPr lIns="0" rIns="0" tIns="0" bIns="0">
                      <a:spAutoFit/>
                    </wps:bodyPr>
                  </wps:wsp>
                </a:graphicData>
              </a:graphic>
            </wp:anchor>
          </w:drawing>
        </mc:Choice>
        <mc:Fallback>
          <w:pict>
            <v:rect id="shape_0" ID="Врезка2" stroked="f" style="position:absolute;margin-left:469.4pt;margin-top:0.05pt;width:295.95pt;height:13.3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mc:AlternateContent>
        <mc:Choice Requires="wps">
          <w:drawing>
            <wp:anchor behindDoc="1" distT="0" distB="0" distL="0" distR="0" simplePos="0" locked="0" layoutInCell="0" allowOverlap="1" relativeHeight="4">
              <wp:simplePos x="0" y="0"/>
              <wp:positionH relativeFrom="margin">
                <wp:align>right</wp:align>
              </wp:positionH>
              <wp:positionV relativeFrom="paragraph">
                <wp:posOffset>635</wp:posOffset>
              </wp:positionV>
              <wp:extent cx="3759835" cy="170180"/>
              <wp:effectExtent l="0" t="0" r="0" b="0"/>
              <wp:wrapSquare wrapText="bothSides"/>
              <wp:docPr id="7" name="Врезка3"/>
              <a:graphic xmlns:a="http://schemas.openxmlformats.org/drawingml/2006/main">
                <a:graphicData uri="http://schemas.microsoft.com/office/word/2010/wordprocessingShape">
                  <wps:wsp>
                    <wps:cNvSpPr/>
                    <wps:spPr>
                      <a:xfrm>
                        <a:off x="0" y="0"/>
                        <a:ext cx="3759120" cy="16956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txbxContent>
                    </wps:txbx>
                    <wps:bodyPr lIns="0" rIns="0" tIns="0" bIns="0">
                      <a:spAutoFit/>
                    </wps:bodyPr>
                  </wps:wsp>
                </a:graphicData>
              </a:graphic>
            </wp:anchor>
          </w:drawing>
        </mc:Choice>
        <mc:Fallback>
          <w:pict>
            <v:rect id="shape_0" ID="Врезка3" stroked="f" style="position:absolute;margin-left:171.7pt;margin-top:0.05pt;width:295.95pt;height:13.3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20</w:t>
                    </w:r>
                    <w:r>
                      <w:rP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3759835" cy="170180"/>
              <wp:effectExtent l="0" t="0" r="0" b="0"/>
              <wp:wrapSquare wrapText="bothSides"/>
              <wp:docPr id="9" name="Врезка4"/>
              <a:graphic xmlns:a="http://schemas.openxmlformats.org/drawingml/2006/main">
                <a:graphicData uri="http://schemas.microsoft.com/office/word/2010/wordprocessingShape">
                  <wps:wsp>
                    <wps:cNvSpPr/>
                    <wps:spPr>
                      <a:xfrm>
                        <a:off x="0" y="0"/>
                        <a:ext cx="3759120" cy="16956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27</w:t>
                          </w:r>
                          <w:r>
                            <w:rPr>
                              <w:color w:val="000000"/>
                            </w:rPr>
                            <w:fldChar w:fldCharType="end"/>
                          </w:r>
                        </w:p>
                      </w:txbxContent>
                    </wps:txbx>
                    <wps:bodyPr lIns="0" rIns="0" tIns="0" bIns="0">
                      <a:spAutoFit/>
                    </wps:bodyPr>
                  </wps:wsp>
                </a:graphicData>
              </a:graphic>
            </wp:anchor>
          </w:drawing>
        </mc:Choice>
        <mc:Fallback>
          <w:pict>
            <v:rect id="shape_0" ID="Врезка4" stroked="f" style="position:absolute;margin-left:178.85pt;margin-top:0.05pt;width:295.95pt;height:13.3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27</w:t>
                    </w:r>
                    <w:r>
                      <w:rP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3759835" cy="170180"/>
              <wp:effectExtent l="0" t="0" r="0" b="0"/>
              <wp:wrapSquare wrapText="bothSides"/>
              <wp:docPr id="11" name="Врезка5"/>
              <a:graphic xmlns:a="http://schemas.openxmlformats.org/drawingml/2006/main">
                <a:graphicData uri="http://schemas.microsoft.com/office/word/2010/wordprocessingShape">
                  <wps:wsp>
                    <wps:cNvSpPr/>
                    <wps:spPr>
                      <a:xfrm>
                        <a:off x="0" y="0"/>
                        <a:ext cx="3759120" cy="16956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31</w:t>
                          </w:r>
                          <w:r>
                            <w:rPr>
                              <w:color w:val="000000"/>
                            </w:rPr>
                            <w:fldChar w:fldCharType="end"/>
                          </w:r>
                        </w:p>
                      </w:txbxContent>
                    </wps:txbx>
                    <wps:bodyPr lIns="0" rIns="0" tIns="0" bIns="0">
                      <a:spAutoFit/>
                    </wps:bodyPr>
                  </wps:wsp>
                </a:graphicData>
              </a:graphic>
            </wp:anchor>
          </w:drawing>
        </mc:Choice>
        <mc:Fallback>
          <w:pict>
            <v:rect id="shape_0" ID="Врезка5" stroked="f" style="position:absolute;margin-left:222.7pt;margin-top:0.05pt;width:295.95pt;height:13.3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31</w:t>
                    </w:r>
                    <w:r>
                      <w:rPr>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709"/>
        </w:tabs>
        <w:ind w:left="709" w:hanging="709"/>
      </w:pPr>
      <w:rPr>
        <w:i w:val="false"/>
        <w:b w:val="false"/>
      </w:rPr>
    </w:lvl>
    <w:lvl w:ilvl="1">
      <w:start w:val="1"/>
      <w:pStyle w:val="2"/>
      <w:numFmt w:val="decimal"/>
      <w:lvlText w:val="%1.%2"/>
      <w:lvlJc w:val="left"/>
      <w:pPr>
        <w:tabs>
          <w:tab w:val="num" w:pos="709"/>
        </w:tabs>
        <w:ind w:left="709" w:hanging="709"/>
      </w:pPr>
      <w:rPr>
        <w:sz w:val="24"/>
        <w:i w:val="false"/>
        <w:b w:val="false"/>
      </w:rPr>
    </w:lvl>
    <w:lvl w:ilvl="2">
      <w:start w:val="1"/>
      <w:pStyle w:val="3"/>
      <w:numFmt w:val="decimal"/>
      <w:lvlText w:val="%1.%2.%3"/>
      <w:lvlJc w:val="left"/>
      <w:pPr>
        <w:tabs>
          <w:tab w:val="num" w:pos="1559"/>
        </w:tabs>
        <w:ind w:left="1559" w:hanging="850"/>
      </w:pPr>
      <w:rPr>
        <w:i w:val="false"/>
        <w:b w:val="false"/>
      </w:rPr>
    </w:lvl>
    <w:lvl w:ilvl="3">
      <w:start w:val="1"/>
      <w:pStyle w:val="4"/>
      <w:numFmt w:val="upperLetter"/>
      <w:lvlText w:val="(%4)"/>
      <w:lvlJc w:val="left"/>
      <w:pPr>
        <w:tabs>
          <w:tab w:val="num" w:pos="2268"/>
        </w:tabs>
        <w:ind w:left="2268" w:hanging="709"/>
      </w:pPr>
      <w:rPr>
        <w:sz w:val="24"/>
        <w:i w:val="false"/>
        <w:b w:val="false"/>
        <w:rFonts w:ascii="Times New Roman" w:hAnsi="Times New Roman"/>
      </w:rPr>
    </w:lvl>
    <w:lvl w:ilvl="4">
      <w:start w:val="1"/>
      <w:pStyle w:val="5"/>
      <w:numFmt w:val="decimal"/>
      <w:lvlText w:val="(%5)"/>
      <w:lvlJc w:val="left"/>
      <w:pPr>
        <w:tabs>
          <w:tab w:val="num" w:pos="2977"/>
        </w:tabs>
        <w:ind w:left="2977" w:hanging="709"/>
      </w:pPr>
      <w:rPr>
        <w:i w:val="false"/>
        <w:b w:val="false"/>
      </w:rPr>
    </w:lvl>
    <w:lvl w:ilvl="5">
      <w:start w:val="1"/>
      <w:pStyle w:val="6"/>
      <w:numFmt w:val="lowerLetter"/>
      <w:lvlText w:val="(%6)"/>
      <w:lvlJc w:val="left"/>
      <w:pPr>
        <w:tabs>
          <w:tab w:val="num" w:pos="3686"/>
        </w:tabs>
        <w:ind w:left="3686" w:hanging="709"/>
      </w:pPr>
      <w:rPr>
        <w:i w:val="false"/>
        <w:b w:val="false"/>
      </w:rPr>
    </w:lvl>
    <w:lvl w:ilvl="6">
      <w:start w:val="1"/>
      <w:pStyle w:val="7"/>
      <w:numFmt w:val="lowerRoman"/>
      <w:lvlText w:val="(%7)"/>
      <w:lvlJc w:val="left"/>
      <w:pPr>
        <w:tabs>
          <w:tab w:val="num" w:pos="4394"/>
        </w:tabs>
        <w:ind w:left="4394" w:hanging="708"/>
      </w:pPr>
      <w:rPr>
        <w:i w:val="false"/>
        <w:b w:val="false"/>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09"/>
        </w:tabs>
        <w:ind w:left="709" w:hanging="709"/>
      </w:pPr>
      <w:rPr>
        <w:i w:val="false"/>
        <w:b w:val="false"/>
      </w:rPr>
    </w:lvl>
    <w:lvl w:ilvl="1">
      <w:start w:val="1"/>
      <w:numFmt w:val="decimal"/>
      <w:lvlText w:val="%1.%2"/>
      <w:lvlJc w:val="left"/>
      <w:pPr>
        <w:tabs>
          <w:tab w:val="num" w:pos="709"/>
        </w:tabs>
        <w:ind w:left="709" w:hanging="709"/>
      </w:pPr>
      <w:rPr>
        <w:i w:val="false"/>
        <w:b w:val="false"/>
      </w:rPr>
    </w:lvl>
    <w:lvl w:ilvl="2">
      <w:start w:val="1"/>
      <w:numFmt w:val="decimal"/>
      <w:lvlText w:val="%1.%2.%3"/>
      <w:lvlJc w:val="left"/>
      <w:pPr>
        <w:tabs>
          <w:tab w:val="num" w:pos="1559"/>
        </w:tabs>
        <w:ind w:left="1559" w:hanging="850"/>
      </w:pPr>
      <w:rPr>
        <w:i w:val="false"/>
        <w:b w:val="false"/>
      </w:rPr>
    </w:lvl>
    <w:lvl w:ilvl="3">
      <w:start w:val="1"/>
      <w:numFmt w:val="upperLetter"/>
      <w:lvlText w:val="(%4)"/>
      <w:lvlJc w:val="left"/>
      <w:pPr>
        <w:tabs>
          <w:tab w:val="num" w:pos="2268"/>
        </w:tabs>
        <w:ind w:left="2268" w:hanging="709"/>
      </w:pPr>
      <w:rPr>
        <w:i w:val="false"/>
        <w:b w:val="false"/>
      </w:rPr>
    </w:lvl>
    <w:lvl w:ilvl="4">
      <w:start w:val="1"/>
      <w:numFmt w:val="decimal"/>
      <w:lvlText w:val="(%5)"/>
      <w:lvlJc w:val="left"/>
      <w:pPr>
        <w:tabs>
          <w:tab w:val="num" w:pos="2977"/>
        </w:tabs>
        <w:ind w:left="2977" w:hanging="709"/>
      </w:pPr>
      <w:rPr>
        <w:i w:val="false"/>
        <w:b w:val="false"/>
      </w:rPr>
    </w:lvl>
    <w:lvl w:ilvl="5">
      <w:start w:val="1"/>
      <w:numFmt w:val="lowerLetter"/>
      <w:lvlText w:val="(%6)"/>
      <w:lvlJc w:val="left"/>
      <w:pPr>
        <w:tabs>
          <w:tab w:val="num" w:pos="3686"/>
        </w:tabs>
        <w:ind w:left="3686" w:hanging="709"/>
      </w:pPr>
      <w:rPr>
        <w:i w:val="false"/>
        <w:b w:val="false"/>
      </w:rPr>
    </w:lvl>
    <w:lvl w:ilvl="6">
      <w:start w:val="1"/>
      <w:numFmt w:val="lowerRoman"/>
      <w:lvlText w:val="(%7)"/>
      <w:lvlJc w:val="left"/>
      <w:pPr>
        <w:tabs>
          <w:tab w:val="num" w:pos="4394"/>
        </w:tabs>
        <w:ind w:left="4394" w:hanging="708"/>
      </w:pPr>
      <w:rPr>
        <w:i w:val="false"/>
        <w:b w:val="false"/>
      </w:rPr>
    </w:lvl>
    <w:lvl w:ilvl="7">
      <w:start w:val="1"/>
      <w:numFmt w:val="decimal"/>
      <w:lvlText w:val=""/>
      <w:lvlJc w:val="left"/>
      <w:pPr>
        <w:tabs>
          <w:tab w:val="num" w:pos="3960"/>
        </w:tabs>
        <w:ind w:left="0" w:hanging="0"/>
      </w:pPr>
    </w:lvl>
    <w:lvl w:ilvl="8">
      <w:start w:val="1"/>
      <w:numFmt w:val="decimal"/>
      <w:lvlText w:val=""/>
      <w:lvlJc w:val="left"/>
      <w:pPr>
        <w:tabs>
          <w:tab w:val="num" w:pos="6120"/>
        </w:tabs>
        <w:ind w:left="0" w:hanging="0"/>
      </w:pPr>
    </w:lvl>
  </w:abstractNum>
  <w:abstractNum w:abstractNumId="4">
    <w:lvl w:ilvl="0">
      <w:start w:val="1"/>
      <w:numFmt w:val="decimal"/>
      <w:lvlText w:val="Appendix %1"/>
      <w:lvlJc w:val="left"/>
      <w:pPr>
        <w:tabs>
          <w:tab w:val="num" w:pos="0"/>
        </w:tabs>
        <w:ind w:left="0" w:hanging="0"/>
      </w:pPr>
    </w:lvl>
    <w:lvl w:ilvl="1">
      <w:start w:val="1"/>
      <w:numFmt w:val="decimal"/>
      <w:lvlText w:val=""/>
      <w:lvlJc w:val="left"/>
      <w:pPr>
        <w:tabs>
          <w:tab w:val="num" w:pos="0"/>
        </w:tabs>
        <w:ind w:left="709" w:hanging="0"/>
      </w:pPr>
    </w:lvl>
    <w:lvl w:ilvl="2">
      <w:start w:val="1"/>
      <w:numFmt w:val="decimal"/>
      <w:lvlText w:val=""/>
      <w:lvlJc w:val="left"/>
      <w:pPr>
        <w:tabs>
          <w:tab w:val="num" w:pos="0"/>
        </w:tabs>
        <w:ind w:left="709" w:hanging="0"/>
      </w:pPr>
    </w:lvl>
    <w:lvl w:ilvl="3">
      <w:start w:val="1"/>
      <w:numFmt w:val="decimal"/>
      <w:lvlText w:val=""/>
      <w:lvlJc w:val="left"/>
      <w:pPr>
        <w:tabs>
          <w:tab w:val="num" w:pos="0"/>
        </w:tabs>
        <w:ind w:left="709" w:hanging="0"/>
      </w:pPr>
    </w:lvl>
    <w:lvl w:ilvl="4">
      <w:start w:val="1"/>
      <w:numFmt w:val="decimal"/>
      <w:lvlText w:val=""/>
      <w:lvlJc w:val="left"/>
      <w:pPr>
        <w:tabs>
          <w:tab w:val="num" w:pos="0"/>
        </w:tabs>
        <w:ind w:left="709" w:hanging="0"/>
      </w:pPr>
    </w:lvl>
    <w:lvl w:ilvl="5">
      <w:start w:val="1"/>
      <w:numFmt w:val="decimal"/>
      <w:lvlText w:val=""/>
      <w:lvlJc w:val="left"/>
      <w:pPr>
        <w:tabs>
          <w:tab w:val="num" w:pos="0"/>
        </w:tabs>
        <w:ind w:left="709" w:hanging="32767"/>
      </w:pPr>
    </w:lvl>
    <w:lvl w:ilvl="6">
      <w:start w:val="1"/>
      <w:numFmt w:val="decimal"/>
      <w:lvlText w:val=""/>
      <w:lvlJc w:val="left"/>
      <w:pPr>
        <w:tabs>
          <w:tab w:val="num" w:pos="0"/>
        </w:tabs>
        <w:ind w:left="709" w:hanging="32767"/>
      </w:pPr>
    </w:lvl>
    <w:lvl w:ilvl="7">
      <w:start w:val="1"/>
      <w:numFmt w:val="decimal"/>
      <w:lvlText w:val=""/>
      <w:lvlJc w:val="left"/>
      <w:pPr>
        <w:tabs>
          <w:tab w:val="num" w:pos="0"/>
        </w:tabs>
        <w:ind w:left="709" w:hanging="32767"/>
      </w:pPr>
    </w:lvl>
    <w:lvl w:ilvl="8">
      <w:start w:val="1"/>
      <w:numFmt w:val="decimal"/>
      <w:lvlText w:val=""/>
      <w:lvlJc w:val="left"/>
      <w:pPr>
        <w:tabs>
          <w:tab w:val="num" w:pos="0"/>
        </w:tabs>
        <w:ind w:left="709" w:hanging="32767"/>
      </w:pPr>
    </w:lvl>
  </w:abstractNum>
  <w:abstractNum w:abstractNumId="5">
    <w:lvl w:ilvl="0">
      <w:start w:val="1"/>
      <w:numFmt w:val="decimal"/>
      <w:lvlText w:val="%1."/>
      <w:lvlJc w:val="left"/>
      <w:pPr>
        <w:tabs>
          <w:tab w:val="num" w:pos="0"/>
        </w:tabs>
        <w:ind w:left="0" w:hanging="0"/>
      </w:pPr>
    </w:lvl>
    <w:lvl w:ilvl="1">
      <w:start w:val="1"/>
      <w:numFmt w:val="decimal"/>
      <w:lvlText w:val="%1.%2."/>
      <w:lvlJc w:val="left"/>
      <w:pPr>
        <w:tabs>
          <w:tab w:val="num" w:pos="0"/>
        </w:tabs>
        <w:ind w:left="180" w:hanging="0"/>
      </w:pPr>
      <w:rPr>
        <w:i w:val="false"/>
      </w:rPr>
    </w:lvl>
    <w:lvl w:ilvl="2">
      <w:start w:val="1"/>
      <w:numFmt w:val="decimal"/>
      <w:lvlText w:val="%1.%2.%3."/>
      <w:lvlJc w:val="left"/>
      <w:pPr>
        <w:tabs>
          <w:tab w:val="num" w:pos="0"/>
        </w:tabs>
        <w:ind w:left="360" w:hanging="0"/>
      </w:pPr>
    </w:lvl>
    <w:lvl w:ilvl="3">
      <w:start w:val="1"/>
      <w:numFmt w:val="decimal"/>
      <w:lvlText w:val="%1.%2.%3.%4."/>
      <w:lvlJc w:val="left"/>
      <w:pPr>
        <w:tabs>
          <w:tab w:val="num" w:pos="0"/>
        </w:tabs>
        <w:ind w:left="0" w:hanging="0"/>
      </w:p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6">
    <w:lvl w:ilvl="0">
      <w:start w:val="1"/>
      <w:numFmt w:val="decimal"/>
      <w:lvlText w:val=""/>
      <w:lvlJc w:val="left"/>
      <w:pPr>
        <w:tabs>
          <w:tab w:val="num" w:pos="0"/>
        </w:tabs>
        <w:ind w:left="709" w:hanging="0"/>
      </w:pPr>
    </w:lvl>
    <w:lvl w:ilvl="1">
      <w:start w:val="1"/>
      <w:numFmt w:val="lowerLetter"/>
      <w:lvlText w:val="(%2)"/>
      <w:lvlJc w:val="left"/>
      <w:pPr>
        <w:tabs>
          <w:tab w:val="num" w:pos="0"/>
        </w:tabs>
        <w:ind w:left="851" w:hanging="142"/>
      </w:pPr>
    </w:lvl>
    <w:lvl w:ilvl="2">
      <w:start w:val="1"/>
      <w:numFmt w:val="lowerRoman"/>
      <w:lvlText w:val="(%3)"/>
      <w:lvlJc w:val="left"/>
      <w:pPr>
        <w:tabs>
          <w:tab w:val="num" w:pos="0"/>
        </w:tabs>
        <w:ind w:left="1559" w:hanging="850"/>
      </w:pPr>
    </w:lvl>
    <w:lvl w:ilvl="3">
      <w:start w:val="1"/>
      <w:numFmt w:val="decimal"/>
      <w:lvlText w:val=""/>
      <w:lvlJc w:val="left"/>
      <w:pPr>
        <w:tabs>
          <w:tab w:val="num" w:pos="0"/>
        </w:tabs>
        <w:ind w:left="0" w:hanging="0"/>
      </w:pPr>
    </w:lvl>
    <w:lvl w:ilvl="4">
      <w:start w:val="1"/>
      <w:numFmt w:val="decimal"/>
      <w:lvlText w:val=""/>
      <w:lvlJc w:val="left"/>
      <w:pPr>
        <w:tabs>
          <w:tab w:val="num" w:pos="0"/>
        </w:tabs>
        <w:ind w:left="0" w:hanging="0"/>
      </w:pPr>
    </w:lvl>
    <w:lvl w:ilvl="5">
      <w:start w:val="1"/>
      <w:numFmt w:val="decimal"/>
      <w:lvlText w:val=""/>
      <w:lvlJc w:val="left"/>
      <w:pPr>
        <w:tabs>
          <w:tab w:val="num" w:pos="0"/>
        </w:tabs>
        <w:ind w:left="0" w:hanging="0"/>
      </w:pPr>
    </w:lvl>
    <w:lvl w:ilvl="6">
      <w:start w:val="1"/>
      <w:numFmt w:val="decimal"/>
      <w:lvlText w:val=""/>
      <w:lvlJc w:val="left"/>
      <w:pPr>
        <w:tabs>
          <w:tab w:val="num" w:pos="0"/>
        </w:tabs>
        <w:ind w:left="-32767" w:hanging="0"/>
      </w:pPr>
    </w:lvl>
    <w:lvl w:ilvl="7">
      <w:start w:val="1"/>
      <w:numFmt w:val="decimal"/>
      <w:lvlText w:val=""/>
      <w:lvlJc w:val="left"/>
      <w:pPr>
        <w:tabs>
          <w:tab w:val="num" w:pos="0"/>
        </w:tabs>
        <w:ind w:left="-32767" w:hanging="0"/>
      </w:pPr>
    </w:lvl>
    <w:lvl w:ilvl="8">
      <w:start w:val="1"/>
      <w:numFmt w:val="decimal"/>
      <w:lvlText w:val=""/>
      <w:lvlJc w:val="left"/>
      <w:pPr>
        <w:tabs>
          <w:tab w:val="num" w:pos="0"/>
        </w:tabs>
        <w:ind w:left="-32767" w:hanging="0"/>
      </w:pPr>
    </w:lvl>
  </w:abstractNum>
  <w:abstractNum w:abstractNumId="7">
    <w:lvl w:ilvl="0">
      <w:start w:val="1"/>
      <w:numFmt w:val="upperLetter"/>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lvl w:ilvl="0">
      <w:start w:val="1"/>
      <w:numFmt w:val="upperLetter"/>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decimal"/>
      <w:lvlText w:val="%1."/>
      <w:lvlJc w:val="left"/>
      <w:pPr>
        <w:tabs>
          <w:tab w:val="num" w:pos="0"/>
        </w:tabs>
        <w:ind w:left="3192" w:hanging="360"/>
      </w:pPr>
    </w:lvl>
    <w:lvl w:ilvl="1">
      <w:start w:val="1"/>
      <w:numFmt w:val="lowerLetter"/>
      <w:lvlText w:val="%2."/>
      <w:lvlJc w:val="left"/>
      <w:pPr>
        <w:tabs>
          <w:tab w:val="num" w:pos="0"/>
        </w:tabs>
        <w:ind w:left="3912" w:hanging="360"/>
      </w:pPr>
    </w:lvl>
    <w:lvl w:ilvl="2">
      <w:start w:val="1"/>
      <w:numFmt w:val="lowerRoman"/>
      <w:lvlText w:val="%3."/>
      <w:lvlJc w:val="right"/>
      <w:pPr>
        <w:tabs>
          <w:tab w:val="num" w:pos="0"/>
        </w:tabs>
        <w:ind w:left="4632" w:hanging="180"/>
      </w:pPr>
    </w:lvl>
    <w:lvl w:ilvl="3">
      <w:start w:val="1"/>
      <w:numFmt w:val="decimal"/>
      <w:lvlText w:val="%4."/>
      <w:lvlJc w:val="left"/>
      <w:pPr>
        <w:tabs>
          <w:tab w:val="num" w:pos="0"/>
        </w:tabs>
        <w:ind w:left="5352" w:hanging="360"/>
      </w:pPr>
    </w:lvl>
    <w:lvl w:ilvl="4">
      <w:start w:val="1"/>
      <w:numFmt w:val="lowerLetter"/>
      <w:lvlText w:val="%5."/>
      <w:lvlJc w:val="left"/>
      <w:pPr>
        <w:tabs>
          <w:tab w:val="num" w:pos="0"/>
        </w:tabs>
        <w:ind w:left="6072" w:hanging="360"/>
      </w:pPr>
    </w:lvl>
    <w:lvl w:ilvl="5">
      <w:start w:val="1"/>
      <w:numFmt w:val="lowerRoman"/>
      <w:lvlText w:val="%6."/>
      <w:lvlJc w:val="right"/>
      <w:pPr>
        <w:tabs>
          <w:tab w:val="num" w:pos="0"/>
        </w:tabs>
        <w:ind w:left="6792" w:hanging="180"/>
      </w:pPr>
    </w:lvl>
    <w:lvl w:ilvl="6">
      <w:start w:val="1"/>
      <w:numFmt w:val="decimal"/>
      <w:lvlText w:val="%7."/>
      <w:lvlJc w:val="left"/>
      <w:pPr>
        <w:tabs>
          <w:tab w:val="num" w:pos="0"/>
        </w:tabs>
        <w:ind w:left="7512" w:hanging="360"/>
      </w:pPr>
    </w:lvl>
    <w:lvl w:ilvl="7">
      <w:start w:val="1"/>
      <w:numFmt w:val="lowerLetter"/>
      <w:lvlText w:val="%8."/>
      <w:lvlJc w:val="left"/>
      <w:pPr>
        <w:tabs>
          <w:tab w:val="num" w:pos="0"/>
        </w:tabs>
        <w:ind w:left="8232" w:hanging="360"/>
      </w:pPr>
    </w:lvl>
    <w:lvl w:ilvl="8">
      <w:start w:val="1"/>
      <w:numFmt w:val="lowerRoman"/>
      <w:lvlText w:val="%9."/>
      <w:lvlJc w:val="right"/>
      <w:pPr>
        <w:tabs>
          <w:tab w:val="num" w:pos="0"/>
        </w:tabs>
        <w:ind w:left="8952" w:hanging="180"/>
      </w:pPr>
    </w:lvl>
  </w:abstractNum>
  <w:abstractNum w:abstractNumId="10">
    <w:lvl w:ilvl="0">
      <w:start w:val="1"/>
      <w:numFmt w:val="decimal"/>
      <w:lvlText w:val="%1."/>
      <w:lvlJc w:val="left"/>
      <w:pPr>
        <w:tabs>
          <w:tab w:val="num" w:pos="709"/>
        </w:tabs>
        <w:ind w:left="709" w:hanging="709"/>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Schedule %1"/>
      <w:lvlJc w:val="left"/>
      <w:pPr>
        <w:tabs>
          <w:tab w:val="num" w:pos="0"/>
        </w:tabs>
        <w:ind w:left="0" w:hanging="0"/>
      </w:pPr>
    </w:lvl>
    <w:lvl w:ilvl="1">
      <w:start w:val="1"/>
      <w:numFmt w:val="decimal"/>
      <w:lvlText w:val=""/>
      <w:lvlJc w:val="left"/>
      <w:pPr>
        <w:tabs>
          <w:tab w:val="num" w:pos="0"/>
        </w:tabs>
        <w:ind w:left="0" w:hanging="0"/>
      </w:pPr>
    </w:lvl>
    <w:lvl w:ilvl="2">
      <w:start w:val="1"/>
      <w:numFmt w:val="decimal"/>
      <w:lvlText w:val=""/>
      <w:lvlJc w:val="left"/>
      <w:pPr>
        <w:tabs>
          <w:tab w:val="num" w:pos="0"/>
        </w:tabs>
        <w:ind w:left="0" w:hanging="0"/>
      </w:pPr>
    </w:lvl>
    <w:lvl w:ilvl="3">
      <w:start w:val="1"/>
      <w:numFmt w:val="decimal"/>
      <w:lvlText w:val=""/>
      <w:lvlJc w:val="left"/>
      <w:pPr>
        <w:tabs>
          <w:tab w:val="num" w:pos="0"/>
        </w:tabs>
        <w:ind w:left="0" w:hanging="0"/>
      </w:pPr>
    </w:lvl>
    <w:lvl w:ilvl="4">
      <w:start w:val="1"/>
      <w:numFmt w:val="decimal"/>
      <w:lvlText w:val=""/>
      <w:lvlJc w:val="left"/>
      <w:pPr>
        <w:tabs>
          <w:tab w:val="num" w:pos="0"/>
        </w:tabs>
        <w:ind w:left="0" w:hanging="0"/>
      </w:pPr>
    </w:lvl>
    <w:lvl w:ilvl="5">
      <w:start w:val="1"/>
      <w:numFmt w:val="decimal"/>
      <w:lvlText w:val=""/>
      <w:lvlJc w:val="left"/>
      <w:pPr>
        <w:tabs>
          <w:tab w:val="num" w:pos="0"/>
        </w:tabs>
        <w:ind w:left="0" w:hanging="0"/>
      </w:pPr>
    </w:lvl>
    <w:lvl w:ilvl="6">
      <w:start w:val="1"/>
      <w:numFmt w:val="decimal"/>
      <w:lvlText w:val=""/>
      <w:lvlJc w:val="left"/>
      <w:pPr>
        <w:tabs>
          <w:tab w:val="num" w:pos="0"/>
        </w:tabs>
        <w:ind w:left="0" w:hanging="0"/>
      </w:pPr>
    </w:lvl>
    <w:lvl w:ilvl="7">
      <w:start w:val="1"/>
      <w:numFmt w:val="decimal"/>
      <w:lvlText w:val=""/>
      <w:lvlJc w:val="left"/>
      <w:pPr>
        <w:tabs>
          <w:tab w:val="num" w:pos="0"/>
        </w:tabs>
        <w:ind w:left="0" w:hanging="0"/>
      </w:pPr>
    </w:lvl>
    <w:lvl w:ilvl="8">
      <w:start w:val="1"/>
      <w:numFmt w:val="decimal"/>
      <w:lvlText w:val=""/>
      <w:lvlJc w:val="left"/>
      <w:pPr>
        <w:tabs>
          <w:tab w:val="num" w:pos="0"/>
        </w:tabs>
        <w:ind w:left="0" w:hanging="0"/>
      </w:pPr>
    </w:lvl>
  </w:abstractNum>
  <w:abstractNum w:abstractNumId="13">
    <w:lvl w:ilvl="0">
      <w:numFmt w:val="decimal"/>
      <w:lvlText w:val=""/>
      <w:lvlJc w:val="left"/>
      <w:pPr>
        <w:tabs>
          <w:tab w:val="num" w:pos="360"/>
        </w:tabs>
        <w:ind w:left="0" w:hanging="0"/>
      </w:pPr>
    </w:lvl>
    <w:lvl w:ilvl="1">
      <w:start w:val="1"/>
      <w:numFmt w:val="decimal"/>
      <w:lvlText w:val="%1.%2"/>
      <w:lvlJc w:val="left"/>
      <w:pPr>
        <w:tabs>
          <w:tab w:val="num" w:pos="720"/>
        </w:tabs>
        <w:ind w:left="0" w:hanging="0"/>
      </w:pPr>
      <w:rPr>
        <w:smallCaps w:val="false"/>
        <w:caps w:val="false"/>
        <w:i w:val="false"/>
        <w:u w:val="none"/>
        <w:b w:val="false"/>
        <w:rFonts w:ascii="Times New Roman" w:hAnsi="Times New Roman"/>
        <w:color w:val="000000"/>
      </w:rPr>
    </w:lvl>
    <w:lvl w:ilvl="2">
      <w:start w:val="1"/>
      <w:numFmt w:val="lowerLetter"/>
      <w:lvlText w:val="(%3)"/>
      <w:lvlJc w:val="left"/>
      <w:pPr>
        <w:tabs>
          <w:tab w:val="num" w:pos="720"/>
        </w:tabs>
        <w:ind w:left="720" w:hanging="720"/>
      </w:pPr>
      <w:rPr>
        <w:smallCaps w:val="false"/>
        <w:caps w:val="false"/>
        <w:i w:val="false"/>
        <w:u w:val="none"/>
        <w:b w:val="false"/>
        <w:rFonts w:ascii="Times New Roman" w:hAnsi="Times New Roman"/>
        <w:color w:val="000000"/>
      </w:rPr>
    </w:lvl>
    <w:lvl w:ilvl="3">
      <w:start w:val="1"/>
      <w:numFmt w:val="lowerRoman"/>
      <w:lvlText w:val="(%4)"/>
      <w:lvlJc w:val="right"/>
      <w:pPr>
        <w:tabs>
          <w:tab w:val="num" w:pos="1440"/>
        </w:tabs>
        <w:ind w:left="1440" w:hanging="216"/>
      </w:pPr>
      <w:rPr>
        <w:smallCaps w:val="false"/>
        <w:caps w:val="false"/>
        <w:i w:val="false"/>
        <w:u w:val="none"/>
        <w:b w:val="false"/>
        <w:rFonts w:ascii="Times New Roman" w:hAnsi="Times New Roman"/>
        <w:color w:val="000000"/>
      </w:rPr>
    </w:lvl>
    <w:lvl w:ilvl="4">
      <w:start w:val="1"/>
      <w:numFmt w:val="upperLetter"/>
      <w:lvlText w:val="(%5)"/>
      <w:lvlJc w:val="left"/>
      <w:pPr>
        <w:tabs>
          <w:tab w:val="num" w:pos="2160"/>
        </w:tabs>
        <w:ind w:left="2160" w:hanging="720"/>
      </w:pPr>
      <w:rPr>
        <w:smallCaps w:val="false"/>
        <w:caps w:val="false"/>
        <w:i w:val="false"/>
        <w:u w:val="none"/>
        <w:b w:val="false"/>
        <w:rFonts w:ascii="Times New Roman" w:hAnsi="Times New Roman"/>
        <w:color w:val="000000"/>
      </w:rPr>
    </w:lvl>
    <w:lvl w:ilvl="5">
      <w:start w:val="1"/>
      <w:numFmt w:val="upperRoman"/>
      <w:lvlText w:val="(%6)"/>
      <w:lvlJc w:val="right"/>
      <w:pPr>
        <w:tabs>
          <w:tab w:val="num" w:pos="2880"/>
        </w:tabs>
        <w:ind w:left="2880" w:hanging="216"/>
      </w:pPr>
      <w:rPr>
        <w:smallCaps w:val="false"/>
        <w:caps w:val="false"/>
        <w:i w:val="false"/>
        <w:u w:val="none"/>
        <w:b w:val="false"/>
        <w:rFonts w:ascii="Times New Roman" w:hAnsi="Times New Roman"/>
        <w:color w:val="000000"/>
      </w:rPr>
    </w:lvl>
    <w:lvl w:ilvl="6">
      <w:start w:val="27"/>
      <w:numFmt w:val="lowerLetter"/>
      <w:lvlText w:val="(%7)"/>
      <w:lvlJc w:val="left"/>
      <w:pPr>
        <w:tabs>
          <w:tab w:val="num" w:pos="3600"/>
        </w:tabs>
        <w:ind w:left="3600" w:hanging="720"/>
      </w:pPr>
      <w:rPr>
        <w:smallCaps w:val="false"/>
        <w:caps w:val="false"/>
        <w:i w:val="false"/>
        <w:u w:val="none"/>
        <w:b w:val="false"/>
        <w:rFonts w:ascii="Times New Roman" w:hAnsi="Times New Roman"/>
        <w:color w:val="000000"/>
      </w:rPr>
    </w:lvl>
    <w:lvl w:ilvl="7">
      <w:start w:val="1"/>
      <w:numFmt w:val="decimal"/>
      <w:lvlText w:val="(%8)"/>
      <w:lvlJc w:val="left"/>
      <w:pPr>
        <w:tabs>
          <w:tab w:val="num" w:pos="4320"/>
        </w:tabs>
        <w:ind w:left="4320" w:hanging="720"/>
      </w:pPr>
      <w:rPr>
        <w:smallCaps w:val="false"/>
        <w:caps w:val="false"/>
        <w:i w:val="false"/>
        <w:u w:val="none"/>
        <w:b w:val="false"/>
        <w:rFonts w:ascii="Times New Roman" w:hAnsi="Times New Roman"/>
        <w:color w:val="000000"/>
      </w:rPr>
    </w:lvl>
    <w:lvl w:ilvl="8">
      <w:start w:val="1"/>
      <w:numFmt w:val="lowerRoman"/>
      <w:lvlText w:val="%9)"/>
      <w:lvlJc w:val="left"/>
      <w:pPr>
        <w:tabs>
          <w:tab w:val="num" w:pos="5760"/>
        </w:tabs>
        <w:ind w:left="5760" w:hanging="720"/>
      </w:pPr>
      <w:rPr>
        <w:smallCaps w:val="false"/>
        <w:caps w:val="false"/>
        <w:i w:val="false"/>
        <w:u w:val="none"/>
        <w:b w:val="false"/>
        <w:rFonts w:ascii="Times New Roman" w:hAnsi="Times New Roman"/>
        <w:color w:val="000000"/>
      </w:rPr>
    </w:lvl>
  </w:abstractNum>
  <w:abstractNum w:abstractNumId="14">
    <w:lvl w:ilvl="0">
      <w:start w:val="1"/>
      <w:numFmt w:val="upperLetter"/>
      <w:lvlText w:val="Part %1"/>
      <w:lvlJc w:val="center"/>
      <w:pPr>
        <w:tabs>
          <w:tab w:val="num" w:pos="0"/>
        </w:tabs>
        <w:ind w:left="0" w:firstLine="288"/>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heading 10"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toc 10" w:uiPriority="39" w:semiHidden="0" w:unhideWhenUsed="0" w:qFormat="0"/>
    <w:lsdException w:name="Hyperlink" w:semiHidden="0" w:unhideWhenUsed="0" w:qFormat="0"/>
  </w:latentStyles>
  <w:style w:type="paragraph" w:styleId="Normal" w:default="1">
    <w:name w:val="Normal"/>
    <w:link w:val="Style_10_ch"/>
    <w:uiPriority w:val="0"/>
    <w:qFormat/>
    <w:pPr>
      <w:widowControl/>
      <w:suppressAutoHyphens w:val="true"/>
      <w:bidi w:val="0"/>
      <w:spacing w:lineRule="auto" w:line="240" w:before="0" w:after="0"/>
      <w:ind w:left="5664" w:right="0" w:firstLine="6"/>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1">
    <w:name w:val="Heading 1"/>
    <w:basedOn w:val="Style21"/>
    <w:next w:val="Normal"/>
    <w:link w:val="Style_42_ch"/>
    <w:uiPriority w:val="9"/>
    <w:qFormat/>
    <w:pPr>
      <w:keepNext w:val="true"/>
      <w:numPr>
        <w:ilvl w:val="0"/>
        <w:numId w:val="1"/>
      </w:numPr>
      <w:spacing w:lineRule="auto" w:line="276" w:before="200" w:after="100"/>
      <w:outlineLvl w:val="0"/>
    </w:pPr>
    <w:rPr>
      <w:b/>
      <w:caps/>
    </w:rPr>
  </w:style>
  <w:style w:type="paragraph" w:styleId="2">
    <w:name w:val="Heading 2"/>
    <w:basedOn w:val="Style21"/>
    <w:next w:val="BodyText21"/>
    <w:link w:val="Style_3_ch"/>
    <w:uiPriority w:val="9"/>
    <w:qFormat/>
    <w:pPr>
      <w:keepNext w:val="true"/>
      <w:numPr>
        <w:ilvl w:val="1"/>
        <w:numId w:val="1"/>
      </w:numPr>
      <w:spacing w:lineRule="auto" w:line="276" w:before="200" w:after="100"/>
      <w:outlineLvl w:val="1"/>
    </w:pPr>
    <w:rPr>
      <w:b/>
    </w:rPr>
  </w:style>
  <w:style w:type="paragraph" w:styleId="3">
    <w:name w:val="Heading 3"/>
    <w:basedOn w:val="Style21"/>
    <w:next w:val="BodyText31"/>
    <w:link w:val="Style_37_ch"/>
    <w:uiPriority w:val="9"/>
    <w:qFormat/>
    <w:pPr>
      <w:keepNext w:val="true"/>
      <w:numPr>
        <w:ilvl w:val="2"/>
        <w:numId w:val="1"/>
      </w:numPr>
      <w:spacing w:lineRule="auto" w:line="276" w:before="200" w:after="100"/>
      <w:outlineLvl w:val="2"/>
    </w:pPr>
    <w:rPr>
      <w:b/>
    </w:rPr>
  </w:style>
  <w:style w:type="paragraph" w:styleId="4">
    <w:name w:val="Heading 4"/>
    <w:basedOn w:val="Style21"/>
    <w:next w:val="Normal"/>
    <w:link w:val="Style_33_ch"/>
    <w:uiPriority w:val="9"/>
    <w:qFormat/>
    <w:pPr>
      <w:keepNext w:val="true"/>
      <w:numPr>
        <w:ilvl w:val="3"/>
        <w:numId w:val="1"/>
      </w:numPr>
      <w:spacing w:lineRule="auto" w:line="276" w:before="200" w:after="100"/>
      <w:outlineLvl w:val="3"/>
    </w:pPr>
    <w:rPr>
      <w:b/>
    </w:rPr>
  </w:style>
  <w:style w:type="paragraph" w:styleId="5">
    <w:name w:val="Heading 5"/>
    <w:basedOn w:val="Style21"/>
    <w:next w:val="Normal"/>
    <w:link w:val="Style_58_ch"/>
    <w:uiPriority w:val="9"/>
    <w:qFormat/>
    <w:pPr>
      <w:keepNext w:val="true"/>
      <w:numPr>
        <w:ilvl w:val="4"/>
        <w:numId w:val="1"/>
      </w:numPr>
      <w:spacing w:lineRule="auto" w:line="276" w:before="200" w:after="100"/>
      <w:outlineLvl w:val="4"/>
    </w:pPr>
    <w:rPr>
      <w:b/>
    </w:rPr>
  </w:style>
  <w:style w:type="paragraph" w:styleId="6">
    <w:name w:val="Heading 6"/>
    <w:basedOn w:val="Style21"/>
    <w:next w:val="Normal"/>
    <w:link w:val="Style_49_ch"/>
    <w:uiPriority w:val="9"/>
    <w:qFormat/>
    <w:pPr>
      <w:keepNext w:val="true"/>
      <w:numPr>
        <w:ilvl w:val="5"/>
        <w:numId w:val="1"/>
      </w:numPr>
      <w:spacing w:lineRule="auto" w:line="276" w:before="200" w:after="100"/>
      <w:outlineLvl w:val="5"/>
    </w:pPr>
    <w:rPr>
      <w:b/>
    </w:rPr>
  </w:style>
  <w:style w:type="paragraph" w:styleId="7">
    <w:name w:val="Heading 7"/>
    <w:basedOn w:val="Style21"/>
    <w:next w:val="Normal"/>
    <w:link w:val="Style_17_ch"/>
    <w:uiPriority w:val="9"/>
    <w:qFormat/>
    <w:pPr>
      <w:keepNext w:val="true"/>
      <w:numPr>
        <w:ilvl w:val="6"/>
        <w:numId w:val="1"/>
      </w:numPr>
      <w:spacing w:lineRule="auto" w:line="276" w:before="200" w:after="100"/>
      <w:outlineLvl w:val="6"/>
    </w:pPr>
    <w:rPr>
      <w:b/>
    </w:rPr>
  </w:style>
  <w:style w:type="paragraph" w:styleId="8">
    <w:name w:val="Heading 8"/>
    <w:basedOn w:val="Normal"/>
    <w:next w:val="Normal"/>
    <w:link w:val="Style_88_ch"/>
    <w:uiPriority w:val="9"/>
    <w:qFormat/>
    <w:pPr>
      <w:spacing w:before="100" w:after="100"/>
      <w:ind w:left="0" w:right="0" w:hanging="0"/>
      <w:outlineLvl w:val="7"/>
    </w:pPr>
    <w:rPr>
      <w:rFonts w:ascii="Times New Roman" w:hAnsi="Times New Roman"/>
      <w:sz w:val="24"/>
    </w:rPr>
  </w:style>
  <w:style w:type="paragraph" w:styleId="9">
    <w:name w:val="Heading 9"/>
    <w:basedOn w:val="Normal"/>
    <w:next w:val="Normal"/>
    <w:link w:val="Style_50_ch"/>
    <w:uiPriority w:val="9"/>
    <w:qFormat/>
    <w:pPr>
      <w:spacing w:before="100" w:after="100"/>
      <w:ind w:left="0" w:right="0" w:hanging="0"/>
      <w:outlineLvl w:val="8"/>
    </w:pPr>
    <w:rPr>
      <w:rFonts w:ascii="Times New Roman" w:hAnsi="Times New Roman"/>
      <w:sz w:val="24"/>
    </w:rPr>
  </w:style>
  <w:style w:type="character" w:styleId="ScheduleHeading3">
    <w:name w:val="Schedule Heading 3"/>
    <w:basedOn w:val="Textbody"/>
    <w:link w:val="Style_11"/>
    <w:qFormat/>
    <w:rPr>
      <w:rFonts w:ascii="Times New Roman" w:hAnsi="Times New Roman"/>
      <w:b/>
      <w:sz w:val="24"/>
    </w:rPr>
  </w:style>
  <w:style w:type="character" w:styleId="Style5">
    <w:name w:val="Привязка сноски"/>
    <w:link w:val="Style_14"/>
    <w:rPr>
      <w:vertAlign w:val="superscript"/>
    </w:rPr>
  </w:style>
  <w:style w:type="character" w:styleId="Contents2">
    <w:name w:val="Contents 2"/>
    <w:basedOn w:val="Textbody"/>
    <w:link w:val="Style_15"/>
    <w:qFormat/>
    <w:rPr>
      <w:rFonts w:ascii="Times New Roman" w:hAnsi="Times New Roman"/>
      <w:sz w:val="24"/>
    </w:rPr>
  </w:style>
  <w:style w:type="character" w:styleId="Para7">
    <w:name w:val="Para 7"/>
    <w:basedOn w:val="Heading7"/>
    <w:link w:val="Style_16"/>
    <w:qFormat/>
    <w:rPr>
      <w:rFonts w:ascii="Times New Roman" w:hAnsi="Times New Roman"/>
      <w:b w:val="false"/>
      <w:sz w:val="24"/>
    </w:rPr>
  </w:style>
  <w:style w:type="character" w:styleId="NumericBrackets">
    <w:name w:val="NumericBrackets"/>
    <w:basedOn w:val="Textbody"/>
    <w:link w:val="Style_18"/>
    <w:qFormat/>
    <w:rPr>
      <w:rFonts w:ascii="Times New Roman" w:hAnsi="Times New Roman"/>
      <w:sz w:val="24"/>
    </w:rPr>
  </w:style>
  <w:style w:type="character" w:styleId="ScheduleHeading6">
    <w:name w:val="Schedule Heading 6"/>
    <w:basedOn w:val="Textbody"/>
    <w:link w:val="Style_19"/>
    <w:qFormat/>
    <w:rPr>
      <w:rFonts w:ascii="Times New Roman" w:hAnsi="Times New Roman"/>
      <w:b/>
      <w:sz w:val="24"/>
    </w:rPr>
  </w:style>
  <w:style w:type="character" w:styleId="FontStyle15">
    <w:name w:val="Font Style15"/>
    <w:link w:val="Style_20"/>
    <w:qFormat/>
    <w:rPr>
      <w:rFonts w:ascii="Times New Roman" w:hAnsi="Times New Roman"/>
      <w:sz w:val="26"/>
    </w:rPr>
  </w:style>
  <w:style w:type="character" w:styleId="Contents4">
    <w:name w:val="Contents 4"/>
    <w:basedOn w:val="Textbody"/>
    <w:link w:val="Style_21"/>
    <w:qFormat/>
    <w:rPr>
      <w:rFonts w:ascii="Times New Roman" w:hAnsi="Times New Roman"/>
      <w:sz w:val="24"/>
    </w:rPr>
  </w:style>
  <w:style w:type="character" w:styleId="Heading7">
    <w:name w:val="Heading 7"/>
    <w:basedOn w:val="Textbody"/>
    <w:link w:val="Style_17"/>
    <w:qFormat/>
    <w:rPr>
      <w:b/>
    </w:rPr>
  </w:style>
  <w:style w:type="character" w:styleId="Contents6">
    <w:name w:val="Contents 6"/>
    <w:link w:val="Style_22"/>
    <w:qFormat/>
    <w:rPr>
      <w:rFonts w:ascii="Times New Roman" w:hAnsi="Times New Roman"/>
      <w:sz w:val="24"/>
    </w:rPr>
  </w:style>
  <w:style w:type="character" w:styleId="ScheduleHeading1">
    <w:name w:val="Schedule Heading 1"/>
    <w:basedOn w:val="Textbody"/>
    <w:link w:val="Style_23"/>
    <w:qFormat/>
    <w:rPr>
      <w:rFonts w:ascii="Times New Roman" w:hAnsi="Times New Roman"/>
      <w:b/>
      <w:caps/>
      <w:sz w:val="24"/>
    </w:rPr>
  </w:style>
  <w:style w:type="character" w:styleId="ConsPlusNormal">
    <w:name w:val="ConsPlusNormal"/>
    <w:link w:val="Style_5"/>
    <w:qFormat/>
    <w:rPr>
      <w:rFonts w:ascii="Times New Roman" w:hAnsi="Times New Roman"/>
      <w:sz w:val="24"/>
    </w:rPr>
  </w:style>
  <w:style w:type="character" w:styleId="Contents7">
    <w:name w:val="Contents 7"/>
    <w:link w:val="Style_24"/>
    <w:qFormat/>
    <w:rPr>
      <w:rFonts w:ascii="Times New Roman" w:hAnsi="Times New Roman"/>
      <w:sz w:val="24"/>
    </w:rPr>
  </w:style>
  <w:style w:type="character" w:styleId="11">
    <w:name w:val="Заголовок1"/>
    <w:basedOn w:val="Textbody"/>
    <w:link w:val="Style_25"/>
    <w:qFormat/>
    <w:rPr>
      <w:rFonts w:ascii="Times New Roman" w:hAnsi="Times New Roman"/>
      <w:b/>
      <w:caps/>
      <w:sz w:val="24"/>
    </w:rPr>
  </w:style>
  <w:style w:type="character" w:styleId="Level5">
    <w:name w:val="Level 5"/>
    <w:link w:val="Style_26"/>
    <w:qFormat/>
    <w:rPr>
      <w:rFonts w:ascii="Arial" w:hAnsi="Arial"/>
      <w:sz w:val="21"/>
    </w:rPr>
  </w:style>
  <w:style w:type="character" w:styleId="PlaceholderText">
    <w:name w:val="Placeholder Text"/>
    <w:basedOn w:val="DefaultParagraphFont"/>
    <w:link w:val="Style_27"/>
    <w:qFormat/>
    <w:rPr>
      <w:color w:val="808080"/>
    </w:rPr>
  </w:style>
  <w:style w:type="character" w:styleId="AppendixHeading">
    <w:name w:val="Appendix Heading"/>
    <w:basedOn w:val="BodyText1"/>
    <w:link w:val="Style_29"/>
    <w:qFormat/>
    <w:rPr>
      <w:b/>
      <w:caps/>
    </w:rPr>
  </w:style>
  <w:style w:type="character" w:styleId="Level1">
    <w:name w:val="Level 1"/>
    <w:link w:val="Style_31"/>
    <w:qFormat/>
    <w:rPr>
      <w:rFonts w:ascii="Arial" w:hAnsi="Arial"/>
      <w:sz w:val="21"/>
    </w:rPr>
  </w:style>
  <w:style w:type="character" w:styleId="Para4">
    <w:name w:val="Para 4"/>
    <w:basedOn w:val="Heading4"/>
    <w:link w:val="Style_32"/>
    <w:qFormat/>
    <w:rPr>
      <w:rFonts w:ascii="Times New Roman" w:hAnsi="Times New Roman"/>
      <w:b w:val="false"/>
      <w:sz w:val="24"/>
    </w:rPr>
  </w:style>
  <w:style w:type="character" w:styleId="CharCharCarCarCharChar">
    <w:name w:val="Char Char Car Car Char Char"/>
    <w:link w:val="Style_34"/>
    <w:qFormat/>
    <w:rPr>
      <w:rFonts w:ascii="Arial" w:hAnsi="Arial"/>
      <w:sz w:val="24"/>
    </w:rPr>
  </w:style>
  <w:style w:type="character" w:styleId="FWBL8">
    <w:name w:val="FWB_L8"/>
    <w:basedOn w:val="FWBL7"/>
    <w:link w:val="Style_35"/>
    <w:qFormat/>
    <w:rPr/>
  </w:style>
  <w:style w:type="character" w:styleId="Heading3">
    <w:name w:val="Heading 3"/>
    <w:basedOn w:val="Textbody"/>
    <w:link w:val="Style_37"/>
    <w:qFormat/>
    <w:rPr>
      <w:b/>
    </w:rPr>
  </w:style>
  <w:style w:type="character" w:styleId="Style6">
    <w:name w:val="Привязка концевой сноски"/>
    <w:link w:val="Style_38"/>
    <w:rPr>
      <w:vertAlign w:val="superscript"/>
    </w:rPr>
  </w:style>
  <w:style w:type="character" w:styleId="Style7">
    <w:name w:val="Посещённая гиперссылка"/>
    <w:basedOn w:val="DefaultParagraphFont"/>
    <w:link w:val="Style_39"/>
    <w:rPr>
      <w:color w:val="954F72" w:themeColor="followedHyperlink"/>
      <w:u w:val="single"/>
    </w:rPr>
  </w:style>
  <w:style w:type="character" w:styleId="FWBL7">
    <w:name w:val="FWB_L7"/>
    <w:basedOn w:val="FWBL6"/>
    <w:link w:val="Style_36"/>
    <w:qFormat/>
    <w:rPr/>
  </w:style>
  <w:style w:type="character" w:styleId="EYHeading1">
    <w:name w:val="EY Heading 1"/>
    <w:basedOn w:val="Heading1"/>
    <w:link w:val="Style_41"/>
    <w:qFormat/>
    <w:rPr>
      <w:rFonts w:ascii="Arial Narrow" w:hAnsi="Arial Narrow"/>
      <w:color w:val="4367C5"/>
      <w:sz w:val="60"/>
    </w:rPr>
  </w:style>
  <w:style w:type="character" w:styleId="Pagenumber">
    <w:name w:val="page number"/>
    <w:basedOn w:val="DefaultParagraphFont"/>
    <w:link w:val="Style_43"/>
    <w:qFormat/>
    <w:rPr>
      <w:rFonts w:ascii="Arial" w:hAnsi="Arial"/>
      <w:sz w:val="14"/>
    </w:rPr>
  </w:style>
  <w:style w:type="character" w:styleId="Default">
    <w:name w:val="Default"/>
    <w:link w:val="Style_44"/>
    <w:qFormat/>
    <w:rPr>
      <w:rFonts w:ascii="Times New Roman" w:hAnsi="Times New Roman"/>
      <w:color w:val="000000"/>
      <w:sz w:val="24"/>
    </w:rPr>
  </w:style>
  <w:style w:type="character" w:styleId="Para2">
    <w:name w:val="Para 2"/>
    <w:basedOn w:val="Heading2"/>
    <w:link w:val="Style_45"/>
    <w:qFormat/>
    <w:rPr>
      <w:rFonts w:ascii="Times New Roman" w:hAnsi="Times New Roman"/>
      <w:b w:val="false"/>
      <w:sz w:val="24"/>
    </w:rPr>
  </w:style>
  <w:style w:type="character" w:styleId="Style8">
    <w:name w:val="Текст концевой сноски Знак"/>
    <w:basedOn w:val="DefaultParagraphFont"/>
    <w:link w:val="Style_46"/>
    <w:qFormat/>
    <w:rPr>
      <w:sz w:val="20"/>
    </w:rPr>
  </w:style>
  <w:style w:type="character" w:styleId="EYHeading2">
    <w:name w:val="EY Heading 2"/>
    <w:link w:val="Style_47"/>
    <w:qFormat/>
    <w:rPr>
      <w:rFonts w:ascii="Arial Narrow" w:hAnsi="Arial Narrow"/>
      <w:color w:val="4367C5"/>
      <w:sz w:val="32"/>
    </w:rPr>
  </w:style>
  <w:style w:type="character" w:styleId="Para6">
    <w:name w:val="Para 6"/>
    <w:basedOn w:val="Heading6"/>
    <w:link w:val="Style_48"/>
    <w:qFormat/>
    <w:rPr>
      <w:rFonts w:ascii="Times New Roman" w:hAnsi="Times New Roman"/>
      <w:b w:val="false"/>
      <w:sz w:val="24"/>
    </w:rPr>
  </w:style>
  <w:style w:type="character" w:styleId="Heading9">
    <w:name w:val="Heading 9"/>
    <w:link w:val="Style_50"/>
    <w:qFormat/>
    <w:rPr>
      <w:rFonts w:ascii="Times New Roman" w:hAnsi="Times New Roman"/>
      <w:sz w:val="24"/>
    </w:rPr>
  </w:style>
  <w:style w:type="character" w:styleId="21">
    <w:name w:val="Маркированный список 21"/>
    <w:link w:val="Style_51"/>
    <w:qFormat/>
    <w:rPr>
      <w:rFonts w:ascii="Times New Roman" w:hAnsi="Times New Roman"/>
    </w:rPr>
  </w:style>
  <w:style w:type="character" w:styleId="Level4">
    <w:name w:val="Level 4"/>
    <w:link w:val="Style_53"/>
    <w:qFormat/>
    <w:rPr>
      <w:rFonts w:ascii="Arial" w:hAnsi="Arial"/>
      <w:sz w:val="21"/>
    </w:rPr>
  </w:style>
  <w:style w:type="character" w:styleId="211">
    <w:name w:val="Заголовок 2 Знак1"/>
    <w:basedOn w:val="DefaultParagraphFont"/>
    <w:link w:val="Style_54"/>
    <w:qFormat/>
    <w:rPr>
      <w:b/>
    </w:rPr>
  </w:style>
  <w:style w:type="character" w:styleId="List">
    <w:name w:val="List"/>
    <w:basedOn w:val="Textbody"/>
    <w:link w:val="Style_55"/>
    <w:qFormat/>
    <w:rPr/>
  </w:style>
  <w:style w:type="character" w:styleId="S1">
    <w:name w:val="s_1"/>
    <w:link w:val="Style_56"/>
    <w:qFormat/>
    <w:rPr>
      <w:rFonts w:ascii="Times New Roman" w:hAnsi="Times New Roman"/>
      <w:sz w:val="24"/>
    </w:rPr>
  </w:style>
  <w:style w:type="character" w:styleId="Para5">
    <w:name w:val="Para 5"/>
    <w:basedOn w:val="Heading5"/>
    <w:link w:val="Style_57"/>
    <w:qFormat/>
    <w:rPr>
      <w:rFonts w:ascii="Times New Roman" w:hAnsi="Times New Roman"/>
      <w:b w:val="false"/>
      <w:sz w:val="24"/>
    </w:rPr>
  </w:style>
  <w:style w:type="character" w:styleId="FWBL6">
    <w:name w:val="FWB_L6"/>
    <w:link w:val="Style_40"/>
    <w:qFormat/>
    <w:rPr>
      <w:rFonts w:ascii="Times New Roman" w:hAnsi="Times New Roman"/>
      <w:sz w:val="24"/>
    </w:rPr>
  </w:style>
  <w:style w:type="character" w:styleId="12">
    <w:name w:val="Просмотренная гиперссылка1"/>
    <w:basedOn w:val="DefaultParagraphFont"/>
    <w:link w:val="Style_59"/>
    <w:qFormat/>
    <w:rPr>
      <w:color w:val="800080"/>
      <w:u w:val="single"/>
    </w:rPr>
  </w:style>
  <w:style w:type="character" w:styleId="ScheduleHeading2">
    <w:name w:val="Schedule Heading 2"/>
    <w:basedOn w:val="Textbody"/>
    <w:link w:val="Style_60"/>
    <w:qFormat/>
    <w:rPr>
      <w:rFonts w:ascii="Times New Roman" w:hAnsi="Times New Roman"/>
      <w:b/>
      <w:sz w:val="24"/>
    </w:rPr>
  </w:style>
  <w:style w:type="character" w:styleId="Caption">
    <w:name w:val="caption"/>
    <w:basedOn w:val="Textbody"/>
    <w:link w:val="Style_61"/>
    <w:qFormat/>
    <w:rPr>
      <w:rFonts w:ascii="Times New Roman" w:hAnsi="Times New Roman"/>
      <w:b/>
      <w:sz w:val="24"/>
    </w:rPr>
  </w:style>
  <w:style w:type="character" w:styleId="Appleconvertedspace">
    <w:name w:val="apple-converted-space"/>
    <w:basedOn w:val="DefaultParagraphFont"/>
    <w:link w:val="Style_62"/>
    <w:qFormat/>
    <w:rPr/>
  </w:style>
  <w:style w:type="character" w:styleId="DefinitionLevel1">
    <w:name w:val="Definition Level 1"/>
    <w:basedOn w:val="BodyText1"/>
    <w:link w:val="Style_63"/>
    <w:qFormat/>
    <w:rPr/>
  </w:style>
  <w:style w:type="character" w:styleId="SchedulePara5">
    <w:name w:val="Schedule Para 5"/>
    <w:basedOn w:val="ScheduleHeading5"/>
    <w:link w:val="Style_65"/>
    <w:qFormat/>
    <w:rPr>
      <w:b w:val="false"/>
    </w:rPr>
  </w:style>
  <w:style w:type="character" w:styleId="FootnoteTextContinue">
    <w:name w:val="Footnote Text Continue"/>
    <w:link w:val="Style_67"/>
    <w:qFormat/>
    <w:rPr>
      <w:rFonts w:ascii="Times New Roman" w:hAnsi="Times New Roman"/>
      <w:sz w:val="18"/>
    </w:rPr>
  </w:style>
  <w:style w:type="character" w:styleId="Contents3">
    <w:name w:val="Contents 3"/>
    <w:basedOn w:val="Textbody"/>
    <w:link w:val="Style_68"/>
    <w:qFormat/>
    <w:rPr>
      <w:rFonts w:ascii="Times New Roman" w:hAnsi="Times New Roman"/>
      <w:sz w:val="24"/>
    </w:rPr>
  </w:style>
  <w:style w:type="character" w:styleId="Revision">
    <w:name w:val="Revision"/>
    <w:link w:val="Style_69"/>
    <w:qFormat/>
    <w:rPr>
      <w:rFonts w:ascii="Times New Roman" w:hAnsi="Times New Roman"/>
      <w:sz w:val="24"/>
    </w:rPr>
  </w:style>
  <w:style w:type="character" w:styleId="Indexheading">
    <w:name w:val="index heading"/>
    <w:link w:val="Style_70"/>
    <w:qFormat/>
    <w:rPr/>
  </w:style>
  <w:style w:type="character" w:styleId="Style9">
    <w:name w:val="Абзац списка Знак"/>
    <w:link w:val="Style_71"/>
    <w:qFormat/>
    <w:rPr>
      <w:rFonts w:ascii="Calibri" w:hAnsi="Calibri"/>
    </w:rPr>
  </w:style>
  <w:style w:type="character" w:styleId="BodyText3">
    <w:name w:val="Body Text 3"/>
    <w:link w:val="Style_12"/>
    <w:qFormat/>
    <w:rPr>
      <w:sz w:val="16"/>
    </w:rPr>
  </w:style>
  <w:style w:type="character" w:styleId="FWBL4">
    <w:name w:val="FWB_L4"/>
    <w:link w:val="Style_72"/>
    <w:qFormat/>
    <w:rPr>
      <w:rFonts w:ascii="Times New Roman" w:hAnsi="Times New Roman"/>
      <w:sz w:val="24"/>
    </w:rPr>
  </w:style>
  <w:style w:type="character" w:styleId="Style10">
    <w:name w:val="Текст примечания Знак"/>
    <w:basedOn w:val="DefaultParagraphFont"/>
    <w:link w:val="Style_73"/>
    <w:qFormat/>
    <w:rPr>
      <w:rFonts w:ascii="Calibri" w:hAnsi="Calibri"/>
      <w:sz w:val="20"/>
    </w:rPr>
  </w:style>
  <w:style w:type="character" w:styleId="Style11">
    <w:name w:val="Текст выноски Знак"/>
    <w:basedOn w:val="DefaultParagraphFont"/>
    <w:link w:val="Style_74"/>
    <w:qFormat/>
    <w:rPr>
      <w:rFonts w:ascii="Calibri" w:hAnsi="Calibri"/>
      <w:sz w:val="18"/>
    </w:rPr>
  </w:style>
  <w:style w:type="character" w:styleId="NoSpacing">
    <w:name w:val="No Spacing"/>
    <w:link w:val="Style_75"/>
    <w:qFormat/>
    <w:rPr/>
  </w:style>
  <w:style w:type="character" w:styleId="BodyText6">
    <w:name w:val="Body Text 6"/>
    <w:basedOn w:val="Textbody"/>
    <w:link w:val="Style_76"/>
    <w:qFormat/>
    <w:rPr>
      <w:rFonts w:ascii="Times New Roman" w:hAnsi="Times New Roman"/>
      <w:sz w:val="24"/>
    </w:rPr>
  </w:style>
  <w:style w:type="character" w:styleId="13">
    <w:name w:val="Обычный1"/>
    <w:link w:val="Style_77"/>
    <w:qFormat/>
    <w:rPr>
      <w:rFonts w:ascii="Times New Roman" w:hAnsi="Times New Roman"/>
      <w:sz w:val="20"/>
    </w:rPr>
  </w:style>
  <w:style w:type="character" w:styleId="14">
    <w:name w:val="Заголовок оглавления1"/>
    <w:basedOn w:val="Heading1"/>
    <w:link w:val="Style_78"/>
    <w:qFormat/>
    <w:rPr>
      <w:rFonts w:ascii="Cambria" w:hAnsi="Cambria"/>
      <w:caps w:val="false"/>
      <w:smallCaps w:val="false"/>
      <w:color w:val="365F91"/>
      <w:sz w:val="28"/>
    </w:rPr>
  </w:style>
  <w:style w:type="character" w:styleId="15">
    <w:name w:val="Текст концевой сноски1"/>
    <w:link w:val="Style_79"/>
    <w:qFormat/>
    <w:rPr>
      <w:sz w:val="20"/>
    </w:rPr>
  </w:style>
  <w:style w:type="character" w:styleId="AlphaBrackets">
    <w:name w:val="AlphaBrackets"/>
    <w:basedOn w:val="Textbody"/>
    <w:link w:val="Style_81"/>
    <w:qFormat/>
    <w:rPr>
      <w:rFonts w:ascii="Times New Roman" w:hAnsi="Times New Roman"/>
      <w:sz w:val="24"/>
    </w:rPr>
  </w:style>
  <w:style w:type="character" w:styleId="WW8Num13z0">
    <w:name w:val="WW8Num13z0"/>
    <w:link w:val="Style_82"/>
    <w:qFormat/>
    <w:rPr>
      <w:rFonts w:ascii="Wingdings" w:hAnsi="Wingdings"/>
    </w:rPr>
  </w:style>
  <w:style w:type="character" w:styleId="Heading5">
    <w:name w:val="Heading 5"/>
    <w:basedOn w:val="Textbody"/>
    <w:link w:val="Style_58"/>
    <w:qFormat/>
    <w:rPr>
      <w:b/>
    </w:rPr>
  </w:style>
  <w:style w:type="character" w:styleId="BodyText1">
    <w:name w:val="Body Text 1"/>
    <w:basedOn w:val="Textbody"/>
    <w:link w:val="Style_30"/>
    <w:qFormat/>
    <w:rPr>
      <w:rFonts w:ascii="Times New Roman" w:hAnsi="Times New Roman"/>
      <w:sz w:val="24"/>
    </w:rPr>
  </w:style>
  <w:style w:type="character" w:styleId="Heading1">
    <w:name w:val="Heading 1"/>
    <w:basedOn w:val="Textbody"/>
    <w:link w:val="Style_42"/>
    <w:qFormat/>
    <w:rPr>
      <w:b/>
      <w:caps/>
    </w:rPr>
  </w:style>
  <w:style w:type="character" w:styleId="ListParagraph1">
    <w:name w:val="List Paragraph1"/>
    <w:link w:val="Style_8"/>
    <w:qFormat/>
    <w:rPr>
      <w:rFonts w:ascii="Times New Roman" w:hAnsi="Times New Roman"/>
      <w:sz w:val="20"/>
    </w:rPr>
  </w:style>
  <w:style w:type="character" w:styleId="ParaHeading">
    <w:name w:val="ParaHeading"/>
    <w:basedOn w:val="Textbody"/>
    <w:link w:val="Style_83"/>
    <w:qFormat/>
    <w:rPr>
      <w:b/>
      <w:sz w:val="24"/>
    </w:rPr>
  </w:style>
  <w:style w:type="character" w:styleId="Listeabc">
    <w:name w:val="Listeabc"/>
    <w:link w:val="Style_84"/>
    <w:qFormat/>
    <w:rPr>
      <w:rFonts w:ascii="Times New Roman" w:hAnsi="Times New Roman"/>
    </w:rPr>
  </w:style>
  <w:style w:type="character" w:styleId="22">
    <w:name w:val="Основной текст (2)"/>
    <w:link w:val="Style_85"/>
    <w:qFormat/>
    <w:rPr>
      <w:sz w:val="26"/>
      <w:highlight w:val="white"/>
    </w:rPr>
  </w:style>
  <w:style w:type="character" w:styleId="Style12">
    <w:name w:val="Интернет-ссылка"/>
    <w:link w:val="Style_122"/>
    <w:rPr>
      <w:color w:val="0000FF"/>
      <w:u w:val="single"/>
    </w:rPr>
  </w:style>
  <w:style w:type="character" w:styleId="Footnote">
    <w:name w:val="Footnote"/>
    <w:link w:val="Style_87"/>
    <w:qFormat/>
    <w:rPr>
      <w:rFonts w:ascii="Times New Roman" w:hAnsi="Times New Roman"/>
      <w:sz w:val="18"/>
    </w:rPr>
  </w:style>
  <w:style w:type="character" w:styleId="Heading8">
    <w:name w:val="Heading 8"/>
    <w:link w:val="Style_88"/>
    <w:qFormat/>
    <w:rPr>
      <w:rFonts w:ascii="Times New Roman" w:hAnsi="Times New Roman"/>
      <w:sz w:val="24"/>
    </w:rPr>
  </w:style>
  <w:style w:type="character" w:styleId="Style13">
    <w:name w:val="Верхний колонтитул Знак"/>
    <w:basedOn w:val="DefaultParagraphFont"/>
    <w:link w:val="Style_89"/>
    <w:qFormat/>
    <w:rPr>
      <w:rFonts w:ascii="Calibri" w:hAnsi="Calibri"/>
    </w:rPr>
  </w:style>
  <w:style w:type="character" w:styleId="Contents1">
    <w:name w:val="Contents 1"/>
    <w:basedOn w:val="Textbody"/>
    <w:link w:val="Style_90"/>
    <w:qFormat/>
    <w:rPr>
      <w:rFonts w:ascii="Times New Roman" w:hAnsi="Times New Roman"/>
      <w:caps/>
      <w:sz w:val="24"/>
    </w:rPr>
  </w:style>
  <w:style w:type="character" w:styleId="Alpha">
    <w:name w:val="Alpha"/>
    <w:basedOn w:val="Textbody"/>
    <w:link w:val="Style_91"/>
    <w:qFormat/>
    <w:rPr>
      <w:rFonts w:ascii="Times New Roman" w:hAnsi="Times New Roman"/>
      <w:sz w:val="24"/>
    </w:rPr>
  </w:style>
  <w:style w:type="character" w:styleId="HeaderandFooter">
    <w:name w:val="Header and Footer"/>
    <w:link w:val="Style_92"/>
    <w:qFormat/>
    <w:rPr>
      <w:rFonts w:ascii="XO Thames" w:hAnsi="XO Thames"/>
      <w:sz w:val="20"/>
    </w:rPr>
  </w:style>
  <w:style w:type="character" w:styleId="41">
    <w:name w:val="Заголовок 4 Знак1"/>
    <w:basedOn w:val="DefaultParagraphFont"/>
    <w:link w:val="Style_93"/>
    <w:qFormat/>
    <w:rPr>
      <w:b/>
    </w:rPr>
  </w:style>
  <w:style w:type="character" w:styleId="SchedulePara4">
    <w:name w:val="Schedule Para 4"/>
    <w:basedOn w:val="ScheduleHeading4"/>
    <w:link w:val="Style_94"/>
    <w:qFormat/>
    <w:rPr>
      <w:b w:val="false"/>
    </w:rPr>
  </w:style>
  <w:style w:type="character" w:styleId="SchedulePara1">
    <w:name w:val="Schedule Para 1"/>
    <w:basedOn w:val="ScheduleHeading1"/>
    <w:link w:val="Style_96"/>
    <w:qFormat/>
    <w:rPr>
      <w:b w:val="false"/>
      <w:caps w:val="false"/>
      <w:smallCaps w:val="false"/>
    </w:rPr>
  </w:style>
  <w:style w:type="character" w:styleId="Annotationreference">
    <w:name w:val="annotation reference"/>
    <w:basedOn w:val="DefaultParagraphFont"/>
    <w:link w:val="Style_9"/>
    <w:qFormat/>
    <w:rPr>
      <w:sz w:val="16"/>
    </w:rPr>
  </w:style>
  <w:style w:type="character" w:styleId="BodyText5">
    <w:name w:val="Body Text 5"/>
    <w:basedOn w:val="Textbody"/>
    <w:link w:val="Style_97"/>
    <w:qFormat/>
    <w:rPr>
      <w:rFonts w:ascii="Times New Roman" w:hAnsi="Times New Roman"/>
      <w:sz w:val="24"/>
    </w:rPr>
  </w:style>
  <w:style w:type="character" w:styleId="ScheduleHeading7">
    <w:name w:val="Schedule Heading 7"/>
    <w:basedOn w:val="Textbody"/>
    <w:link w:val="Style_98"/>
    <w:qFormat/>
    <w:rPr>
      <w:rFonts w:ascii="Times New Roman" w:hAnsi="Times New Roman"/>
      <w:b/>
      <w:sz w:val="24"/>
    </w:rPr>
  </w:style>
  <w:style w:type="character" w:styleId="Level3">
    <w:name w:val="Level 3"/>
    <w:link w:val="Style_99"/>
    <w:qFormat/>
    <w:rPr>
      <w:rFonts w:ascii="Arial" w:hAnsi="Arial"/>
      <w:sz w:val="21"/>
    </w:rPr>
  </w:style>
  <w:style w:type="character" w:styleId="Contents9">
    <w:name w:val="Contents 9"/>
    <w:link w:val="Style_100"/>
    <w:qFormat/>
    <w:rPr>
      <w:rFonts w:ascii="Times New Roman" w:hAnsi="Times New Roman"/>
      <w:sz w:val="24"/>
    </w:rPr>
  </w:style>
  <w:style w:type="character" w:styleId="DefaultParagraphFont">
    <w:name w:val="Default Paragraph Font"/>
    <w:link w:val="Style_28"/>
    <w:qFormat/>
    <w:rPr/>
  </w:style>
  <w:style w:type="character" w:styleId="ScheduleHeading4">
    <w:name w:val="Schedule Heading 4"/>
    <w:basedOn w:val="Textbody"/>
    <w:link w:val="Style_95"/>
    <w:qFormat/>
    <w:rPr>
      <w:rFonts w:ascii="Times New Roman" w:hAnsi="Times New Roman"/>
      <w:b/>
      <w:sz w:val="24"/>
    </w:rPr>
  </w:style>
  <w:style w:type="character" w:styleId="Para1">
    <w:name w:val="Para 1"/>
    <w:basedOn w:val="Heading1"/>
    <w:link w:val="Style_101"/>
    <w:qFormat/>
    <w:rPr>
      <w:rFonts w:ascii="Times New Roman" w:hAnsi="Times New Roman"/>
      <w:b w:val="false"/>
      <w:caps w:val="false"/>
      <w:smallCaps w:val="false"/>
      <w:sz w:val="24"/>
    </w:rPr>
  </w:style>
  <w:style w:type="character" w:styleId="Style14">
    <w:name w:val="Верхний и нижний колонтитулы"/>
    <w:link w:val="Style_102"/>
    <w:qFormat/>
    <w:rPr/>
  </w:style>
  <w:style w:type="character" w:styleId="Style15">
    <w:name w:val="Текст сноски Знак"/>
    <w:basedOn w:val="DefaultParagraphFont"/>
    <w:link w:val="Style_103"/>
    <w:qFormat/>
    <w:rPr>
      <w:rFonts w:ascii="Times New Roman" w:hAnsi="Times New Roman"/>
      <w:sz w:val="18"/>
    </w:rPr>
  </w:style>
  <w:style w:type="character" w:styleId="Numeric">
    <w:name w:val="Numeric"/>
    <w:basedOn w:val="Textbody"/>
    <w:link w:val="Style_104"/>
    <w:qFormat/>
    <w:rPr>
      <w:rFonts w:ascii="Times New Roman" w:hAnsi="Times New Roman"/>
      <w:sz w:val="24"/>
    </w:rPr>
  </w:style>
  <w:style w:type="character" w:styleId="Style71">
    <w:name w:val="Style7"/>
    <w:link w:val="Style_105"/>
    <w:qFormat/>
    <w:rPr>
      <w:rFonts w:ascii="Times New Roman" w:hAnsi="Times New Roman"/>
      <w:sz w:val="24"/>
    </w:rPr>
  </w:style>
  <w:style w:type="character" w:styleId="Textbody">
    <w:name w:val="Text body"/>
    <w:link w:val="Style_13"/>
    <w:qFormat/>
    <w:rPr/>
  </w:style>
  <w:style w:type="character" w:styleId="Titre2b">
    <w:name w:val="Titre2b"/>
    <w:basedOn w:val="Heading2"/>
    <w:link w:val="Style_106"/>
    <w:qFormat/>
    <w:rPr>
      <w:rFonts w:ascii="Times New Roman" w:hAnsi="Times New Roman"/>
      <w:b w:val="false"/>
    </w:rPr>
  </w:style>
  <w:style w:type="character" w:styleId="Annotationtext">
    <w:name w:val="annotation text"/>
    <w:link w:val="Style_107"/>
    <w:qFormat/>
    <w:rPr>
      <w:sz w:val="20"/>
    </w:rPr>
  </w:style>
  <w:style w:type="character" w:styleId="Contents8">
    <w:name w:val="Contents 8"/>
    <w:link w:val="Style_108"/>
    <w:qFormat/>
    <w:rPr>
      <w:rFonts w:ascii="Times New Roman" w:hAnsi="Times New Roman"/>
      <w:sz w:val="24"/>
    </w:rPr>
  </w:style>
  <w:style w:type="character" w:styleId="BodyText2">
    <w:name w:val="Body Text 2"/>
    <w:link w:val="Style_4"/>
    <w:qFormat/>
    <w:rPr/>
  </w:style>
  <w:style w:type="character" w:styleId="Style16">
    <w:name w:val="Определение"/>
    <w:basedOn w:val="BodyText1"/>
    <w:link w:val="Style_64"/>
    <w:qFormat/>
    <w:rPr/>
  </w:style>
  <w:style w:type="character" w:styleId="FWBL3">
    <w:name w:val="FWB_L3"/>
    <w:link w:val="Style_109"/>
    <w:qFormat/>
    <w:rPr>
      <w:rFonts w:ascii="Times New Roman" w:hAnsi="Times New Roman"/>
    </w:rPr>
  </w:style>
  <w:style w:type="character" w:styleId="NormalWeb">
    <w:name w:val="Normal (Web)"/>
    <w:link w:val="Style_110"/>
    <w:qFormat/>
    <w:rPr>
      <w:rFonts w:ascii="Times New Roman" w:hAnsi="Times New Roman"/>
      <w:sz w:val="24"/>
    </w:rPr>
  </w:style>
  <w:style w:type="character" w:styleId="SchedulePara2">
    <w:name w:val="Schedule Para 2"/>
    <w:basedOn w:val="ScheduleHeading2"/>
    <w:link w:val="Style_111"/>
    <w:qFormat/>
    <w:rPr>
      <w:b w:val="false"/>
    </w:rPr>
  </w:style>
  <w:style w:type="character" w:styleId="SchedulePara3">
    <w:name w:val="Schedule Para 3"/>
    <w:basedOn w:val="ScheduleHeading3"/>
    <w:link w:val="Style_112"/>
    <w:qFormat/>
    <w:rPr>
      <w:b w:val="false"/>
    </w:rPr>
  </w:style>
  <w:style w:type="character" w:styleId="16">
    <w:name w:val="Текст примечания Знак1"/>
    <w:basedOn w:val="DefaultParagraphFont"/>
    <w:link w:val="Style_113"/>
    <w:qFormat/>
    <w:rPr>
      <w:rFonts w:ascii="Times New Roman" w:hAnsi="Times New Roman"/>
    </w:rPr>
  </w:style>
  <w:style w:type="character" w:styleId="EndnoteCharacters">
    <w:name w:val="Endnote Characters"/>
    <w:basedOn w:val="DefaultParagraphFont"/>
    <w:link w:val="Style_114"/>
    <w:qFormat/>
    <w:rPr>
      <w:vertAlign w:val="superscript"/>
    </w:rPr>
  </w:style>
  <w:style w:type="character" w:styleId="Contents5">
    <w:name w:val="Contents 5"/>
    <w:link w:val="Style_115"/>
    <w:qFormat/>
    <w:rPr>
      <w:rFonts w:ascii="Times New Roman" w:hAnsi="Times New Roman"/>
      <w:sz w:val="24"/>
    </w:rPr>
  </w:style>
  <w:style w:type="character" w:styleId="Style17">
    <w:name w:val="Тема примечания Знак"/>
    <w:basedOn w:val="Style10"/>
    <w:link w:val="Style_116"/>
    <w:qFormat/>
    <w:rPr>
      <w:rFonts w:ascii="Calibri" w:hAnsi="Calibri"/>
      <w:b/>
      <w:sz w:val="20"/>
    </w:rPr>
  </w:style>
  <w:style w:type="character" w:styleId="BalloonText">
    <w:name w:val="Balloon Text"/>
    <w:link w:val="Style_117"/>
    <w:qFormat/>
    <w:rPr>
      <w:sz w:val="18"/>
    </w:rPr>
  </w:style>
  <w:style w:type="character" w:styleId="Body">
    <w:name w:val="Body"/>
    <w:link w:val="Style_118"/>
    <w:qFormat/>
    <w:rPr>
      <w:rFonts w:ascii="Arial" w:hAnsi="Arial"/>
      <w:sz w:val="21"/>
    </w:rPr>
  </w:style>
  <w:style w:type="character" w:styleId="Style18">
    <w:name w:val="Нижний колонтитул Знак"/>
    <w:basedOn w:val="DefaultParagraphFont"/>
    <w:link w:val="Style_119"/>
    <w:qFormat/>
    <w:rPr>
      <w:rFonts w:ascii="Calibri" w:hAnsi="Calibri"/>
    </w:rPr>
  </w:style>
  <w:style w:type="character" w:styleId="FWDL7">
    <w:name w:val="FWD_L7"/>
    <w:link w:val="Style_120"/>
    <w:qFormat/>
    <w:rPr>
      <w:rFonts w:ascii="Times New Roman" w:hAnsi="Times New Roman"/>
      <w:sz w:val="24"/>
    </w:rPr>
  </w:style>
  <w:style w:type="character" w:styleId="DefinitionLevel2">
    <w:name w:val="Definition Level 2"/>
    <w:basedOn w:val="DefinitionLevel1"/>
    <w:link w:val="Style_121"/>
    <w:qFormat/>
    <w:rPr/>
  </w:style>
  <w:style w:type="character" w:styleId="23">
    <w:name w:val="Основной текст (2)_"/>
    <w:link w:val="Style_123"/>
    <w:qFormat/>
    <w:rPr>
      <w:sz w:val="26"/>
      <w:highlight w:val="white"/>
    </w:rPr>
  </w:style>
  <w:style w:type="character" w:styleId="Footer">
    <w:name w:val="Footer"/>
    <w:link w:val="Style_1"/>
    <w:qFormat/>
    <w:rPr/>
  </w:style>
  <w:style w:type="character" w:styleId="Annotationsubject">
    <w:name w:val="annotation subject"/>
    <w:basedOn w:val="Annotationtext"/>
    <w:link w:val="Style_124"/>
    <w:qFormat/>
    <w:rPr>
      <w:b/>
    </w:rPr>
  </w:style>
  <w:style w:type="character" w:styleId="Level2">
    <w:name w:val="Level 2"/>
    <w:link w:val="Style_125"/>
    <w:qFormat/>
    <w:rPr>
      <w:rFonts w:ascii="Arial" w:hAnsi="Arial"/>
      <w:sz w:val="21"/>
    </w:rPr>
  </w:style>
  <w:style w:type="character" w:styleId="Subtitle">
    <w:name w:val="Subtitle"/>
    <w:link w:val="Style_126"/>
    <w:qFormat/>
    <w:rPr>
      <w:rFonts w:ascii="XO Thames" w:hAnsi="XO Thames"/>
      <w:i/>
      <w:color w:val="616161"/>
      <w:sz w:val="24"/>
    </w:rPr>
  </w:style>
  <w:style w:type="character" w:styleId="FontStyle67">
    <w:name w:val="Font Style67"/>
    <w:link w:val="Style_127"/>
    <w:qFormat/>
    <w:rPr>
      <w:rFonts w:ascii="Times New Roman" w:hAnsi="Times New Roman"/>
      <w:sz w:val="22"/>
    </w:rPr>
  </w:style>
  <w:style w:type="character" w:styleId="Header">
    <w:name w:val="Header"/>
    <w:link w:val="Style_128"/>
    <w:qFormat/>
    <w:rPr/>
  </w:style>
  <w:style w:type="character" w:styleId="SchedulePara7">
    <w:name w:val="Schedule Para 7"/>
    <w:basedOn w:val="ScheduleHeading7"/>
    <w:link w:val="Style_129"/>
    <w:qFormat/>
    <w:rPr>
      <w:b w:val="false"/>
    </w:rPr>
  </w:style>
  <w:style w:type="character" w:styleId="Toc10">
    <w:name w:val="toc 10"/>
    <w:link w:val="Style_130"/>
    <w:qFormat/>
    <w:rPr/>
  </w:style>
  <w:style w:type="character" w:styleId="Title">
    <w:name w:val="Title"/>
    <w:link w:val="Style_131"/>
    <w:qFormat/>
    <w:rPr>
      <w:rFonts w:ascii="XO Thames" w:hAnsi="XO Thames"/>
      <w:b/>
      <w:sz w:val="52"/>
    </w:rPr>
  </w:style>
  <w:style w:type="character" w:styleId="Heading4">
    <w:name w:val="Heading 4"/>
    <w:basedOn w:val="Textbody"/>
    <w:link w:val="Style_33"/>
    <w:qFormat/>
    <w:rPr>
      <w:b/>
    </w:rPr>
  </w:style>
  <w:style w:type="character" w:styleId="17">
    <w:name w:val="Текст концевой сноски Знак1"/>
    <w:basedOn w:val="DefaultParagraphFont"/>
    <w:link w:val="Style_132"/>
    <w:qFormat/>
    <w:rPr>
      <w:rFonts w:ascii="Calibri" w:hAnsi="Calibri"/>
      <w:sz w:val="20"/>
    </w:rPr>
  </w:style>
  <w:style w:type="character" w:styleId="ScheduleTitle">
    <w:name w:val="Schedule Title"/>
    <w:basedOn w:val="Textbody"/>
    <w:link w:val="Style_133"/>
    <w:qFormat/>
    <w:rPr>
      <w:rFonts w:ascii="Times New Roman" w:hAnsi="Times New Roman"/>
      <w:b/>
      <w:caps/>
      <w:sz w:val="24"/>
    </w:rPr>
  </w:style>
  <w:style w:type="character" w:styleId="FWBL2">
    <w:name w:val="FWB_L2"/>
    <w:link w:val="Style_134"/>
    <w:qFormat/>
    <w:rPr>
      <w:rFonts w:ascii="Times New Roman" w:hAnsi="Times New Roman"/>
      <w:sz w:val="24"/>
    </w:rPr>
  </w:style>
  <w:style w:type="character" w:styleId="ListParagraph">
    <w:name w:val="List Paragraph"/>
    <w:link w:val="Style_6"/>
    <w:qFormat/>
    <w:rPr/>
  </w:style>
  <w:style w:type="character" w:styleId="BodyText4">
    <w:name w:val="Body Text 4"/>
    <w:basedOn w:val="Textbody"/>
    <w:link w:val="Style_135"/>
    <w:qFormat/>
    <w:rPr>
      <w:rFonts w:ascii="Times New Roman" w:hAnsi="Times New Roman"/>
      <w:sz w:val="24"/>
    </w:rPr>
  </w:style>
  <w:style w:type="character" w:styleId="ListBullet2">
    <w:name w:val="List Bullet 2"/>
    <w:link w:val="Style_52"/>
    <w:qFormat/>
    <w:rPr/>
  </w:style>
  <w:style w:type="character" w:styleId="Heading2">
    <w:name w:val="Heading 2"/>
    <w:basedOn w:val="Textbody"/>
    <w:link w:val="Style_3"/>
    <w:qFormat/>
    <w:rPr>
      <w:b/>
    </w:rPr>
  </w:style>
  <w:style w:type="character" w:styleId="VL">
    <w:name w:val="VL_Основной текст"/>
    <w:link w:val="Style_136"/>
    <w:qFormat/>
    <w:rPr>
      <w:color w:val="1E0E01"/>
    </w:rPr>
  </w:style>
  <w:style w:type="character" w:styleId="FootnoteCharacters">
    <w:name w:val="Footnote Characters"/>
    <w:basedOn w:val="DefaultParagraphFont"/>
    <w:link w:val="Style_137"/>
    <w:qFormat/>
    <w:rPr>
      <w:vertAlign w:val="superscript"/>
    </w:rPr>
  </w:style>
  <w:style w:type="character" w:styleId="SchedulePara6">
    <w:name w:val="Schedule Para 6"/>
    <w:basedOn w:val="ScheduleHeading6"/>
    <w:link w:val="Style_138"/>
    <w:qFormat/>
    <w:rPr>
      <w:b w:val="false"/>
    </w:rPr>
  </w:style>
  <w:style w:type="character" w:styleId="BodyText7">
    <w:name w:val="Body Text 7"/>
    <w:basedOn w:val="Textbody"/>
    <w:link w:val="Style_139"/>
    <w:qFormat/>
    <w:rPr>
      <w:rFonts w:ascii="Times New Roman" w:hAnsi="Times New Roman"/>
      <w:sz w:val="24"/>
    </w:rPr>
  </w:style>
  <w:style w:type="character" w:styleId="ScheduleHeading5">
    <w:name w:val="Schedule Heading 5"/>
    <w:basedOn w:val="Textbody"/>
    <w:link w:val="Style_66"/>
    <w:qFormat/>
    <w:rPr>
      <w:rFonts w:ascii="Times New Roman" w:hAnsi="Times New Roman"/>
      <w:b/>
      <w:sz w:val="24"/>
    </w:rPr>
  </w:style>
  <w:style w:type="character" w:styleId="Para3">
    <w:name w:val="Para 3"/>
    <w:basedOn w:val="Heading3"/>
    <w:link w:val="Style_140"/>
    <w:qFormat/>
    <w:rPr>
      <w:rFonts w:ascii="Times New Roman" w:hAnsi="Times New Roman"/>
      <w:b w:val="false"/>
      <w:sz w:val="24"/>
    </w:rPr>
  </w:style>
  <w:style w:type="character" w:styleId="Endnote">
    <w:name w:val="Endnote"/>
    <w:link w:val="Style_80"/>
    <w:qFormat/>
    <w:rPr>
      <w:sz w:val="20"/>
    </w:rPr>
  </w:style>
  <w:style w:type="character" w:styleId="Heading6">
    <w:name w:val="Heading 6"/>
    <w:basedOn w:val="Textbody"/>
    <w:link w:val="Style_49"/>
    <w:qFormat/>
    <w:rPr>
      <w:b/>
    </w:rPr>
  </w:style>
  <w:style w:type="character" w:styleId="SchedulePart">
    <w:name w:val="Schedule Part"/>
    <w:basedOn w:val="Textbody"/>
    <w:link w:val="Style_141"/>
    <w:qFormat/>
    <w:rPr>
      <w:rFonts w:ascii="Times New Roman" w:hAnsi="Times New Roman"/>
      <w:b/>
      <w:caps/>
      <w:sz w:val="24"/>
    </w:rPr>
  </w:style>
  <w:style w:type="character" w:styleId="Style19">
    <w:name w:val="Основной текст Знак"/>
    <w:basedOn w:val="DefaultParagraphFont"/>
    <w:link w:val="Style_142"/>
    <w:qFormat/>
    <w:rPr>
      <w:rFonts w:ascii="Calibri" w:hAnsi="Calibri"/>
    </w:rPr>
  </w:style>
  <w:style w:type="paragraph" w:styleId="Style20">
    <w:name w:val="Заголовок"/>
    <w:basedOn w:val="Normal"/>
    <w:next w:val="Style21"/>
    <w:qFormat/>
    <w:pPr>
      <w:keepNext w:val="true"/>
      <w:spacing w:before="240" w:after="120"/>
    </w:pPr>
    <w:rPr>
      <w:rFonts w:ascii="Liberation Sans" w:hAnsi="Liberation Sans" w:eastAsia="Droid Sans Fallback" w:cs="Droid Sans Devanagari"/>
      <w:sz w:val="28"/>
      <w:szCs w:val="28"/>
    </w:rPr>
  </w:style>
  <w:style w:type="paragraph" w:styleId="Style21">
    <w:name w:val="Body Text"/>
    <w:basedOn w:val="Normal"/>
    <w:link w:val="Style_13_ch"/>
    <w:pPr>
      <w:spacing w:before="0" w:after="120"/>
    </w:pPr>
    <w:rPr/>
  </w:style>
  <w:style w:type="paragraph" w:styleId="Style22">
    <w:name w:val="List"/>
    <w:basedOn w:val="Style21"/>
    <w:link w:val="Style_55_ch"/>
    <w:pPr/>
    <w:rPr/>
  </w:style>
  <w:style w:type="paragraph" w:styleId="Style23">
    <w:name w:val="Caption"/>
    <w:basedOn w:val="Normal"/>
    <w:qFormat/>
    <w:pPr>
      <w:suppressLineNumbers/>
      <w:spacing w:before="120" w:after="120"/>
    </w:pPr>
    <w:rPr>
      <w:rFonts w:cs="Droid Sans Devanagari"/>
      <w:i/>
      <w:iCs/>
      <w:sz w:val="24"/>
      <w:szCs w:val="24"/>
    </w:rPr>
  </w:style>
  <w:style w:type="paragraph" w:styleId="Style24">
    <w:name w:val="Указатель"/>
    <w:basedOn w:val="Normal"/>
    <w:qFormat/>
    <w:pPr>
      <w:suppressLineNumbers/>
    </w:pPr>
    <w:rPr>
      <w:rFonts w:cs="Droid Sans Devanagari"/>
    </w:rPr>
  </w:style>
  <w:style w:type="paragraph" w:styleId="ScheduleHeading31">
    <w:name w:val="Schedule Heading 3"/>
    <w:basedOn w:val="Style21"/>
    <w:next w:val="BodyText31"/>
    <w:link w:val="Style_11_ch"/>
    <w:qFormat/>
    <w:pPr>
      <w:keepNext w:val="true"/>
      <w:tabs>
        <w:tab w:val="clear" w:pos="708"/>
        <w:tab w:val="left" w:pos="709" w:leader="none"/>
      </w:tabs>
      <w:spacing w:before="200" w:after="100"/>
      <w:ind w:left="709" w:right="0" w:hanging="709"/>
    </w:pPr>
    <w:rPr>
      <w:rFonts w:ascii="Times New Roman" w:hAnsi="Times New Roman"/>
      <w:b/>
      <w:sz w:val="24"/>
    </w:rPr>
  </w:style>
  <w:style w:type="paragraph" w:styleId="Style25">
    <w:name w:val="Привязка сноски"/>
    <w:link w:val="Style_14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24">
    <w:name w:val="TOC 2"/>
    <w:basedOn w:val="Style21"/>
    <w:next w:val="Style21"/>
    <w:link w:val="Style_15_ch"/>
    <w:uiPriority w:val="39"/>
    <w:pPr>
      <w:tabs>
        <w:tab w:val="clear" w:pos="708"/>
        <w:tab w:val="left" w:pos="1701" w:leader="dot"/>
        <w:tab w:val="right" w:pos="8789" w:leader="dot"/>
      </w:tabs>
      <w:spacing w:before="0" w:after="0"/>
      <w:ind w:left="1134" w:right="992" w:hanging="1134"/>
    </w:pPr>
    <w:rPr>
      <w:rFonts w:ascii="Times New Roman" w:hAnsi="Times New Roman"/>
      <w:sz w:val="24"/>
    </w:rPr>
  </w:style>
  <w:style w:type="paragraph" w:styleId="Para71">
    <w:name w:val="Para 7"/>
    <w:basedOn w:val="7"/>
    <w:link w:val="Style_16_ch"/>
    <w:qFormat/>
    <w:pPr>
      <w:keepNext w:val="false"/>
      <w:numPr>
        <w:ilvl w:val="0"/>
        <w:numId w:val="0"/>
      </w:numPr>
      <w:spacing w:lineRule="auto" w:line="240" w:before="100" w:after="120"/>
      <w:ind w:left="5664" w:right="0" w:firstLine="6"/>
    </w:pPr>
    <w:rPr>
      <w:rFonts w:ascii="Times New Roman" w:hAnsi="Times New Roman"/>
      <w:b w:val="false"/>
      <w:sz w:val="24"/>
    </w:rPr>
  </w:style>
  <w:style w:type="paragraph" w:styleId="NumericBrackets1">
    <w:name w:val="NumericBrackets"/>
    <w:basedOn w:val="Style21"/>
    <w:link w:val="Style_18_ch"/>
    <w:qFormat/>
    <w:pPr>
      <w:numPr>
        <w:ilvl w:val="0"/>
        <w:numId w:val="2"/>
      </w:numPr>
      <w:spacing w:before="100" w:after="100"/>
    </w:pPr>
    <w:rPr>
      <w:rFonts w:ascii="Times New Roman" w:hAnsi="Times New Roman"/>
      <w:sz w:val="24"/>
    </w:rPr>
  </w:style>
  <w:style w:type="paragraph" w:styleId="ScheduleHeading61">
    <w:name w:val="Schedule Heading 6"/>
    <w:basedOn w:val="Style21"/>
    <w:next w:val="Normal"/>
    <w:link w:val="Style_19_ch"/>
    <w:qFormat/>
    <w:pPr>
      <w:keepNext w:val="true"/>
      <w:tabs>
        <w:tab w:val="clear" w:pos="708"/>
        <w:tab w:val="left" w:pos="709" w:leader="none"/>
      </w:tabs>
      <w:spacing w:before="200" w:after="100"/>
      <w:ind w:left="709" w:right="0" w:hanging="709"/>
    </w:pPr>
    <w:rPr>
      <w:rFonts w:ascii="Times New Roman" w:hAnsi="Times New Roman"/>
      <w:b/>
      <w:sz w:val="24"/>
    </w:rPr>
  </w:style>
  <w:style w:type="paragraph" w:styleId="FontStyle151">
    <w:name w:val="Font Style15"/>
    <w:link w:val="Style_20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6"/>
      <w:szCs w:val="20"/>
      <w:lang w:val="ru-RU" w:eastAsia="zh-CN" w:bidi="hi-IN"/>
    </w:rPr>
  </w:style>
  <w:style w:type="paragraph" w:styleId="42">
    <w:name w:val="TOC 4"/>
    <w:basedOn w:val="Style21"/>
    <w:next w:val="Style21"/>
    <w:link w:val="Style_21_ch"/>
    <w:uiPriority w:val="39"/>
    <w:pPr>
      <w:tabs>
        <w:tab w:val="clear" w:pos="708"/>
        <w:tab w:val="left" w:pos="2552" w:leader="none"/>
        <w:tab w:val="right" w:pos="8789" w:leader="dot"/>
      </w:tabs>
      <w:spacing w:before="0" w:after="0"/>
      <w:ind w:left="2552" w:right="992" w:hanging="567"/>
    </w:pPr>
    <w:rPr>
      <w:rFonts w:ascii="Times New Roman" w:hAnsi="Times New Roman"/>
      <w:sz w:val="24"/>
    </w:rPr>
  </w:style>
  <w:style w:type="paragraph" w:styleId="61">
    <w:name w:val="TOC 6"/>
    <w:basedOn w:val="Normal"/>
    <w:next w:val="Normal"/>
    <w:link w:val="Style_22_ch"/>
    <w:uiPriority w:val="39"/>
    <w:pPr>
      <w:tabs>
        <w:tab w:val="clear" w:pos="708"/>
        <w:tab w:val="right" w:pos="8789" w:leader="dot"/>
      </w:tabs>
      <w:ind w:left="3686" w:right="992" w:hanging="567"/>
    </w:pPr>
    <w:rPr>
      <w:rFonts w:ascii="Times New Roman" w:hAnsi="Times New Roman"/>
      <w:sz w:val="24"/>
    </w:rPr>
  </w:style>
  <w:style w:type="paragraph" w:styleId="ScheduleHeading11">
    <w:name w:val="Schedule Heading 1"/>
    <w:basedOn w:val="Style21"/>
    <w:next w:val="Normal"/>
    <w:link w:val="Style_23_ch"/>
    <w:qFormat/>
    <w:pPr>
      <w:keepNext w:val="true"/>
      <w:numPr>
        <w:ilvl w:val="0"/>
        <w:numId w:val="3"/>
      </w:numPr>
      <w:spacing w:before="200" w:after="100"/>
    </w:pPr>
    <w:rPr>
      <w:rFonts w:ascii="Times New Roman" w:hAnsi="Times New Roman"/>
      <w:b/>
      <w:caps/>
      <w:sz w:val="24"/>
    </w:rPr>
  </w:style>
  <w:style w:type="paragraph" w:styleId="ConsPlusNormal1">
    <w:name w:val="ConsPlusNormal"/>
    <w:link w:val="Style_5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71">
    <w:name w:val="TOC 7"/>
    <w:basedOn w:val="Normal"/>
    <w:next w:val="Normal"/>
    <w:link w:val="Style_24_ch"/>
    <w:uiPriority w:val="39"/>
    <w:pPr>
      <w:tabs>
        <w:tab w:val="clear" w:pos="708"/>
        <w:tab w:val="left" w:pos="4253" w:leader="none"/>
        <w:tab w:val="right" w:pos="8789" w:leader="dot"/>
      </w:tabs>
      <w:ind w:left="4253" w:right="992" w:hanging="567"/>
    </w:pPr>
    <w:rPr>
      <w:rFonts w:ascii="Times New Roman" w:hAnsi="Times New Roman"/>
      <w:sz w:val="24"/>
    </w:rPr>
  </w:style>
  <w:style w:type="paragraph" w:styleId="18">
    <w:name w:val="Заголовок1"/>
    <w:basedOn w:val="Style21"/>
    <w:next w:val="Style21"/>
    <w:link w:val="Style_25_ch"/>
    <w:qFormat/>
    <w:pPr>
      <w:keepNext w:val="true"/>
      <w:spacing w:before="200" w:after="100"/>
      <w:ind w:left="0" w:right="0" w:hanging="0"/>
    </w:pPr>
    <w:rPr>
      <w:rFonts w:ascii="Times New Roman" w:hAnsi="Times New Roman"/>
      <w:b/>
      <w:caps/>
      <w:sz w:val="24"/>
    </w:rPr>
  </w:style>
  <w:style w:type="paragraph" w:styleId="Level51">
    <w:name w:val="Level 5"/>
    <w:basedOn w:val="Normal"/>
    <w:next w:val="Normal"/>
    <w:link w:val="Style_26_ch"/>
    <w:qFormat/>
    <w:pPr>
      <w:spacing w:lineRule="auto" w:line="264" w:before="0" w:after="210"/>
      <w:jc w:val="both"/>
      <w:outlineLvl w:val="4"/>
    </w:pPr>
    <w:rPr>
      <w:rFonts w:ascii="Arial" w:hAnsi="Arial"/>
      <w:sz w:val="21"/>
    </w:rPr>
  </w:style>
  <w:style w:type="paragraph" w:styleId="PlaceholderText1">
    <w:name w:val="Placeholder Text"/>
    <w:basedOn w:val="DefaultParagraphFont1"/>
    <w:link w:val="Style_27_ch"/>
    <w:qFormat/>
    <w:pPr/>
    <w:rPr>
      <w:color w:val="808080"/>
    </w:rPr>
  </w:style>
  <w:style w:type="paragraph" w:styleId="AppendixHeading1">
    <w:name w:val="Appendix Heading"/>
    <w:basedOn w:val="BodyText11"/>
    <w:next w:val="Style21"/>
    <w:link w:val="Style_29_ch"/>
    <w:qFormat/>
    <w:pPr>
      <w:numPr>
        <w:ilvl w:val="0"/>
        <w:numId w:val="4"/>
      </w:numPr>
      <w:spacing w:before="0" w:after="0"/>
      <w:jc w:val="center"/>
    </w:pPr>
    <w:rPr>
      <w:b/>
      <w:caps/>
    </w:rPr>
  </w:style>
  <w:style w:type="paragraph" w:styleId="Level11">
    <w:name w:val="Level 1"/>
    <w:basedOn w:val="Normal"/>
    <w:next w:val="Normal"/>
    <w:link w:val="Style_31_ch"/>
    <w:qFormat/>
    <w:pPr>
      <w:spacing w:lineRule="auto" w:line="264" w:before="0" w:after="210"/>
      <w:jc w:val="both"/>
      <w:outlineLvl w:val="0"/>
    </w:pPr>
    <w:rPr>
      <w:rFonts w:ascii="Arial" w:hAnsi="Arial"/>
      <w:sz w:val="21"/>
    </w:rPr>
  </w:style>
  <w:style w:type="paragraph" w:styleId="Para41">
    <w:name w:val="Para 4"/>
    <w:basedOn w:val="4"/>
    <w:link w:val="Style_32_ch"/>
    <w:qFormat/>
    <w:pPr>
      <w:keepNext w:val="false"/>
      <w:numPr>
        <w:ilvl w:val="0"/>
        <w:numId w:val="0"/>
      </w:numPr>
      <w:spacing w:lineRule="auto" w:line="240" w:before="100" w:after="120"/>
      <w:ind w:left="5664" w:right="0" w:firstLine="6"/>
    </w:pPr>
    <w:rPr>
      <w:rFonts w:ascii="Times New Roman" w:hAnsi="Times New Roman"/>
      <w:b w:val="false"/>
      <w:sz w:val="24"/>
    </w:rPr>
  </w:style>
  <w:style w:type="paragraph" w:styleId="CharCharCarCarCharChar1">
    <w:name w:val="Char Char Car Car Char Char"/>
    <w:basedOn w:val="Normal"/>
    <w:link w:val="Style_34_ch"/>
    <w:qFormat/>
    <w:pPr>
      <w:spacing w:lineRule="exact" w:line="240" w:before="0" w:after="160"/>
      <w:ind w:left="0" w:right="0" w:hanging="0"/>
      <w:jc w:val="both"/>
    </w:pPr>
    <w:rPr>
      <w:rFonts w:ascii="Arial" w:hAnsi="Arial"/>
      <w:sz w:val="24"/>
    </w:rPr>
  </w:style>
  <w:style w:type="paragraph" w:styleId="FWBL81">
    <w:name w:val="FWB_L8"/>
    <w:basedOn w:val="FWBL71"/>
    <w:link w:val="Style_35_ch"/>
    <w:qFormat/>
    <w:pPr>
      <w:tabs>
        <w:tab w:val="clear" w:pos="3600"/>
        <w:tab w:val="left" w:pos="4320" w:leader="none"/>
      </w:tabs>
      <w:ind w:left="4320" w:right="0" w:hanging="0"/>
    </w:pPr>
    <w:rPr/>
  </w:style>
  <w:style w:type="paragraph" w:styleId="Style26">
    <w:name w:val="Привязка концевой сноски"/>
    <w:link w:val="Style_3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2"/>
      <w:szCs w:val="20"/>
      <w:vertAlign w:val="superscript"/>
      <w:lang w:val="ru-RU" w:eastAsia="zh-CN" w:bidi="hi-IN"/>
    </w:rPr>
  </w:style>
  <w:style w:type="paragraph" w:styleId="Style27">
    <w:name w:val="Посещённая гиперссылка"/>
    <w:basedOn w:val="DefaultParagraphFont1"/>
    <w:link w:val="Style_39_ch"/>
    <w:qFormat/>
    <w:pPr/>
    <w:rPr>
      <w:color w:val="954F72" w:themeColor="followedHyperlink"/>
      <w:u w:val="single"/>
    </w:rPr>
  </w:style>
  <w:style w:type="paragraph" w:styleId="FWBL71">
    <w:name w:val="FWB_L7"/>
    <w:basedOn w:val="FWBL61"/>
    <w:link w:val="Style_36_ch"/>
    <w:qFormat/>
    <w:pPr>
      <w:tabs>
        <w:tab w:val="clear" w:pos="2880"/>
        <w:tab w:val="left" w:pos="3600" w:leader="none"/>
      </w:tabs>
      <w:ind w:left="3600" w:right="0" w:hanging="720"/>
    </w:pPr>
    <w:rPr/>
  </w:style>
  <w:style w:type="paragraph" w:styleId="EYHeading11">
    <w:name w:val="EY Heading 1"/>
    <w:basedOn w:val="1"/>
    <w:link w:val="Style_41_ch"/>
    <w:qFormat/>
    <w:pPr>
      <w:keepNext w:val="false"/>
      <w:pageBreakBefore/>
      <w:numPr>
        <w:ilvl w:val="0"/>
        <w:numId w:val="0"/>
      </w:numPr>
      <w:tabs>
        <w:tab w:val="clear" w:pos="708"/>
        <w:tab w:val="left" w:pos="643" w:leader="none"/>
      </w:tabs>
      <w:spacing w:lineRule="exact" w:line="600" w:before="0" w:after="1120"/>
      <w:ind w:left="5664" w:right="0" w:firstLine="6"/>
    </w:pPr>
    <w:rPr>
      <w:rFonts w:ascii="Arial Narrow" w:hAnsi="Arial Narrow"/>
      <w:color w:val="4367C5"/>
      <w:sz w:val="60"/>
    </w:rPr>
  </w:style>
  <w:style w:type="paragraph" w:styleId="Pagenumber1">
    <w:name w:val="page number"/>
    <w:basedOn w:val="DefaultParagraphFont1"/>
    <w:link w:val="Style_43_ch"/>
    <w:qFormat/>
    <w:pPr/>
    <w:rPr>
      <w:rFonts w:ascii="Arial" w:hAnsi="Arial"/>
      <w:sz w:val="14"/>
    </w:rPr>
  </w:style>
  <w:style w:type="paragraph" w:styleId="Default1">
    <w:name w:val="Default"/>
    <w:link w:val="Style_44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Para21">
    <w:name w:val="Para 2"/>
    <w:basedOn w:val="2"/>
    <w:link w:val="Style_45_ch"/>
    <w:qFormat/>
    <w:pPr>
      <w:keepNext w:val="false"/>
      <w:numPr>
        <w:ilvl w:val="0"/>
        <w:numId w:val="0"/>
      </w:numPr>
      <w:spacing w:lineRule="auto" w:line="240" w:before="100" w:after="120"/>
      <w:ind w:left="5664" w:right="0" w:firstLine="6"/>
    </w:pPr>
    <w:rPr>
      <w:rFonts w:ascii="Times New Roman" w:hAnsi="Times New Roman"/>
      <w:b w:val="false"/>
      <w:sz w:val="24"/>
    </w:rPr>
  </w:style>
  <w:style w:type="paragraph" w:styleId="Style28">
    <w:name w:val="Текст концевой сноски Знак"/>
    <w:basedOn w:val="DefaultParagraphFont1"/>
    <w:link w:val="Style_46_ch"/>
    <w:qFormat/>
    <w:pPr/>
    <w:rPr>
      <w:sz w:val="20"/>
    </w:rPr>
  </w:style>
  <w:style w:type="paragraph" w:styleId="EYHeading21">
    <w:name w:val="EY Heading 2"/>
    <w:basedOn w:val="Normal"/>
    <w:link w:val="Style_47_ch"/>
    <w:qFormat/>
    <w:pPr>
      <w:numPr>
        <w:ilvl w:val="0"/>
        <w:numId w:val="5"/>
      </w:numPr>
      <w:spacing w:lineRule="exact" w:line="320" w:before="480" w:after="160"/>
      <w:ind w:left="5664" w:right="0" w:hanging="0"/>
    </w:pPr>
    <w:rPr>
      <w:rFonts w:ascii="Arial Narrow" w:hAnsi="Arial Narrow"/>
      <w:color w:val="4367C5"/>
      <w:sz w:val="32"/>
    </w:rPr>
  </w:style>
  <w:style w:type="paragraph" w:styleId="Para61">
    <w:name w:val="Para 6"/>
    <w:basedOn w:val="6"/>
    <w:link w:val="Style_48_ch"/>
    <w:qFormat/>
    <w:pPr>
      <w:keepNext w:val="false"/>
      <w:numPr>
        <w:ilvl w:val="0"/>
        <w:numId w:val="0"/>
      </w:numPr>
      <w:spacing w:lineRule="auto" w:line="240" w:before="100" w:after="120"/>
      <w:ind w:left="5664" w:right="0" w:firstLine="6"/>
    </w:pPr>
    <w:rPr>
      <w:rFonts w:ascii="Times New Roman" w:hAnsi="Times New Roman"/>
      <w:b w:val="false"/>
      <w:sz w:val="24"/>
    </w:rPr>
  </w:style>
  <w:style w:type="paragraph" w:styleId="212">
    <w:name w:val="Маркированный список 21"/>
    <w:basedOn w:val="Normal"/>
    <w:next w:val="ListBullet21"/>
    <w:link w:val="Style_51_ch"/>
    <w:qFormat/>
    <w:pPr>
      <w:tabs>
        <w:tab w:val="clear" w:pos="708"/>
        <w:tab w:val="left" w:pos="851" w:leader="none"/>
      </w:tabs>
      <w:spacing w:before="0" w:after="240"/>
      <w:ind w:left="851" w:right="0" w:hanging="851"/>
      <w:jc w:val="both"/>
    </w:pPr>
    <w:rPr>
      <w:rFonts w:ascii="Times New Roman" w:hAnsi="Times New Roman"/>
    </w:rPr>
  </w:style>
  <w:style w:type="paragraph" w:styleId="Level41">
    <w:name w:val="Level 4"/>
    <w:basedOn w:val="Normal"/>
    <w:next w:val="Normal"/>
    <w:link w:val="Style_53_ch"/>
    <w:qFormat/>
    <w:pPr>
      <w:tabs>
        <w:tab w:val="clear" w:pos="708"/>
        <w:tab w:val="left" w:pos="2126" w:leader="none"/>
      </w:tabs>
      <w:spacing w:lineRule="auto" w:line="264" w:before="0" w:after="210"/>
      <w:ind w:left="2126" w:right="0" w:hanging="709"/>
      <w:jc w:val="both"/>
      <w:outlineLvl w:val="3"/>
    </w:pPr>
    <w:rPr>
      <w:rFonts w:ascii="Arial" w:hAnsi="Arial"/>
      <w:sz w:val="21"/>
    </w:rPr>
  </w:style>
  <w:style w:type="paragraph" w:styleId="213">
    <w:name w:val="Заголовок 2 Знак1"/>
    <w:basedOn w:val="DefaultParagraphFont1"/>
    <w:link w:val="Style_54_ch"/>
    <w:qFormat/>
    <w:pPr/>
    <w:rPr>
      <w:b/>
    </w:rPr>
  </w:style>
  <w:style w:type="paragraph" w:styleId="S11">
    <w:name w:val="s_1"/>
    <w:basedOn w:val="Normal"/>
    <w:link w:val="Style_56_ch"/>
    <w:qFormat/>
    <w:pPr>
      <w:spacing w:beforeAutospacing="1" w:afterAutospacing="1"/>
      <w:ind w:left="0" w:right="0" w:hanging="0"/>
    </w:pPr>
    <w:rPr>
      <w:rFonts w:ascii="Times New Roman" w:hAnsi="Times New Roman"/>
      <w:sz w:val="24"/>
    </w:rPr>
  </w:style>
  <w:style w:type="paragraph" w:styleId="Para51">
    <w:name w:val="Para 5"/>
    <w:basedOn w:val="5"/>
    <w:link w:val="Style_57_ch"/>
    <w:qFormat/>
    <w:pPr>
      <w:keepNext w:val="false"/>
      <w:numPr>
        <w:ilvl w:val="0"/>
        <w:numId w:val="0"/>
      </w:numPr>
      <w:spacing w:lineRule="auto" w:line="240" w:before="100" w:after="120"/>
      <w:ind w:left="5664" w:right="0" w:firstLine="6"/>
    </w:pPr>
    <w:rPr>
      <w:rFonts w:ascii="Times New Roman" w:hAnsi="Times New Roman"/>
      <w:b w:val="false"/>
      <w:sz w:val="24"/>
    </w:rPr>
  </w:style>
  <w:style w:type="paragraph" w:styleId="FWBL61">
    <w:name w:val="FWB_L6"/>
    <w:basedOn w:val="Normal"/>
    <w:link w:val="Style_40_ch"/>
    <w:qFormat/>
    <w:pPr>
      <w:tabs>
        <w:tab w:val="clear" w:pos="708"/>
        <w:tab w:val="left" w:pos="2880" w:leader="none"/>
      </w:tabs>
      <w:spacing w:before="0" w:after="240"/>
      <w:ind w:left="2880" w:right="0" w:hanging="216"/>
      <w:jc w:val="both"/>
    </w:pPr>
    <w:rPr>
      <w:rFonts w:ascii="Times New Roman" w:hAnsi="Times New Roman"/>
      <w:sz w:val="24"/>
    </w:rPr>
  </w:style>
  <w:style w:type="paragraph" w:styleId="19">
    <w:name w:val="Просмотренная гиперссылка1"/>
    <w:basedOn w:val="DefaultParagraphFont1"/>
    <w:link w:val="Style_59_ch"/>
    <w:qFormat/>
    <w:pPr/>
    <w:rPr>
      <w:color w:val="800080"/>
      <w:u w:val="single"/>
    </w:rPr>
  </w:style>
  <w:style w:type="paragraph" w:styleId="ScheduleHeading21">
    <w:name w:val="Schedule Heading 2"/>
    <w:basedOn w:val="Style21"/>
    <w:next w:val="BodyText21"/>
    <w:link w:val="Style_60_ch"/>
    <w:qFormat/>
    <w:pPr>
      <w:keepNext w:val="true"/>
      <w:tabs>
        <w:tab w:val="clear" w:pos="708"/>
        <w:tab w:val="left" w:pos="709" w:leader="none"/>
      </w:tabs>
      <w:spacing w:before="200" w:after="100"/>
      <w:ind w:left="709" w:right="0" w:hanging="709"/>
    </w:pPr>
    <w:rPr>
      <w:rFonts w:ascii="Times New Roman" w:hAnsi="Times New Roman"/>
      <w:b/>
      <w:sz w:val="24"/>
    </w:rPr>
  </w:style>
  <w:style w:type="paragraph" w:styleId="Caption1">
    <w:name w:val="caption"/>
    <w:basedOn w:val="Style21"/>
    <w:next w:val="Style21"/>
    <w:link w:val="Style_61_ch"/>
    <w:qFormat/>
    <w:pPr>
      <w:spacing w:before="100" w:after="100"/>
      <w:ind w:left="0" w:right="0" w:hanging="0"/>
    </w:pPr>
    <w:rPr>
      <w:rFonts w:ascii="Times New Roman" w:hAnsi="Times New Roman"/>
      <w:b/>
      <w:sz w:val="24"/>
    </w:rPr>
  </w:style>
  <w:style w:type="paragraph" w:styleId="Appleconvertedspace1">
    <w:name w:val="apple-converted-space"/>
    <w:basedOn w:val="DefaultParagraphFont1"/>
    <w:link w:val="Style_62_ch"/>
    <w:qFormat/>
    <w:pPr/>
    <w:rPr/>
  </w:style>
  <w:style w:type="paragraph" w:styleId="DefinitionLevel11">
    <w:name w:val="Definition Level 1"/>
    <w:basedOn w:val="BodyText11"/>
    <w:next w:val="Definition"/>
    <w:link w:val="Style_63_ch"/>
    <w:qFormat/>
    <w:pPr>
      <w:numPr>
        <w:ilvl w:val="0"/>
        <w:numId w:val="6"/>
      </w:numPr>
    </w:pPr>
    <w:rPr/>
  </w:style>
  <w:style w:type="paragraph" w:styleId="SchedulePara51">
    <w:name w:val="Schedule Para 5"/>
    <w:basedOn w:val="ScheduleHeading51"/>
    <w:link w:val="Style_65_ch"/>
    <w:qFormat/>
    <w:pPr>
      <w:keepNext w:val="false"/>
      <w:tabs>
        <w:tab w:val="clear" w:pos="709"/>
        <w:tab w:val="left" w:pos="0" w:leader="none"/>
      </w:tabs>
      <w:spacing w:before="100" w:after="0"/>
      <w:ind w:left="3192" w:right="0" w:hanging="360"/>
    </w:pPr>
    <w:rPr>
      <w:b w:val="false"/>
    </w:rPr>
  </w:style>
  <w:style w:type="paragraph" w:styleId="FootnoteTextContinue1">
    <w:name w:val="Footnote Text Continue"/>
    <w:basedOn w:val="Normal"/>
    <w:link w:val="Style_67_ch"/>
    <w:qFormat/>
    <w:pPr>
      <w:ind w:left="425" w:right="0" w:hanging="0"/>
    </w:pPr>
    <w:rPr>
      <w:rFonts w:ascii="Times New Roman" w:hAnsi="Times New Roman"/>
      <w:sz w:val="18"/>
    </w:rPr>
  </w:style>
  <w:style w:type="paragraph" w:styleId="31">
    <w:name w:val="TOC 3"/>
    <w:basedOn w:val="Style21"/>
    <w:next w:val="Style21"/>
    <w:link w:val="Style_68_ch"/>
    <w:uiPriority w:val="39"/>
    <w:pPr>
      <w:tabs>
        <w:tab w:val="clear" w:pos="708"/>
        <w:tab w:val="left" w:pos="1134" w:leader="none"/>
        <w:tab w:val="right" w:pos="8789" w:leader="dot"/>
      </w:tabs>
      <w:spacing w:before="0" w:after="0"/>
      <w:ind w:left="1985" w:right="992" w:hanging="851"/>
    </w:pPr>
    <w:rPr>
      <w:rFonts w:ascii="Times New Roman" w:hAnsi="Times New Roman"/>
      <w:sz w:val="24"/>
    </w:rPr>
  </w:style>
  <w:style w:type="paragraph" w:styleId="Revision1">
    <w:name w:val="Revision"/>
    <w:link w:val="Style_69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Indexheading1">
    <w:name w:val="index heading"/>
    <w:basedOn w:val="Normal"/>
    <w:link w:val="Style_70_ch"/>
    <w:qFormat/>
    <w:pPr/>
    <w:rPr/>
  </w:style>
  <w:style w:type="paragraph" w:styleId="Style29">
    <w:name w:val="Абзац списка Знак"/>
    <w:link w:val="Style_71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BodyText31">
    <w:name w:val="Body Text 3"/>
    <w:basedOn w:val="Normal"/>
    <w:link w:val="Style_12_ch"/>
    <w:qFormat/>
    <w:pPr>
      <w:spacing w:before="0" w:after="120"/>
    </w:pPr>
    <w:rPr>
      <w:sz w:val="16"/>
    </w:rPr>
  </w:style>
  <w:style w:type="paragraph" w:styleId="FWBL41">
    <w:name w:val="FWB_L4"/>
    <w:basedOn w:val="Normal"/>
    <w:link w:val="Style_72_ch"/>
    <w:qFormat/>
    <w:pPr>
      <w:tabs>
        <w:tab w:val="clear" w:pos="708"/>
        <w:tab w:val="left" w:pos="360" w:leader="none"/>
      </w:tabs>
      <w:spacing w:before="0" w:after="240"/>
      <w:ind w:left="0" w:right="0" w:hanging="0"/>
      <w:jc w:val="both"/>
    </w:pPr>
    <w:rPr>
      <w:rFonts w:ascii="Times New Roman" w:hAnsi="Times New Roman"/>
      <w:sz w:val="24"/>
    </w:rPr>
  </w:style>
  <w:style w:type="paragraph" w:styleId="Style30">
    <w:name w:val="Текст примечания Знак"/>
    <w:basedOn w:val="DefaultParagraphFont1"/>
    <w:link w:val="Style_73_ch"/>
    <w:qFormat/>
    <w:pPr/>
    <w:rPr>
      <w:rFonts w:ascii="Calibri" w:hAnsi="Calibri"/>
      <w:sz w:val="20"/>
    </w:rPr>
  </w:style>
  <w:style w:type="paragraph" w:styleId="Style31">
    <w:name w:val="Текст выноски Знак"/>
    <w:basedOn w:val="DefaultParagraphFont1"/>
    <w:link w:val="Style_74_ch"/>
    <w:qFormat/>
    <w:pPr/>
    <w:rPr>
      <w:rFonts w:ascii="Calibri" w:hAnsi="Calibri"/>
      <w:sz w:val="18"/>
    </w:rPr>
  </w:style>
  <w:style w:type="paragraph" w:styleId="NoSpacing1">
    <w:name w:val="No Spacing"/>
    <w:link w:val="Style_75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BodyText61">
    <w:name w:val="Body Text 6"/>
    <w:basedOn w:val="Style21"/>
    <w:link w:val="Style_76_ch"/>
    <w:qFormat/>
    <w:pPr>
      <w:spacing w:before="100" w:after="100"/>
      <w:ind w:left="3686" w:right="0" w:hanging="0"/>
    </w:pPr>
    <w:rPr>
      <w:rFonts w:ascii="Times New Roman" w:hAnsi="Times New Roman"/>
      <w:sz w:val="24"/>
    </w:rPr>
  </w:style>
  <w:style w:type="paragraph" w:styleId="110">
    <w:name w:val="Обычный1"/>
    <w:link w:val="Style_77_ch"/>
    <w:qFormat/>
    <w:pPr>
      <w:widowControl w:val="false"/>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111">
    <w:name w:val="Заголовок оглавления1"/>
    <w:basedOn w:val="1"/>
    <w:next w:val="Normal"/>
    <w:link w:val="Style_78_ch"/>
    <w:qFormat/>
    <w:pPr>
      <w:keepLines/>
      <w:numPr>
        <w:ilvl w:val="0"/>
        <w:numId w:val="0"/>
      </w:numPr>
      <w:spacing w:before="480" w:after="0"/>
      <w:ind w:left="5664" w:right="0" w:firstLine="6"/>
    </w:pPr>
    <w:rPr>
      <w:rFonts w:ascii="Cambria" w:hAnsi="Cambria"/>
      <w:caps w:val="false"/>
      <w:smallCaps w:val="false"/>
      <w:color w:val="365F91"/>
      <w:sz w:val="28"/>
    </w:rPr>
  </w:style>
  <w:style w:type="paragraph" w:styleId="112">
    <w:name w:val="Текст концевой сноски1"/>
    <w:basedOn w:val="Normal"/>
    <w:next w:val="Style42"/>
    <w:link w:val="Style_79_ch"/>
    <w:qFormat/>
    <w:pPr>
      <w:ind w:left="0" w:right="0" w:hanging="0"/>
    </w:pPr>
    <w:rPr>
      <w:sz w:val="20"/>
    </w:rPr>
  </w:style>
  <w:style w:type="paragraph" w:styleId="AlphaBrackets1">
    <w:name w:val="AlphaBrackets"/>
    <w:basedOn w:val="Style21"/>
    <w:link w:val="Style_81_ch"/>
    <w:qFormat/>
    <w:pPr>
      <w:numPr>
        <w:ilvl w:val="0"/>
        <w:numId w:val="7"/>
      </w:numPr>
      <w:spacing w:before="100" w:after="100"/>
    </w:pPr>
    <w:rPr>
      <w:rFonts w:ascii="Times New Roman" w:hAnsi="Times New Roman"/>
      <w:sz w:val="24"/>
    </w:rPr>
  </w:style>
  <w:style w:type="paragraph" w:styleId="WW8Num13z01">
    <w:name w:val="WW8Num13z0"/>
    <w:link w:val="Style_82_ch"/>
    <w:qFormat/>
    <w:pPr>
      <w:widowControl/>
      <w:suppressAutoHyphens w:val="true"/>
      <w:bidi w:val="0"/>
      <w:spacing w:lineRule="auto" w:line="240" w:before="0" w:after="0"/>
      <w:ind w:left="0" w:right="0" w:hanging="0"/>
      <w:jc w:val="left"/>
    </w:pPr>
    <w:rPr>
      <w:rFonts w:ascii="Wingdings" w:hAnsi="Wingdings" w:eastAsia="Droid Sans Fallback" w:cs="Droid Sans Devanagari"/>
      <w:color w:val="000000"/>
      <w:spacing w:val="0"/>
      <w:kern w:val="0"/>
      <w:sz w:val="22"/>
      <w:szCs w:val="20"/>
      <w:lang w:val="ru-RU" w:eastAsia="zh-CN" w:bidi="hi-IN"/>
    </w:rPr>
  </w:style>
  <w:style w:type="paragraph" w:styleId="BodyText11">
    <w:name w:val="Body Text 1"/>
    <w:basedOn w:val="Style21"/>
    <w:link w:val="Style_30_ch"/>
    <w:qFormat/>
    <w:pPr>
      <w:spacing w:before="100" w:after="100"/>
      <w:ind w:left="709" w:right="0" w:hanging="0"/>
    </w:pPr>
    <w:rPr>
      <w:rFonts w:ascii="Times New Roman" w:hAnsi="Times New Roman"/>
      <w:sz w:val="24"/>
    </w:rPr>
  </w:style>
  <w:style w:type="paragraph" w:styleId="ListParagraph11">
    <w:name w:val="List Paragraph1"/>
    <w:basedOn w:val="Normal"/>
    <w:link w:val="Style_8_ch"/>
    <w:qFormat/>
    <w:pPr>
      <w:spacing w:before="0" w:after="0"/>
      <w:ind w:left="720" w:right="0" w:hanging="0"/>
      <w:contextualSpacing/>
    </w:pPr>
    <w:rPr>
      <w:rFonts w:ascii="Times New Roman" w:hAnsi="Times New Roman"/>
      <w:sz w:val="20"/>
    </w:rPr>
  </w:style>
  <w:style w:type="paragraph" w:styleId="ParaHeading1">
    <w:name w:val="ParaHeading"/>
    <w:basedOn w:val="Style21"/>
    <w:next w:val="Style21"/>
    <w:link w:val="Style_83_ch"/>
    <w:qFormat/>
    <w:pPr>
      <w:keepNext w:val="true"/>
      <w:keepLines/>
      <w:spacing w:before="0" w:after="240"/>
      <w:ind w:left="0" w:right="0" w:hanging="0"/>
      <w:jc w:val="both"/>
    </w:pPr>
    <w:rPr>
      <w:b/>
      <w:sz w:val="24"/>
    </w:rPr>
  </w:style>
  <w:style w:type="paragraph" w:styleId="Listeabc1">
    <w:name w:val="Listeabc"/>
    <w:basedOn w:val="Normal"/>
    <w:next w:val="Style21"/>
    <w:link w:val="Style_84_ch"/>
    <w:qFormat/>
    <w:pPr>
      <w:spacing w:before="0" w:after="120"/>
      <w:ind w:left="0" w:right="0" w:hanging="0"/>
      <w:jc w:val="both"/>
    </w:pPr>
    <w:rPr>
      <w:rFonts w:ascii="Times New Roman" w:hAnsi="Times New Roman"/>
    </w:rPr>
  </w:style>
  <w:style w:type="paragraph" w:styleId="25">
    <w:name w:val="Основной текст (2)"/>
    <w:basedOn w:val="Normal"/>
    <w:link w:val="Style_85_ch"/>
    <w:qFormat/>
    <w:pPr>
      <w:widowControl w:val="false"/>
      <w:spacing w:lineRule="exact" w:line="307"/>
      <w:ind w:left="0" w:right="0" w:hanging="0"/>
      <w:jc w:val="both"/>
    </w:pPr>
    <w:rPr>
      <w:sz w:val="26"/>
      <w:highlight w:val="white"/>
    </w:rPr>
  </w:style>
  <w:style w:type="paragraph" w:styleId="Internetlink">
    <w:name w:val="Hyperlink"/>
    <w:link w:val="Style_86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FF"/>
      <w:spacing w:val="0"/>
      <w:kern w:val="0"/>
      <w:sz w:val="22"/>
      <w:szCs w:val="20"/>
      <w:u w:val="single"/>
      <w:lang w:val="ru-RU" w:eastAsia="zh-CN" w:bidi="hi-IN"/>
    </w:rPr>
  </w:style>
  <w:style w:type="paragraph" w:styleId="Footnote1">
    <w:name w:val="Footnote"/>
    <w:basedOn w:val="Normal"/>
    <w:next w:val="FootnoteTextContinue1"/>
    <w:link w:val="Style_87_ch"/>
    <w:qFormat/>
    <w:pPr>
      <w:tabs>
        <w:tab w:val="clear" w:pos="708"/>
        <w:tab w:val="left" w:pos="425" w:leader="none"/>
      </w:tabs>
      <w:ind w:left="425" w:right="0" w:hanging="425"/>
    </w:pPr>
    <w:rPr>
      <w:rFonts w:ascii="Times New Roman" w:hAnsi="Times New Roman"/>
      <w:sz w:val="18"/>
    </w:rPr>
  </w:style>
  <w:style w:type="paragraph" w:styleId="Style32">
    <w:name w:val="Верхний колонтитул Знак"/>
    <w:basedOn w:val="DefaultParagraphFont1"/>
    <w:link w:val="Style_89_ch"/>
    <w:qFormat/>
    <w:pPr/>
    <w:rPr>
      <w:rFonts w:ascii="Calibri" w:hAnsi="Calibri"/>
    </w:rPr>
  </w:style>
  <w:style w:type="paragraph" w:styleId="113">
    <w:name w:val="TOC 1"/>
    <w:basedOn w:val="Style21"/>
    <w:next w:val="Style21"/>
    <w:link w:val="Style_90_ch"/>
    <w:uiPriority w:val="39"/>
    <w:pPr>
      <w:tabs>
        <w:tab w:val="clear" w:pos="708"/>
        <w:tab w:val="left" w:pos="1134" w:leader="none"/>
        <w:tab w:val="right" w:pos="8789" w:leader="dot"/>
      </w:tabs>
      <w:spacing w:before="100" w:after="100"/>
      <w:ind w:left="1134" w:right="992" w:hanging="1134"/>
    </w:pPr>
    <w:rPr>
      <w:rFonts w:ascii="Times New Roman" w:hAnsi="Times New Roman"/>
      <w:caps/>
      <w:sz w:val="24"/>
    </w:rPr>
  </w:style>
  <w:style w:type="paragraph" w:styleId="Alpha1">
    <w:name w:val="Alpha"/>
    <w:basedOn w:val="Style21"/>
    <w:link w:val="Style_91_ch"/>
    <w:qFormat/>
    <w:pPr>
      <w:numPr>
        <w:ilvl w:val="0"/>
        <w:numId w:val="8"/>
      </w:numPr>
      <w:spacing w:before="100" w:after="100"/>
    </w:pPr>
    <w:rPr>
      <w:rFonts w:ascii="Times New Roman" w:hAnsi="Times New Roman"/>
      <w:sz w:val="24"/>
    </w:rPr>
  </w:style>
  <w:style w:type="paragraph" w:styleId="Style33">
    <w:name w:val="Верхний и нижний колонтитулы"/>
    <w:basedOn w:val="Normal"/>
    <w:link w:val="Style_102_ch"/>
    <w:qFormat/>
    <w:pPr/>
    <w:rPr/>
  </w:style>
  <w:style w:type="paragraph" w:styleId="411">
    <w:name w:val="Заголовок 4 Знак1"/>
    <w:basedOn w:val="DefaultParagraphFont1"/>
    <w:link w:val="Style_93_ch"/>
    <w:qFormat/>
    <w:pPr/>
    <w:rPr>
      <w:b/>
    </w:rPr>
  </w:style>
  <w:style w:type="paragraph" w:styleId="SchedulePara41">
    <w:name w:val="Schedule Para 4"/>
    <w:basedOn w:val="ScheduleHeading41"/>
    <w:link w:val="Style_94_ch"/>
    <w:qFormat/>
    <w:pPr>
      <w:keepNext w:val="false"/>
      <w:tabs>
        <w:tab w:val="clear" w:pos="709"/>
        <w:tab w:val="left" w:pos="2268" w:leader="none"/>
      </w:tabs>
      <w:spacing w:before="100" w:after="0"/>
      <w:ind w:left="2268" w:right="0" w:hanging="0"/>
    </w:pPr>
    <w:rPr>
      <w:b w:val="false"/>
    </w:rPr>
  </w:style>
  <w:style w:type="paragraph" w:styleId="SchedulePara11">
    <w:name w:val="Schedule Para 1"/>
    <w:basedOn w:val="ScheduleHeading11"/>
    <w:link w:val="Style_96_ch"/>
    <w:qFormat/>
    <w:pPr>
      <w:keepNext w:val="false"/>
      <w:numPr>
        <w:ilvl w:val="0"/>
        <w:numId w:val="9"/>
      </w:numPr>
      <w:spacing w:before="100" w:after="100"/>
    </w:pPr>
    <w:rPr>
      <w:b w:val="false"/>
      <w:caps w:val="false"/>
      <w:smallCaps w:val="false"/>
    </w:rPr>
  </w:style>
  <w:style w:type="paragraph" w:styleId="Annotationreference1">
    <w:name w:val="annotation reference"/>
    <w:basedOn w:val="DefaultParagraphFont1"/>
    <w:link w:val="Style_9_ch"/>
    <w:qFormat/>
    <w:pPr/>
    <w:rPr>
      <w:sz w:val="16"/>
    </w:rPr>
  </w:style>
  <w:style w:type="paragraph" w:styleId="BodyText51">
    <w:name w:val="Body Text 5"/>
    <w:basedOn w:val="Style21"/>
    <w:link w:val="Style_97_ch"/>
    <w:qFormat/>
    <w:pPr>
      <w:spacing w:before="100" w:after="100"/>
      <w:ind w:left="2977" w:right="0" w:hanging="0"/>
    </w:pPr>
    <w:rPr>
      <w:rFonts w:ascii="Times New Roman" w:hAnsi="Times New Roman"/>
      <w:sz w:val="24"/>
    </w:rPr>
  </w:style>
  <w:style w:type="paragraph" w:styleId="ScheduleHeading71">
    <w:name w:val="Schedule Heading 7"/>
    <w:basedOn w:val="Style21"/>
    <w:next w:val="Normal"/>
    <w:link w:val="Style_98_ch"/>
    <w:qFormat/>
    <w:pPr>
      <w:keepNext w:val="true"/>
      <w:tabs>
        <w:tab w:val="clear" w:pos="708"/>
        <w:tab w:val="left" w:pos="709" w:leader="none"/>
      </w:tabs>
      <w:spacing w:before="200" w:after="100"/>
      <w:ind w:left="709" w:right="0" w:hanging="709"/>
    </w:pPr>
    <w:rPr>
      <w:rFonts w:ascii="Times New Roman" w:hAnsi="Times New Roman"/>
      <w:b/>
      <w:sz w:val="24"/>
    </w:rPr>
  </w:style>
  <w:style w:type="paragraph" w:styleId="Level31">
    <w:name w:val="Level 3"/>
    <w:basedOn w:val="Normal"/>
    <w:next w:val="Normal"/>
    <w:link w:val="Style_99_ch"/>
    <w:qFormat/>
    <w:pPr>
      <w:tabs>
        <w:tab w:val="clear" w:pos="708"/>
        <w:tab w:val="left" w:pos="1417" w:leader="none"/>
      </w:tabs>
      <w:spacing w:lineRule="auto" w:line="264" w:before="0" w:after="210"/>
      <w:ind w:left="1417" w:right="0" w:hanging="708"/>
      <w:jc w:val="both"/>
      <w:outlineLvl w:val="2"/>
    </w:pPr>
    <w:rPr>
      <w:rFonts w:ascii="Arial" w:hAnsi="Arial"/>
      <w:sz w:val="21"/>
    </w:rPr>
  </w:style>
  <w:style w:type="paragraph" w:styleId="91">
    <w:name w:val="TOC 9"/>
    <w:basedOn w:val="Normal"/>
    <w:next w:val="Normal"/>
    <w:link w:val="Style_100_ch"/>
    <w:uiPriority w:val="39"/>
    <w:pPr>
      <w:ind w:left="0" w:right="0" w:hanging="0"/>
    </w:pPr>
    <w:rPr>
      <w:rFonts w:ascii="Times New Roman" w:hAnsi="Times New Roman"/>
      <w:sz w:val="24"/>
    </w:rPr>
  </w:style>
  <w:style w:type="paragraph" w:styleId="DefaultParagraphFont1">
    <w:name w:val="Default Paragraph Font"/>
    <w:link w:val="Style_28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ScheduleHeading41">
    <w:name w:val="Schedule Heading 4"/>
    <w:basedOn w:val="Style21"/>
    <w:next w:val="Normal"/>
    <w:link w:val="Style_95_ch"/>
    <w:qFormat/>
    <w:pPr>
      <w:keepNext w:val="true"/>
      <w:tabs>
        <w:tab w:val="clear" w:pos="708"/>
        <w:tab w:val="left" w:pos="709" w:leader="none"/>
      </w:tabs>
      <w:spacing w:before="200" w:after="100"/>
      <w:ind w:left="709" w:right="0" w:hanging="709"/>
    </w:pPr>
    <w:rPr>
      <w:rFonts w:ascii="Times New Roman" w:hAnsi="Times New Roman"/>
      <w:b/>
      <w:sz w:val="24"/>
    </w:rPr>
  </w:style>
  <w:style w:type="paragraph" w:styleId="Para11">
    <w:name w:val="Para 1"/>
    <w:basedOn w:val="1"/>
    <w:link w:val="Style_101_ch"/>
    <w:qFormat/>
    <w:pPr>
      <w:keepNext w:val="false"/>
      <w:numPr>
        <w:ilvl w:val="0"/>
        <w:numId w:val="0"/>
      </w:numPr>
      <w:tabs>
        <w:tab w:val="clear" w:pos="708"/>
        <w:tab w:val="left" w:pos="709" w:leader="none"/>
      </w:tabs>
      <w:spacing w:lineRule="auto" w:line="240" w:before="100" w:after="100"/>
      <w:ind w:left="5664" w:right="0" w:firstLine="6"/>
    </w:pPr>
    <w:rPr>
      <w:rFonts w:ascii="Times New Roman" w:hAnsi="Times New Roman"/>
      <w:b w:val="false"/>
      <w:caps w:val="false"/>
      <w:smallCaps w:val="false"/>
      <w:sz w:val="24"/>
    </w:rPr>
  </w:style>
  <w:style w:type="paragraph" w:styleId="Style34">
    <w:name w:val="Текст сноски Знак"/>
    <w:basedOn w:val="DefaultParagraphFont1"/>
    <w:link w:val="Style_103_ch"/>
    <w:qFormat/>
    <w:pPr/>
    <w:rPr>
      <w:rFonts w:ascii="Times New Roman" w:hAnsi="Times New Roman"/>
      <w:sz w:val="18"/>
    </w:rPr>
  </w:style>
  <w:style w:type="paragraph" w:styleId="Numeric1">
    <w:name w:val="Numeric"/>
    <w:basedOn w:val="Style21"/>
    <w:link w:val="Style_104_ch"/>
    <w:qFormat/>
    <w:pPr>
      <w:numPr>
        <w:ilvl w:val="0"/>
        <w:numId w:val="10"/>
      </w:numPr>
      <w:spacing w:before="100" w:after="100"/>
    </w:pPr>
    <w:rPr>
      <w:rFonts w:ascii="Times New Roman" w:hAnsi="Times New Roman"/>
      <w:sz w:val="24"/>
    </w:rPr>
  </w:style>
  <w:style w:type="paragraph" w:styleId="Style72">
    <w:name w:val="Style7"/>
    <w:basedOn w:val="Normal"/>
    <w:link w:val="Style_105_ch"/>
    <w:qFormat/>
    <w:pPr>
      <w:widowControl w:val="false"/>
      <w:spacing w:lineRule="exact" w:line="374"/>
      <w:ind w:left="0" w:right="0" w:hanging="0"/>
      <w:jc w:val="center"/>
    </w:pPr>
    <w:rPr>
      <w:rFonts w:ascii="Times New Roman" w:hAnsi="Times New Roman"/>
      <w:sz w:val="24"/>
    </w:rPr>
  </w:style>
  <w:style w:type="paragraph" w:styleId="Titre2b1">
    <w:name w:val="Titre2b"/>
    <w:basedOn w:val="2"/>
    <w:next w:val="Style21"/>
    <w:link w:val="Style_106_ch"/>
    <w:qFormat/>
    <w:pPr>
      <w:numPr>
        <w:ilvl w:val="0"/>
        <w:numId w:val="0"/>
      </w:numPr>
      <w:spacing w:lineRule="auto" w:line="240" w:before="0" w:after="240"/>
      <w:ind w:left="5664" w:right="0" w:firstLine="6"/>
      <w:jc w:val="both"/>
    </w:pPr>
    <w:rPr>
      <w:rFonts w:ascii="Times New Roman" w:hAnsi="Times New Roman"/>
      <w:b w:val="false"/>
    </w:rPr>
  </w:style>
  <w:style w:type="paragraph" w:styleId="Annotationtext1">
    <w:name w:val="annotation text"/>
    <w:basedOn w:val="Normal"/>
    <w:link w:val="Style_107_ch"/>
    <w:qFormat/>
    <w:pPr/>
    <w:rPr>
      <w:sz w:val="20"/>
    </w:rPr>
  </w:style>
  <w:style w:type="paragraph" w:styleId="81">
    <w:name w:val="TOC 8"/>
    <w:basedOn w:val="Normal"/>
    <w:next w:val="Normal"/>
    <w:link w:val="Style_108_ch"/>
    <w:uiPriority w:val="39"/>
    <w:pPr>
      <w:ind w:left="0" w:right="0" w:hanging="0"/>
    </w:pPr>
    <w:rPr>
      <w:rFonts w:ascii="Times New Roman" w:hAnsi="Times New Roman"/>
      <w:sz w:val="24"/>
    </w:rPr>
  </w:style>
  <w:style w:type="paragraph" w:styleId="BodyText21">
    <w:name w:val="Body Text 2"/>
    <w:basedOn w:val="Normal"/>
    <w:link w:val="Style_4_ch"/>
    <w:qFormat/>
    <w:pPr>
      <w:spacing w:lineRule="auto" w:line="480" w:before="0" w:after="120"/>
    </w:pPr>
    <w:rPr/>
  </w:style>
  <w:style w:type="paragraph" w:styleId="Definition">
    <w:name w:val="Definition"/>
    <w:basedOn w:val="BodyText11"/>
    <w:link w:val="Style_64_ch"/>
    <w:qFormat/>
    <w:pPr>
      <w:tabs>
        <w:tab w:val="clear" w:pos="708"/>
        <w:tab w:val="left" w:pos="0" w:leader="none"/>
      </w:tabs>
    </w:pPr>
    <w:rPr/>
  </w:style>
  <w:style w:type="paragraph" w:styleId="FWBL31">
    <w:name w:val="FWB_L3"/>
    <w:basedOn w:val="Normal"/>
    <w:link w:val="Style_109_ch"/>
    <w:qFormat/>
    <w:pPr>
      <w:tabs>
        <w:tab w:val="clear" w:pos="708"/>
        <w:tab w:val="left" w:pos="720" w:leader="none"/>
        <w:tab w:val="left" w:pos="1209" w:leader="none"/>
      </w:tabs>
      <w:spacing w:before="0" w:after="240"/>
      <w:ind w:left="1209" w:right="0" w:hanging="360"/>
      <w:jc w:val="both"/>
    </w:pPr>
    <w:rPr>
      <w:rFonts w:ascii="Times New Roman" w:hAnsi="Times New Roman"/>
    </w:rPr>
  </w:style>
  <w:style w:type="paragraph" w:styleId="NormalWeb1">
    <w:name w:val="Normal (Web)"/>
    <w:basedOn w:val="Normal"/>
    <w:link w:val="Style_110_ch"/>
    <w:qFormat/>
    <w:pPr>
      <w:spacing w:beforeAutospacing="1" w:afterAutospacing="1"/>
      <w:ind w:left="0" w:right="0" w:hanging="0"/>
    </w:pPr>
    <w:rPr>
      <w:rFonts w:ascii="Times New Roman" w:hAnsi="Times New Roman"/>
      <w:sz w:val="24"/>
    </w:rPr>
  </w:style>
  <w:style w:type="paragraph" w:styleId="SchedulePara21">
    <w:name w:val="Schedule Para 2"/>
    <w:basedOn w:val="ScheduleHeading21"/>
    <w:link w:val="Style_111_ch"/>
    <w:qFormat/>
    <w:pPr>
      <w:keepNext w:val="false"/>
      <w:tabs>
        <w:tab w:val="clear" w:pos="709"/>
        <w:tab w:val="left" w:pos="0" w:leader="none"/>
      </w:tabs>
      <w:spacing w:before="100" w:after="100"/>
      <w:ind w:left="3192" w:right="0" w:hanging="360"/>
    </w:pPr>
    <w:rPr>
      <w:b w:val="false"/>
    </w:rPr>
  </w:style>
  <w:style w:type="paragraph" w:styleId="SchedulePara31">
    <w:name w:val="Schedule Para 3"/>
    <w:basedOn w:val="ScheduleHeading31"/>
    <w:link w:val="Style_112_ch"/>
    <w:qFormat/>
    <w:pPr>
      <w:keepNext w:val="false"/>
      <w:tabs>
        <w:tab w:val="clear" w:pos="709"/>
        <w:tab w:val="left" w:pos="0" w:leader="none"/>
        <w:tab w:val="left" w:pos="1559" w:leader="none"/>
      </w:tabs>
      <w:spacing w:before="100" w:after="100"/>
      <w:ind w:left="1559" w:right="0" w:hanging="850"/>
    </w:pPr>
    <w:rPr>
      <w:b w:val="false"/>
    </w:rPr>
  </w:style>
  <w:style w:type="paragraph" w:styleId="114">
    <w:name w:val="Текст примечания Знак1"/>
    <w:basedOn w:val="DefaultParagraphFont1"/>
    <w:link w:val="Style_113_ch"/>
    <w:qFormat/>
    <w:pPr/>
    <w:rPr>
      <w:rFonts w:ascii="Times New Roman" w:hAnsi="Times New Roman"/>
    </w:rPr>
  </w:style>
  <w:style w:type="paragraph" w:styleId="EndnoteCharacters1">
    <w:name w:val="Endnote Characters"/>
    <w:basedOn w:val="DefaultParagraphFont1"/>
    <w:link w:val="Style_114_ch"/>
    <w:qFormat/>
    <w:pPr/>
    <w:rPr>
      <w:vertAlign w:val="superscript"/>
    </w:rPr>
  </w:style>
  <w:style w:type="paragraph" w:styleId="51">
    <w:name w:val="TOC 5"/>
    <w:basedOn w:val="Normal"/>
    <w:next w:val="Normal"/>
    <w:link w:val="Style_115_ch"/>
    <w:uiPriority w:val="39"/>
    <w:pPr>
      <w:tabs>
        <w:tab w:val="clear" w:pos="708"/>
        <w:tab w:val="left" w:pos="3119" w:leader="none"/>
        <w:tab w:val="right" w:pos="8789" w:leader="dot"/>
      </w:tabs>
      <w:ind w:left="3119" w:right="992" w:hanging="567"/>
    </w:pPr>
    <w:rPr>
      <w:rFonts w:ascii="Times New Roman" w:hAnsi="Times New Roman"/>
      <w:sz w:val="24"/>
    </w:rPr>
  </w:style>
  <w:style w:type="paragraph" w:styleId="Style35">
    <w:name w:val="Тема примечания Знак"/>
    <w:basedOn w:val="Style30"/>
    <w:link w:val="Style_116_ch"/>
    <w:qFormat/>
    <w:pPr/>
    <w:rPr>
      <w:rFonts w:ascii="Calibri" w:hAnsi="Calibri"/>
      <w:b/>
      <w:sz w:val="20"/>
    </w:rPr>
  </w:style>
  <w:style w:type="paragraph" w:styleId="BalloonText1">
    <w:name w:val="Balloon Text"/>
    <w:basedOn w:val="Normal"/>
    <w:link w:val="Style_117_ch"/>
    <w:qFormat/>
    <w:pPr/>
    <w:rPr>
      <w:sz w:val="18"/>
    </w:rPr>
  </w:style>
  <w:style w:type="paragraph" w:styleId="Body1">
    <w:name w:val="Body"/>
    <w:basedOn w:val="Normal"/>
    <w:link w:val="Style_118_ch"/>
    <w:qFormat/>
    <w:pPr>
      <w:spacing w:lineRule="auto" w:line="264" w:before="0" w:after="210"/>
      <w:ind w:left="0" w:right="0" w:hanging="0"/>
      <w:jc w:val="both"/>
    </w:pPr>
    <w:rPr>
      <w:rFonts w:ascii="Arial" w:hAnsi="Arial"/>
      <w:sz w:val="21"/>
    </w:rPr>
  </w:style>
  <w:style w:type="paragraph" w:styleId="Style36">
    <w:name w:val="Нижний колонтитул Знак"/>
    <w:basedOn w:val="DefaultParagraphFont1"/>
    <w:link w:val="Style_119_ch"/>
    <w:qFormat/>
    <w:pPr/>
    <w:rPr>
      <w:rFonts w:ascii="Calibri" w:hAnsi="Calibri"/>
    </w:rPr>
  </w:style>
  <w:style w:type="paragraph" w:styleId="FWDL71">
    <w:name w:val="FWD_L7"/>
    <w:basedOn w:val="Normal"/>
    <w:link w:val="Style_120_ch"/>
    <w:qFormat/>
    <w:pPr>
      <w:numPr>
        <w:ilvl w:val="0"/>
        <w:numId w:val="11"/>
      </w:numPr>
      <w:tabs>
        <w:tab w:val="clear" w:pos="708"/>
        <w:tab w:val="left" w:pos="1440" w:leader="none"/>
        <w:tab w:val="left" w:pos="1492" w:leader="none"/>
        <w:tab w:val="left" w:pos="2160" w:leader="none"/>
        <w:tab w:val="left" w:pos="2880" w:leader="none"/>
        <w:tab w:val="left" w:pos="3600" w:leader="none"/>
        <w:tab w:val="left" w:pos="4320" w:leader="none"/>
      </w:tabs>
      <w:spacing w:before="0" w:after="240"/>
      <w:ind w:left="4320" w:right="0" w:hanging="720"/>
      <w:jc w:val="both"/>
    </w:pPr>
    <w:rPr>
      <w:rFonts w:ascii="Times New Roman" w:hAnsi="Times New Roman"/>
      <w:sz w:val="24"/>
    </w:rPr>
  </w:style>
  <w:style w:type="paragraph" w:styleId="DefinitionLevel21">
    <w:name w:val="Definition Level 2"/>
    <w:basedOn w:val="DefinitionLevel11"/>
    <w:next w:val="Definition"/>
    <w:link w:val="Style_121_ch"/>
    <w:qFormat/>
    <w:pPr/>
    <w:rPr/>
  </w:style>
  <w:style w:type="paragraph" w:styleId="Style37">
    <w:name w:val="Интернет-ссылка"/>
    <w:link w:val="Style_122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FF"/>
      <w:spacing w:val="0"/>
      <w:kern w:val="0"/>
      <w:sz w:val="22"/>
      <w:szCs w:val="20"/>
      <w:u w:val="single"/>
      <w:lang w:val="ru-RU" w:eastAsia="zh-CN" w:bidi="hi-IN"/>
    </w:rPr>
  </w:style>
  <w:style w:type="paragraph" w:styleId="26">
    <w:name w:val="Основной текст (2)_"/>
    <w:link w:val="Style_123_ch"/>
    <w:qFormat/>
    <w:pPr>
      <w:widowControl/>
      <w:suppressAutoHyphens w:val="true"/>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6"/>
      <w:szCs w:val="20"/>
      <w:highlight w:val="white"/>
      <w:lang w:val="ru-RU" w:eastAsia="zh-CN" w:bidi="hi-IN"/>
    </w:rPr>
  </w:style>
  <w:style w:type="paragraph" w:styleId="Style38">
    <w:name w:val="Footer"/>
    <w:basedOn w:val="Normal"/>
    <w:link w:val="Style_1_ch"/>
    <w:pPr>
      <w:tabs>
        <w:tab w:val="clear" w:pos="708"/>
        <w:tab w:val="center" w:pos="4677" w:leader="none"/>
        <w:tab w:val="right" w:pos="9355" w:leader="none"/>
      </w:tabs>
    </w:pPr>
    <w:rPr/>
  </w:style>
  <w:style w:type="paragraph" w:styleId="Annotationsubject1">
    <w:name w:val="annotation subject"/>
    <w:basedOn w:val="Annotationtext1"/>
    <w:next w:val="Annotationtext1"/>
    <w:link w:val="Style_124_ch"/>
    <w:qFormat/>
    <w:pPr/>
    <w:rPr>
      <w:b/>
    </w:rPr>
  </w:style>
  <w:style w:type="paragraph" w:styleId="Level21">
    <w:name w:val="Level 2"/>
    <w:basedOn w:val="Normal"/>
    <w:next w:val="Normal"/>
    <w:link w:val="Style_125_ch"/>
    <w:qFormat/>
    <w:pPr>
      <w:spacing w:lineRule="auto" w:line="264" w:before="0" w:after="210"/>
      <w:jc w:val="both"/>
      <w:outlineLvl w:val="1"/>
    </w:pPr>
    <w:rPr>
      <w:rFonts w:ascii="Arial" w:hAnsi="Arial"/>
      <w:sz w:val="21"/>
    </w:rPr>
  </w:style>
  <w:style w:type="paragraph" w:styleId="Style39">
    <w:name w:val="Subtitle"/>
    <w:next w:val="Normal"/>
    <w:link w:val="Style_126_ch"/>
    <w:uiPriority w:val="11"/>
    <w:qFormat/>
    <w:pPr>
      <w:widowControl/>
      <w:suppressAutoHyphens w:val="true"/>
      <w:bidi w:val="0"/>
      <w:spacing w:lineRule="auto" w:line="240" w:before="0" w:after="0"/>
      <w:ind w:left="0" w:right="0" w:hanging="0"/>
      <w:jc w:val="left"/>
    </w:pPr>
    <w:rPr>
      <w:rFonts w:ascii="XO Thames" w:hAnsi="XO Thames" w:eastAsia="Droid Sans Fallback" w:cs="Droid Sans Devanagari"/>
      <w:i/>
      <w:color w:val="616161"/>
      <w:spacing w:val="0"/>
      <w:kern w:val="0"/>
      <w:sz w:val="24"/>
      <w:szCs w:val="20"/>
      <w:lang w:val="ru-RU" w:eastAsia="zh-CN" w:bidi="hi-IN"/>
    </w:rPr>
  </w:style>
  <w:style w:type="paragraph" w:styleId="FontStyle671">
    <w:name w:val="Font Style67"/>
    <w:link w:val="Style_127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2"/>
      <w:szCs w:val="20"/>
      <w:lang w:val="ru-RU" w:eastAsia="zh-CN" w:bidi="hi-IN"/>
    </w:rPr>
  </w:style>
  <w:style w:type="paragraph" w:styleId="Style40">
    <w:name w:val="Header"/>
    <w:basedOn w:val="Normal"/>
    <w:link w:val="Style_128_ch"/>
    <w:pPr>
      <w:tabs>
        <w:tab w:val="clear" w:pos="708"/>
        <w:tab w:val="center" w:pos="4677" w:leader="none"/>
        <w:tab w:val="right" w:pos="9355" w:leader="none"/>
      </w:tabs>
    </w:pPr>
    <w:rPr/>
  </w:style>
  <w:style w:type="paragraph" w:styleId="SchedulePara71">
    <w:name w:val="Schedule Para 7"/>
    <w:basedOn w:val="ScheduleHeading71"/>
    <w:link w:val="Style_129_ch"/>
    <w:qFormat/>
    <w:pPr>
      <w:keepNext w:val="false"/>
      <w:tabs>
        <w:tab w:val="clear" w:pos="709"/>
        <w:tab w:val="left" w:pos="0" w:leader="none"/>
      </w:tabs>
      <w:spacing w:before="100" w:after="100"/>
      <w:ind w:left="3192" w:right="0" w:hanging="360"/>
    </w:pPr>
    <w:rPr>
      <w:b w:val="false"/>
    </w:rPr>
  </w:style>
  <w:style w:type="paragraph" w:styleId="Toc101">
    <w:name w:val="toc 10"/>
    <w:next w:val="Normal"/>
    <w:link w:val="Style_130_ch"/>
    <w:uiPriority w:val="39"/>
    <w:qFormat/>
    <w:pPr>
      <w:widowControl/>
      <w:suppressAutoHyphens w:val="true"/>
      <w:bidi w:val="0"/>
      <w:spacing w:lineRule="auto" w:line="240" w:before="0" w:after="0"/>
      <w:ind w:left="1800" w:right="0" w:hanging="0"/>
      <w:jc w:val="left"/>
    </w:pPr>
    <w:rPr>
      <w:rFonts w:ascii="Calibri" w:hAnsi="Calibri" w:eastAsia="Droid Sans Fallback" w:cs="Droid Sans Devanagari" w:asciiTheme="minorAscii" w:hAnsiTheme="minorHAnsi"/>
      <w:color w:val="000000"/>
      <w:spacing w:val="0"/>
      <w:kern w:val="0"/>
      <w:sz w:val="22"/>
      <w:szCs w:val="20"/>
      <w:lang w:val="ru-RU" w:eastAsia="zh-CN" w:bidi="hi-IN"/>
    </w:rPr>
  </w:style>
  <w:style w:type="paragraph" w:styleId="Style41">
    <w:name w:val="Title"/>
    <w:next w:val="Normal"/>
    <w:link w:val="Style_131_ch"/>
    <w:uiPriority w:val="10"/>
    <w:qFormat/>
    <w:pPr>
      <w:widowControl/>
      <w:suppressAutoHyphens w:val="true"/>
      <w:bidi w:val="0"/>
      <w:spacing w:lineRule="auto" w:line="240" w:before="0" w:after="0"/>
      <w:ind w:left="0" w:right="0" w:hanging="0"/>
      <w:jc w:val="left"/>
    </w:pPr>
    <w:rPr>
      <w:rFonts w:ascii="XO Thames" w:hAnsi="XO Thames" w:eastAsia="Droid Sans Fallback" w:cs="Droid Sans Devanagari"/>
      <w:b/>
      <w:color w:val="000000"/>
      <w:spacing w:val="0"/>
      <w:kern w:val="0"/>
      <w:sz w:val="52"/>
      <w:szCs w:val="20"/>
      <w:lang w:val="ru-RU" w:eastAsia="zh-CN" w:bidi="hi-IN"/>
    </w:rPr>
  </w:style>
  <w:style w:type="paragraph" w:styleId="115">
    <w:name w:val="Текст концевой сноски Знак1"/>
    <w:basedOn w:val="DefaultParagraphFont1"/>
    <w:link w:val="Style_132_ch"/>
    <w:qFormat/>
    <w:pPr/>
    <w:rPr>
      <w:rFonts w:ascii="Calibri" w:hAnsi="Calibri"/>
      <w:sz w:val="20"/>
    </w:rPr>
  </w:style>
  <w:style w:type="paragraph" w:styleId="ScheduleTitle1">
    <w:name w:val="Schedule Title"/>
    <w:basedOn w:val="Style21"/>
    <w:next w:val="Style21"/>
    <w:link w:val="Style_133_ch"/>
    <w:qFormat/>
    <w:pPr>
      <w:numPr>
        <w:ilvl w:val="0"/>
        <w:numId w:val="12"/>
      </w:numPr>
      <w:spacing w:before="200" w:after="100"/>
      <w:jc w:val="center"/>
    </w:pPr>
    <w:rPr>
      <w:rFonts w:ascii="Times New Roman" w:hAnsi="Times New Roman"/>
      <w:b/>
      <w:caps/>
      <w:sz w:val="24"/>
    </w:rPr>
  </w:style>
  <w:style w:type="paragraph" w:styleId="FWBL21">
    <w:name w:val="FWB_L2"/>
    <w:basedOn w:val="Normal"/>
    <w:link w:val="Style_134_ch"/>
    <w:qFormat/>
    <w:pPr>
      <w:numPr>
        <w:ilvl w:val="0"/>
        <w:numId w:val="13"/>
      </w:numPr>
      <w:spacing w:before="0" w:after="240"/>
      <w:jc w:val="both"/>
    </w:pPr>
    <w:rPr>
      <w:rFonts w:ascii="Times New Roman" w:hAnsi="Times New Roman"/>
      <w:sz w:val="24"/>
    </w:rPr>
  </w:style>
  <w:style w:type="paragraph" w:styleId="ListParagraph2">
    <w:name w:val="List Paragraph"/>
    <w:basedOn w:val="Normal"/>
    <w:link w:val="Style_6_ch"/>
    <w:qFormat/>
    <w:pPr>
      <w:spacing w:before="0" w:after="0"/>
      <w:ind w:left="720" w:right="0" w:hanging="0"/>
      <w:contextualSpacing/>
    </w:pPr>
    <w:rPr/>
  </w:style>
  <w:style w:type="paragraph" w:styleId="BodyText41">
    <w:name w:val="Body Text 4"/>
    <w:basedOn w:val="Style21"/>
    <w:link w:val="Style_135_ch"/>
    <w:qFormat/>
    <w:pPr>
      <w:spacing w:before="100" w:after="100"/>
      <w:ind w:left="2268" w:right="0" w:hanging="0"/>
    </w:pPr>
    <w:rPr>
      <w:rFonts w:ascii="Times New Roman" w:hAnsi="Times New Roman"/>
      <w:sz w:val="24"/>
    </w:rPr>
  </w:style>
  <w:style w:type="paragraph" w:styleId="ListBullet21">
    <w:name w:val="List Bullet 2"/>
    <w:basedOn w:val="Normal"/>
    <w:link w:val="Style_52_ch"/>
    <w:qFormat/>
    <w:pPr>
      <w:tabs>
        <w:tab w:val="clear" w:pos="708"/>
        <w:tab w:val="left" w:pos="709" w:leader="none"/>
      </w:tabs>
      <w:spacing w:before="0" w:after="0"/>
      <w:ind w:left="709" w:right="0" w:hanging="709"/>
      <w:contextualSpacing/>
    </w:pPr>
    <w:rPr/>
  </w:style>
  <w:style w:type="paragraph" w:styleId="VL1">
    <w:name w:val="VL_Основной текст"/>
    <w:basedOn w:val="Normal"/>
    <w:link w:val="Style_136_ch"/>
    <w:qFormat/>
    <w:pPr>
      <w:spacing w:before="240" w:after="0"/>
      <w:ind w:left="0" w:right="0" w:hanging="0"/>
      <w:jc w:val="both"/>
    </w:pPr>
    <w:rPr>
      <w:color w:val="1E0E01"/>
    </w:rPr>
  </w:style>
  <w:style w:type="paragraph" w:styleId="FootnoteCharacters1">
    <w:name w:val="Footnote Characters"/>
    <w:basedOn w:val="DefaultParagraphFont1"/>
    <w:link w:val="Style_137_ch"/>
    <w:qFormat/>
    <w:pPr/>
    <w:rPr>
      <w:vertAlign w:val="superscript"/>
    </w:rPr>
  </w:style>
  <w:style w:type="paragraph" w:styleId="SchedulePara61">
    <w:name w:val="Schedule Para 6"/>
    <w:basedOn w:val="ScheduleHeading61"/>
    <w:link w:val="Style_138_ch"/>
    <w:qFormat/>
    <w:pPr>
      <w:keepNext w:val="false"/>
      <w:tabs>
        <w:tab w:val="clear" w:pos="709"/>
        <w:tab w:val="left" w:pos="0" w:leader="none"/>
      </w:tabs>
      <w:spacing w:before="100" w:after="100"/>
      <w:ind w:left="3192" w:right="0" w:hanging="360"/>
    </w:pPr>
    <w:rPr>
      <w:b w:val="false"/>
    </w:rPr>
  </w:style>
  <w:style w:type="paragraph" w:styleId="BodyText71">
    <w:name w:val="Body Text 7"/>
    <w:basedOn w:val="Style21"/>
    <w:link w:val="Style_139_ch"/>
    <w:qFormat/>
    <w:pPr>
      <w:spacing w:before="100" w:after="100"/>
      <w:ind w:left="4394" w:right="0" w:hanging="0"/>
    </w:pPr>
    <w:rPr>
      <w:rFonts w:ascii="Times New Roman" w:hAnsi="Times New Roman"/>
      <w:sz w:val="24"/>
    </w:rPr>
  </w:style>
  <w:style w:type="paragraph" w:styleId="ScheduleHeading51">
    <w:name w:val="Schedule Heading 5"/>
    <w:basedOn w:val="Style21"/>
    <w:next w:val="Normal"/>
    <w:link w:val="Style_66_ch"/>
    <w:qFormat/>
    <w:pPr>
      <w:keepNext w:val="true"/>
      <w:tabs>
        <w:tab w:val="clear" w:pos="708"/>
        <w:tab w:val="left" w:pos="709" w:leader="none"/>
      </w:tabs>
      <w:spacing w:before="200" w:after="100"/>
      <w:ind w:left="709" w:right="0" w:hanging="709"/>
    </w:pPr>
    <w:rPr>
      <w:rFonts w:ascii="Times New Roman" w:hAnsi="Times New Roman"/>
      <w:b/>
      <w:sz w:val="24"/>
    </w:rPr>
  </w:style>
  <w:style w:type="paragraph" w:styleId="Para31">
    <w:name w:val="Para 3"/>
    <w:basedOn w:val="3"/>
    <w:link w:val="Style_140_ch"/>
    <w:qFormat/>
    <w:pPr>
      <w:keepNext w:val="false"/>
      <w:numPr>
        <w:ilvl w:val="0"/>
        <w:numId w:val="0"/>
      </w:numPr>
      <w:spacing w:lineRule="auto" w:line="240" w:before="100" w:after="100"/>
      <w:ind w:left="5664" w:right="0" w:firstLine="6"/>
    </w:pPr>
    <w:rPr>
      <w:rFonts w:ascii="Times New Roman" w:hAnsi="Times New Roman"/>
      <w:b w:val="false"/>
      <w:sz w:val="24"/>
    </w:rPr>
  </w:style>
  <w:style w:type="paragraph" w:styleId="Style42">
    <w:name w:val="Endnote Text"/>
    <w:basedOn w:val="Normal"/>
    <w:link w:val="Style_80_ch"/>
    <w:pPr/>
    <w:rPr>
      <w:sz w:val="20"/>
    </w:rPr>
  </w:style>
  <w:style w:type="paragraph" w:styleId="SchedulePart1">
    <w:name w:val="Schedule Part"/>
    <w:basedOn w:val="Style21"/>
    <w:next w:val="Style21"/>
    <w:link w:val="Style_141_ch"/>
    <w:qFormat/>
    <w:pPr>
      <w:numPr>
        <w:ilvl w:val="0"/>
        <w:numId w:val="14"/>
      </w:numPr>
      <w:spacing w:before="200" w:after="100"/>
      <w:jc w:val="center"/>
    </w:pPr>
    <w:rPr>
      <w:rFonts w:ascii="Times New Roman" w:hAnsi="Times New Roman"/>
      <w:b/>
      <w:caps/>
      <w:sz w:val="24"/>
    </w:rPr>
  </w:style>
  <w:style w:type="paragraph" w:styleId="Style43">
    <w:name w:val="Основной текст Знак"/>
    <w:basedOn w:val="DefaultParagraphFont1"/>
    <w:link w:val="Style_142_ch"/>
    <w:qFormat/>
    <w:pPr/>
    <w:rPr>
      <w:rFonts w:ascii="Calibri" w:hAnsi="Calibri"/>
    </w:rPr>
  </w:style>
  <w:style w:type="paragraph" w:styleId="Style44">
    <w:name w:val="Содержимое врезки"/>
    <w:basedOn w:val="Normal"/>
    <w:qFormat/>
    <w:pPr/>
    <w:rPr/>
  </w:style>
  <w:style w:type="paragraph" w:styleId="Style45">
    <w:name w:val="Содержимое таблицы"/>
    <w:basedOn w:val="Normal"/>
    <w:qFormat/>
    <w:pPr>
      <w:widowControl w:val="false"/>
      <w:suppressLineNumbers/>
    </w:pPr>
    <w:rPr/>
  </w:style>
  <w:style w:type="paragraph" w:styleId="Style46">
    <w:name w:val="Заголовок таблицы"/>
    <w:basedOn w:val="Style45"/>
    <w:qFormat/>
    <w:pPr>
      <w:suppressLineNumbers/>
      <w:jc w:val="center"/>
    </w:pPr>
    <w:rPr>
      <w:b/>
      <w:bCs/>
    </w:rPr>
  </w:style>
  <w:style w:type="table" w:styleId="Style_143">
    <w:name w:val="Сетка таблицы4"/>
    <w:basedOn w:val="Style_2"/>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4">
    <w:name w:val="Сетка таблицы3"/>
    <w:basedOn w:val="Style_2"/>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5">
    <w:name w:val="Леша31"/>
    <w:basedOn w:val="Style_2"/>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6">
    <w:name w:val="Сетка таблицы1"/>
    <w:basedOn w:val="Style_2"/>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7">
    <w:name w:val="Table 3D effects 1"/>
    <w:basedOn w:val="Style_2"/>
    <w:pPr>
      <w:spacing w:after="120"/>
    </w:pPr>
    <w:rPr>
      <w:sz w:val="20"/>
    </w:rPr>
  </w:style>
  <w:style w:type="table" w:styleId="Style_148">
    <w:name w:val="Сетка таблицы5"/>
    <w:basedOn w:val="Style_2"/>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2">
    <w:name w:val="Normal Table"/>
    <w:tblPr>
      <w:tblCellMar>
        <w:top w:w="0" w:type="dxa"/>
        <w:left w:w="108" w:type="dxa"/>
        <w:bottom w:w="0" w:type="dxa"/>
        <w:right w:w="108" w:type="dxa"/>
      </w:tblCellMar>
    </w:tblPr>
  </w:style>
  <w:style w:type="table" w:styleId="Style_7">
    <w:name w:val="Table Grid"/>
    <w:basedOn w:val="Style_2"/>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9">
    <w:name w:val="Сетка таблицы11"/>
    <w:basedOn w:val="Style_2"/>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50">
    <w:name w:val="Сетка таблицы2"/>
    <w:basedOn w:val="Style_2"/>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4E38586CB69C541727E00B414B48C75E3201591558B2AD7C9870F52W048G" TargetMode="External"/><Relationship Id="rId3" Type="http://schemas.openxmlformats.org/officeDocument/2006/relationships/hyperlink" Target="http://www.torgi.gov.ru/" TargetMode="External"/><Relationship Id="rId4" Type="http://schemas.openxmlformats.org/officeDocument/2006/relationships/hyperlink" Target="http://www.n-vartovsk.ru/"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yperlink" Target="consultantplus://offline/ref=09FDA3D58638B8021E1DB3FE58FDA8BB5E183A4BBF7309EF77EC1F434Fg0k1L" TargetMode="External"/><Relationship Id="rId11" Type="http://schemas.openxmlformats.org/officeDocument/2006/relationships/hyperlink" Target="consultantplus://offline/ref=09FDA3D58638B8021E1DB3FE58FDA8BB5E153A41B37A09EF77EC1F434Fg0k1L" TargetMode="External"/><Relationship Id="rId12" Type="http://schemas.openxmlformats.org/officeDocument/2006/relationships/footer" Target="foot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1784</TotalTime>
  <Application>LibreOffice/7.0.6.2$Linux_X86_64 LibreOffice_project/00$Build-2</Application>
  <AppVersion>15.0000</AppVersion>
  <Pages>31</Pages>
  <Words>8362</Words>
  <Characters>61192</Characters>
  <CharactersWithSpaces>69251</CharactersWithSpaces>
  <Paragraphs>717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Наталья Григорьевна Баштанник</cp:lastModifiedBy>
  <cp:lastPrinted>2021-08-30T15:45:00Z</cp:lastPrinted>
  <dcterms:modified xsi:type="dcterms:W3CDTF">2021-08-30T17:50:06Z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