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Сводный отчет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DB6523" w:rsidRPr="00472C9D" w:rsidRDefault="00DB6523" w:rsidP="000F4E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B6523" w:rsidRPr="00472C9D" w:rsidTr="000908D5">
        <w:trPr>
          <w:trHeight w:val="1409"/>
        </w:trPr>
        <w:tc>
          <w:tcPr>
            <w:tcW w:w="3984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C9D">
              <w:rPr>
                <w:rFonts w:ascii="Times New Roman" w:hAnsi="Times New Roman"/>
                <w:sz w:val="28"/>
                <w:szCs w:val="28"/>
              </w:rPr>
              <w:t>№</w:t>
            </w:r>
            <w:r w:rsidR="001C728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B6523" w:rsidRPr="00472C9D" w:rsidRDefault="00DB6523" w:rsidP="000F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472C9D">
              <w:rPr>
                <w:rFonts w:ascii="Times New Roman" w:hAnsi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22 июня 2015 г.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06 июля 2015 г.</w:t>
            </w:r>
          </w:p>
        </w:tc>
      </w:tr>
    </w:tbl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2C9D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30AE4" w:rsidRPr="00472C9D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DB6523" w:rsidRPr="00472C9D" w:rsidRDefault="00DB6523" w:rsidP="000F4E36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DB6523" w:rsidRPr="00472C9D" w:rsidRDefault="00630AE4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1F7A9A" w:rsidRDefault="00DB6523" w:rsidP="000F4E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A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1F7A9A" w:rsidRPr="001F7A9A" w:rsidRDefault="001F7A9A" w:rsidP="004421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1F7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роект решения Думы города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Нижневартовска" </w:t>
            </w:r>
          </w:p>
          <w:p w:rsidR="00DB6523" w:rsidRPr="001F7A9A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A9A">
              <w:rPr>
                <w:rFonts w:ascii="Times New Roman" w:hAnsi="Times New Roman"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E61C0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82B">
              <w:rPr>
                <w:rFonts w:ascii="Times New Roman" w:hAnsi="Times New Roman"/>
                <w:sz w:val="24"/>
                <w:szCs w:val="24"/>
              </w:rPr>
              <w:t xml:space="preserve">Пункт 2 статьи 39.25 статьи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01382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01382B">
              <w:rPr>
                <w:rFonts w:ascii="Times New Roman" w:hAnsi="Times New Roman"/>
                <w:sz w:val="24"/>
                <w:szCs w:val="24"/>
              </w:rPr>
              <w:t>а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DB6523" w:rsidRPr="00472C9D" w:rsidRDefault="0001382B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2224"/>
        </w:trPr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9B62FF" w:rsidRPr="00472C9D" w:rsidRDefault="009B62FF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B6B" w:rsidRPr="00472C9D" w:rsidRDefault="00DB6523" w:rsidP="00C72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C72B6B">
              <w:rPr>
                <w:rFonts w:ascii="Times New Roman" w:hAnsi="Times New Roman"/>
                <w:sz w:val="24"/>
                <w:szCs w:val="24"/>
              </w:rPr>
              <w:t>Костенюк</w:t>
            </w:r>
            <w:proofErr w:type="spellEnd"/>
            <w:r w:rsidR="00C72B6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C72B6B" w:rsidRPr="00472C9D" w:rsidRDefault="00C72B6B" w:rsidP="00C72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 Нижневартовска</w:t>
            </w: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43-71-42</w:t>
            </w:r>
          </w:p>
          <w:p w:rsidR="00DB6523" w:rsidRPr="00472C9D" w:rsidRDefault="00DB6523" w:rsidP="000F4E36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oazpo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@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vartovsk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6523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2C9D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9E12EA" w:rsidRDefault="009E12EA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rPr>
          <w:trHeight w:val="1542"/>
        </w:trPr>
        <w:tc>
          <w:tcPr>
            <w:tcW w:w="9889" w:type="dxa"/>
            <w:shd w:val="clear" w:color="auto" w:fill="auto"/>
          </w:tcPr>
          <w:p w:rsidR="00470E28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2.1. Описание содержания 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472C9D">
              <w:rPr>
                <w:rFonts w:ascii="Times New Roman" w:hAnsi="Times New Roman"/>
                <w:sz w:val="24"/>
                <w:szCs w:val="24"/>
              </w:rPr>
              <w:t xml:space="preserve"> отношений, на урегулирование которых направлен предлагаемый проектом муниципального нормативного правового акта способ регулирова</w:t>
            </w:r>
            <w:r w:rsidR="00470E28" w:rsidRPr="00472C9D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4D69DD" w:rsidRPr="00375402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решения Думы </w:t>
            </w:r>
            <w:r w:rsidR="004D69DD" w:rsidRPr="003754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разработан в целях реализации органом муниципального образования полномочий, предусмотренных пунктом 2 статьи 39.25 Земельного кодекса Российской </w:t>
            </w:r>
            <w:r w:rsidR="004D69DD" w:rsidRPr="0037540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Федерации, введенным </w:t>
            </w:r>
            <w:hyperlink r:id="rId6" w:history="1">
              <w:r w:rsidR="004D69DD" w:rsidRPr="00375402">
                <w:rPr>
                  <w:rFonts w:ascii="Times New Roman" w:hAnsi="Times New Roman"/>
                  <w:sz w:val="24"/>
                  <w:szCs w:val="24"/>
                  <w:u w:val="single"/>
                </w:rPr>
                <w:t>Федеральным законом</w:t>
              </w:r>
            </w:hyperlink>
            <w:r w:rsidR="004D69DD" w:rsidRPr="003754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23.06.2014 №171-ФЗ "О внесении изменений в </w:t>
            </w:r>
            <w:hyperlink r:id="rId7" w:history="1">
              <w:r w:rsidR="004D69DD" w:rsidRPr="00375402">
                <w:rPr>
                  <w:rFonts w:ascii="Times New Roman" w:hAnsi="Times New Roman"/>
                  <w:sz w:val="24"/>
                  <w:szCs w:val="24"/>
                  <w:u w:val="single"/>
                </w:rPr>
                <w:t>Земельный кодекс</w:t>
              </w:r>
            </w:hyperlink>
            <w:r w:rsidR="004D69DD" w:rsidRPr="003754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Российской Федерации и отдельные законодательные акты Российской Федерации", вступившим в силу с 1 марта 2015 г.</w:t>
            </w:r>
          </w:p>
          <w:p w:rsidR="00470E28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DB6523" w:rsidRPr="00472C9D" w:rsidRDefault="00687C60" w:rsidP="00872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решения Думы города не содержит положений, изменяющих предусмотренные действующим законодательством обязанности, запреты и ограничения для юридических, физических лиц и индивидуальных предпринимателей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юридических, физических лиц и индивидуальных предпринимателей в сфере предпринимательской и инвестиционной деятельности. </w:t>
            </w:r>
            <w:proofErr w:type="gramEnd"/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DB6523" w:rsidRDefault="00375402" w:rsidP="00872B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Отсутствуют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5A0767" w:rsidRPr="00472C9D" w:rsidRDefault="005A0767" w:rsidP="005A07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  <w:bookmarkStart w:id="0" w:name="_GoBack"/>
            <w:bookmarkEnd w:id="0"/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872B80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B80">
              <w:rPr>
                <w:rFonts w:ascii="Times New Roman" w:hAnsi="Times New Roman"/>
                <w:sz w:val="24"/>
                <w:szCs w:val="24"/>
                <w:u w:val="single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DB6523" w:rsidRDefault="00872B80" w:rsidP="008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80">
              <w:rPr>
                <w:rFonts w:ascii="Times New Roman" w:hAnsi="Times New Roman"/>
                <w:sz w:val="24"/>
                <w:szCs w:val="24"/>
              </w:rPr>
              <w:t xml:space="preserve">1. Решение Думы </w:t>
            </w:r>
            <w:proofErr w:type="spellStart"/>
            <w:r w:rsidRPr="00872B80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872B8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872B80">
              <w:rPr>
                <w:rFonts w:ascii="Times New Roman" w:hAnsi="Times New Roman"/>
                <w:sz w:val="24"/>
                <w:szCs w:val="24"/>
              </w:rPr>
              <w:t>от 18 марта 2015 г. N 652-нпа</w:t>
            </w:r>
            <w:r w:rsidRPr="0087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872B80" w:rsidRPr="00872B80" w:rsidRDefault="00872B80" w:rsidP="009E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872B80">
              <w:rPr>
                <w:rFonts w:ascii="Times New Roman" w:hAnsi="Times New Roman"/>
                <w:sz w:val="24"/>
                <w:szCs w:val="24"/>
              </w:rPr>
              <w:t xml:space="preserve"> 27 мая 2015 г. N 2155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2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платы по соглашению об установлении сервитута в отношении земельных участков, находящихся</w:t>
            </w:r>
            <w:r w:rsidRPr="00872B80">
              <w:rPr>
                <w:rFonts w:ascii="Times New Roman" w:hAnsi="Times New Roman"/>
                <w:sz w:val="24"/>
                <w:szCs w:val="24"/>
              </w:rPr>
              <w:t xml:space="preserve"> в собственности муниципального образования городской округ город </w:t>
            </w:r>
            <w:proofErr w:type="spellStart"/>
            <w:r w:rsidRPr="00872B80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9D72E2">
              <w:rPr>
                <w:rFonts w:ascii="Times New Roman" w:hAnsi="Times New Roman"/>
                <w:sz w:val="24"/>
                <w:szCs w:val="24"/>
              </w:rPr>
              <w:t>»</w:t>
            </w:r>
            <w:r w:rsidR="003F6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2.4. Выявление рисков, связанных с существующей ситуацией:</w:t>
            </w:r>
          </w:p>
          <w:p w:rsidR="00DB6523" w:rsidRPr="00472C9D" w:rsidRDefault="00800F83" w:rsidP="000F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порядка определения </w:t>
            </w:r>
            <w:r w:rsidR="0042189D" w:rsidRPr="0042189D">
              <w:rPr>
                <w:rFonts w:ascii="Times New Roman" w:hAnsi="Times New Roman"/>
                <w:sz w:val="24"/>
                <w:szCs w:val="24"/>
                <w:u w:val="single"/>
              </w:rPr>
              <w:t>платы по соглашению об установлении сервитута в отношении земельных участков, находящихся в муниципальной собственности города Нижневартовска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 влечет за собой невозможность исполнения полномочий органов местного самоуправления по распоряжению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3C5B16" w:rsidRDefault="005C5F78" w:rsidP="00770F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порядка </w:t>
            </w:r>
            <w:r w:rsidR="003C5B16" w:rsidRPr="003C5B16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платы по соглашению об установлении сервитута в отношении земельных участков, находящихся в муниципальной собс</w:t>
            </w:r>
            <w:r w:rsidR="000841E6">
              <w:rPr>
                <w:rFonts w:ascii="Times New Roman" w:hAnsi="Times New Roman"/>
                <w:sz w:val="24"/>
                <w:szCs w:val="24"/>
                <w:u w:val="single"/>
              </w:rPr>
              <w:t>твенности города Нижневартовска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приводит к невозможности определения </w:t>
            </w:r>
            <w:r w:rsidR="003C5B16" w:rsidRPr="003C5B16">
              <w:rPr>
                <w:rFonts w:ascii="Times New Roman" w:hAnsi="Times New Roman"/>
                <w:sz w:val="24"/>
                <w:szCs w:val="24"/>
                <w:u w:val="single"/>
              </w:rPr>
              <w:t>платы по соглашению об установлении сервитута в отношении земель</w:t>
            </w:r>
            <w:r w:rsidR="000841E6">
              <w:rPr>
                <w:rFonts w:ascii="Times New Roman" w:hAnsi="Times New Roman"/>
                <w:sz w:val="24"/>
                <w:szCs w:val="24"/>
                <w:u w:val="single"/>
              </w:rPr>
              <w:t>ных участков, находящихся в мун</w:t>
            </w:r>
            <w:r w:rsidR="003C5B16" w:rsidRPr="003C5B16">
              <w:rPr>
                <w:rFonts w:ascii="Times New Roman" w:hAnsi="Times New Roman"/>
                <w:sz w:val="24"/>
                <w:szCs w:val="24"/>
                <w:u w:val="single"/>
              </w:rPr>
              <w:t>иципальной собственности</w:t>
            </w:r>
          </w:p>
          <w:p w:rsidR="00DB6523" w:rsidRPr="00472C9D" w:rsidRDefault="00DB6523" w:rsidP="003C5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74347D" w:rsidRDefault="00DB6523" w:rsidP="0074347D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</w:t>
            </w:r>
            <w:r w:rsidRPr="00472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74347D" w:rsidRPr="0074347D" w:rsidRDefault="005E61C0" w:rsidP="0074347D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4347D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1. </w:t>
            </w:r>
            <w:r w:rsidR="0074347D" w:rsidRPr="0074347D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Пункт 2 статьи 39.25 статьи Земельного кодекса Российской Федерации </w:t>
            </w:r>
          </w:p>
          <w:p w:rsidR="00DB6523" w:rsidRPr="00472C9D" w:rsidRDefault="00DB6523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</w:t>
            </w:r>
            <w:r w:rsidRPr="00472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DB6523" w:rsidRPr="00472C9D" w:rsidRDefault="005E61C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DB6523" w:rsidRPr="00472C9D" w:rsidRDefault="00DB6523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03BFE" w:rsidRDefault="00B03BFE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12EA" w:rsidRDefault="009E12EA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12EA" w:rsidRDefault="009E12EA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12EA" w:rsidRDefault="009E12EA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2C9D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DB6523" w:rsidRPr="00472C9D" w:rsidTr="000908D5">
        <w:tc>
          <w:tcPr>
            <w:tcW w:w="5125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DB6523" w:rsidRPr="00472C9D" w:rsidTr="000908D5">
        <w:trPr>
          <w:trHeight w:val="232"/>
        </w:trPr>
        <w:tc>
          <w:tcPr>
            <w:tcW w:w="5125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0841E6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0841E6" w:rsidRPr="000841E6">
              <w:rPr>
                <w:rFonts w:ascii="Times New Roman" w:hAnsi="Times New Roman"/>
                <w:sz w:val="24"/>
                <w:szCs w:val="24"/>
              </w:rPr>
              <w:t>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DB6523" w:rsidRPr="00472C9D" w:rsidRDefault="00A7129E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Цел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предлагаемого регулирования соответству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т приоритетным направлениям развития города Нижневартовска, нацеленным на рациональное использование природно-ресурсного потенциала и обеспечение устойчивого экономического развития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DB6523" w:rsidRPr="00472C9D" w:rsidRDefault="000D538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2C9D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DB6523" w:rsidRPr="00472C9D" w:rsidRDefault="004C65E7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Принятие нормативного правового акта позволит обеспечить возможность реализации полномочий органов местного самоуправления в области распоряжения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Иные способы 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Установление порядка </w:t>
            </w:r>
            <w:r w:rsidR="00673A5B" w:rsidRPr="0051650C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платы по соглашению об установлении сервитута в отношении земельных участков, находящихся в муниципальной собс</w:t>
            </w:r>
            <w:r w:rsidR="0051650C" w:rsidRPr="0051650C">
              <w:rPr>
                <w:rFonts w:ascii="Times New Roman" w:hAnsi="Times New Roman"/>
                <w:sz w:val="24"/>
                <w:szCs w:val="24"/>
                <w:u w:val="single"/>
              </w:rPr>
              <w:t>твенности города Нижневартовск</w:t>
            </w:r>
            <w:r w:rsidR="00673A5B" w:rsidRPr="0051650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51650C" w:rsidRPr="0051650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673A5B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осуществлено в соответствии с</w:t>
            </w:r>
            <w:r w:rsidR="00673A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пунктом 2 статьи 39.25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Земельн</w:t>
            </w:r>
            <w:r w:rsidR="00673A5B"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кодекс</w:t>
            </w:r>
            <w:r w:rsidR="00673A5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Российской Федерации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925CE" w:rsidRDefault="005925CE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2C9D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750FFC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</w:t>
            </w:r>
            <w:r w:rsidR="00750FFC" w:rsidRPr="00472C9D">
              <w:rPr>
                <w:rFonts w:ascii="Times New Roman" w:hAnsi="Times New Roman"/>
                <w:sz w:val="24"/>
                <w:szCs w:val="24"/>
              </w:rPr>
              <w:t xml:space="preserve"> ожидаемого воздействия: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Регулированию подлежит деятельность всех юридических лиц независимо от их организационно-правовой формы, индивидуальных предпринимателей, осуществляющих деятельность на территории города Нижневартовска.</w:t>
            </w:r>
          </w:p>
          <w:p w:rsidR="00DB6523" w:rsidRPr="00472C9D" w:rsidRDefault="00750FFC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6B04B1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</w:t>
            </w:r>
            <w:r w:rsidR="006B04B1" w:rsidRPr="00472C9D">
              <w:rPr>
                <w:rFonts w:ascii="Times New Roman" w:hAnsi="Times New Roman"/>
                <w:sz w:val="24"/>
                <w:szCs w:val="24"/>
              </w:rPr>
              <w:t>д соответствующего воздействия:</w:t>
            </w:r>
          </w:p>
          <w:p w:rsidR="006B04B1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нормативного правового акта исключит возможность привлечения средств </w:t>
            </w:r>
            <w:r w:rsidR="006A6D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установления сервитутов на 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земельны</w:t>
            </w:r>
            <w:r w:rsidR="006A6D75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участк</w:t>
            </w:r>
            <w:r w:rsidR="006A6D7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 находящихся в собственности города Нижневартовска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A22A37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нормативного правового акта позволит обеспечить 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принцип платности использования земли, а также обеспечить возможность заключения </w:t>
            </w:r>
            <w:r w:rsidR="005B6D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соглашений об </w:t>
            </w:r>
            <w:r w:rsidR="005B6D03" w:rsidRPr="005B6D03">
              <w:rPr>
                <w:rFonts w:ascii="Times New Roman" w:hAnsi="Times New Roman"/>
                <w:sz w:val="24"/>
                <w:szCs w:val="24"/>
                <w:u w:val="single"/>
              </w:rPr>
              <w:t>установлении сервитута в отношении земельных участков, находящихся в муниципальной собственности города Нижневартовска</w:t>
            </w:r>
            <w:r w:rsid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 также 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поступление в бюджет города </w:t>
            </w:r>
            <w:r w:rsidR="005B6D03">
              <w:rPr>
                <w:rFonts w:ascii="Times New Roman" w:hAnsi="Times New Roman"/>
                <w:sz w:val="24"/>
                <w:szCs w:val="24"/>
                <w:u w:val="single"/>
              </w:rPr>
              <w:t>средств от их заключения</w:t>
            </w:r>
          </w:p>
          <w:p w:rsidR="00DB6523" w:rsidRPr="00472C9D" w:rsidRDefault="00A22A37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0E406F" w:rsidRDefault="00DB6523" w:rsidP="000E4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06F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0E406F" w:rsidRPr="000E406F" w:rsidRDefault="000E406F" w:rsidP="000E4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406F" w:rsidRDefault="00A22A37" w:rsidP="000E4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0E406F" w:rsidRPr="000E406F">
              <w:rPr>
                <w:rFonts w:ascii="Times New Roman" w:hAnsi="Times New Roman"/>
                <w:sz w:val="24"/>
                <w:szCs w:val="24"/>
                <w:u w:val="single"/>
              </w:rPr>
              <w:t>Пункт 2 статьи 39.25 статьи Земельного кодекса Российской Федерации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</w:p>
          <w:p w:rsidR="000E406F" w:rsidRPr="000E406F" w:rsidRDefault="000E406F" w:rsidP="000E4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>2. Постановление Правительства Ханты-Мансийского АО - Югры от 11 июня 2015 г. N 164-п "О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- Югры"</w:t>
            </w:r>
          </w:p>
          <w:p w:rsidR="000E406F" w:rsidRPr="000E406F" w:rsidRDefault="000E406F" w:rsidP="000E4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A22A37" w:rsidRP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Правительства РФ от 23 декабря 2014 г. N 1461</w:t>
            </w: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"Об утверждении Правил определения размера платы по соглашению об установлении сервитута в отношении земельных участков, находящихся </w:t>
            </w:r>
            <w:proofErr w:type="gramStart"/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федеральной собственности"</w:t>
            </w:r>
          </w:p>
          <w:p w:rsidR="00A22A37" w:rsidRPr="000E406F" w:rsidRDefault="00A22A37" w:rsidP="000E4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6523" w:rsidRPr="000E406F" w:rsidRDefault="00A22A37" w:rsidP="000E4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40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B6523" w:rsidRPr="000E406F">
              <w:rPr>
                <w:rFonts w:ascii="Times New Roman" w:hAnsi="Times New Roman"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DB6523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1650C" w:rsidRPr="00472C9D" w:rsidRDefault="0051650C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72C9D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города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Нижневартовска, а также расходов субъектов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DB6523" w:rsidRPr="00472C9D" w:rsidTr="000908D5">
        <w:tc>
          <w:tcPr>
            <w:tcW w:w="336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Количественная оценка расходов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6.4. Бюджет города Нижневартовска</w:t>
            </w:r>
          </w:p>
          <w:p w:rsidR="00B14347" w:rsidRPr="00472C9D" w:rsidRDefault="00B14347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Поскольку </w:t>
            </w:r>
            <w:r w:rsidR="00815075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порядка </w:t>
            </w:r>
            <w:r w:rsidR="00815075" w:rsidRPr="0051650C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  устанавливается решением Думы города Нижневартовска, предлагаемый способ регулирования не повлечет дополнительных расходов бюджета</w:t>
            </w:r>
            <w:r w:rsidR="00561327" w:rsidRPr="00472C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B6523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6.4.1. (№К)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2015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83774F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6.4.4.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 xml:space="preserve">Возможные поступления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действия НПА</w:t>
            </w:r>
          </w:p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B6523" w:rsidRPr="00815075" w:rsidRDefault="00017C0A" w:rsidP="008150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5075">
              <w:rPr>
                <w:rFonts w:ascii="Times New Roman" w:hAnsi="Times New Roman"/>
                <w:sz w:val="24"/>
                <w:szCs w:val="24"/>
              </w:rPr>
              <w:t xml:space="preserve">В зависимости от количества заключенных </w:t>
            </w:r>
            <w:r w:rsidR="00815075" w:rsidRPr="00815075">
              <w:rPr>
                <w:rFonts w:ascii="Times New Roman" w:hAnsi="Times New Roman"/>
                <w:sz w:val="24"/>
                <w:szCs w:val="24"/>
              </w:rPr>
              <w:t>соглашени</w:t>
            </w:r>
            <w:r w:rsidR="00815075">
              <w:rPr>
                <w:rFonts w:ascii="Times New Roman" w:hAnsi="Times New Roman"/>
                <w:sz w:val="24"/>
                <w:szCs w:val="24"/>
              </w:rPr>
              <w:t>й</w:t>
            </w:r>
            <w:r w:rsidR="00815075" w:rsidRPr="00815075">
              <w:rPr>
                <w:rFonts w:ascii="Times New Roman" w:hAnsi="Times New Roman"/>
                <w:sz w:val="24"/>
                <w:szCs w:val="24"/>
              </w:rPr>
              <w:t xml:space="preserve"> об установлении сервитута в отношении земельных участков, находящихся в муниципальной собственности города Нижневартовска</w:t>
            </w:r>
          </w:p>
        </w:tc>
      </w:tr>
      <w:tr w:rsidR="004B1E8F" w:rsidRPr="00472C9D" w:rsidTr="000908D5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1E8F" w:rsidRPr="00472C9D" w:rsidTr="000908D5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6.7. Наименование субъекта предпринимательской и инвестиционной деятельности </w:t>
            </w:r>
            <w:r w:rsidR="00634159" w:rsidRPr="000F4E36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 независимо от их организационно-правовой формы, индивидуальные предприниматели, осуществляющие деятельность на территории города Нижневартовска</w:t>
            </w:r>
          </w:p>
        </w:tc>
      </w:tr>
      <w:tr w:rsidR="00472C9D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6.7.1. (№К)</w:t>
            </w: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6.7.2. Единовременные расходы в 2015 </w:t>
            </w:r>
          </w:p>
        </w:tc>
        <w:tc>
          <w:tcPr>
            <w:tcW w:w="3402" w:type="dxa"/>
            <w:shd w:val="clear" w:color="auto" w:fill="auto"/>
          </w:tcPr>
          <w:p w:rsidR="00472C9D" w:rsidRPr="00472C9D" w:rsidRDefault="00815075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</w:rPr>
              <w:t>Отсутствуют</w:t>
            </w:r>
          </w:p>
        </w:tc>
      </w:tr>
      <w:tr w:rsidR="00472C9D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6.7.3. Периодические расходы за период календарный год</w:t>
            </w:r>
          </w:p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72C9D" w:rsidRPr="00472C9D" w:rsidRDefault="00472C9D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</w:rPr>
              <w:t>Отсутствуют</w:t>
            </w:r>
          </w:p>
        </w:tc>
      </w:tr>
      <w:tr w:rsidR="00815075" w:rsidRPr="00472C9D" w:rsidTr="000908D5">
        <w:trPr>
          <w:trHeight w:val="1164"/>
        </w:trPr>
        <w:tc>
          <w:tcPr>
            <w:tcW w:w="3369" w:type="dxa"/>
            <w:shd w:val="clear" w:color="auto" w:fill="auto"/>
          </w:tcPr>
          <w:p w:rsidR="00815075" w:rsidRPr="00472C9D" w:rsidRDefault="00815075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5075" w:rsidRPr="00472C9D" w:rsidRDefault="00815075" w:rsidP="008150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6.7.4. 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Возможные поступления за период действия НПА</w:t>
            </w:r>
          </w:p>
          <w:p w:rsidR="00815075" w:rsidRPr="00472C9D" w:rsidRDefault="00815075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5075" w:rsidRPr="00815075" w:rsidRDefault="00815075" w:rsidP="008150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5075">
              <w:rPr>
                <w:rFonts w:ascii="Times New Roman" w:hAnsi="Times New Roman"/>
                <w:sz w:val="24"/>
                <w:szCs w:val="24"/>
              </w:rPr>
              <w:t>В размере 0,01 процента кадастровой стоимости земельного участка за каждый год срока действия сервитута</w:t>
            </w:r>
          </w:p>
        </w:tc>
      </w:tr>
      <w:tr w:rsidR="00DB6523" w:rsidRPr="00472C9D" w:rsidTr="000908D5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CB10E5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6.10. Иные сведения о расходах субъектов отношений:</w:t>
            </w:r>
          </w:p>
          <w:p w:rsidR="00DB6523" w:rsidRPr="00425A2D" w:rsidRDefault="00425A2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DB6523" w:rsidRPr="00425A2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6.11. Источники данных:</w:t>
            </w:r>
          </w:p>
          <w:p w:rsidR="007F71A6" w:rsidRDefault="00281508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1F7A9A">
              <w:rPr>
                <w:rFonts w:ascii="Times New Roman" w:hAnsi="Times New Roman"/>
                <w:sz w:val="24"/>
                <w:szCs w:val="24"/>
                <w:u w:val="single"/>
              </w:rPr>
              <w:t>роект решения Думы города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Нижневартовска"</w:t>
            </w:r>
            <w:r w:rsidR="00425A2D"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B6523" w:rsidRPr="00472C9D" w:rsidRDefault="00DB6523" w:rsidP="007F71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472C9D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DB6523" w:rsidRPr="00472C9D" w:rsidTr="000908D5">
        <w:tc>
          <w:tcPr>
            <w:tcW w:w="2229" w:type="dxa"/>
            <w:shd w:val="clear" w:color="auto" w:fill="auto"/>
          </w:tcPr>
          <w:p w:rsidR="00DB6523" w:rsidRPr="00472C9D" w:rsidRDefault="00DB6523" w:rsidP="00415E0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7.4. Сроки достижения целей</w:t>
            </w:r>
          </w:p>
        </w:tc>
      </w:tr>
      <w:tr w:rsidR="00DB6523" w:rsidRPr="00472C9D" w:rsidTr="000908D5">
        <w:trPr>
          <w:trHeight w:val="351"/>
        </w:trPr>
        <w:tc>
          <w:tcPr>
            <w:tcW w:w="2229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2618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поступлений в бюджет города от использования природных ресурсов (руб./год)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показателей поступления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 города по итогам календарного года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действия нормативного правового акта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DB6523" w:rsidRPr="0060051B" w:rsidRDefault="0060051B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Оценка достижения заявленных целей регулирования осуществляется посредством анализа поступивших денежных сре</w:t>
            </w:r>
            <w:proofErr w:type="gramStart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дств в б</w:t>
            </w:r>
            <w:proofErr w:type="gramEnd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юджет города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523" w:rsidRPr="00472C9D" w:rsidRDefault="0060051B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отсутствуют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DB6523" w:rsidRPr="0060051B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  является администратором неналоговых платежей, поступающих в бюджет от использования земельных участков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72C9D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523" w:rsidRPr="00472C9D" w:rsidRDefault="005925CE" w:rsidP="000F4E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«____»__________2015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департамента </w:t>
      </w: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DB6523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ресурсов</w:t>
      </w:r>
    </w:p>
    <w:p w:rsidR="00CB226B" w:rsidRPr="00472C9D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Тихонов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523" w:rsidRPr="00472C9D" w:rsidRDefault="00DB6523" w:rsidP="000F4E3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472C9D">
        <w:rPr>
          <w:rFonts w:ascii="Times New Roman" w:hAnsi="Times New Roman"/>
          <w:sz w:val="24"/>
          <w:szCs w:val="24"/>
          <w:vertAlign w:val="subscript"/>
        </w:rPr>
        <w:lastRenderedPageBreak/>
        <w:t>_____________________________</w:t>
      </w:r>
      <w:bookmarkStart w:id="1" w:name="Par607"/>
      <w:bookmarkStart w:id="2" w:name="Par608"/>
      <w:bookmarkEnd w:id="1"/>
      <w:bookmarkEnd w:id="2"/>
    </w:p>
    <w:p w:rsidR="00BB12D5" w:rsidRPr="00472C9D" w:rsidRDefault="00DB6523" w:rsidP="00AD03D7">
      <w:pPr>
        <w:pStyle w:val="a3"/>
        <w:spacing w:line="240" w:lineRule="auto"/>
        <w:ind w:left="0"/>
        <w:rPr>
          <w:rFonts w:ascii="Times New Roman" w:hAnsi="Times New Roman"/>
        </w:rPr>
      </w:pPr>
      <w:r w:rsidRPr="00472C9D">
        <w:rPr>
          <w:rFonts w:ascii="Times New Roman" w:hAnsi="Times New Roman"/>
          <w:sz w:val="20"/>
          <w:szCs w:val="20"/>
          <w:vertAlign w:val="superscript"/>
        </w:rPr>
        <w:t>1</w:t>
      </w:r>
      <w:r w:rsidRPr="00472C9D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472C9D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472C9D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472C9D">
        <w:rPr>
          <w:rFonts w:ascii="Times New Roman" w:hAnsi="Times New Roman"/>
          <w:sz w:val="20"/>
          <w:szCs w:val="20"/>
        </w:rPr>
        <w:t>.</w:t>
      </w:r>
    </w:p>
    <w:sectPr w:rsidR="00BB12D5" w:rsidRPr="00472C9D" w:rsidSect="002D3CC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23"/>
    <w:rsid w:val="0001308C"/>
    <w:rsid w:val="0001382B"/>
    <w:rsid w:val="00017C0A"/>
    <w:rsid w:val="000327B9"/>
    <w:rsid w:val="000749D5"/>
    <w:rsid w:val="000841E6"/>
    <w:rsid w:val="000D14B5"/>
    <w:rsid w:val="000D5383"/>
    <w:rsid w:val="000E406F"/>
    <w:rsid w:val="000F4E36"/>
    <w:rsid w:val="00144ED1"/>
    <w:rsid w:val="00186399"/>
    <w:rsid w:val="001A66E9"/>
    <w:rsid w:val="001C728C"/>
    <w:rsid w:val="001F7A9A"/>
    <w:rsid w:val="00281508"/>
    <w:rsid w:val="002D3CCE"/>
    <w:rsid w:val="002F27AF"/>
    <w:rsid w:val="00366DE8"/>
    <w:rsid w:val="00375402"/>
    <w:rsid w:val="0039552D"/>
    <w:rsid w:val="003C5B16"/>
    <w:rsid w:val="003F6F07"/>
    <w:rsid w:val="00415E0B"/>
    <w:rsid w:val="0042189D"/>
    <w:rsid w:val="00425A2D"/>
    <w:rsid w:val="00442174"/>
    <w:rsid w:val="00470E28"/>
    <w:rsid w:val="00472C9D"/>
    <w:rsid w:val="004B1E8F"/>
    <w:rsid w:val="004C65E7"/>
    <w:rsid w:val="004D69DD"/>
    <w:rsid w:val="004F7FCE"/>
    <w:rsid w:val="0051650C"/>
    <w:rsid w:val="00555028"/>
    <w:rsid w:val="00561327"/>
    <w:rsid w:val="00575FDE"/>
    <w:rsid w:val="00590150"/>
    <w:rsid w:val="005925CE"/>
    <w:rsid w:val="005A0767"/>
    <w:rsid w:val="005B6D03"/>
    <w:rsid w:val="005C5F78"/>
    <w:rsid w:val="005D56FF"/>
    <w:rsid w:val="005E61C0"/>
    <w:rsid w:val="0060051B"/>
    <w:rsid w:val="00630AE4"/>
    <w:rsid w:val="00634159"/>
    <w:rsid w:val="00673A5B"/>
    <w:rsid w:val="00687C60"/>
    <w:rsid w:val="006A6D75"/>
    <w:rsid w:val="006B04B1"/>
    <w:rsid w:val="006E6D1E"/>
    <w:rsid w:val="0074347D"/>
    <w:rsid w:val="00750FFC"/>
    <w:rsid w:val="00770F19"/>
    <w:rsid w:val="00784112"/>
    <w:rsid w:val="00796129"/>
    <w:rsid w:val="007D26FF"/>
    <w:rsid w:val="007F71A6"/>
    <w:rsid w:val="00800F83"/>
    <w:rsid w:val="00811F9D"/>
    <w:rsid w:val="00813404"/>
    <w:rsid w:val="00815075"/>
    <w:rsid w:val="0083774F"/>
    <w:rsid w:val="00872B80"/>
    <w:rsid w:val="00881899"/>
    <w:rsid w:val="0090615F"/>
    <w:rsid w:val="00931F3F"/>
    <w:rsid w:val="009805A0"/>
    <w:rsid w:val="009814D4"/>
    <w:rsid w:val="009A6032"/>
    <w:rsid w:val="009A7AB7"/>
    <w:rsid w:val="009B62FF"/>
    <w:rsid w:val="009D72E2"/>
    <w:rsid w:val="009E12EA"/>
    <w:rsid w:val="009F69EC"/>
    <w:rsid w:val="00A22A37"/>
    <w:rsid w:val="00A7129E"/>
    <w:rsid w:val="00AB53E4"/>
    <w:rsid w:val="00AD03D7"/>
    <w:rsid w:val="00B03BFE"/>
    <w:rsid w:val="00B14347"/>
    <w:rsid w:val="00BB12D5"/>
    <w:rsid w:val="00BE2919"/>
    <w:rsid w:val="00C72B6B"/>
    <w:rsid w:val="00CB10E5"/>
    <w:rsid w:val="00CB226B"/>
    <w:rsid w:val="00D4168C"/>
    <w:rsid w:val="00D82E4F"/>
    <w:rsid w:val="00DA26B4"/>
    <w:rsid w:val="00DB6523"/>
    <w:rsid w:val="00DF076F"/>
    <w:rsid w:val="00E12056"/>
    <w:rsid w:val="00E408A7"/>
    <w:rsid w:val="00E4395A"/>
    <w:rsid w:val="00F22D26"/>
    <w:rsid w:val="00F63E2D"/>
    <w:rsid w:val="00F80D2A"/>
    <w:rsid w:val="00FA0596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11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8DBD-77F5-45F3-9B79-F17AF9B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62</cp:revision>
  <cp:lastPrinted>2015-07-22T05:21:00Z</cp:lastPrinted>
  <dcterms:created xsi:type="dcterms:W3CDTF">2015-06-30T09:26:00Z</dcterms:created>
  <dcterms:modified xsi:type="dcterms:W3CDTF">2015-07-22T05:31:00Z</dcterms:modified>
</cp:coreProperties>
</file>