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5B" w:rsidRDefault="005E485B">
      <w:pPr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</w:p>
    <w:p w:rsidR="005E485B" w:rsidRDefault="000316D3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5E485B" w:rsidRDefault="00031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E485B" w:rsidRDefault="005E4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85B" w:rsidRDefault="005E4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485B" w:rsidRDefault="000316D3" w:rsidP="00350BBF">
      <w:pPr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внесении изменений в приложение к постановлению администрации города от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11.08.2020 №692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50BBF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утверждении муниципальной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Молодежь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50B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(с изменениями от 26.02.2021 №157, 30.06.2021 №539, 02.02.2022 №47, 21.02.2023 №138, 13.12.2023 №1088</w:t>
      </w:r>
      <w:r w:rsidR="00E90157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C53AC9">
        <w:rPr>
          <w:rFonts w:ascii="Times New Roman" w:eastAsia="Times New Roman" w:hAnsi="Times New Roman"/>
          <w:sz w:val="28"/>
          <w:szCs w:val="24"/>
          <w:lang w:eastAsia="ru-RU"/>
        </w:rPr>
        <w:t xml:space="preserve"> 21.02.2024 №131, 26.06.2024 №503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:rsidR="005E485B" w:rsidRDefault="005E485B">
      <w:pPr>
        <w:spacing w:after="0" w:line="240" w:lineRule="auto"/>
        <w:ind w:right="48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E485B" w:rsidRDefault="00031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приведения муниципальной программы "Молодежь Нижневартовска" в соответствие с бюджето</w:t>
      </w:r>
      <w:r w:rsidR="00903867">
        <w:rPr>
          <w:rFonts w:ascii="Times New Roman" w:eastAsia="Times New Roman" w:hAnsi="Times New Roman"/>
          <w:sz w:val="28"/>
          <w:szCs w:val="28"/>
          <w:lang w:eastAsia="ru-RU"/>
        </w:rPr>
        <w:t>м города Нижневартовска на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03867">
        <w:rPr>
          <w:rFonts w:ascii="Times New Roman" w:hAnsi="Times New Roman"/>
          <w:sz w:val="28"/>
          <w:szCs w:val="28"/>
        </w:rPr>
        <w:t>:</w:t>
      </w:r>
    </w:p>
    <w:p w:rsidR="005E485B" w:rsidRDefault="000316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 Внести изменения в приложение к постановлению администрации города от 11.08.2020 №692 "Об утверждении муниципальной программы "Молодежь Нижневартовска" (с изменениями от 26.02.2021 №157, 30.06.2021 №539, 02.02.2022 №47, 21.02.2023 №138, 13.12.2023 №1088</w:t>
      </w:r>
      <w:r w:rsidR="00C53A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3AC9">
        <w:rPr>
          <w:rFonts w:ascii="Times New Roman" w:eastAsia="Times New Roman" w:hAnsi="Times New Roman"/>
          <w:sz w:val="28"/>
          <w:szCs w:val="24"/>
          <w:lang w:eastAsia="ru-RU"/>
        </w:rPr>
        <w:t>21.02.2024 №131, 26.06.2024 №503</w:t>
      </w:r>
      <w:r w:rsidR="00C53AC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03867" w:rsidRDefault="00903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85B" w:rsidRDefault="000316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В Паспорте муниципальной программы: </w:t>
      </w:r>
    </w:p>
    <w:p w:rsidR="00DA5B8E" w:rsidRDefault="000316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A5B8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="00DA5B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"Целевые показатели муниципальной программы"</w:t>
      </w:r>
      <w:r w:rsidR="00DA5B8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A5B8E" w:rsidRDefault="00DA5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графе "2024 год":</w:t>
      </w:r>
    </w:p>
    <w:p w:rsidR="00DA5B8E" w:rsidRDefault="00DA5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1 цифры "15" заменить цифрами "60";</w:t>
      </w:r>
    </w:p>
    <w:p w:rsidR="00DA5B8E" w:rsidRDefault="00DA5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2 цифры "80</w:t>
      </w:r>
      <w:r w:rsidRPr="00DA5B8E">
        <w:rPr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750" заменить цифрами "80</w:t>
      </w:r>
      <w:r w:rsidRPr="00DA5B8E">
        <w:rPr>
          <w:color w:val="000000"/>
          <w:sz w:val="28"/>
          <w:szCs w:val="28"/>
        </w:rPr>
        <w:t> </w:t>
      </w:r>
      <w:r w:rsidRPr="00DA5B8E">
        <w:rPr>
          <w:rFonts w:ascii="Times New Roman" w:eastAsia="Times New Roman" w:hAnsi="Times New Roman"/>
          <w:sz w:val="28"/>
          <w:szCs w:val="28"/>
          <w:lang w:eastAsia="ru-RU"/>
        </w:rPr>
        <w:t>850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";</w:t>
      </w:r>
    </w:p>
    <w:p w:rsidR="00DA5B8E" w:rsidRDefault="00DA5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</w:t>
      </w:r>
      <w:r w:rsidR="000316D3">
        <w:rPr>
          <w:rFonts w:ascii="Times New Roman" w:eastAsia="Times New Roman" w:hAnsi="Times New Roman"/>
          <w:sz w:val="28"/>
          <w:szCs w:val="28"/>
          <w:lang w:eastAsia="ru-RU"/>
        </w:rPr>
        <w:t xml:space="preserve"> "Параметры финансового обеспечения муниципальной программы"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5B8E" w:rsidRDefault="00DA5B8E" w:rsidP="00DA5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графе "2024 год"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цифры "114</w:t>
      </w:r>
      <w:r w:rsidRPr="00DA5B8E">
        <w:rPr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047,33" заменить цифрами "</w:t>
      </w:r>
      <w:r w:rsidRPr="00DA5B8E">
        <w:rPr>
          <w:rFonts w:ascii="Times New Roman" w:eastAsia="Times New Roman" w:hAnsi="Times New Roman"/>
          <w:sz w:val="28"/>
          <w:szCs w:val="28"/>
          <w:lang w:eastAsia="ru-RU"/>
        </w:rPr>
        <w:t>123 020,97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";</w:t>
      </w:r>
    </w:p>
    <w:p w:rsidR="00DA5B8E" w:rsidRDefault="00DA5B8E" w:rsidP="00DA5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графе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 цифры "1</w:t>
      </w:r>
      <w:r w:rsidR="00C00492" w:rsidRPr="00DA5B8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0492">
        <w:rPr>
          <w:rFonts w:ascii="Times New Roman" w:eastAsia="Times New Roman" w:hAnsi="Times New Roman"/>
          <w:sz w:val="28"/>
          <w:szCs w:val="28"/>
          <w:lang w:eastAsia="ru-RU"/>
        </w:rPr>
        <w:t>479</w:t>
      </w:r>
      <w:r w:rsidR="00C00492" w:rsidRPr="00DA5B8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0492">
        <w:rPr>
          <w:rFonts w:ascii="Times New Roman" w:eastAsia="Times New Roman" w:hAnsi="Times New Roman"/>
          <w:sz w:val="28"/>
          <w:szCs w:val="28"/>
          <w:lang w:eastAsia="ru-RU"/>
        </w:rPr>
        <w:t>556,29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 заменить цифрами "</w:t>
      </w:r>
      <w:r w:rsidR="00C00492">
        <w:rPr>
          <w:rFonts w:ascii="Times New Roman" w:eastAsia="Times New Roman" w:hAnsi="Times New Roman"/>
          <w:sz w:val="28"/>
          <w:szCs w:val="28"/>
          <w:lang w:eastAsia="ru-RU"/>
        </w:rPr>
        <w:t>1 488</w:t>
      </w:r>
      <w:r w:rsidR="00C0049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0492" w:rsidRPr="00C00492">
        <w:rPr>
          <w:rFonts w:ascii="Times New Roman" w:eastAsia="Times New Roman" w:hAnsi="Times New Roman"/>
          <w:sz w:val="28"/>
          <w:szCs w:val="28"/>
          <w:lang w:eastAsia="ru-RU"/>
        </w:rPr>
        <w:t>529,93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C004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5B8E" w:rsidRDefault="00DA5B8E" w:rsidP="00DA5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85B" w:rsidRDefault="000316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Таблицу изложить в новой реда</w:t>
      </w:r>
      <w:r w:rsidR="00C00492">
        <w:rPr>
          <w:rFonts w:ascii="Times New Roman" w:eastAsia="Times New Roman" w:hAnsi="Times New Roman"/>
          <w:sz w:val="28"/>
          <w:szCs w:val="28"/>
          <w:lang w:eastAsia="ru-RU"/>
        </w:rPr>
        <w:t xml:space="preserve">кции согласно 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00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настоящему постановлению. </w:t>
      </w:r>
    </w:p>
    <w:p w:rsidR="005E485B" w:rsidRDefault="000316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5E485B" w:rsidRDefault="000316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5E485B" w:rsidRDefault="005E4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85B" w:rsidRDefault="005E48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485B" w:rsidRDefault="000316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                                                                                       Д.А. Кощенко</w:t>
      </w:r>
    </w:p>
    <w:p w:rsidR="005E485B" w:rsidRDefault="005E48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sectPr w:rsidR="005E485B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E485B" w:rsidRDefault="000316D3">
      <w:pPr>
        <w:spacing w:line="240" w:lineRule="auto"/>
        <w:ind w:left="9912"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5E485B" w:rsidRDefault="0003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283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5E485B" w:rsidRDefault="000316D3">
      <w:pPr>
        <w:spacing w:after="0" w:line="240" w:lineRule="auto"/>
        <w:ind w:left="10915" w:hanging="283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</w:t>
      </w:r>
    </w:p>
    <w:p w:rsidR="005E485B" w:rsidRDefault="005E485B">
      <w:pPr>
        <w:spacing w:after="0" w:line="240" w:lineRule="auto"/>
        <w:ind w:left="10915" w:hanging="283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85B" w:rsidRDefault="000316D3" w:rsidP="00B2089A">
      <w:pPr>
        <w:tabs>
          <w:tab w:val="left" w:pos="13691"/>
        </w:tabs>
        <w:spacing w:after="0" w:line="240" w:lineRule="auto"/>
        <w:ind w:left="10915" w:right="-598" w:hanging="283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Таблица</w:t>
      </w:r>
    </w:p>
    <w:p w:rsidR="005E485B" w:rsidRDefault="005E485B">
      <w:pPr>
        <w:ind w:hanging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85B" w:rsidRDefault="000316D3">
      <w:pPr>
        <w:ind w:hanging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tbl>
      <w:tblPr>
        <w:tblW w:w="2587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933"/>
        <w:gridCol w:w="1417"/>
        <w:gridCol w:w="1000"/>
        <w:gridCol w:w="1131"/>
        <w:gridCol w:w="988"/>
        <w:gridCol w:w="1134"/>
        <w:gridCol w:w="992"/>
        <w:gridCol w:w="992"/>
        <w:gridCol w:w="992"/>
        <w:gridCol w:w="993"/>
        <w:gridCol w:w="992"/>
        <w:gridCol w:w="992"/>
        <w:gridCol w:w="1134"/>
        <w:gridCol w:w="3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8"/>
      </w:tblGrid>
      <w:tr w:rsidR="005E485B">
        <w:trPr>
          <w:gridAfter w:val="19"/>
          <w:wAfter w:w="10565" w:type="dxa"/>
          <w:cantSplit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</w:t>
            </w:r>
          </w:p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Ответственный исполнитель/</w:t>
            </w:r>
          </w:p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Финансовые затраты на реализацию</w:t>
            </w:r>
          </w:p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(тыс. рублей)</w:t>
            </w:r>
          </w:p>
        </w:tc>
      </w:tr>
      <w:tr w:rsidR="005E485B">
        <w:trPr>
          <w:gridAfter w:val="19"/>
          <w:wAfter w:w="10565" w:type="dxa"/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том числе</w:t>
            </w:r>
          </w:p>
        </w:tc>
      </w:tr>
      <w:tr w:rsidR="005E485B">
        <w:trPr>
          <w:gridAfter w:val="19"/>
          <w:wAfter w:w="10565" w:type="dxa"/>
          <w:cantSplit/>
          <w:trHeight w:val="738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2031-2036</w:t>
            </w:r>
          </w:p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годы</w:t>
            </w:r>
          </w:p>
        </w:tc>
      </w:tr>
      <w:tr w:rsidR="005E485B" w:rsidTr="00B2089A">
        <w:trPr>
          <w:gridAfter w:val="19"/>
          <w:wAfter w:w="10565" w:type="dxa"/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13</w:t>
            </w:r>
          </w:p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14</w:t>
            </w:r>
          </w:p>
        </w:tc>
      </w:tr>
      <w:tr w:rsidR="005E485B">
        <w:trPr>
          <w:gridAfter w:val="19"/>
          <w:wAfter w:w="10565" w:type="dxa"/>
        </w:trPr>
        <w:tc>
          <w:tcPr>
            <w:tcW w:w="153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Цель: развитие благоприятных условий для успешной социализации и эффективной самореализации детей и молодежи в городе Нижневартовске</w:t>
            </w:r>
          </w:p>
        </w:tc>
      </w:tr>
      <w:tr w:rsidR="005E485B">
        <w:trPr>
          <w:trHeight w:val="230"/>
        </w:trPr>
        <w:tc>
          <w:tcPr>
            <w:tcW w:w="153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Задача: создание условий для реализации молодежной политики и организации досуга детей и молодежи</w:t>
            </w:r>
          </w:p>
        </w:tc>
        <w:tc>
          <w:tcPr>
            <w:tcW w:w="348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485B">
        <w:trPr>
          <w:gridAfter w:val="19"/>
          <w:wAfter w:w="10565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"Гражданское образование и патриотическое воспитание детей и молодежи, формирование правовых, культурных и нравственных ценностей среди детей и молодежи"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(показатель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образования администрации города;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автономное учреждение дополнительног</w:t>
            </w: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 образования города Нижневартовска "Центр детского и юношеского технического творчества "Патриот";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по социальной политике администрации города;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бюджетное учреждение "Дворец культуры "Октябрь"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11 792,53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3 732,53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3 720,00</w:t>
            </w:r>
          </w:p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485B">
        <w:trPr>
          <w:gridAfter w:val="19"/>
          <w:wAfter w:w="10565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"Вовлечение детей и молодежи в социально активную деятельность, стимулирование социально значимых инициатив детей и молодежи, поддержка детей и молодежи, обладающих лидерскими навыками, инициативных и талантливых детей и молодежи"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(показатели 1,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департамент по социальной политике администрации </w:t>
            </w: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города;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бюджетное учреждение "Дворец искусств";</w:t>
            </w:r>
          </w:p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бюджетное учреждение "Дворец культуры "Октябрь"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43 833</w:t>
            </w:r>
            <w:r w:rsidR="000316D3"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Pr="009038AF" w:rsidRDefault="000224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3 677,00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3 405,00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3 405,00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2 986,00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2 986,00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2 986,00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2 986,00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17 916,00</w:t>
            </w:r>
          </w:p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485B">
        <w:trPr>
          <w:gridAfter w:val="19"/>
          <w:wAfter w:w="10565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"Вовлечение детей и молодежи в добровольческую (волонтерскую) деятельность"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(показатель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города;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90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3 403</w:t>
            </w:r>
            <w:r w:rsidR="000316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1 380,00</w:t>
            </w:r>
          </w:p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485B">
        <w:trPr>
          <w:gridAfter w:val="19"/>
          <w:wAfter w:w="10565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"Формирование семейных ценностей среди детей и молодежи"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(показатель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по социальной политике администрации города;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бюджетное учреждение "Дворец искусств"; муниципальное автономное учреждение города Нижневартовска "Молодежный центр"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7 840,00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3 720,00</w:t>
            </w:r>
          </w:p>
        </w:tc>
      </w:tr>
      <w:tr w:rsidR="005E485B">
        <w:trPr>
          <w:gridAfter w:val="19"/>
          <w:wAfter w:w="10565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"Информационная поддержка реализации мероприятий по работе с детьми и молодежью"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(показатель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города;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2 400,00</w:t>
            </w:r>
          </w:p>
        </w:tc>
      </w:tr>
      <w:tr w:rsidR="005E485B">
        <w:trPr>
          <w:gridAfter w:val="19"/>
          <w:wAfter w:w="10565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молодежью"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(показатель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города;</w:t>
            </w:r>
          </w:p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1 416 661,40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128 568,51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DC73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117 892,97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DC73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92 829,96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DC73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92 829,96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  <w:r w:rsidR="00DC73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454,00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  <w:r w:rsidR="00DC73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454,00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  <w:r w:rsidR="00DC73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454,00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  <w:r w:rsidR="00DC73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590 724,00</w:t>
            </w:r>
          </w:p>
          <w:p w:rsidR="005E485B" w:rsidRDefault="005E48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85B">
        <w:trPr>
          <w:gridAfter w:val="19"/>
          <w:wAfter w:w="10565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 по задаче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5E48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1 488 529,93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137</w:t>
            </w:r>
            <w:r w:rsidR="00B847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037,04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123 020,97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97 685,96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97 685,96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103 310,00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5B" w:rsidRDefault="00031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619 860,00</w:t>
            </w:r>
          </w:p>
          <w:p w:rsidR="005E485B" w:rsidRDefault="005E4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C73D3">
        <w:trPr>
          <w:gridAfter w:val="19"/>
          <w:wAfter w:w="10565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1 488 529,93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137</w:t>
            </w:r>
            <w:r w:rsidR="00B847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037,04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123 020,97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97 685,96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97 685,96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103 310,00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103 310,00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619 860,00</w:t>
            </w:r>
          </w:p>
          <w:p w:rsidR="00DC73D3" w:rsidRDefault="00DC73D3" w:rsidP="00DC7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E485B" w:rsidRDefault="005E485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E485B">
      <w:pgSz w:w="16838" w:h="11906" w:orient="landscape"/>
      <w:pgMar w:top="1701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68" w:rsidRDefault="00115868">
      <w:pPr>
        <w:spacing w:after="0" w:line="240" w:lineRule="auto"/>
      </w:pPr>
      <w:r>
        <w:separator/>
      </w:r>
    </w:p>
  </w:endnote>
  <w:endnote w:type="continuationSeparator" w:id="0">
    <w:p w:rsidR="00115868" w:rsidRDefault="0011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68" w:rsidRDefault="00115868">
      <w:pPr>
        <w:spacing w:after="0" w:line="240" w:lineRule="auto"/>
      </w:pPr>
      <w:r>
        <w:separator/>
      </w:r>
    </w:p>
  </w:footnote>
  <w:footnote w:type="continuationSeparator" w:id="0">
    <w:p w:rsidR="00115868" w:rsidRDefault="0011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85B" w:rsidRDefault="000316D3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C00492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9E5"/>
    <w:multiLevelType w:val="multilevel"/>
    <w:tmpl w:val="B59008A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3B903C20"/>
    <w:multiLevelType w:val="multilevel"/>
    <w:tmpl w:val="33F48460"/>
    <w:lvl w:ilvl="0">
      <w:start w:val="1"/>
      <w:numFmt w:val="decimal"/>
      <w:lvlText w:val="%1."/>
      <w:lvlJc w:val="left"/>
      <w:pPr>
        <w:ind w:left="689" w:hanging="405"/>
      </w:pPr>
      <w:rPr>
        <w:b w:val="0"/>
      </w:r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2" w15:restartNumberingAfterBreak="0">
    <w:nsid w:val="75982378"/>
    <w:multiLevelType w:val="multilevel"/>
    <w:tmpl w:val="C2C81D26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85B"/>
    <w:rsid w:val="0002244C"/>
    <w:rsid w:val="000316D3"/>
    <w:rsid w:val="00067F9E"/>
    <w:rsid w:val="0008125E"/>
    <w:rsid w:val="00111599"/>
    <w:rsid w:val="00115868"/>
    <w:rsid w:val="00117DC6"/>
    <w:rsid w:val="001411BE"/>
    <w:rsid w:val="001B7C1A"/>
    <w:rsid w:val="00214331"/>
    <w:rsid w:val="00325574"/>
    <w:rsid w:val="00350BBF"/>
    <w:rsid w:val="00377BEE"/>
    <w:rsid w:val="003C4F73"/>
    <w:rsid w:val="003F132A"/>
    <w:rsid w:val="005E485B"/>
    <w:rsid w:val="00903867"/>
    <w:rsid w:val="009038AF"/>
    <w:rsid w:val="00B2089A"/>
    <w:rsid w:val="00B84715"/>
    <w:rsid w:val="00C00492"/>
    <w:rsid w:val="00C53AC9"/>
    <w:rsid w:val="00CA5438"/>
    <w:rsid w:val="00D91EB8"/>
    <w:rsid w:val="00DA5B8E"/>
    <w:rsid w:val="00DC73D3"/>
    <w:rsid w:val="00E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B600"/>
  <w15:docId w15:val="{30386830-498E-461C-ABCB-051D704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rPr>
      <w:sz w:val="22"/>
      <w:szCs w:val="22"/>
      <w:lang w:eastAsia="en-US"/>
    </w:rPr>
  </w:style>
  <w:style w:type="paragraph" w:styleId="a5">
    <w:name w:val="Title"/>
    <w:basedOn w:val="a"/>
    <w:link w:val="a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semiHidden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;Заголовок 1 Знак Знак Знак Знак Знак"/>
    <w:basedOn w:val="a"/>
    <w:next w:val="a"/>
    <w:link w:val="11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ru-RU"/>
    </w:r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sz w:val="24"/>
      <w:szCs w:val="24"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paragraph" w:styleId="HTML">
    <w:name w:val="HTML Preformatted"/>
    <w:basedOn w:val="a"/>
    <w:link w:val="HTML0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  <w:lang w:eastAsia="en-US"/>
    </w:rPr>
  </w:style>
  <w:style w:type="numbering" w:customStyle="1" w:styleId="13">
    <w:name w:val="Нет списка1"/>
    <w:next w:val="a2"/>
    <w:semiHidden/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/>
      <w:sz w:val="22"/>
    </w:rPr>
  </w:style>
  <w:style w:type="numbering" w:customStyle="1" w:styleId="112">
    <w:name w:val="Нет списка11"/>
    <w:next w:val="a2"/>
    <w:semiHidden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character" w:customStyle="1" w:styleId="af6">
    <w:name w:val="Текст концевой сноски Знак"/>
    <w:link w:val="af5"/>
    <w:semiHidden/>
    <w:rPr>
      <w:lang w:eastAsia="en-US"/>
    </w:rPr>
  </w:style>
  <w:style w:type="character" w:customStyle="1" w:styleId="af3">
    <w:name w:val="Текст сноски Знак"/>
    <w:link w:val="af2"/>
    <w:rPr>
      <w:lang w:eastAsia="en-US"/>
    </w:rPr>
  </w:style>
  <w:style w:type="table" w:customStyle="1" w:styleId="14">
    <w:name w:val="Сетка таблицы1"/>
    <w:basedOn w:val="a1"/>
    <w:next w:val="af0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semiHidden/>
    <w:rPr>
      <w:sz w:val="16"/>
      <w:szCs w:val="16"/>
    </w:rPr>
  </w:style>
  <w:style w:type="paragraph" w:styleId="afd">
    <w:name w:val="annotation text"/>
    <w:basedOn w:val="a"/>
    <w:link w:val="afe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semiHidden/>
    <w:rPr>
      <w:b/>
      <w:bCs/>
    </w:rPr>
  </w:style>
  <w:style w:type="character" w:customStyle="1" w:styleId="aff0">
    <w:name w:val="Тема примечания Знак"/>
    <w:link w:val="aff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semiHidden/>
  </w:style>
  <w:style w:type="table" w:customStyle="1" w:styleId="26">
    <w:name w:val="Сетка таблицы2"/>
    <w:basedOn w:val="a1"/>
    <w:next w:val="af0"/>
    <w:tblPr/>
  </w:style>
  <w:style w:type="character" w:styleId="aff1">
    <w:name w:val="FollowedHyperlink"/>
    <w:semiHidden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semiHidden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semiHidden/>
  </w:style>
  <w:style w:type="character" w:styleId="aff3">
    <w:name w:val="Emphasis"/>
    <w:rPr>
      <w:i/>
      <w:iCs/>
    </w:rPr>
  </w:style>
  <w:style w:type="numbering" w:customStyle="1" w:styleId="53">
    <w:name w:val="Нет списка5"/>
    <w:next w:val="a2"/>
    <w:semiHidden/>
  </w:style>
  <w:style w:type="character" w:customStyle="1" w:styleId="ConsPlusNormal0">
    <w:name w:val="ConsPlusNormal Знак"/>
    <w:link w:val="ConsPlusNormal"/>
    <w:rPr>
      <w:rFonts w:eastAsia="Times New Roman"/>
      <w:sz w:val="22"/>
    </w:rPr>
  </w:style>
  <w:style w:type="paragraph" w:customStyle="1" w:styleId="aff4">
    <w:name w:val="Обычный (веб);Знак Знак"/>
    <w:basedOn w:val="a"/>
    <w:link w:val="af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аголовок 1 Знак;Заголовок 1 Знак Знак Знак Знак Знак Знак"/>
    <w:link w:val="110"/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0">
    <w:name w:val="Заголовок 3 Знак"/>
    <w:link w:val="3"/>
    <w:rPr>
      <w:rFonts w:ascii="Cambria" w:eastAsia="Times New Roman" w:hAnsi="Cambria"/>
      <w:b/>
      <w:bCs/>
      <w:sz w:val="26"/>
      <w:szCs w:val="26"/>
      <w:lang w:val="en-US"/>
    </w:rPr>
  </w:style>
  <w:style w:type="numbering" w:customStyle="1" w:styleId="62">
    <w:name w:val="Нет списка6"/>
    <w:next w:val="a2"/>
    <w:semiHidden/>
  </w:style>
  <w:style w:type="paragraph" w:styleId="aff6">
    <w:name w:val="Body Text Indent"/>
    <w:basedOn w:val="a"/>
    <w:link w:val="aff7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f7">
    <w:name w:val="Основной текст с отступом Знак"/>
    <w:link w:val="aff6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Заголовок Знак"/>
    <w:link w:val="a5"/>
    <w:rPr>
      <w:rFonts w:ascii="Times New Roman" w:eastAsia="Times New Roman" w:hAnsi="Times New Roman"/>
      <w:sz w:val="28"/>
      <w:szCs w:val="24"/>
      <w:lang w:val="en-US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8">
    <w:name w:val="Основной текст 2 Знак"/>
    <w:link w:val="27"/>
    <w:rPr>
      <w:rFonts w:ascii="Times New Roman" w:eastAsia="Times New Roman" w:hAnsi="Times New Roman"/>
      <w:sz w:val="24"/>
      <w:szCs w:val="24"/>
      <w:lang w:val="en-US"/>
    </w:rPr>
  </w:style>
  <w:style w:type="paragraph" w:styleId="34">
    <w:name w:val="Body Text 3"/>
    <w:basedOn w:val="a"/>
    <w:link w:val="35"/>
    <w:semiHidden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link w:val="34"/>
    <w:semiHidden/>
    <w:rPr>
      <w:rFonts w:ascii="Times New Roman" w:eastAsia="Times New Roman" w:hAnsi="Times New Roman"/>
      <w:sz w:val="16"/>
      <w:szCs w:val="16"/>
      <w:lang w:val="en-US"/>
    </w:rPr>
  </w:style>
  <w:style w:type="paragraph" w:styleId="aff8">
    <w:name w:val="Body Text"/>
    <w:basedOn w:val="a"/>
    <w:link w:val="aff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f9">
    <w:name w:val="Основной текст Знак"/>
    <w:link w:val="aff8"/>
    <w:rPr>
      <w:rFonts w:ascii="Times New Roman" w:eastAsia="Times New Roman" w:hAnsi="Times New Roman"/>
      <w:sz w:val="24"/>
      <w:szCs w:val="24"/>
      <w:lang w:val="en-US"/>
    </w:rPr>
  </w:style>
  <w:style w:type="character" w:styleId="affa">
    <w:name w:val="page number"/>
  </w:style>
  <w:style w:type="table" w:customStyle="1" w:styleId="36">
    <w:name w:val="Сетка таблицы3"/>
    <w:basedOn w:val="a1"/>
    <w:next w:val="af0"/>
    <w:tblPr/>
  </w:style>
  <w:style w:type="character" w:customStyle="1" w:styleId="15">
    <w:name w:val="Текст выноски Знак1"/>
    <w:semiHidden/>
    <w:rPr>
      <w:rFonts w:ascii="Tahoma" w:eastAsia="Times New Roman" w:hAnsi="Tahoma"/>
      <w:sz w:val="16"/>
      <w:szCs w:val="16"/>
    </w:rPr>
  </w:style>
  <w:style w:type="character" w:customStyle="1" w:styleId="310">
    <w:name w:val="Основной текст 3 Знак1"/>
    <w:semiHidden/>
    <w:rPr>
      <w:rFonts w:ascii="Times New Roman" w:eastAsia="Times New Roman" w:hAnsi="Times New Roman"/>
      <w:sz w:val="16"/>
      <w:szCs w:val="16"/>
    </w:rPr>
  </w:style>
  <w:style w:type="character" w:styleId="affb">
    <w:name w:val="Strong"/>
    <w:rPr>
      <w:b/>
      <w:bCs/>
    </w:rPr>
  </w:style>
  <w:style w:type="character" w:customStyle="1" w:styleId="aff5">
    <w:name w:val="Обычный (веб) Знак;Знак Знак Знак"/>
    <w:link w:val="aff4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16">
    <w:name w:val="Обычный1"/>
    <w:rPr>
      <w:rFonts w:ascii="Times New Roman" w:eastAsia="Times New Roman" w:hAnsi="Times New Roman"/>
      <w:sz w:val="24"/>
    </w:rPr>
  </w:style>
  <w:style w:type="paragraph" w:customStyle="1" w:styleId="affc">
    <w:name w:val="Нормальный (таблица)"/>
    <w:basedOn w:val="a"/>
    <w:next w:val="a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fd">
    <w:name w:val="Прижатый влево"/>
    <w:basedOn w:val="a"/>
    <w:next w:val="a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numbering" w:customStyle="1" w:styleId="120">
    <w:name w:val="Нет списка12"/>
    <w:next w:val="a2"/>
    <w:semiHidden/>
  </w:style>
  <w:style w:type="numbering" w:customStyle="1" w:styleId="1110">
    <w:name w:val="Нет списка111"/>
    <w:next w:val="a2"/>
    <w:semiHidden/>
  </w:style>
  <w:style w:type="table" w:customStyle="1" w:styleId="113">
    <w:name w:val="Сетка таблицы11"/>
    <w:basedOn w:val="a1"/>
    <w:next w:val="af0"/>
    <w:rPr>
      <w:sz w:val="22"/>
      <w:szCs w:val="22"/>
      <w:lang w:eastAsia="en-US"/>
    </w:rPr>
    <w:tblPr/>
  </w:style>
  <w:style w:type="table" w:customStyle="1" w:styleId="210">
    <w:name w:val="Сетка таблицы21"/>
    <w:basedOn w:val="a1"/>
    <w:next w:val="af0"/>
    <w:tblPr/>
  </w:style>
  <w:style w:type="numbering" w:customStyle="1" w:styleId="72">
    <w:name w:val="Нет списка7"/>
    <w:next w:val="a2"/>
    <w:semiHidden/>
  </w:style>
  <w:style w:type="table" w:customStyle="1" w:styleId="44">
    <w:name w:val="Сетка таблицы4"/>
    <w:basedOn w:val="a1"/>
    <w:next w:val="af0"/>
    <w:tblPr/>
  </w:style>
  <w:style w:type="numbering" w:customStyle="1" w:styleId="130">
    <w:name w:val="Нет списка13"/>
    <w:next w:val="a2"/>
    <w:semiHidden/>
  </w:style>
  <w:style w:type="numbering" w:customStyle="1" w:styleId="1120">
    <w:name w:val="Нет списка112"/>
    <w:next w:val="a2"/>
    <w:semiHidden/>
  </w:style>
  <w:style w:type="table" w:customStyle="1" w:styleId="121">
    <w:name w:val="Сетка таблицы12"/>
    <w:basedOn w:val="a1"/>
    <w:next w:val="af0"/>
    <w:rPr>
      <w:sz w:val="22"/>
      <w:szCs w:val="22"/>
      <w:lang w:eastAsia="en-US"/>
    </w:rPr>
    <w:tblPr/>
  </w:style>
  <w:style w:type="table" w:customStyle="1" w:styleId="220">
    <w:name w:val="Сетка таблицы22"/>
    <w:basedOn w:val="a1"/>
    <w:next w:val="af0"/>
    <w:tblPr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numbering" w:customStyle="1" w:styleId="82">
    <w:name w:val="Нет списка8"/>
    <w:next w:val="a2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Савицкая Юлия Сергеевна</cp:lastModifiedBy>
  <cp:revision>13</cp:revision>
  <dcterms:created xsi:type="dcterms:W3CDTF">2025-01-22T10:01:00Z</dcterms:created>
  <dcterms:modified xsi:type="dcterms:W3CDTF">2025-01-29T10:30:00Z</dcterms:modified>
</cp:coreProperties>
</file>