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5BD" w:rsidRPr="001525BD" w:rsidRDefault="001525BD" w:rsidP="001525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bookmarkStart w:id="0" w:name="_GoBack"/>
      <w:bookmarkEnd w:id="0"/>
    </w:p>
    <w:p w:rsidR="00CD0529" w:rsidRPr="00CD0529" w:rsidRDefault="00CD0529" w:rsidP="00CD0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529">
        <w:rPr>
          <w:rFonts w:ascii="Times New Roman" w:hAnsi="Times New Roman" w:cs="Times New Roman"/>
          <w:b/>
          <w:sz w:val="28"/>
          <w:szCs w:val="28"/>
        </w:rPr>
        <w:t xml:space="preserve">Реквизиты для оплаты по договору </w:t>
      </w:r>
    </w:p>
    <w:p w:rsidR="00CD0529" w:rsidRPr="00CD0529" w:rsidRDefault="00CD0529" w:rsidP="00CD0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529">
        <w:rPr>
          <w:rFonts w:ascii="Times New Roman" w:hAnsi="Times New Roman" w:cs="Times New Roman"/>
          <w:b/>
          <w:sz w:val="28"/>
          <w:szCs w:val="28"/>
        </w:rPr>
        <w:t>на размещение нестационарного торгового объекта:</w:t>
      </w:r>
    </w:p>
    <w:p w:rsidR="00CD0529" w:rsidRPr="00CD0529" w:rsidRDefault="00CD0529" w:rsidP="00CD0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694"/>
        <w:gridCol w:w="5670"/>
      </w:tblGrid>
      <w:tr w:rsidR="00CD0529" w:rsidRPr="00CD0529" w:rsidTr="001668D6">
        <w:tc>
          <w:tcPr>
            <w:tcW w:w="2694" w:type="dxa"/>
            <w:shd w:val="clear" w:color="auto" w:fill="auto"/>
          </w:tcPr>
          <w:p w:rsidR="00CD0529" w:rsidRPr="00CD0529" w:rsidRDefault="00CD0529" w:rsidP="00CD0529">
            <w:pPr>
              <w:pStyle w:val="ConsPlusNormal"/>
              <w:jc w:val="both"/>
              <w:rPr>
                <w:b w:val="0"/>
              </w:rPr>
            </w:pPr>
            <w:r w:rsidRPr="00CD0529">
              <w:rPr>
                <w:b w:val="0"/>
              </w:rPr>
              <w:t>ИНН/</w:t>
            </w:r>
            <w:proofErr w:type="spellStart"/>
            <w:r w:rsidRPr="00CD0529">
              <w:rPr>
                <w:b w:val="0"/>
              </w:rPr>
              <w:t>КПП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CD0529" w:rsidRPr="00CD0529" w:rsidRDefault="00CD0529" w:rsidP="00CD0529">
            <w:pPr>
              <w:pStyle w:val="ConsPlusNormal"/>
              <w:jc w:val="both"/>
              <w:rPr>
                <w:b w:val="0"/>
              </w:rPr>
            </w:pPr>
            <w:r w:rsidRPr="00CD0529">
              <w:rPr>
                <w:b w:val="0"/>
              </w:rPr>
              <w:t>8603032896/860301001</w:t>
            </w:r>
          </w:p>
        </w:tc>
      </w:tr>
      <w:tr w:rsidR="00CD0529" w:rsidRPr="00CD0529" w:rsidTr="001668D6">
        <w:tc>
          <w:tcPr>
            <w:tcW w:w="2694" w:type="dxa"/>
            <w:shd w:val="clear" w:color="auto" w:fill="auto"/>
          </w:tcPr>
          <w:p w:rsidR="00CD0529" w:rsidRPr="00CD0529" w:rsidRDefault="00CD0529" w:rsidP="00CD0529">
            <w:pPr>
              <w:pStyle w:val="ConsPlusNormal"/>
              <w:jc w:val="both"/>
              <w:rPr>
                <w:b w:val="0"/>
              </w:rPr>
            </w:pPr>
            <w:r w:rsidRPr="00CD0529">
              <w:rPr>
                <w:b w:val="0"/>
              </w:rPr>
              <w:t>Получатель</w:t>
            </w:r>
          </w:p>
        </w:tc>
        <w:tc>
          <w:tcPr>
            <w:tcW w:w="5670" w:type="dxa"/>
            <w:shd w:val="clear" w:color="auto" w:fill="auto"/>
          </w:tcPr>
          <w:p w:rsidR="00CD0529" w:rsidRPr="00CD0529" w:rsidRDefault="00CD0529" w:rsidP="00CD0529">
            <w:pPr>
              <w:pStyle w:val="ConsPlusNormal"/>
              <w:jc w:val="both"/>
              <w:rPr>
                <w:b w:val="0"/>
              </w:rPr>
            </w:pPr>
            <w:proofErr w:type="spellStart"/>
            <w:r w:rsidRPr="00CD0529">
              <w:rPr>
                <w:b w:val="0"/>
              </w:rPr>
              <w:t>УФК</w:t>
            </w:r>
            <w:proofErr w:type="spellEnd"/>
            <w:r w:rsidRPr="00CD0529">
              <w:rPr>
                <w:b w:val="0"/>
              </w:rPr>
              <w:t xml:space="preserve"> по Ханты-Мансийскому автономному округу – Югре (администрация города Нижневартовска, л/с 04873030470)</w:t>
            </w:r>
          </w:p>
        </w:tc>
      </w:tr>
      <w:tr w:rsidR="00CD0529" w:rsidRPr="00CD0529" w:rsidTr="001668D6">
        <w:tc>
          <w:tcPr>
            <w:tcW w:w="2694" w:type="dxa"/>
            <w:shd w:val="clear" w:color="auto" w:fill="auto"/>
          </w:tcPr>
          <w:p w:rsidR="00CD0529" w:rsidRPr="00CD0529" w:rsidRDefault="00CD0529" w:rsidP="00CD0529">
            <w:pPr>
              <w:pStyle w:val="ConsPlusNormal"/>
              <w:jc w:val="both"/>
              <w:rPr>
                <w:b w:val="0"/>
              </w:rPr>
            </w:pPr>
            <w:r w:rsidRPr="00CD0529">
              <w:rPr>
                <w:b w:val="0"/>
              </w:rPr>
              <w:t>Банк</w:t>
            </w:r>
          </w:p>
        </w:tc>
        <w:tc>
          <w:tcPr>
            <w:tcW w:w="5670" w:type="dxa"/>
            <w:shd w:val="clear" w:color="auto" w:fill="auto"/>
          </w:tcPr>
          <w:p w:rsidR="00CD0529" w:rsidRPr="00CD0529" w:rsidRDefault="00CD0529" w:rsidP="00CD0529">
            <w:pPr>
              <w:pStyle w:val="ConsPlusNormal"/>
              <w:jc w:val="both"/>
              <w:rPr>
                <w:b w:val="0"/>
              </w:rPr>
            </w:pPr>
            <w:r w:rsidRPr="00CD0529">
              <w:rPr>
                <w:b w:val="0"/>
              </w:rPr>
              <w:t>РКЦ Ханты-Мансийск, г. Ханты-Мансийск</w:t>
            </w:r>
          </w:p>
        </w:tc>
      </w:tr>
      <w:tr w:rsidR="00CD0529" w:rsidRPr="00CD0529" w:rsidTr="001668D6">
        <w:tc>
          <w:tcPr>
            <w:tcW w:w="2694" w:type="dxa"/>
            <w:shd w:val="clear" w:color="auto" w:fill="auto"/>
          </w:tcPr>
          <w:p w:rsidR="00CD0529" w:rsidRPr="00CD0529" w:rsidRDefault="00CD0529" w:rsidP="00CD0529">
            <w:pPr>
              <w:pStyle w:val="ConsPlusNormal"/>
              <w:jc w:val="both"/>
              <w:rPr>
                <w:b w:val="0"/>
              </w:rPr>
            </w:pPr>
            <w:proofErr w:type="spellStart"/>
            <w:r w:rsidRPr="00CD0529">
              <w:rPr>
                <w:b w:val="0"/>
              </w:rPr>
              <w:t>БИК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CD0529" w:rsidRPr="00CD0529" w:rsidRDefault="00CD0529" w:rsidP="00CD0529">
            <w:pPr>
              <w:pStyle w:val="ConsPlusNormal"/>
              <w:jc w:val="both"/>
              <w:rPr>
                <w:b w:val="0"/>
              </w:rPr>
            </w:pPr>
            <w:r w:rsidRPr="00CD0529">
              <w:rPr>
                <w:b w:val="0"/>
              </w:rPr>
              <w:t>047162000</w:t>
            </w:r>
          </w:p>
        </w:tc>
      </w:tr>
      <w:tr w:rsidR="00CD0529" w:rsidRPr="00CD0529" w:rsidTr="001668D6">
        <w:tc>
          <w:tcPr>
            <w:tcW w:w="2694" w:type="dxa"/>
            <w:shd w:val="clear" w:color="auto" w:fill="auto"/>
          </w:tcPr>
          <w:p w:rsidR="00CD0529" w:rsidRPr="00CD0529" w:rsidRDefault="00CD0529" w:rsidP="00CD0529">
            <w:pPr>
              <w:pStyle w:val="ConsPlusNormal"/>
              <w:jc w:val="both"/>
              <w:rPr>
                <w:b w:val="0"/>
              </w:rPr>
            </w:pPr>
            <w:r w:rsidRPr="00CD0529">
              <w:rPr>
                <w:b w:val="0"/>
              </w:rPr>
              <w:t>Р/счет</w:t>
            </w:r>
          </w:p>
        </w:tc>
        <w:tc>
          <w:tcPr>
            <w:tcW w:w="5670" w:type="dxa"/>
            <w:shd w:val="clear" w:color="auto" w:fill="auto"/>
          </w:tcPr>
          <w:p w:rsidR="00CD0529" w:rsidRPr="00CD0529" w:rsidRDefault="00CD0529" w:rsidP="00CD0529">
            <w:pPr>
              <w:pStyle w:val="ConsPlusNormal"/>
              <w:jc w:val="both"/>
              <w:rPr>
                <w:b w:val="0"/>
              </w:rPr>
            </w:pPr>
            <w:r w:rsidRPr="00CD0529">
              <w:rPr>
                <w:b w:val="0"/>
              </w:rPr>
              <w:t>40101810565770510001</w:t>
            </w:r>
          </w:p>
        </w:tc>
      </w:tr>
      <w:tr w:rsidR="00CD0529" w:rsidRPr="00456737" w:rsidTr="001668D6">
        <w:tc>
          <w:tcPr>
            <w:tcW w:w="2694" w:type="dxa"/>
            <w:shd w:val="clear" w:color="auto" w:fill="auto"/>
          </w:tcPr>
          <w:p w:rsidR="00CD0529" w:rsidRPr="00456737" w:rsidRDefault="00D50D36" w:rsidP="00CD0529">
            <w:pPr>
              <w:pStyle w:val="ConsPlusNormal"/>
              <w:jc w:val="both"/>
              <w:rPr>
                <w:b w:val="0"/>
              </w:rPr>
            </w:pPr>
            <w:hyperlink r:id="rId5" w:history="1">
              <w:proofErr w:type="spellStart"/>
              <w:r w:rsidR="00CD0529" w:rsidRPr="00456737">
                <w:rPr>
                  <w:rStyle w:val="a3"/>
                  <w:b w:val="0"/>
                  <w:color w:val="auto"/>
                  <w:u w:val="none"/>
                </w:rPr>
                <w:t>ОКТМО</w:t>
              </w:r>
              <w:proofErr w:type="spellEnd"/>
            </w:hyperlink>
          </w:p>
        </w:tc>
        <w:tc>
          <w:tcPr>
            <w:tcW w:w="5670" w:type="dxa"/>
            <w:shd w:val="clear" w:color="auto" w:fill="auto"/>
          </w:tcPr>
          <w:p w:rsidR="00CD0529" w:rsidRPr="00456737" w:rsidRDefault="00CD0529" w:rsidP="00CD0529">
            <w:pPr>
              <w:pStyle w:val="ConsPlusNormal"/>
              <w:jc w:val="both"/>
              <w:rPr>
                <w:b w:val="0"/>
              </w:rPr>
            </w:pPr>
            <w:r w:rsidRPr="00456737">
              <w:rPr>
                <w:b w:val="0"/>
              </w:rPr>
              <w:t>71875000</w:t>
            </w:r>
          </w:p>
        </w:tc>
      </w:tr>
      <w:tr w:rsidR="00CD0529" w:rsidRPr="00CD0529" w:rsidTr="001668D6">
        <w:tc>
          <w:tcPr>
            <w:tcW w:w="2694" w:type="dxa"/>
            <w:shd w:val="clear" w:color="auto" w:fill="auto"/>
          </w:tcPr>
          <w:p w:rsidR="00CD0529" w:rsidRPr="00CD0529" w:rsidRDefault="00CD0529" w:rsidP="00CD0529">
            <w:pPr>
              <w:pStyle w:val="ConsPlusNormal"/>
              <w:jc w:val="both"/>
              <w:rPr>
                <w:b w:val="0"/>
              </w:rPr>
            </w:pPr>
            <w:proofErr w:type="spellStart"/>
            <w:r w:rsidRPr="00CD0529">
              <w:rPr>
                <w:b w:val="0"/>
              </w:rPr>
              <w:t>КБК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CD0529" w:rsidRPr="00CD0529" w:rsidRDefault="00CD0529" w:rsidP="00CD0529">
            <w:pPr>
              <w:pStyle w:val="ConsPlusNormal"/>
              <w:jc w:val="both"/>
              <w:rPr>
                <w:b w:val="0"/>
              </w:rPr>
            </w:pPr>
            <w:r w:rsidRPr="00CD0529">
              <w:rPr>
                <w:b w:val="0"/>
              </w:rPr>
              <w:t>04011705040040301180</w:t>
            </w:r>
          </w:p>
        </w:tc>
      </w:tr>
    </w:tbl>
    <w:p w:rsidR="00CD0529" w:rsidRPr="00CD0529" w:rsidRDefault="00CD0529" w:rsidP="00CD0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529" w:rsidRPr="00CD0529" w:rsidRDefault="00CD0529" w:rsidP="00CD0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529">
        <w:rPr>
          <w:rFonts w:ascii="Times New Roman" w:hAnsi="Times New Roman" w:cs="Times New Roman"/>
          <w:b/>
          <w:sz w:val="28"/>
          <w:szCs w:val="28"/>
        </w:rPr>
        <w:t xml:space="preserve">Реквизиты для оплаты пени </w:t>
      </w:r>
    </w:p>
    <w:p w:rsidR="00CD0529" w:rsidRPr="00CD0529" w:rsidRDefault="00CD0529" w:rsidP="00CD0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529">
        <w:rPr>
          <w:rFonts w:ascii="Times New Roman" w:hAnsi="Times New Roman" w:cs="Times New Roman"/>
          <w:b/>
          <w:sz w:val="28"/>
          <w:szCs w:val="28"/>
        </w:rPr>
        <w:t xml:space="preserve">(в случае просроченного платежа по договору </w:t>
      </w:r>
    </w:p>
    <w:p w:rsidR="00CD0529" w:rsidRPr="00CD0529" w:rsidRDefault="00CD0529" w:rsidP="00CD0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529">
        <w:rPr>
          <w:rFonts w:ascii="Times New Roman" w:hAnsi="Times New Roman" w:cs="Times New Roman"/>
          <w:b/>
          <w:sz w:val="28"/>
          <w:szCs w:val="28"/>
        </w:rPr>
        <w:t>на размещение нестационарного торгового объекта):</w:t>
      </w:r>
    </w:p>
    <w:p w:rsidR="00CD0529" w:rsidRPr="00CD0529" w:rsidRDefault="00CD0529" w:rsidP="00CD0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694"/>
        <w:gridCol w:w="5670"/>
      </w:tblGrid>
      <w:tr w:rsidR="00CD0529" w:rsidRPr="00CD0529" w:rsidTr="001668D6">
        <w:tc>
          <w:tcPr>
            <w:tcW w:w="2694" w:type="dxa"/>
            <w:shd w:val="clear" w:color="auto" w:fill="auto"/>
          </w:tcPr>
          <w:p w:rsidR="00CD0529" w:rsidRPr="00CD0529" w:rsidRDefault="00CD0529" w:rsidP="00CD0529">
            <w:pPr>
              <w:pStyle w:val="ConsPlusNormal"/>
              <w:jc w:val="both"/>
              <w:rPr>
                <w:b w:val="0"/>
              </w:rPr>
            </w:pPr>
            <w:r w:rsidRPr="00CD0529">
              <w:rPr>
                <w:b w:val="0"/>
              </w:rPr>
              <w:t>ИНН/</w:t>
            </w:r>
            <w:proofErr w:type="spellStart"/>
            <w:r w:rsidRPr="00CD0529">
              <w:rPr>
                <w:b w:val="0"/>
              </w:rPr>
              <w:t>КПП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CD0529" w:rsidRPr="00CD0529" w:rsidRDefault="00CD0529" w:rsidP="00CD0529">
            <w:pPr>
              <w:pStyle w:val="ConsPlusNormal"/>
              <w:jc w:val="both"/>
              <w:rPr>
                <w:b w:val="0"/>
              </w:rPr>
            </w:pPr>
            <w:r w:rsidRPr="00CD0529">
              <w:rPr>
                <w:b w:val="0"/>
              </w:rPr>
              <w:t>8603032896/860301001</w:t>
            </w:r>
          </w:p>
        </w:tc>
      </w:tr>
      <w:tr w:rsidR="00CD0529" w:rsidRPr="00CD0529" w:rsidTr="001668D6">
        <w:tc>
          <w:tcPr>
            <w:tcW w:w="2694" w:type="dxa"/>
            <w:shd w:val="clear" w:color="auto" w:fill="auto"/>
          </w:tcPr>
          <w:p w:rsidR="00CD0529" w:rsidRPr="00CD0529" w:rsidRDefault="00CD0529" w:rsidP="00CD0529">
            <w:pPr>
              <w:pStyle w:val="ConsPlusNormal"/>
              <w:jc w:val="both"/>
              <w:rPr>
                <w:b w:val="0"/>
              </w:rPr>
            </w:pPr>
            <w:r w:rsidRPr="00CD0529">
              <w:rPr>
                <w:b w:val="0"/>
              </w:rPr>
              <w:t>Получатель</w:t>
            </w:r>
          </w:p>
        </w:tc>
        <w:tc>
          <w:tcPr>
            <w:tcW w:w="5670" w:type="dxa"/>
            <w:shd w:val="clear" w:color="auto" w:fill="auto"/>
          </w:tcPr>
          <w:p w:rsidR="00CD0529" w:rsidRPr="00CD0529" w:rsidRDefault="00CD0529" w:rsidP="00CD0529">
            <w:pPr>
              <w:pStyle w:val="ConsPlusNormal"/>
              <w:jc w:val="both"/>
              <w:rPr>
                <w:b w:val="0"/>
              </w:rPr>
            </w:pPr>
            <w:proofErr w:type="spellStart"/>
            <w:r w:rsidRPr="00CD0529">
              <w:rPr>
                <w:b w:val="0"/>
              </w:rPr>
              <w:t>УФК</w:t>
            </w:r>
            <w:proofErr w:type="spellEnd"/>
            <w:r w:rsidRPr="00CD0529">
              <w:rPr>
                <w:b w:val="0"/>
              </w:rPr>
              <w:t xml:space="preserve"> по Ханты-Мансийскому автономному округу – Югре (администрация города Нижневартовска, л/с 04873030470)</w:t>
            </w:r>
          </w:p>
        </w:tc>
      </w:tr>
      <w:tr w:rsidR="00CD0529" w:rsidRPr="00CD0529" w:rsidTr="001668D6">
        <w:tc>
          <w:tcPr>
            <w:tcW w:w="2694" w:type="dxa"/>
            <w:shd w:val="clear" w:color="auto" w:fill="auto"/>
          </w:tcPr>
          <w:p w:rsidR="00CD0529" w:rsidRPr="00CD0529" w:rsidRDefault="00CD0529" w:rsidP="00CD0529">
            <w:pPr>
              <w:pStyle w:val="ConsPlusNormal"/>
              <w:jc w:val="both"/>
              <w:rPr>
                <w:b w:val="0"/>
              </w:rPr>
            </w:pPr>
            <w:r w:rsidRPr="00CD0529">
              <w:rPr>
                <w:b w:val="0"/>
              </w:rPr>
              <w:t>Банк</w:t>
            </w:r>
          </w:p>
        </w:tc>
        <w:tc>
          <w:tcPr>
            <w:tcW w:w="5670" w:type="dxa"/>
            <w:shd w:val="clear" w:color="auto" w:fill="auto"/>
          </w:tcPr>
          <w:p w:rsidR="00CD0529" w:rsidRPr="00CD0529" w:rsidRDefault="00CD0529" w:rsidP="00CD0529">
            <w:pPr>
              <w:pStyle w:val="ConsPlusNormal"/>
              <w:jc w:val="both"/>
              <w:rPr>
                <w:b w:val="0"/>
              </w:rPr>
            </w:pPr>
            <w:r w:rsidRPr="00CD0529">
              <w:rPr>
                <w:b w:val="0"/>
              </w:rPr>
              <w:t>РКЦ Ханты-Мансийск, г. Ханты-Мансийск</w:t>
            </w:r>
          </w:p>
        </w:tc>
      </w:tr>
      <w:tr w:rsidR="00CD0529" w:rsidRPr="00CD0529" w:rsidTr="001668D6">
        <w:tc>
          <w:tcPr>
            <w:tcW w:w="2694" w:type="dxa"/>
            <w:shd w:val="clear" w:color="auto" w:fill="auto"/>
          </w:tcPr>
          <w:p w:rsidR="00CD0529" w:rsidRPr="00CD0529" w:rsidRDefault="00CD0529" w:rsidP="00CD0529">
            <w:pPr>
              <w:pStyle w:val="ConsPlusNormal"/>
              <w:jc w:val="both"/>
              <w:rPr>
                <w:b w:val="0"/>
              </w:rPr>
            </w:pPr>
            <w:proofErr w:type="spellStart"/>
            <w:r w:rsidRPr="00CD0529">
              <w:rPr>
                <w:b w:val="0"/>
              </w:rPr>
              <w:t>БИК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CD0529" w:rsidRPr="00CD0529" w:rsidRDefault="00CD0529" w:rsidP="00CD0529">
            <w:pPr>
              <w:pStyle w:val="ConsPlusNormal"/>
              <w:jc w:val="both"/>
              <w:rPr>
                <w:b w:val="0"/>
              </w:rPr>
            </w:pPr>
            <w:r w:rsidRPr="00CD0529">
              <w:rPr>
                <w:b w:val="0"/>
              </w:rPr>
              <w:t>047162000</w:t>
            </w:r>
          </w:p>
        </w:tc>
      </w:tr>
      <w:tr w:rsidR="00CD0529" w:rsidRPr="00CD0529" w:rsidTr="001668D6">
        <w:tc>
          <w:tcPr>
            <w:tcW w:w="2694" w:type="dxa"/>
            <w:shd w:val="clear" w:color="auto" w:fill="auto"/>
          </w:tcPr>
          <w:p w:rsidR="00CD0529" w:rsidRPr="00CD0529" w:rsidRDefault="00CD0529" w:rsidP="00CD0529">
            <w:pPr>
              <w:pStyle w:val="ConsPlusNormal"/>
              <w:jc w:val="both"/>
              <w:rPr>
                <w:b w:val="0"/>
              </w:rPr>
            </w:pPr>
            <w:r w:rsidRPr="00CD0529">
              <w:rPr>
                <w:b w:val="0"/>
              </w:rPr>
              <w:t>Р/счет</w:t>
            </w:r>
          </w:p>
        </w:tc>
        <w:tc>
          <w:tcPr>
            <w:tcW w:w="5670" w:type="dxa"/>
            <w:shd w:val="clear" w:color="auto" w:fill="auto"/>
          </w:tcPr>
          <w:p w:rsidR="00CD0529" w:rsidRPr="00CD0529" w:rsidRDefault="00CD0529" w:rsidP="00CD0529">
            <w:pPr>
              <w:pStyle w:val="ConsPlusNormal"/>
              <w:jc w:val="both"/>
              <w:rPr>
                <w:b w:val="0"/>
              </w:rPr>
            </w:pPr>
            <w:r w:rsidRPr="00CD0529">
              <w:rPr>
                <w:b w:val="0"/>
              </w:rPr>
              <w:t>40101810565770510001</w:t>
            </w:r>
          </w:p>
        </w:tc>
      </w:tr>
      <w:tr w:rsidR="00CD0529" w:rsidRPr="00456737" w:rsidTr="001668D6">
        <w:tc>
          <w:tcPr>
            <w:tcW w:w="2694" w:type="dxa"/>
            <w:shd w:val="clear" w:color="auto" w:fill="auto"/>
          </w:tcPr>
          <w:p w:rsidR="00CD0529" w:rsidRPr="00456737" w:rsidRDefault="00456737" w:rsidP="00CD0529">
            <w:pPr>
              <w:pStyle w:val="ConsPlusNormal"/>
              <w:jc w:val="both"/>
              <w:rPr>
                <w:b w:val="0"/>
              </w:rPr>
            </w:pPr>
            <w:hyperlink r:id="rId6" w:history="1">
              <w:proofErr w:type="spellStart"/>
              <w:r w:rsidR="00CD0529" w:rsidRPr="00456737">
                <w:rPr>
                  <w:rStyle w:val="a3"/>
                  <w:b w:val="0"/>
                  <w:color w:val="auto"/>
                  <w:u w:val="none"/>
                </w:rPr>
                <w:t>ОКТМО</w:t>
              </w:r>
              <w:proofErr w:type="spellEnd"/>
            </w:hyperlink>
          </w:p>
        </w:tc>
        <w:tc>
          <w:tcPr>
            <w:tcW w:w="5670" w:type="dxa"/>
            <w:shd w:val="clear" w:color="auto" w:fill="auto"/>
          </w:tcPr>
          <w:p w:rsidR="00CD0529" w:rsidRPr="00456737" w:rsidRDefault="00CD0529" w:rsidP="00CD0529">
            <w:pPr>
              <w:pStyle w:val="ConsPlusNormal"/>
              <w:jc w:val="both"/>
              <w:rPr>
                <w:b w:val="0"/>
              </w:rPr>
            </w:pPr>
            <w:r w:rsidRPr="00456737">
              <w:rPr>
                <w:b w:val="0"/>
              </w:rPr>
              <w:t>71875000</w:t>
            </w:r>
          </w:p>
        </w:tc>
      </w:tr>
      <w:tr w:rsidR="00CD0529" w:rsidRPr="00CD0529" w:rsidTr="001668D6">
        <w:tc>
          <w:tcPr>
            <w:tcW w:w="2694" w:type="dxa"/>
            <w:shd w:val="clear" w:color="auto" w:fill="auto"/>
          </w:tcPr>
          <w:p w:rsidR="00CD0529" w:rsidRPr="00CD0529" w:rsidRDefault="00CD0529" w:rsidP="00CD0529">
            <w:pPr>
              <w:pStyle w:val="ConsPlusNormal"/>
              <w:jc w:val="both"/>
              <w:rPr>
                <w:b w:val="0"/>
              </w:rPr>
            </w:pPr>
            <w:proofErr w:type="spellStart"/>
            <w:r w:rsidRPr="00CD0529">
              <w:rPr>
                <w:b w:val="0"/>
              </w:rPr>
              <w:t>КБК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CD0529" w:rsidRPr="00CD0529" w:rsidRDefault="00CD0529" w:rsidP="00CD0529">
            <w:pPr>
              <w:pStyle w:val="ConsPlusNormal"/>
              <w:jc w:val="both"/>
              <w:rPr>
                <w:b w:val="0"/>
              </w:rPr>
            </w:pPr>
            <w:r w:rsidRPr="00CD0529">
              <w:rPr>
                <w:b w:val="0"/>
              </w:rPr>
              <w:t>04011607090040000140</w:t>
            </w:r>
          </w:p>
        </w:tc>
      </w:tr>
    </w:tbl>
    <w:p w:rsidR="00CD0529" w:rsidRPr="00CD0529" w:rsidRDefault="00CD0529" w:rsidP="00CD0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603" w:rsidRPr="00CD0529" w:rsidRDefault="001A4603" w:rsidP="00CD05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A4603" w:rsidRPr="00CD0529" w:rsidSect="00AF55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90F69"/>
    <w:multiLevelType w:val="hybridMultilevel"/>
    <w:tmpl w:val="E51ACB7C"/>
    <w:lvl w:ilvl="0" w:tplc="9E28CC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003E"/>
    <w:rsid w:val="000074A9"/>
    <w:rsid w:val="000A7BA1"/>
    <w:rsid w:val="000B58A9"/>
    <w:rsid w:val="000D003E"/>
    <w:rsid w:val="001525BD"/>
    <w:rsid w:val="001A3C52"/>
    <w:rsid w:val="001A4603"/>
    <w:rsid w:val="001F05C0"/>
    <w:rsid w:val="002406B0"/>
    <w:rsid w:val="0031793A"/>
    <w:rsid w:val="003B0065"/>
    <w:rsid w:val="00456737"/>
    <w:rsid w:val="0045677A"/>
    <w:rsid w:val="00482EE3"/>
    <w:rsid w:val="004C1C0E"/>
    <w:rsid w:val="006259FC"/>
    <w:rsid w:val="006B65DD"/>
    <w:rsid w:val="007335F9"/>
    <w:rsid w:val="007864FA"/>
    <w:rsid w:val="00797540"/>
    <w:rsid w:val="008207B7"/>
    <w:rsid w:val="00952C08"/>
    <w:rsid w:val="00AF191A"/>
    <w:rsid w:val="00AF5538"/>
    <w:rsid w:val="00B011B2"/>
    <w:rsid w:val="00BA0C8A"/>
    <w:rsid w:val="00C305FF"/>
    <w:rsid w:val="00C96C66"/>
    <w:rsid w:val="00CD0529"/>
    <w:rsid w:val="00D02D8E"/>
    <w:rsid w:val="00D0425E"/>
    <w:rsid w:val="00D37054"/>
    <w:rsid w:val="00D44BC0"/>
    <w:rsid w:val="00D50D36"/>
    <w:rsid w:val="00D630C0"/>
    <w:rsid w:val="00D91DAF"/>
    <w:rsid w:val="00DC11A0"/>
    <w:rsid w:val="00E16EEA"/>
    <w:rsid w:val="00E31DDB"/>
    <w:rsid w:val="00EF5E8E"/>
    <w:rsid w:val="00FF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FC008-7B23-4AA8-8C9E-05AC160A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03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56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B00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3C5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D05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34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9533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8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0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6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nv.cloud.consultant.ru/cons?req=doc;base=LAW;n=150726;fld=134" TargetMode="External"/><Relationship Id="rId5" Type="http://schemas.openxmlformats.org/officeDocument/2006/relationships/hyperlink" Target="http://admnv.cloud.consultant.ru/cons?req=doc;base=LAW;n=150726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Герасимова</dc:creator>
  <cp:keywords/>
  <dc:description/>
  <cp:lastModifiedBy>Глазырина Анна Александровна</cp:lastModifiedBy>
  <cp:revision>3</cp:revision>
  <cp:lastPrinted>2020-01-21T06:14:00Z</cp:lastPrinted>
  <dcterms:created xsi:type="dcterms:W3CDTF">2020-01-21T09:55:00Z</dcterms:created>
  <dcterms:modified xsi:type="dcterms:W3CDTF">2020-01-21T09:55:00Z</dcterms:modified>
</cp:coreProperties>
</file>