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92" w:rsidRPr="00DB1D92" w:rsidRDefault="00DB1D92" w:rsidP="00DB1D92">
      <w:pPr>
        <w:tabs>
          <w:tab w:val="left" w:pos="2681"/>
          <w:tab w:val="left" w:pos="4548"/>
          <w:tab w:val="center" w:pos="5386"/>
          <w:tab w:val="left" w:pos="5616"/>
        </w:tabs>
        <w:rPr>
          <w:rFonts w:ascii="Times New Roman" w:hAnsi="Times New Roman" w:cs="Times New Roman"/>
          <w:color w:val="FF0000"/>
          <w:sz w:val="40"/>
          <w:szCs w:val="40"/>
        </w:rPr>
      </w:pPr>
      <w:r w:rsidRPr="00DB1D92">
        <w:rPr>
          <w:rFonts w:ascii="Times New Roman" w:hAnsi="Times New Roman" w:cs="Times New Roman"/>
          <w:color w:val="FF0000"/>
          <w:sz w:val="40"/>
          <w:szCs w:val="40"/>
        </w:rPr>
        <w:br w:type="textWrapping" w:clear="all"/>
      </w:r>
      <w:bookmarkStart w:id="0" w:name="_GoBack"/>
      <w:bookmarkEnd w:id="0"/>
      <w:r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CFB9124" wp14:editId="39FC065E">
            <wp:simplePos x="0" y="0"/>
            <wp:positionH relativeFrom="column">
              <wp:posOffset>-704215</wp:posOffset>
            </wp:positionH>
            <wp:positionV relativeFrom="paragraph">
              <wp:posOffset>175895</wp:posOffset>
            </wp:positionV>
            <wp:extent cx="1441450" cy="1089660"/>
            <wp:effectExtent l="0" t="0" r="6350" b="0"/>
            <wp:wrapNone/>
            <wp:docPr id="1" name="Рисунок 1" descr="C:\Users\SlyufarskayaMA\Desktop\vazhno_z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yufarskayaMA\Desktop\vazhno_zn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B1D92" w:rsidRPr="00DB1D92" w:rsidRDefault="00DB1D92" w:rsidP="00DB1D92">
      <w:pPr>
        <w:tabs>
          <w:tab w:val="left" w:pos="2681"/>
          <w:tab w:val="left" w:pos="4548"/>
          <w:tab w:val="center" w:pos="5386"/>
          <w:tab w:val="left" w:pos="5616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B1D92">
        <w:rPr>
          <w:rFonts w:ascii="Times New Roman" w:hAnsi="Times New Roman" w:cs="Times New Roman"/>
          <w:color w:val="FF0000"/>
          <w:sz w:val="40"/>
          <w:szCs w:val="40"/>
        </w:rPr>
        <w:t>Ответственность работодателя</w:t>
      </w:r>
    </w:p>
    <w:p w:rsidR="00DB1D92" w:rsidRPr="00DB1D92" w:rsidRDefault="00DB1D92" w:rsidP="00DB1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lang w:eastAsia="ru-RU"/>
        </w:rPr>
        <w:t>за нарушение трудового законодательства</w:t>
      </w:r>
    </w:p>
    <w:p w:rsidR="00DB1D92" w:rsidRPr="00DB1D92" w:rsidRDefault="00DB1D92" w:rsidP="00DB1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555450"/>
          <w:kern w:val="36"/>
          <w:sz w:val="24"/>
          <w:szCs w:val="24"/>
          <w:lang w:eastAsia="ru-RU"/>
        </w:rPr>
      </w:pPr>
    </w:p>
    <w:p w:rsidR="00DB1D92" w:rsidRPr="00DB1D92" w:rsidRDefault="00DB1D92" w:rsidP="00DB1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555450"/>
          <w:kern w:val="36"/>
          <w:sz w:val="24"/>
          <w:szCs w:val="24"/>
          <w:lang w:eastAsia="ru-RU"/>
        </w:rPr>
      </w:pP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трудового законодательства, большая часть которых связана с нарушением веде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кадрового делопроизводства, работодатель может понести следующие виды ответственности:</w:t>
      </w:r>
    </w:p>
    <w:p w:rsidR="00DB1D92" w:rsidRPr="00DB1D92" w:rsidRDefault="00A249DA" w:rsidP="00DB1D9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1F497D"/>
          <w:sz w:val="24"/>
          <w:szCs w:val="24"/>
        </w:rPr>
      </w:pPr>
      <w:hyperlink r:id="rId6" w:anchor="1" w:history="1">
        <w:r w:rsidR="00DB1D92" w:rsidRPr="00DB1D92">
          <w:rPr>
            <w:rFonts w:ascii="Times New Roman" w:hAnsi="Times New Roman" w:cs="Times New Roman"/>
            <w:b/>
            <w:color w:val="1F497D"/>
            <w:sz w:val="24"/>
            <w:szCs w:val="24"/>
            <w:u w:val="single"/>
          </w:rPr>
          <w:t>административную;</w:t>
        </w:r>
      </w:hyperlink>
      <w:r w:rsidR="00DB1D92" w:rsidRPr="00DB1D92">
        <w:rPr>
          <w:rFonts w:ascii="Times New Roman" w:hAnsi="Times New Roman"/>
          <w:b/>
          <w:color w:val="1F497D"/>
          <w:sz w:val="24"/>
          <w:szCs w:val="24"/>
        </w:rPr>
        <w:t xml:space="preserve"> </w:t>
      </w:r>
    </w:p>
    <w:p w:rsidR="00DB1D92" w:rsidRPr="00DB1D92" w:rsidRDefault="00A249DA" w:rsidP="00DB1D9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1F497D"/>
          <w:sz w:val="24"/>
          <w:szCs w:val="24"/>
        </w:rPr>
      </w:pPr>
      <w:hyperlink r:id="rId7" w:anchor="2" w:history="1">
        <w:r w:rsidR="00DB1D92" w:rsidRPr="00DB1D92">
          <w:rPr>
            <w:rFonts w:ascii="Times New Roman" w:hAnsi="Times New Roman" w:cs="Times New Roman"/>
            <w:b/>
            <w:color w:val="1F497D"/>
            <w:sz w:val="24"/>
            <w:szCs w:val="24"/>
            <w:u w:val="single"/>
          </w:rPr>
          <w:t>материальную;</w:t>
        </w:r>
      </w:hyperlink>
      <w:r w:rsidR="00DB1D92" w:rsidRPr="00DB1D92">
        <w:rPr>
          <w:rFonts w:ascii="Times New Roman" w:hAnsi="Times New Roman"/>
          <w:b/>
          <w:color w:val="1F497D"/>
          <w:sz w:val="24"/>
          <w:szCs w:val="24"/>
        </w:rPr>
        <w:t xml:space="preserve"> </w:t>
      </w:r>
    </w:p>
    <w:p w:rsidR="00DB1D92" w:rsidRPr="00DB1D92" w:rsidRDefault="00A249DA" w:rsidP="00DB1D9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1F497D"/>
          <w:sz w:val="24"/>
          <w:szCs w:val="24"/>
        </w:rPr>
      </w:pPr>
      <w:hyperlink r:id="rId8" w:anchor="3" w:history="1">
        <w:r w:rsidR="00DB1D92" w:rsidRPr="00DB1D92">
          <w:rPr>
            <w:rFonts w:ascii="Times New Roman" w:hAnsi="Times New Roman" w:cs="Times New Roman"/>
            <w:b/>
            <w:color w:val="1F497D"/>
            <w:sz w:val="24"/>
            <w:szCs w:val="24"/>
            <w:u w:val="single"/>
          </w:rPr>
          <w:t>гражданско-правовую;</w:t>
        </w:r>
      </w:hyperlink>
    </w:p>
    <w:p w:rsidR="00DB1D92" w:rsidRPr="00DB1D92" w:rsidRDefault="00A249DA" w:rsidP="00DB1D9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1F497D"/>
          <w:sz w:val="24"/>
          <w:szCs w:val="24"/>
        </w:rPr>
      </w:pPr>
      <w:hyperlink r:id="rId9" w:anchor="4" w:history="1">
        <w:r w:rsidR="00DB1D92" w:rsidRPr="00DB1D92">
          <w:rPr>
            <w:rFonts w:ascii="Times New Roman" w:hAnsi="Times New Roman" w:cs="Times New Roman"/>
            <w:b/>
            <w:color w:val="1F497D"/>
            <w:sz w:val="24"/>
            <w:szCs w:val="24"/>
            <w:u w:val="single"/>
          </w:rPr>
          <w:t>уголовную.</w:t>
        </w:r>
      </w:hyperlink>
    </w:p>
    <w:p w:rsidR="00DB1D92" w:rsidRPr="00DB1D92" w:rsidRDefault="004338DD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DB1D92"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завис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B1D92"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 того, какие нарушения трудового зако</w:t>
      </w:r>
      <w:r w:rsidR="00DB1D92"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нодательства были выявлены. Необходимо учитывать, что оплата штрафа не снимает ответственности за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выявлен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нарушений, п</w:t>
      </w:r>
      <w:r w:rsidR="00DB1D92"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нарушения за прошлые периоды требуют восстановления кадрового учета.</w:t>
      </w:r>
    </w:p>
    <w:p w:rsidR="00DB1D92" w:rsidRPr="00DB1D92" w:rsidRDefault="00DB1D92" w:rsidP="00DB1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D92" w:rsidRPr="00DB1D92" w:rsidRDefault="00DB1D92" w:rsidP="00DB1D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</w:pPr>
      <w:bookmarkStart w:id="1" w:name="1"/>
      <w:bookmarkEnd w:id="1"/>
      <w:r w:rsidRPr="00DB1D92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  <w:t>Административная ответственность</w:t>
      </w:r>
    </w:p>
    <w:p w:rsidR="00DB1D92" w:rsidRPr="00DB1D92" w:rsidRDefault="00DB1D92" w:rsidP="00DB1D92">
      <w:pPr>
        <w:spacing w:after="0" w:line="240" w:lineRule="auto"/>
      </w:pP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данной ответственности является самым распространенным случаем.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ответственность возникает по статье </w:t>
      </w:r>
      <w:r w:rsidRPr="00DB1D9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5.27 КоАП РФ "Нарушение трудового за</w:t>
      </w:r>
      <w:r w:rsidRPr="00DB1D9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softHyphen/>
        <w:t>конодательства и иных нормативных правовых актов, содержащих нормы трудового права"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торая предусматривает наложение следующих размеров штрафов за соответствующие правонарушения: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ф</w:t>
      </w:r>
      <w:r w:rsidR="003052CD" w:rsidRPr="0030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штрафа:</w:t>
      </w:r>
    </w:p>
    <w:p w:rsidR="00DB1D92" w:rsidRPr="00DB1D92" w:rsidRDefault="00DB1D92" w:rsidP="001A6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граждан в размере от 3 тысяч до 5 тысяч рублей;</w:t>
      </w:r>
    </w:p>
    <w:p w:rsidR="00DB1D92" w:rsidRPr="00DB1D92" w:rsidRDefault="00DB1D92" w:rsidP="001A6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- от 10 тысяч до 20 тысяч рублей.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уклонение от оформления или ненадлежащее оформление трудового договора либо заклю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гражданско-правового договора, фактически регулирующего трудовые отношения между работ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ником и работодателем, влечет наложение штрафа:</w:t>
      </w:r>
    </w:p>
    <w:p w:rsidR="00DB1D92" w:rsidRPr="00DB1D92" w:rsidRDefault="00DB1D92" w:rsidP="001A676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в размере от 10 тысяч до 20 тысяч рублей;</w:t>
      </w:r>
    </w:p>
    <w:p w:rsidR="00DB1D92" w:rsidRPr="00DB1D92" w:rsidRDefault="00DB1D92" w:rsidP="001A676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лиц, осуществляющих предпринимательскую деятельность без образования юридиче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ского лица, - от 5 тысяч до 10 тысяч рублей;</w:t>
      </w:r>
    </w:p>
    <w:p w:rsidR="00DB1D92" w:rsidRPr="00DB1D92" w:rsidRDefault="00DB1D92" w:rsidP="001A676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50 тысяч до 100 тысяч рублей.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трудового законодательства и иных нормативных правовых актов, содержащих нормы трудового права, не указанных в п. 1 и 2 и не предусмотренных статьей 5.27.1 КоАП РФ, влечет предупреждение или наложение штрафа:</w:t>
      </w:r>
    </w:p>
    <w:p w:rsidR="00DB1D92" w:rsidRPr="00DB1D92" w:rsidRDefault="00DB1D92" w:rsidP="001A676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в размере от 1 тысячи до 5 тысяч рублей;</w:t>
      </w:r>
    </w:p>
    <w:p w:rsidR="00DB1D92" w:rsidRPr="00DB1D92" w:rsidRDefault="00DB1D92" w:rsidP="001A676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лиц, осуществляющих предпринимательскую деятельность без образования юридиче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ского лица, - от 1 тысячи до 5 тысяч рублей;</w:t>
      </w:r>
    </w:p>
    <w:p w:rsidR="00DB1D92" w:rsidRPr="00DB1D92" w:rsidRDefault="00DB1D92" w:rsidP="001A676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30 тысяч до 50 тысяч рублей.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той же статьей 5.27 КоАП РФ совершение административного пра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вонарушения, лицом, ранее подвергнутым административному наказанию за аналогичное администра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тивное правонарушение (то есть неоднократное 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аналогичное нарушение) влечет следующую дополни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тельную административную ответственность: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ранее было совершено правонарушение в соответствии с вышеуказанными пунктами 1 и 2, то осуществляется наложение административного штрафа:</w:t>
      </w:r>
    </w:p>
    <w:p w:rsidR="00DB1D92" w:rsidRPr="00DB1D92" w:rsidRDefault="00DB1D92" w:rsidP="001A676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граждан в размере 5 тысяч рублей;</w:t>
      </w:r>
    </w:p>
    <w:p w:rsidR="00DB1D92" w:rsidRPr="00DB1D92" w:rsidRDefault="00DB1D92" w:rsidP="001A676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лиц, осуществляющих предпринимательскую деятельность без образования юридиче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ского лица, - от 30 тысяч до 40 тысяч рублей;</w:t>
      </w:r>
    </w:p>
    <w:p w:rsidR="00DB1D92" w:rsidRPr="00DB1D92" w:rsidRDefault="00DB1D92" w:rsidP="001A676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100 тысяч до 200 тысяч рублей.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должностное лицо, ответственное за такое неоднократное нарушение, дисквалифици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руется на срок от 1 года до 3-х лет.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ранее было совершено правонарушение в соответствии с вышеуказанным пунктом 3, то осуществляется наложение административного штрафа:</w:t>
      </w:r>
    </w:p>
    <w:p w:rsidR="00DB1D92" w:rsidRPr="00DB1D92" w:rsidRDefault="00DB1D92" w:rsidP="001A676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в размере от 10 тысяч до 20 тысяч рублей или дисквалификация на срок от 1 года до 3-х лет;</w:t>
      </w:r>
    </w:p>
    <w:p w:rsidR="00DB1D92" w:rsidRPr="00DB1D92" w:rsidRDefault="00DB1D92" w:rsidP="001A676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лиц, осуществляющих предпринимательскую деятельность без образования юридиче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ского лица, - от 10 тысяч до 20 тысяч рублей;</w:t>
      </w:r>
    </w:p>
    <w:p w:rsidR="00DB1D92" w:rsidRPr="00DB1D92" w:rsidRDefault="00DB1D92" w:rsidP="001A676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50 тысяч до 70 тысяч рублей.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</w:t>
      </w:r>
      <w:r w:rsidRPr="00DB1D9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5.30 КоАП РФ "Необоснованный отказ от заключения коллектив</w:t>
      </w:r>
      <w:r w:rsidRPr="00DB1D9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softHyphen/>
        <w:t>ного договора, соглашения"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необоснованный отказ от заключения таких документов с сотрудниками влечет предупреждение или наложение административного штрафа в размере от 3 тысяч до 5 тысяч рублей.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</w:t>
      </w:r>
      <w:r w:rsidRPr="00DB1D9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18.15 КоАП РФ "Незаконное привлечение к трудовой деятельности в Российской Федерации иностранного гражданина или лица без гражданства"</w:t>
      </w:r>
      <w:r w:rsidRPr="00DB1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предусмотрено: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9DA" w:rsidRP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патента, если такие разрешение либо патент требуются в соответствии с федеральным законом, либо привлечение к трудовой деятельности в Российской Федерации иностранного гражданина или лица без гражданства по профессии (специальности, должности, виду трудовой деятельности), не указанной в разрешении на работу или патенте, если разрешение на работу или патент содержит сведения о профессии (специальности, должности, виде трудовой деятельности), либо привлечение иностранного гражданина или лица без гражданства к трудовой деятельности вне пределов субъекта Российской Федерации, на территории которого данному иностранному гражданину или лицу без гражданства выданы разрешение на работу, патент или разрешено временное проживание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влечет наложение административного штрафа:</w:t>
      </w:r>
    </w:p>
    <w:p w:rsidR="00DB1D92" w:rsidRPr="00DB1D92" w:rsidRDefault="00DB1D92" w:rsidP="001A676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граждан в размере от 2 тысяч до 5 тысяч рублей;</w:t>
      </w:r>
    </w:p>
    <w:p w:rsidR="00DB1D92" w:rsidRPr="00DB1D92" w:rsidRDefault="00DB1D92" w:rsidP="001A676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- от 25 тысяч до 50 тысяч рублей;</w:t>
      </w:r>
    </w:p>
    <w:p w:rsidR="00DB1D92" w:rsidRPr="00DB1D92" w:rsidRDefault="00DB1D92" w:rsidP="001A676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250 тысяч до 800 тысяч рублей, либо административное приоста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новление деятельности на срок до 90 суток.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9DA" w:rsidRP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работников, если такое разрешение требуется в соответствии с федеральным законом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штрафа:</w:t>
      </w:r>
    </w:p>
    <w:p w:rsidR="00DB1D92" w:rsidRPr="00DB1D92" w:rsidRDefault="00DB1D92" w:rsidP="001A676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граждан в размере от 2 тысяч до 5 тысяч рублей;</w:t>
      </w:r>
    </w:p>
    <w:p w:rsidR="00DB1D92" w:rsidRPr="00DB1D92" w:rsidRDefault="00DB1D92" w:rsidP="001A676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- от 25 тысяч до 50 тысяч рублей;</w:t>
      </w:r>
    </w:p>
    <w:p w:rsidR="00DB1D92" w:rsidRPr="00DB1D92" w:rsidRDefault="00DB1D92" w:rsidP="001A676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250 тысяч до 800 тысяч рублей, либо административное приоста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новление деятельности на срок до 90 суток.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3. </w:t>
      </w:r>
      <w:proofErr w:type="spellStart"/>
      <w:r w:rsidR="00A249DA" w:rsidRP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Неуведомление</w:t>
      </w:r>
      <w:proofErr w:type="spellEnd"/>
      <w:r w:rsidR="00A249DA" w:rsidRP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нарушение установленного порядка и (или) формы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</w:t>
      </w:r>
      <w:r w:rsidR="00A249DA" w:rsidRP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срок, не превышающий трех рабочих дней с даты заключения, прекращения (расторжения) договора, если такое уведомление требуется в соответствии с федеральным законом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штрафа:</w:t>
      </w:r>
    </w:p>
    <w:p w:rsidR="00DB1D92" w:rsidRPr="00DB1D92" w:rsidRDefault="00DB1D92" w:rsidP="001A676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граждан в размере от 2 тысяч до 5 тысяч рублей;</w:t>
      </w:r>
    </w:p>
    <w:p w:rsidR="00DB1D92" w:rsidRPr="00DB1D92" w:rsidRDefault="00DB1D92" w:rsidP="001A676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- от 35 тысяч до 50 тысяч рублей;</w:t>
      </w:r>
    </w:p>
    <w:p w:rsidR="00DB1D92" w:rsidRPr="00DB1D92" w:rsidRDefault="00DB1D92" w:rsidP="001A676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400 тысяч до 800 тысяч рублей либо административное приостанов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ление деятельности на срок до 90 суток.</w:t>
      </w:r>
    </w:p>
    <w:p w:rsid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4.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9DA" w:rsidRP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предусмотренные частями 1 - 3 статьи</w:t>
      </w:r>
      <w:r w:rsid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18.15 КоАП РФ</w:t>
      </w:r>
      <w:r w:rsidR="00A249DA" w:rsidRPr="00A249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совершенные в городе федерального значения Москве или Санкт-Петербурге либо в Московской или Ленинградской области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адми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нистративного штрафа:</w:t>
      </w:r>
    </w:p>
    <w:p w:rsidR="00A249DA" w:rsidRPr="00DB1D92" w:rsidRDefault="00A249DA" w:rsidP="00A249D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 xml:space="preserve">на граждан в размере от </w:t>
      </w:r>
      <w:r>
        <w:rPr>
          <w:rFonts w:ascii="Times New Roman" w:hAnsi="Times New Roman"/>
          <w:color w:val="111111"/>
          <w:sz w:val="24"/>
          <w:szCs w:val="24"/>
        </w:rPr>
        <w:t>5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 тысяч до </w:t>
      </w:r>
      <w:r>
        <w:rPr>
          <w:rFonts w:ascii="Times New Roman" w:hAnsi="Times New Roman"/>
          <w:color w:val="111111"/>
          <w:sz w:val="24"/>
          <w:szCs w:val="24"/>
        </w:rPr>
        <w:t>7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 тысяч рублей;</w:t>
      </w:r>
    </w:p>
    <w:p w:rsidR="00DB1D92" w:rsidRPr="00DB1D92" w:rsidRDefault="00DB1D92" w:rsidP="00A249D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в размере от 35 тысяч до 70 тысяч рублей;</w:t>
      </w:r>
    </w:p>
    <w:p w:rsidR="00DB1D92" w:rsidRPr="00DB1D92" w:rsidRDefault="00DB1D92" w:rsidP="00A249DA">
      <w:pPr>
        <w:numPr>
          <w:ilvl w:val="0"/>
          <w:numId w:val="10"/>
        </w:numPr>
        <w:tabs>
          <w:tab w:val="clear" w:pos="72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юридических лиц - от 400 тысяч до 1 миллиона рублей</w:t>
      </w:r>
      <w:r w:rsidR="00DC1E1F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DC1E1F" w:rsidRPr="00DC1E1F">
        <w:rPr>
          <w:rFonts w:ascii="Times New Roman" w:hAnsi="Times New Roman"/>
          <w:color w:val="111111"/>
          <w:sz w:val="24"/>
          <w:szCs w:val="24"/>
        </w:rPr>
        <w:t>либо административное приостановление деятельности на срок от четырнадцати до девяноста суток.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</w:t>
      </w:r>
      <w:r w:rsidRPr="00DB1D9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13.11 КоАП РФ "</w:t>
      </w:r>
      <w:r w:rsidR="00DC1E1F" w:rsidRPr="00DC1E1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Нарушение законодательства Российской Федерации в области персональных данных</w:t>
      </w:r>
      <w:r w:rsidRPr="00DB1D9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"</w:t>
      </w:r>
      <w:r w:rsidRPr="00DB1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1E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C1E1F" w:rsidRPr="00DC1E1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бработка персональных данных в случаях, не предусмотренных законодательством Российской Федерации в области персональных данных, либо обработка персональных данных, несовместимая с целями сбора персональных данных, за исключением случаев, предусмотренных частью 2 статьи</w:t>
      </w:r>
      <w:r w:rsidR="00DC1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13.11 КоАП РФ</w:t>
      </w:r>
      <w:r w:rsidR="00DC1E1F" w:rsidRPr="00DC1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эти действия не содержат уголовно наказуемого деяния,</w:t>
      </w:r>
      <w:r w:rsidR="00DC1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влечет наложение штрафа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1D92" w:rsidRPr="00DB1D92" w:rsidRDefault="00DB1D92" w:rsidP="001A676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 xml:space="preserve">на граждан в размере от </w:t>
      </w:r>
      <w:r w:rsidR="00DC1E1F">
        <w:rPr>
          <w:rFonts w:ascii="Times New Roman" w:hAnsi="Times New Roman"/>
          <w:color w:val="111111"/>
          <w:sz w:val="24"/>
          <w:szCs w:val="24"/>
        </w:rPr>
        <w:t xml:space="preserve">1 </w:t>
      </w:r>
      <w:r w:rsidR="00636F0B">
        <w:rPr>
          <w:rFonts w:ascii="Times New Roman" w:hAnsi="Times New Roman"/>
          <w:color w:val="111111"/>
          <w:sz w:val="24"/>
          <w:szCs w:val="24"/>
        </w:rPr>
        <w:t>тысячи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 до </w:t>
      </w:r>
      <w:r w:rsidR="00DC1E1F">
        <w:rPr>
          <w:rFonts w:ascii="Times New Roman" w:hAnsi="Times New Roman"/>
          <w:color w:val="111111"/>
          <w:sz w:val="24"/>
          <w:szCs w:val="24"/>
        </w:rPr>
        <w:t xml:space="preserve">3 </w:t>
      </w:r>
      <w:r w:rsidR="00636F0B">
        <w:rPr>
          <w:rFonts w:ascii="Times New Roman" w:hAnsi="Times New Roman"/>
          <w:color w:val="111111"/>
          <w:sz w:val="24"/>
          <w:szCs w:val="24"/>
        </w:rPr>
        <w:t>тысяч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 рублей;</w:t>
      </w:r>
    </w:p>
    <w:p w:rsidR="00DB1D92" w:rsidRPr="00DB1D92" w:rsidRDefault="00DB1D92" w:rsidP="001A676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на должностных лиц - от 5</w:t>
      </w:r>
      <w:r w:rsidR="00DC1E1F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636F0B">
        <w:rPr>
          <w:rFonts w:ascii="Times New Roman" w:hAnsi="Times New Roman"/>
          <w:color w:val="111111"/>
          <w:sz w:val="24"/>
          <w:szCs w:val="24"/>
        </w:rPr>
        <w:t>тысяч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 до 1</w:t>
      </w:r>
      <w:r w:rsidR="00DC1E1F">
        <w:rPr>
          <w:rFonts w:ascii="Times New Roman" w:hAnsi="Times New Roman"/>
          <w:color w:val="111111"/>
          <w:sz w:val="24"/>
          <w:szCs w:val="24"/>
        </w:rPr>
        <w:t xml:space="preserve">0 </w:t>
      </w:r>
      <w:r w:rsidR="00636F0B">
        <w:rPr>
          <w:rFonts w:ascii="Times New Roman" w:hAnsi="Times New Roman"/>
          <w:color w:val="111111"/>
          <w:sz w:val="24"/>
          <w:szCs w:val="24"/>
        </w:rPr>
        <w:t>тысяч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 рублей;</w:t>
      </w:r>
    </w:p>
    <w:p w:rsidR="00DB1D92" w:rsidRPr="00DB1D92" w:rsidRDefault="00DB1D92" w:rsidP="001A676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 xml:space="preserve">на юридических лиц - от </w:t>
      </w:r>
      <w:r w:rsidR="00DC1E1F">
        <w:rPr>
          <w:rFonts w:ascii="Times New Roman" w:hAnsi="Times New Roman"/>
          <w:color w:val="111111"/>
          <w:sz w:val="24"/>
          <w:szCs w:val="24"/>
        </w:rPr>
        <w:t>30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 тысяч до </w:t>
      </w:r>
      <w:r w:rsidR="00DC1E1F">
        <w:rPr>
          <w:rFonts w:ascii="Times New Roman" w:hAnsi="Times New Roman"/>
          <w:color w:val="111111"/>
          <w:sz w:val="24"/>
          <w:szCs w:val="24"/>
        </w:rPr>
        <w:t>5</w:t>
      </w:r>
      <w:r w:rsidRPr="00DB1D92">
        <w:rPr>
          <w:rFonts w:ascii="Times New Roman" w:hAnsi="Times New Roman"/>
          <w:color w:val="111111"/>
          <w:sz w:val="24"/>
          <w:szCs w:val="24"/>
        </w:rPr>
        <w:t xml:space="preserve">0 </w:t>
      </w:r>
      <w:r w:rsidR="00636F0B">
        <w:rPr>
          <w:rFonts w:ascii="Times New Roman" w:hAnsi="Times New Roman"/>
          <w:color w:val="111111"/>
          <w:sz w:val="24"/>
          <w:szCs w:val="24"/>
        </w:rPr>
        <w:t>тысяч</w:t>
      </w:r>
      <w:r w:rsidR="00636F0B" w:rsidRPr="00DB1D92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DB1D92">
        <w:rPr>
          <w:rFonts w:ascii="Times New Roman" w:hAnsi="Times New Roman"/>
          <w:color w:val="111111"/>
          <w:sz w:val="24"/>
          <w:szCs w:val="24"/>
        </w:rPr>
        <w:t>рублей.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привели статьи, по которым наиболее часто возникает административная ответственность. Однако данный перечень не ограничен только этими статьями. Кроме того, часто выносятся на рас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смотрение законопроекты по доработке и введению новых видов административной ответственности за нарушение трудового законодательства.</w:t>
      </w:r>
    </w:p>
    <w:p w:rsidR="00DB1D92" w:rsidRPr="00DB1D92" w:rsidRDefault="00DB1D92" w:rsidP="001A6769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</w:pPr>
      <w:bookmarkStart w:id="2" w:name="2"/>
      <w:bookmarkEnd w:id="2"/>
    </w:p>
    <w:p w:rsidR="00DB1D92" w:rsidRPr="00DB1D92" w:rsidRDefault="00DB1D92" w:rsidP="00DB1D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</w:pPr>
      <w:r w:rsidRPr="00DB1D92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  <w:t>Материальная ответственность</w:t>
      </w:r>
    </w:p>
    <w:p w:rsidR="00DB1D92" w:rsidRPr="00DB1D92" w:rsidRDefault="00DB1D92" w:rsidP="00DB1D92">
      <w:pPr>
        <w:spacing w:after="0" w:line="240" w:lineRule="auto"/>
      </w:pP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ответственность работодателя за задержку выплаты заработной платы.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236 ТК РФ установлено, что при нарушении установленного срока выплаты заработной платы, оплаты отпуска, выплат при увольнении и других выплат, причитающихся работнику, работода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 обязан уплатить задержанные суммы оплаты с процентами (денежной компенсацией) в размере не ниже </w:t>
      </w:r>
      <w:r w:rsidR="00752C36" w:rsidRPr="00752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выплачиваемой работнику денежной компенсации может быть повышен коллективным договором или трудовым договором.</w:t>
      </w:r>
    </w:p>
    <w:p w:rsidR="00DB1D92" w:rsidRPr="00DB1D92" w:rsidRDefault="00DB1D92" w:rsidP="001A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234 ТК РФ предусмотрена обязанность работодателя возместить работнику не получен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им заработок во всех случаях незаконного лишения его возможности трудиться. К таким случаям, в частности, относятся:</w:t>
      </w:r>
    </w:p>
    <w:p w:rsidR="00DB1D92" w:rsidRPr="00DB1D92" w:rsidRDefault="00DB1D92" w:rsidP="001A676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незаконное отстранение работника от работы, его увольнение или перевод на другую ра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боту;</w:t>
      </w:r>
    </w:p>
    <w:p w:rsidR="00DB1D92" w:rsidRPr="00DB1D92" w:rsidRDefault="00DB1D92" w:rsidP="001A676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t>отказ работодателя от исполнения или несвоевременного исполнения решения органа по рас</w:t>
      </w:r>
      <w:r w:rsidRPr="00DB1D92">
        <w:rPr>
          <w:rFonts w:ascii="Times New Roman" w:hAnsi="Times New Roman"/>
          <w:color w:val="111111"/>
          <w:sz w:val="24"/>
          <w:szCs w:val="24"/>
        </w:rPr>
        <w:softHyphen/>
        <w:t>смотрению трудовых споров или государственного правового инспектора труда о восстановлении работника на прежней работе;</w:t>
      </w:r>
    </w:p>
    <w:p w:rsidR="00DB1D92" w:rsidRPr="00DB1D92" w:rsidRDefault="00DB1D92" w:rsidP="001A676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DB1D92">
        <w:rPr>
          <w:rFonts w:ascii="Times New Roman" w:hAnsi="Times New Roman"/>
          <w:color w:val="111111"/>
          <w:sz w:val="24"/>
          <w:szCs w:val="24"/>
        </w:rPr>
        <w:lastRenderedPageBreak/>
        <w:t>задержка работодателем выдачи работнику трудовой книжки, внесение в трудовую книжку неправильной или не соответствующей законодательству формулировки причины увольнения работника.</w:t>
      </w:r>
    </w:p>
    <w:p w:rsidR="00DB1D92" w:rsidRPr="00DB1D92" w:rsidRDefault="00DB1D92" w:rsidP="00DB1D92">
      <w:pPr>
        <w:spacing w:after="0" w:line="240" w:lineRule="auto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DB1D92" w:rsidRPr="00DB1D92" w:rsidRDefault="00DB1D92" w:rsidP="00DB1D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</w:pPr>
      <w:bookmarkStart w:id="3" w:name="3"/>
      <w:bookmarkEnd w:id="3"/>
      <w:r w:rsidRPr="00DB1D92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  <w:t>Гражданско-правовая ответственность</w:t>
      </w:r>
    </w:p>
    <w:p w:rsidR="00DB1D92" w:rsidRPr="00DB1D92" w:rsidRDefault="00DB1D92" w:rsidP="00DB1D92">
      <w:pPr>
        <w:spacing w:after="0" w:line="240" w:lineRule="auto"/>
      </w:pP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56 ГК РФ юридические лица отвечают по своим обязательствам всем принадлежащим им имуществом.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151 ГК РФ предусмотрено, что если гражданину причинен моральный вред (физические или нравственные страдания) действиями, нарушающими его личные неимущественные права либо по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работодатель, привлекая и организуя трудовую деятельность сотрудников, не должен нарушать их права, предусмотренные Конституцией РФ и другими нормативными актами.</w:t>
      </w:r>
    </w:p>
    <w:p w:rsidR="00DB1D92" w:rsidRPr="00DB1D92" w:rsidRDefault="00DB1D92" w:rsidP="00DB1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D92" w:rsidRPr="00DB1D92" w:rsidRDefault="00DB1D92" w:rsidP="00DB1D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</w:pPr>
      <w:bookmarkStart w:id="4" w:name="4"/>
      <w:bookmarkEnd w:id="4"/>
      <w:r w:rsidRPr="00DB1D92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  <w:t>Уголовная ответственность</w:t>
      </w:r>
    </w:p>
    <w:p w:rsidR="00DB1D92" w:rsidRPr="00DB1D92" w:rsidRDefault="00DB1D92" w:rsidP="00DB1D92">
      <w:pPr>
        <w:spacing w:after="0" w:line="240" w:lineRule="auto"/>
      </w:pP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ответственность тоже может возникнуть у работодателей.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145 УК РФ необоснованный отказ в приеме на работу или необосно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ванное увольнение беременной женщины или женщины, имеющей детей в возрасте до трех лет, </w:t>
      </w:r>
      <w:r w:rsidR="00752C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до 200 тысяч рублей, или в раз</w:t>
      </w:r>
      <w:r w:rsidR="0075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мере заработной платы или </w:t>
      </w:r>
      <w:proofErr w:type="gramStart"/>
      <w:r w:rsidR="0075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</w:t>
      </w:r>
      <w:proofErr w:type="gramEnd"/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осужденного за период до 18 месяцев, либо обязательным работам на срок от 120 до 180 часов.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145.1 УК РФ предусматривает следующую ответственность за невыплату заработной платы, пенсий, стипендий, пособий и иных выплат: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Частичная невыплата указанных выплат свыше 3 месяцев, совершенная из корыстной или иной личной заинтересованности руководителем организации, работодателем - физическим лицом, ру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ководителем филиала, представительства или иного обособленного структурного подразделения орга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низации: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наказывается штрафом в размере до 120 тысяч рублей или в размере заработной платы или </w:t>
      </w:r>
      <w:proofErr w:type="gramStart"/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иного дохода</w:t>
      </w:r>
      <w:proofErr w:type="gramEnd"/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осужденного за период до 1 года, либо лишением права занимать определенные должно</w:t>
      </w:r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сти или заниматься определенной деятельностью на срок до 1 года, либо лишением свободы на срок до 1 года.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Полная невыплата указанных выплат свыше 2 месяцев или выплата заработной платы свыше 2 месяцев в размере ниже установленного минимального размера оплаты труда, совершенные из корыст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или иной личной заинтересованности руководителем организации, работодателем - физическим ли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цом, руководителем филиала, представительства или иного обособленного структурного подразделения организации: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наказывается штрафом в размере от 100 тысяч до 500 тысяч рублей или в размере заработной платы или </w:t>
      </w:r>
      <w:proofErr w:type="gramStart"/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иного дохода</w:t>
      </w:r>
      <w:proofErr w:type="gramEnd"/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осужденного за период до 3 лет либо лишением свободы на срок до 3 лет с ли</w:t>
      </w:r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шением права занимать определенные должности или заниматься определенной деятельностью на срок до 3 лет или без такового.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3.</w:t>
      </w:r>
      <w:r w:rsidRPr="00DB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Деяния, предусмотренные пунктами 1 и 2 рассматриваемой статьи, если они повлекли тяжкие последствия:</w:t>
      </w:r>
    </w:p>
    <w:p w:rsidR="00DB1D92" w:rsidRPr="00DB1D92" w:rsidRDefault="00DB1D92" w:rsidP="00DB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наказываются штрафом в размере от 200 тысяч до 500 тысяч рублей или в размере заработ</w:t>
      </w:r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ной платы или </w:t>
      </w:r>
      <w:proofErr w:type="gramStart"/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иного дохода</w:t>
      </w:r>
      <w:proofErr w:type="gramEnd"/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осужденного за период от 1 года до 3 лет либо лишением свободы на срок от 2 до 5 лет с лишением права занимать определенные должности или заниматься определенной де</w:t>
      </w:r>
      <w:r w:rsidRPr="00DB1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ятельностью на срок до 5 лет или без такового.</w:t>
      </w:r>
    </w:p>
    <w:p w:rsidR="00E47602" w:rsidRDefault="00E47602"/>
    <w:sectPr w:rsidR="00E47602" w:rsidSect="00A249D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C64"/>
    <w:multiLevelType w:val="multilevel"/>
    <w:tmpl w:val="D91A3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5F24"/>
    <w:multiLevelType w:val="multilevel"/>
    <w:tmpl w:val="7F1603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411AE"/>
    <w:multiLevelType w:val="multilevel"/>
    <w:tmpl w:val="0278F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570E8"/>
    <w:multiLevelType w:val="multilevel"/>
    <w:tmpl w:val="6E74E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F0DC9"/>
    <w:multiLevelType w:val="multilevel"/>
    <w:tmpl w:val="F690A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524B8"/>
    <w:multiLevelType w:val="multilevel"/>
    <w:tmpl w:val="A7D05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B177C"/>
    <w:multiLevelType w:val="multilevel"/>
    <w:tmpl w:val="2BFA7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C21E8"/>
    <w:multiLevelType w:val="multilevel"/>
    <w:tmpl w:val="F9C23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51FA2"/>
    <w:multiLevelType w:val="multilevel"/>
    <w:tmpl w:val="80049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358C5"/>
    <w:multiLevelType w:val="multilevel"/>
    <w:tmpl w:val="B3123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C2104"/>
    <w:multiLevelType w:val="multilevel"/>
    <w:tmpl w:val="A156D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C6F8B"/>
    <w:multiLevelType w:val="multilevel"/>
    <w:tmpl w:val="DC927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92"/>
    <w:rsid w:val="001A6769"/>
    <w:rsid w:val="003052CD"/>
    <w:rsid w:val="004338DD"/>
    <w:rsid w:val="00636F0B"/>
    <w:rsid w:val="00752C36"/>
    <w:rsid w:val="008A6434"/>
    <w:rsid w:val="00A249DA"/>
    <w:rsid w:val="00DB1D92"/>
    <w:rsid w:val="00DC1E1F"/>
    <w:rsid w:val="00E4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19D7"/>
  <w15:docId w15:val="{CE5CE89D-992D-4C06-B198-C2096B00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ri.center21vek.ru/content/article/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ri.center21vek.ru/content/article/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dri.center21vek.ru/content/article/2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dri.center21vek.ru/content/article/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Максим Анатольевич</dc:creator>
  <cp:lastModifiedBy>Сорокина Анастасия Викторовна</cp:lastModifiedBy>
  <cp:revision>4</cp:revision>
  <dcterms:created xsi:type="dcterms:W3CDTF">2019-08-29T13:03:00Z</dcterms:created>
  <dcterms:modified xsi:type="dcterms:W3CDTF">2019-08-30T07:31:00Z</dcterms:modified>
</cp:coreProperties>
</file>