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A3D" w:rsidRPr="00E90A3D" w:rsidRDefault="00E90A3D" w:rsidP="00E90A3D">
      <w:pPr>
        <w:autoSpaceDE w:val="0"/>
        <w:autoSpaceDN w:val="0"/>
        <w:adjustRightInd w:val="0"/>
        <w:spacing w:after="0" w:line="240" w:lineRule="auto"/>
        <w:jc w:val="center"/>
        <w:rPr>
          <w:rFonts w:ascii="Times New Roman" w:hAnsi="Times New Roman" w:cs="Times New Roman"/>
          <w:b/>
          <w:bCs/>
          <w:sz w:val="28"/>
          <w:szCs w:val="28"/>
        </w:rPr>
      </w:pPr>
      <w:bookmarkStart w:id="0" w:name="Par33"/>
      <w:bookmarkEnd w:id="0"/>
      <w:r w:rsidRPr="00E90A3D">
        <w:rPr>
          <w:rFonts w:ascii="Times New Roman" w:hAnsi="Times New Roman" w:cs="Times New Roman"/>
          <w:b/>
          <w:bCs/>
          <w:sz w:val="28"/>
          <w:szCs w:val="28"/>
        </w:rPr>
        <w:t>МУНИЦИПАЛЬНАЯ ПРОГРАММА</w:t>
      </w:r>
    </w:p>
    <w:p w:rsidR="00E90A3D" w:rsidRPr="00E90A3D" w:rsidRDefault="00E90A3D" w:rsidP="00E90A3D">
      <w:pPr>
        <w:autoSpaceDE w:val="0"/>
        <w:autoSpaceDN w:val="0"/>
        <w:adjustRightInd w:val="0"/>
        <w:spacing w:after="0" w:line="240" w:lineRule="auto"/>
        <w:jc w:val="center"/>
        <w:rPr>
          <w:rFonts w:ascii="Times New Roman" w:hAnsi="Times New Roman" w:cs="Times New Roman"/>
          <w:b/>
          <w:bCs/>
          <w:sz w:val="28"/>
          <w:szCs w:val="28"/>
        </w:rPr>
      </w:pPr>
      <w:r w:rsidRPr="00E90A3D">
        <w:rPr>
          <w:rFonts w:ascii="Times New Roman" w:hAnsi="Times New Roman" w:cs="Times New Roman"/>
          <w:b/>
          <w:bCs/>
          <w:sz w:val="28"/>
          <w:szCs w:val="28"/>
        </w:rPr>
        <w:t>"РАЗВИТИЕ МАЛОГО И СРЕДНЕГО ПРЕДПРИНИМАТЕЛЬСТВА</w:t>
      </w:r>
    </w:p>
    <w:p w:rsidR="00E90A3D" w:rsidRPr="00E90A3D" w:rsidRDefault="00E90A3D" w:rsidP="00E90A3D">
      <w:pPr>
        <w:autoSpaceDE w:val="0"/>
        <w:autoSpaceDN w:val="0"/>
        <w:adjustRightInd w:val="0"/>
        <w:spacing w:after="0" w:line="240" w:lineRule="auto"/>
        <w:jc w:val="center"/>
        <w:rPr>
          <w:rFonts w:ascii="Times New Roman" w:hAnsi="Times New Roman" w:cs="Times New Roman"/>
          <w:b/>
          <w:bCs/>
          <w:sz w:val="28"/>
          <w:szCs w:val="28"/>
        </w:rPr>
      </w:pPr>
      <w:r w:rsidRPr="00E90A3D">
        <w:rPr>
          <w:rFonts w:ascii="Times New Roman" w:hAnsi="Times New Roman" w:cs="Times New Roman"/>
          <w:b/>
          <w:bCs/>
          <w:sz w:val="28"/>
          <w:szCs w:val="28"/>
        </w:rPr>
        <w:t>НА ТЕРРИТОРИИ ГОРОДА НИЖНЕВАРТОВСКА НА 2016 - 2020 ГОДЫ"</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r w:rsidRPr="00E90A3D">
        <w:rPr>
          <w:rFonts w:ascii="Times New Roman" w:hAnsi="Times New Roman" w:cs="Times New Roman"/>
          <w:sz w:val="28"/>
          <w:szCs w:val="28"/>
        </w:rPr>
        <w:t>Список изменяющих документов</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r w:rsidRPr="00E90A3D">
        <w:rPr>
          <w:rFonts w:ascii="Times New Roman" w:hAnsi="Times New Roman" w:cs="Times New Roman"/>
          <w:sz w:val="28"/>
          <w:szCs w:val="28"/>
        </w:rPr>
        <w:t>(в ред. постановлений Администрации города Нижневартовска</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r w:rsidRPr="00E90A3D">
        <w:rPr>
          <w:rFonts w:ascii="Times New Roman" w:hAnsi="Times New Roman" w:cs="Times New Roman"/>
          <w:sz w:val="28"/>
          <w:szCs w:val="28"/>
        </w:rPr>
        <w:t xml:space="preserve">от 31.05.2016 </w:t>
      </w:r>
      <w:hyperlink r:id="rId6" w:history="1">
        <w:r w:rsidRPr="00E90A3D">
          <w:rPr>
            <w:rFonts w:ascii="Times New Roman" w:hAnsi="Times New Roman" w:cs="Times New Roman"/>
            <w:sz w:val="28"/>
            <w:szCs w:val="28"/>
          </w:rPr>
          <w:t>№773</w:t>
        </w:r>
      </w:hyperlink>
      <w:r w:rsidRPr="00E90A3D">
        <w:rPr>
          <w:rFonts w:ascii="Times New Roman" w:hAnsi="Times New Roman" w:cs="Times New Roman"/>
          <w:sz w:val="28"/>
          <w:szCs w:val="28"/>
        </w:rPr>
        <w:t xml:space="preserve">, 12.09.2016 </w:t>
      </w:r>
      <w:hyperlink r:id="rId7" w:history="1">
        <w:r w:rsidRPr="00E90A3D">
          <w:rPr>
            <w:rFonts w:ascii="Times New Roman" w:hAnsi="Times New Roman" w:cs="Times New Roman"/>
            <w:sz w:val="28"/>
            <w:szCs w:val="28"/>
          </w:rPr>
          <w:t>№1309</w:t>
        </w:r>
      </w:hyperlink>
      <w:r w:rsidRPr="00E90A3D">
        <w:rPr>
          <w:rFonts w:ascii="Times New Roman" w:hAnsi="Times New Roman" w:cs="Times New Roman"/>
          <w:sz w:val="28"/>
          <w:szCs w:val="28"/>
        </w:rPr>
        <w:t xml:space="preserve">, 31.01.2017 </w:t>
      </w:r>
      <w:hyperlink r:id="rId8" w:history="1">
        <w:r w:rsidRPr="00E90A3D">
          <w:rPr>
            <w:rFonts w:ascii="Times New Roman" w:hAnsi="Times New Roman" w:cs="Times New Roman"/>
            <w:sz w:val="28"/>
            <w:szCs w:val="28"/>
          </w:rPr>
          <w:t>№123</w:t>
        </w:r>
      </w:hyperlink>
      <w:r w:rsidRPr="00E90A3D">
        <w:rPr>
          <w:rFonts w:ascii="Times New Roman" w:hAnsi="Times New Roman" w:cs="Times New Roman"/>
          <w:sz w:val="28"/>
          <w:szCs w:val="28"/>
        </w:rPr>
        <w:t>, 13.04.2017 №564</w:t>
      </w:r>
      <w:r w:rsidR="00354548">
        <w:rPr>
          <w:rFonts w:ascii="Times New Roman" w:hAnsi="Times New Roman" w:cs="Times New Roman"/>
          <w:sz w:val="28"/>
          <w:szCs w:val="28"/>
        </w:rPr>
        <w:t>, 05.09.2017 №1347</w:t>
      </w:r>
      <w:r w:rsidR="00804826">
        <w:rPr>
          <w:rFonts w:ascii="Times New Roman" w:hAnsi="Times New Roman" w:cs="Times New Roman"/>
          <w:sz w:val="28"/>
          <w:szCs w:val="28"/>
        </w:rPr>
        <w:t>, 05.02.2018 №133</w:t>
      </w:r>
      <w:r w:rsidR="008061DB">
        <w:rPr>
          <w:rFonts w:ascii="Times New Roman" w:hAnsi="Times New Roman" w:cs="Times New Roman"/>
          <w:sz w:val="28"/>
          <w:szCs w:val="28"/>
        </w:rPr>
        <w:t>, 15.06.2018 №842</w:t>
      </w:r>
      <w:r w:rsidR="009A0A91">
        <w:rPr>
          <w:rFonts w:ascii="Times New Roman" w:hAnsi="Times New Roman" w:cs="Times New Roman"/>
          <w:sz w:val="28"/>
          <w:szCs w:val="28"/>
        </w:rPr>
        <w:t>, 26.07.2018 №1055</w:t>
      </w:r>
      <w:r w:rsidRPr="00E90A3D">
        <w:rPr>
          <w:rFonts w:ascii="Times New Roman" w:hAnsi="Times New Roman" w:cs="Times New Roman"/>
          <w:sz w:val="28"/>
          <w:szCs w:val="28"/>
        </w:rPr>
        <w:t>)</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1239AA" w:rsidRDefault="00E90A3D" w:rsidP="00E90A3D">
      <w:pPr>
        <w:autoSpaceDE w:val="0"/>
        <w:autoSpaceDN w:val="0"/>
        <w:adjustRightInd w:val="0"/>
        <w:spacing w:after="0" w:line="240" w:lineRule="auto"/>
        <w:jc w:val="center"/>
        <w:outlineLvl w:val="1"/>
        <w:rPr>
          <w:rFonts w:ascii="Times New Roman" w:hAnsi="Times New Roman" w:cs="Times New Roman"/>
          <w:b/>
          <w:sz w:val="28"/>
          <w:szCs w:val="28"/>
        </w:rPr>
      </w:pPr>
      <w:r w:rsidRPr="001239AA">
        <w:rPr>
          <w:rFonts w:ascii="Times New Roman" w:hAnsi="Times New Roman" w:cs="Times New Roman"/>
          <w:b/>
          <w:sz w:val="28"/>
          <w:szCs w:val="28"/>
        </w:rPr>
        <w:t>I. Паспорт муниципальной программы "Развитие</w:t>
      </w:r>
    </w:p>
    <w:p w:rsidR="00E90A3D" w:rsidRPr="001239AA" w:rsidRDefault="00E90A3D" w:rsidP="00E90A3D">
      <w:pPr>
        <w:autoSpaceDE w:val="0"/>
        <w:autoSpaceDN w:val="0"/>
        <w:adjustRightInd w:val="0"/>
        <w:spacing w:after="0" w:line="240" w:lineRule="auto"/>
        <w:jc w:val="center"/>
        <w:rPr>
          <w:rFonts w:ascii="Times New Roman" w:hAnsi="Times New Roman" w:cs="Times New Roman"/>
          <w:b/>
          <w:sz w:val="28"/>
          <w:szCs w:val="28"/>
        </w:rPr>
      </w:pPr>
      <w:r w:rsidRPr="001239AA">
        <w:rPr>
          <w:rFonts w:ascii="Times New Roman" w:hAnsi="Times New Roman" w:cs="Times New Roman"/>
          <w:b/>
          <w:sz w:val="28"/>
          <w:szCs w:val="28"/>
        </w:rPr>
        <w:t>малого и среднего предпринимательства на территории</w:t>
      </w:r>
    </w:p>
    <w:p w:rsidR="00E90A3D" w:rsidRPr="001239AA" w:rsidRDefault="00E90A3D" w:rsidP="00E90A3D">
      <w:pPr>
        <w:autoSpaceDE w:val="0"/>
        <w:autoSpaceDN w:val="0"/>
        <w:adjustRightInd w:val="0"/>
        <w:spacing w:after="0" w:line="240" w:lineRule="auto"/>
        <w:jc w:val="center"/>
        <w:rPr>
          <w:rFonts w:ascii="Times New Roman" w:hAnsi="Times New Roman" w:cs="Times New Roman"/>
          <w:b/>
          <w:sz w:val="28"/>
          <w:szCs w:val="28"/>
        </w:rPr>
      </w:pPr>
      <w:r w:rsidRPr="001239AA">
        <w:rPr>
          <w:rFonts w:ascii="Times New Roman" w:hAnsi="Times New Roman" w:cs="Times New Roman"/>
          <w:b/>
          <w:sz w:val="28"/>
          <w:szCs w:val="28"/>
        </w:rPr>
        <w:t>города Нижневартовска на 2016 - 2020 годы"</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41"/>
        <w:gridCol w:w="7030"/>
      </w:tblGrid>
      <w:tr w:rsidR="00E90A3D" w:rsidRP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Наименование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Муниципальная программа "Развитие малого и среднего предпринимательства на территории города Нижневартовска на 2016 - 2020 годы" (далее - муниципальная программа)</w:t>
            </w:r>
          </w:p>
        </w:tc>
      </w:tr>
      <w:tr w:rsidR="00E90A3D" w:rsidRP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Ответственный исполнитель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E90A3D" w:rsidRPr="00E90A3D" w:rsidRDefault="008061D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sz w:val="28"/>
                <w:szCs w:val="28"/>
              </w:rPr>
              <w:t>Управление</w:t>
            </w:r>
            <w:r w:rsidRPr="007D7682">
              <w:rPr>
                <w:rFonts w:ascii="Times New Roman" w:hAnsi="Times New Roman"/>
                <w:sz w:val="28"/>
                <w:szCs w:val="28"/>
              </w:rPr>
              <w:t xml:space="preserve"> по развитию промышленности </w:t>
            </w:r>
            <w:r>
              <w:rPr>
                <w:rFonts w:ascii="Times New Roman" w:hAnsi="Times New Roman"/>
                <w:sz w:val="28"/>
                <w:szCs w:val="28"/>
              </w:rPr>
              <w:t xml:space="preserve">и </w:t>
            </w:r>
            <w:r w:rsidRPr="007D7682">
              <w:rPr>
                <w:rFonts w:ascii="Times New Roman" w:hAnsi="Times New Roman"/>
                <w:sz w:val="28"/>
                <w:szCs w:val="28"/>
              </w:rPr>
              <w:t>предпринимательства администрации города</w:t>
            </w:r>
          </w:p>
        </w:tc>
      </w:tr>
      <w:tr w:rsidR="00E90A3D" w:rsidRP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Соисполнители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E90A3D" w:rsidRPr="00E90A3D" w:rsidRDefault="00804826">
            <w:pPr>
              <w:autoSpaceDE w:val="0"/>
              <w:autoSpaceDN w:val="0"/>
              <w:adjustRightInd w:val="0"/>
              <w:spacing w:after="0" w:line="240" w:lineRule="auto"/>
              <w:jc w:val="both"/>
              <w:rPr>
                <w:rFonts w:ascii="Times New Roman" w:hAnsi="Times New Roman" w:cs="Times New Roman"/>
                <w:sz w:val="28"/>
                <w:szCs w:val="28"/>
              </w:rPr>
            </w:pPr>
            <w:r w:rsidRPr="00804826">
              <w:rPr>
                <w:rFonts w:ascii="Times New Roman" w:hAnsi="Times New Roman" w:cs="Times New Roman"/>
                <w:sz w:val="28"/>
                <w:szCs w:val="28"/>
              </w:rPr>
              <w:t>Управление по взаимодействию со средствами массовой информации администрации города</w:t>
            </w:r>
            <w:r w:rsidR="00E90A3D" w:rsidRPr="00E90A3D">
              <w:rPr>
                <w:rFonts w:ascii="Times New Roman" w:hAnsi="Times New Roman" w:cs="Times New Roman"/>
                <w:sz w:val="28"/>
                <w:szCs w:val="28"/>
              </w:rPr>
              <w:t>;</w:t>
            </w:r>
          </w:p>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муниципальное казенное учреждение "Управление материально-технического обеспечения деятельности органов местного самоуправления города Нижневартовска"</w:t>
            </w:r>
          </w:p>
        </w:tc>
      </w:tr>
      <w:tr w:rsidR="00E90A3D" w:rsidRP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Цель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Создание благоприятных условий для устойчивого развития малого и среднего предпринимательства как одного из факторов обеспечения экономической и социальной стабильности в городе Нижневартовске</w:t>
            </w:r>
          </w:p>
        </w:tc>
      </w:tr>
      <w:tr w:rsidR="00E90A3D" w:rsidRP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Задачи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 Оказание финансовой поддержки субъектам         малого и среднего предпринимательства (далее - Субъекты или субъекты малого и среднего предпринимательства) и организациям инфраструктуры поддержки субъектов малого и среднего предпринимательства (далее - Организации или организации инфраструктуры поддержки субъектов малого и среднего предпринимательства).</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2. Формирование благоприятного общественного мнения о малом и среднем предпринимательстве, организация </w:t>
            </w:r>
            <w:r w:rsidRPr="008061DB">
              <w:rPr>
                <w:rFonts w:ascii="Times New Roman" w:hAnsi="Times New Roman" w:cs="Times New Roman"/>
                <w:sz w:val="28"/>
                <w:szCs w:val="28"/>
              </w:rPr>
              <w:lastRenderedPageBreak/>
              <w:t xml:space="preserve">мониторинга и информационно-консультационной поддержки субъектов малого и среднего предпринимательства и организаций инфраструктуры поддержки субъектов малого и среднего предпринимательства. </w:t>
            </w:r>
          </w:p>
          <w:p w:rsidR="00E90A3D" w:rsidRPr="00E90A3D"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3. Оказание поддержки инновационному и молодежному предпринимательству</w:t>
            </w:r>
          </w:p>
        </w:tc>
      </w:tr>
      <w:tr w:rsidR="00E90A3D" w:rsidRP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lastRenderedPageBreak/>
              <w:t>Основные мероприятия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 Финансовая поддержка субъектов малого и среднего предпринимательства, осуществляющих социально значимые виды деятельности в муниципальном образовании.</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 Финансовая поддержка субъектов малого и среднего предпринимательства, осуществляющих деятельность в социальной сфере.</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3. </w:t>
            </w:r>
            <w:proofErr w:type="spellStart"/>
            <w:r w:rsidRPr="008061DB">
              <w:rPr>
                <w:rFonts w:ascii="Times New Roman" w:hAnsi="Times New Roman" w:cs="Times New Roman"/>
                <w:sz w:val="28"/>
                <w:szCs w:val="28"/>
              </w:rPr>
              <w:t>Грантовая</w:t>
            </w:r>
            <w:proofErr w:type="spellEnd"/>
            <w:r w:rsidRPr="008061DB">
              <w:rPr>
                <w:rFonts w:ascii="Times New Roman" w:hAnsi="Times New Roman" w:cs="Times New Roman"/>
                <w:sz w:val="28"/>
                <w:szCs w:val="28"/>
              </w:rPr>
              <w:t xml:space="preserve"> поддержка начинающих предпринимателей.</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4. Создание условий для развития субъектов малого и среднего предпринимательства.</w:t>
            </w:r>
          </w:p>
          <w:p w:rsidR="008061DB" w:rsidRPr="008061DB" w:rsidRDefault="008061DB" w:rsidP="008061DB">
            <w:pPr>
              <w:tabs>
                <w:tab w:val="left" w:pos="443"/>
                <w:tab w:val="left" w:pos="585"/>
              </w:tabs>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5. Развитие инновационного и молодежного предпринимательства.</w:t>
            </w:r>
          </w:p>
          <w:p w:rsidR="00E90A3D" w:rsidRPr="00E90A3D" w:rsidRDefault="008061DB" w:rsidP="008061DB">
            <w:pPr>
              <w:tabs>
                <w:tab w:val="left" w:pos="443"/>
                <w:tab w:val="left" w:pos="585"/>
              </w:tabs>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6. </w:t>
            </w:r>
            <w:proofErr w:type="spellStart"/>
            <w:r w:rsidRPr="008061DB">
              <w:rPr>
                <w:rFonts w:ascii="Times New Roman" w:hAnsi="Times New Roman" w:cs="Times New Roman"/>
                <w:sz w:val="28"/>
                <w:szCs w:val="28"/>
              </w:rPr>
              <w:t>Грантовая</w:t>
            </w:r>
            <w:proofErr w:type="spellEnd"/>
            <w:r w:rsidRPr="008061DB">
              <w:rPr>
                <w:rFonts w:ascii="Times New Roman" w:hAnsi="Times New Roman" w:cs="Times New Roman"/>
                <w:sz w:val="28"/>
                <w:szCs w:val="28"/>
              </w:rPr>
              <w:t xml:space="preserve"> поддержка молодежного предпринимательства</w:t>
            </w:r>
          </w:p>
        </w:tc>
      </w:tr>
      <w:tr w:rsidR="00E90A3D" w:rsidRP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Сроки реализации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2016 - 2020 годы</w:t>
            </w:r>
          </w:p>
        </w:tc>
      </w:tr>
      <w:tr w:rsidR="00E90A3D" w:rsidRPr="00E90A3D" w:rsidT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Финансовое обеспечение муниципальной программы</w:t>
            </w:r>
          </w:p>
        </w:tc>
        <w:tc>
          <w:tcPr>
            <w:tcW w:w="7030" w:type="dxa"/>
            <w:tcBorders>
              <w:top w:val="single" w:sz="4" w:space="0" w:color="auto"/>
              <w:left w:val="single" w:sz="4" w:space="0" w:color="auto"/>
              <w:bottom w:val="single" w:sz="4" w:space="0" w:color="auto"/>
              <w:right w:val="single" w:sz="4" w:space="0" w:color="auto"/>
            </w:tcBorders>
          </w:tcPr>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Общий объем финансирования муниципальной программы на 2016-2020 годы составляет 83 765,90 тыс. руб., из них:</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за счет средств бюджета города - 43 658,60 тыс. руб., в том числе:</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2016 год - 8 927,00 тыс. руб.;</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2017 год - 8 850,60 тыс. руб.;</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2018 год - 8 627,00 тыс. руб.;</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2019 год - 8 627,00 тыс. руб.;</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2020 год - 8 627,00 тыс. руб.;</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 за счет средств бюджета округа - 40 107,30 тыс. руб., в том числе: </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2016 год - 13 730,50 тыс. руб.;</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2017 год - 13 328,40 тыс. руб.;</w:t>
            </w:r>
          </w:p>
          <w:p w:rsidR="00E90A3D" w:rsidRPr="00E90A3D"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2018 год - 13 048,40 тыс. руб.</w:t>
            </w:r>
          </w:p>
        </w:tc>
      </w:tr>
      <w:tr w:rsidR="00E90A3D" w:rsidRPr="00E90A3D" w:rsidTr="00E90A3D">
        <w:tc>
          <w:tcPr>
            <w:tcW w:w="2041" w:type="dxa"/>
            <w:tcBorders>
              <w:top w:val="single" w:sz="4" w:space="0" w:color="auto"/>
              <w:left w:val="single" w:sz="4" w:space="0" w:color="auto"/>
              <w:bottom w:val="single" w:sz="4" w:space="0" w:color="auto"/>
              <w:right w:val="single" w:sz="4" w:space="0" w:color="auto"/>
            </w:tcBorders>
          </w:tcPr>
          <w:p w:rsidR="00E90A3D" w:rsidRPr="00E90A3D" w:rsidRDefault="00E90A3D">
            <w:pPr>
              <w:autoSpaceDE w:val="0"/>
              <w:autoSpaceDN w:val="0"/>
              <w:adjustRightInd w:val="0"/>
              <w:spacing w:after="0" w:line="240" w:lineRule="auto"/>
              <w:jc w:val="both"/>
              <w:rPr>
                <w:rFonts w:ascii="Times New Roman" w:hAnsi="Times New Roman" w:cs="Times New Roman"/>
                <w:sz w:val="28"/>
                <w:szCs w:val="28"/>
              </w:rPr>
            </w:pPr>
            <w:r w:rsidRPr="00E90A3D">
              <w:rPr>
                <w:rFonts w:ascii="Times New Roman" w:hAnsi="Times New Roman" w:cs="Times New Roman"/>
                <w:sz w:val="28"/>
                <w:szCs w:val="28"/>
              </w:rPr>
              <w:t xml:space="preserve">Ожидаемые результаты </w:t>
            </w:r>
            <w:r w:rsidRPr="00E90A3D">
              <w:rPr>
                <w:rFonts w:ascii="Times New Roman" w:hAnsi="Times New Roman" w:cs="Times New Roman"/>
                <w:sz w:val="28"/>
                <w:szCs w:val="28"/>
              </w:rPr>
              <w:lastRenderedPageBreak/>
              <w:t>реализации муниципальной программы и показатели эффективности</w:t>
            </w:r>
          </w:p>
        </w:tc>
        <w:tc>
          <w:tcPr>
            <w:tcW w:w="7030" w:type="dxa"/>
            <w:tcBorders>
              <w:top w:val="single" w:sz="4" w:space="0" w:color="auto"/>
              <w:left w:val="single" w:sz="4" w:space="0" w:color="auto"/>
              <w:bottom w:val="single" w:sz="4" w:space="0" w:color="auto"/>
              <w:right w:val="single" w:sz="4" w:space="0" w:color="auto"/>
            </w:tcBorders>
          </w:tcPr>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lastRenderedPageBreak/>
              <w:t>За период действия муниципальной программы:</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1. Количество субъектов малого и среднего </w:t>
            </w:r>
            <w:r w:rsidRPr="008061DB">
              <w:rPr>
                <w:rFonts w:ascii="Times New Roman" w:hAnsi="Times New Roman" w:cs="Times New Roman"/>
                <w:sz w:val="28"/>
                <w:szCs w:val="28"/>
              </w:rPr>
              <w:lastRenderedPageBreak/>
              <w:t>предпринимательства, получивших финансовую поддержку в рамках муниципальной программы, составит не менее 184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 Количество субъектов молодежного предпринимательства, принявших участие в мероприятиях, проводимых в рамках муниципальной программы, составит не менее 55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3. Количество субъектов малого и среднего предпринимательства, осуществляющих деятельность           в социальной сфере, принявших участие в мероприятиях, проводимых в рамках муниципальной программы, составит не менее 62 ед. </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4. Количество рабочих мест, созданных субъектами малого и среднего предпринимательства, получившими финансовую поддержку в рамках муниципальной программы, составит не менее 61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5. Количество проводимых семинаров, "круглых столов" для субъектов малого и среднего предпринимательства по различным аспектам предпринимательской деятельности составит не менее 73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6. Количество мероприятий, организованных для субъектов малого и среднего предпринимательства и лиц, желающих начать предпринимательскую             деятельность, в том числе публичных (не менее               9 ед.) и </w:t>
            </w:r>
            <w:proofErr w:type="spellStart"/>
            <w:r w:rsidRPr="008061DB">
              <w:rPr>
                <w:rFonts w:ascii="Times New Roman" w:hAnsi="Times New Roman" w:cs="Times New Roman"/>
                <w:sz w:val="28"/>
                <w:szCs w:val="28"/>
              </w:rPr>
              <w:t>выставочно</w:t>
            </w:r>
            <w:proofErr w:type="spellEnd"/>
            <w:r w:rsidRPr="008061DB">
              <w:rPr>
                <w:rFonts w:ascii="Times New Roman" w:hAnsi="Times New Roman" w:cs="Times New Roman"/>
                <w:sz w:val="28"/>
                <w:szCs w:val="28"/>
              </w:rPr>
              <w:t>-ярмарочных (не менее 18 ед.), составит не менее 27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7. Количество субъектов малого и среднего предпринимательства, получивших информационно-консультационную поддержку, составит не менее 2 500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8. Наличие размещенного на официальном сайте органов местного самоуправления города Нижневартовска перечня приоритетных направлений деятельности для субъектов малого и среднего               предпринимательства, сформированного по результатам мониторинга деятельности субъектов малого и среднего предпринимательства, составит не менее 1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9. Число субъектов малого и среднего предпринимательства в расчете на 10 тыс. человек населения увеличится с 481,1 ед. до 483,5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10. Количество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w:t>
            </w:r>
            <w:r w:rsidRPr="008061DB">
              <w:rPr>
                <w:rFonts w:ascii="Times New Roman" w:hAnsi="Times New Roman" w:cs="Times New Roman"/>
                <w:sz w:val="28"/>
                <w:szCs w:val="28"/>
              </w:rPr>
              <w:lastRenderedPageBreak/>
              <w:t>в рамках муниципальной программы, составит               не менее 18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11. 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осуществляющими              социально значимые виды деятельности в муниципальном образовании, получившими финансовую поддержку в рамках муниципальной программы, составит не менее 34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12. Прирост среднесписочной численности работников (без внешних совместителей), занятых у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составит не менее 10 чел.                в год.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13. Увеличение оборота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на 0,05 млн. рублей ежегодно.</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14. Количество субъектов малого и среднего предпринимательства, осуществляющих деятельность            в социальной сфере, получивших финансовую поддержку в рамках муниципальной программы, составит не менее 34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15. Количество рабочих мест, созданных субъектами малого и среднего предпринимательства, осуществляющими деятельность в социальной сфере, получившими финансовую поддержку в </w:t>
            </w:r>
            <w:proofErr w:type="gramStart"/>
            <w:r w:rsidRPr="008061DB">
              <w:rPr>
                <w:rFonts w:ascii="Times New Roman" w:hAnsi="Times New Roman" w:cs="Times New Roman"/>
                <w:sz w:val="28"/>
                <w:szCs w:val="28"/>
              </w:rPr>
              <w:t>рамках  муниципальной</w:t>
            </w:r>
            <w:proofErr w:type="gramEnd"/>
            <w:r w:rsidRPr="008061DB">
              <w:rPr>
                <w:rFonts w:ascii="Times New Roman" w:hAnsi="Times New Roman" w:cs="Times New Roman"/>
                <w:sz w:val="28"/>
                <w:szCs w:val="28"/>
              </w:rPr>
              <w:t xml:space="preserve"> программы, составит не менее               11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16. Количество детей, посещающих центры времяпрепровождения детей, дошкольные образовательные центры, получившие финансовую поддержку в рамках муниципальной программы, составит не менее 203 чел.</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17. Количество инновационных компаний, получивших поддержку в рамках муниципальной программы, составит не менее 1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18. Количество субъектов малого предпринимательства, </w:t>
            </w:r>
            <w:r w:rsidRPr="008061DB">
              <w:rPr>
                <w:rFonts w:ascii="Times New Roman" w:hAnsi="Times New Roman" w:cs="Times New Roman"/>
                <w:sz w:val="28"/>
                <w:szCs w:val="28"/>
              </w:rPr>
              <w:lastRenderedPageBreak/>
              <w:t>созданных физическими лицами в возрасте до 30 лет (включительно), вовлеченными в реализацию мероприятий в рамках муниципальной программы, составит не менее 6 ед.</w:t>
            </w:r>
          </w:p>
          <w:p w:rsidR="008061DB" w:rsidRPr="008061DB"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 xml:space="preserve">19. Количество физических лиц в возрасте до 30 лет (включительно), вовлеченных в реализацию мероприятий в рамках муниципальной </w:t>
            </w:r>
            <w:proofErr w:type="gramStart"/>
            <w:r w:rsidRPr="008061DB">
              <w:rPr>
                <w:rFonts w:ascii="Times New Roman" w:hAnsi="Times New Roman" w:cs="Times New Roman"/>
                <w:sz w:val="28"/>
                <w:szCs w:val="28"/>
              </w:rPr>
              <w:t xml:space="preserve">программы,   </w:t>
            </w:r>
            <w:proofErr w:type="gramEnd"/>
            <w:r w:rsidRPr="008061DB">
              <w:rPr>
                <w:rFonts w:ascii="Times New Roman" w:hAnsi="Times New Roman" w:cs="Times New Roman"/>
                <w:sz w:val="28"/>
                <w:szCs w:val="28"/>
              </w:rPr>
              <w:t xml:space="preserve">          составит не менее 30 чел.</w:t>
            </w:r>
          </w:p>
          <w:p w:rsidR="00E90A3D" w:rsidRPr="00E90A3D" w:rsidRDefault="008061DB" w:rsidP="008061DB">
            <w:pPr>
              <w:autoSpaceDE w:val="0"/>
              <w:autoSpaceDN w:val="0"/>
              <w:adjustRightInd w:val="0"/>
              <w:spacing w:after="0" w:line="240" w:lineRule="auto"/>
              <w:jc w:val="both"/>
              <w:rPr>
                <w:rFonts w:ascii="Times New Roman" w:hAnsi="Times New Roman" w:cs="Times New Roman"/>
                <w:sz w:val="28"/>
                <w:szCs w:val="28"/>
              </w:rPr>
            </w:pPr>
            <w:r w:rsidRPr="008061DB">
              <w:rPr>
                <w:rFonts w:ascii="Times New Roman" w:hAnsi="Times New Roman" w:cs="Times New Roman"/>
                <w:sz w:val="28"/>
                <w:szCs w:val="28"/>
              </w:rPr>
              <w:t>20. Количество субъектов инновационного и молодежного предпринимательства, получивших поддержку в рамках муниципальной программы, составит не менее 30 ед.</w:t>
            </w:r>
          </w:p>
        </w:tc>
      </w:tr>
    </w:tbl>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1239AA" w:rsidRDefault="00E90A3D" w:rsidP="00E90A3D">
      <w:pPr>
        <w:autoSpaceDE w:val="0"/>
        <w:autoSpaceDN w:val="0"/>
        <w:adjustRightInd w:val="0"/>
        <w:spacing w:after="0" w:line="240" w:lineRule="auto"/>
        <w:jc w:val="center"/>
        <w:outlineLvl w:val="1"/>
        <w:rPr>
          <w:rFonts w:ascii="Times New Roman" w:hAnsi="Times New Roman" w:cs="Times New Roman"/>
          <w:b/>
          <w:sz w:val="28"/>
          <w:szCs w:val="28"/>
        </w:rPr>
      </w:pPr>
      <w:r w:rsidRPr="001239AA">
        <w:rPr>
          <w:rFonts w:ascii="Times New Roman" w:hAnsi="Times New Roman" w:cs="Times New Roman"/>
          <w:b/>
          <w:sz w:val="28"/>
          <w:szCs w:val="28"/>
        </w:rPr>
        <w:t>II. Краткая характеристика вопросов, на решение которых</w:t>
      </w:r>
    </w:p>
    <w:p w:rsidR="00E90A3D" w:rsidRPr="001239AA" w:rsidRDefault="00E90A3D" w:rsidP="00E90A3D">
      <w:pPr>
        <w:autoSpaceDE w:val="0"/>
        <w:autoSpaceDN w:val="0"/>
        <w:adjustRightInd w:val="0"/>
        <w:spacing w:after="0" w:line="240" w:lineRule="auto"/>
        <w:jc w:val="center"/>
        <w:rPr>
          <w:rFonts w:ascii="Times New Roman" w:hAnsi="Times New Roman" w:cs="Times New Roman"/>
          <w:b/>
          <w:sz w:val="28"/>
          <w:szCs w:val="28"/>
        </w:rPr>
      </w:pPr>
      <w:r w:rsidRPr="001239AA">
        <w:rPr>
          <w:rFonts w:ascii="Times New Roman" w:hAnsi="Times New Roman" w:cs="Times New Roman"/>
          <w:b/>
          <w:sz w:val="28"/>
          <w:szCs w:val="28"/>
        </w:rPr>
        <w:t>направлена муниципальная программа</w:t>
      </w:r>
    </w:p>
    <w:p w:rsidR="00E90A3D" w:rsidRPr="001239AA" w:rsidRDefault="00E90A3D" w:rsidP="00E90A3D">
      <w:pPr>
        <w:autoSpaceDE w:val="0"/>
        <w:autoSpaceDN w:val="0"/>
        <w:adjustRightInd w:val="0"/>
        <w:spacing w:after="0" w:line="240" w:lineRule="auto"/>
        <w:jc w:val="center"/>
        <w:rPr>
          <w:rFonts w:ascii="Times New Roman" w:hAnsi="Times New Roman" w:cs="Times New Roman"/>
          <w:b/>
          <w:sz w:val="28"/>
          <w:szCs w:val="28"/>
        </w:rPr>
      </w:pP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xml:space="preserve">В современных экономических условиях малое и среднее предпринимательство играет важную роль в решении социально-экономических задач муниципального образования город Нижневартовск, так как способствует насыщению потребительского рынка товарами и услугами, в том числе местного производства, обеспечению занятости населения и развитию </w:t>
      </w:r>
      <w:proofErr w:type="spellStart"/>
      <w:r w:rsidRPr="00E90A3D">
        <w:rPr>
          <w:rFonts w:ascii="Times New Roman" w:hAnsi="Times New Roman" w:cs="Times New Roman"/>
          <w:sz w:val="28"/>
          <w:szCs w:val="28"/>
        </w:rPr>
        <w:t>самозанятости</w:t>
      </w:r>
      <w:proofErr w:type="spellEnd"/>
      <w:r w:rsidRPr="00E90A3D">
        <w:rPr>
          <w:rFonts w:ascii="Times New Roman" w:hAnsi="Times New Roman" w:cs="Times New Roman"/>
          <w:sz w:val="28"/>
          <w:szCs w:val="28"/>
        </w:rPr>
        <w:t>, формированию конкурентной среды.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Малое и среднее предпринимательство обладает стабилизирующим фактором для экономики - гибкость и приспособляемость к конъюнктуре рынка, способность быстро изменять структуру производства, оперативно создавать и применять новые технологии и научные разработки.</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Малое и среднее предпринимательство в городе Нижневартовске сталкивается со следующими трудностями:</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недостаточность собственных финансовых ресурсов, в том числе для использования современных технологий и оборудования, сложность в получении кредитов из-за недостаточно высоких, по сравнению с доходностью бизнеса, ставок платы за кредитные ресурсы и жестких требований банков к обеспечению, связанных с получением кредитов;</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слабая имущественная база (недостаточность основных фондов) малых предприятий и, как следствие, недостаточность собственного обеспечения исполнения обязательств по кредитному договору;</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проблемы продвижения продукции (работ и услуг) на региональные и международные рынки (недостаточно эффективная маркетинговая политика);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недостаток квалифицированных кадров.</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С 2006 года на территории города Нижневартовска действуют муниципальные программы по поддержке и развитию малого и среднего предпринимательства.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lastRenderedPageBreak/>
        <w:t xml:space="preserve">За период действия муниципальной </w:t>
      </w:r>
      <w:hyperlink r:id="rId9" w:history="1">
        <w:r w:rsidRPr="00E90A3D">
          <w:rPr>
            <w:rFonts w:ascii="Times New Roman" w:hAnsi="Times New Roman" w:cs="Times New Roman"/>
            <w:color w:val="0000FF"/>
            <w:sz w:val="28"/>
            <w:szCs w:val="28"/>
          </w:rPr>
          <w:t>программы</w:t>
        </w:r>
      </w:hyperlink>
      <w:r w:rsidRPr="00E90A3D">
        <w:rPr>
          <w:rFonts w:ascii="Times New Roman" w:hAnsi="Times New Roman" w:cs="Times New Roman"/>
          <w:sz w:val="28"/>
          <w:szCs w:val="28"/>
        </w:rPr>
        <w:t xml:space="preserve"> "Развитие малого и среднего предпринимательства на территории города Нижневартовска на 2011 - 2015 годы":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предоставлено свыше 2 тысяч консультаций субъектам предпринимательства по вопросам оказания поддержки в рамках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оказана финансовая поддержка более 100 субъектам малого и среднего предпринимательства;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проведено 54 образовательных и 71 городское мероприятие, в которых приняли участие свыше 9000 представителей малого и среднего предпринимательства.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Муниципальная программа "Развитие малого и среднего предпринимательства на территории города Нижневартовска на 2016 - 2020 годы" представляет собой комплексную систему мероприятий по созданию благоприятной среды для развития предпринимательства.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Безусловно, малое предпринимательство - довольно сложное и рискованное занятие, требующее прежде всего большой самоотдачи, стремления к новому, умения самостоятельно находить и принимать решения. Задачи, заявленные в муниципальной программе, направлены на сохранение достигнутых результатов и качественное изменение отраслевой структуры малого и среднего предпринимательства путем развития приоритетных видов предпринимательской деятельности.</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1239AA" w:rsidRDefault="00E90A3D" w:rsidP="00E90A3D">
      <w:pPr>
        <w:autoSpaceDE w:val="0"/>
        <w:autoSpaceDN w:val="0"/>
        <w:adjustRightInd w:val="0"/>
        <w:spacing w:after="0" w:line="240" w:lineRule="auto"/>
        <w:jc w:val="center"/>
        <w:outlineLvl w:val="1"/>
        <w:rPr>
          <w:rFonts w:ascii="Times New Roman" w:hAnsi="Times New Roman" w:cs="Times New Roman"/>
          <w:b/>
          <w:sz w:val="28"/>
          <w:szCs w:val="28"/>
        </w:rPr>
      </w:pPr>
      <w:r w:rsidRPr="001239AA">
        <w:rPr>
          <w:rFonts w:ascii="Times New Roman" w:hAnsi="Times New Roman" w:cs="Times New Roman"/>
          <w:b/>
          <w:sz w:val="28"/>
          <w:szCs w:val="28"/>
        </w:rPr>
        <w:t>III. Основная цель и задачи муниципальной программы</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3.1. Основной целью муниципальной программы является создание         благоприятных условий для устойчивого развития малого и среднего предпринимательства как одного из факторов обеспечения экономической и социальной стабильности в городе Нижневартовске.</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3.2. Реализация муниципальной программы направлена на решение            следующих задач:</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1) оказание финансовой поддержки субъектам малого и среднего предпринимательства и организациям инфраструктуры поддержки субъектов малого и среднего предпринимательства;</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2) формирование благоприятного общественного мнения о малом и среднем предпринимательстве, организация мониторинга и информационно-консультационной поддержки субъектов малого и среднего предпринимательства и организаций инфраструктуры поддержки субъектов малого и среднего предпринимательства;</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3) оказание поддержки инновационному и молодежному предпринимательству.</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Для успешного выполнения поставленных задач необходимо обеспечить более тесное взаимодействие органов местного самоуправления, субъектов         малого и среднего предпринимательства и организаций инфраструктуры поддержки субъектов малого и среднего предпринимательства.</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3.3. Понятия, используемые в муниципальной программе:</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lastRenderedPageBreak/>
        <w:t>1) понятия "субъекты малого и среднего предпринимательства", "организации инфраструктуры поддержки субъектов малого и среднего предпринимательства" соответствуют понятиям, установленным в Федеральном законе от 24.07.2007 №209-ФЗ "О развитии малого и среднего предпринимательства</w:t>
      </w:r>
      <w:r>
        <w:rPr>
          <w:rFonts w:ascii="Times New Roman" w:hAnsi="Times New Roman" w:cs="Times New Roman"/>
          <w:sz w:val="28"/>
          <w:szCs w:val="28"/>
        </w:rPr>
        <w:t xml:space="preserve"> </w:t>
      </w:r>
      <w:r w:rsidRPr="00D12EB1">
        <w:rPr>
          <w:rFonts w:ascii="Times New Roman" w:hAnsi="Times New Roman" w:cs="Times New Roman"/>
          <w:sz w:val="28"/>
          <w:szCs w:val="28"/>
        </w:rPr>
        <w:t>в Российской Федерации";</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2) понятия "молодежное предпринимательство", "</w:t>
      </w:r>
      <w:proofErr w:type="spellStart"/>
      <w:r w:rsidRPr="00D12EB1">
        <w:rPr>
          <w:rFonts w:ascii="Times New Roman" w:hAnsi="Times New Roman" w:cs="Times New Roman"/>
          <w:sz w:val="28"/>
          <w:szCs w:val="28"/>
        </w:rPr>
        <w:t>коворкинг</w:t>
      </w:r>
      <w:proofErr w:type="spellEnd"/>
      <w:r w:rsidRPr="00D12EB1">
        <w:rPr>
          <w:rFonts w:ascii="Times New Roman" w:hAnsi="Times New Roman" w:cs="Times New Roman"/>
          <w:sz w:val="28"/>
          <w:szCs w:val="28"/>
        </w:rPr>
        <w:t>-центр (коллективный офис)", "инновационные компании" соответствуют понятиям, установленным в постановлении Правительства Ханты-Мансийского автономного округа - Югры от 09.10.2013 №419-п "О государственной программе Ханты-Мансийского автономного округа - Югры "Социально-экономическое развитие и повышение инвестиционной привлекательности Ханты-Мансийского автономного округа - Югры в 2018-2025 годах и на период до 2030 года";</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3) понятия, установленные в приказе Департамента экономического развития Ханты-Мансийского автономного округа - Югры от 22.02.2018 №43        "Об утверждении методических рекомендаций по реализации мероприятий   муниципальных программ (подпрограмм) развития малого и среднего предпринимательства, </w:t>
      </w:r>
      <w:proofErr w:type="spellStart"/>
      <w:r w:rsidRPr="00D12EB1">
        <w:rPr>
          <w:rFonts w:ascii="Times New Roman" w:hAnsi="Times New Roman" w:cs="Times New Roman"/>
          <w:sz w:val="28"/>
          <w:szCs w:val="28"/>
        </w:rPr>
        <w:t>софинансируемых</w:t>
      </w:r>
      <w:proofErr w:type="spellEnd"/>
      <w:r w:rsidRPr="00D12EB1">
        <w:rPr>
          <w:rFonts w:ascii="Times New Roman" w:hAnsi="Times New Roman" w:cs="Times New Roman"/>
          <w:sz w:val="28"/>
          <w:szCs w:val="28"/>
        </w:rPr>
        <w:t xml:space="preserve"> из средств бюджета Ханты-Мансийского автономного округа - Югры":</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 центр молодежного инновационного творчества (далее - ЦМИТ) -         имущественный комплекс, созданный в Ханты-Мансийском автономном              округе - Югре в целях формирования благоприятных условий для детей, молодежи и субъектов малого и среднего предпринимательства в научно-технической, инновационной и производственной сферах, состоящий из оборудования, ориентированного на технологии цифрового производства и позволяющего выполнять на основе современных технологий быстрое </w:t>
      </w:r>
      <w:proofErr w:type="spellStart"/>
      <w:r w:rsidRPr="00D12EB1">
        <w:rPr>
          <w:rFonts w:ascii="Times New Roman" w:hAnsi="Times New Roman" w:cs="Times New Roman"/>
          <w:sz w:val="28"/>
          <w:szCs w:val="28"/>
        </w:rPr>
        <w:t>прототипирование</w:t>
      </w:r>
      <w:proofErr w:type="spellEnd"/>
      <w:r w:rsidRPr="00D12EB1">
        <w:rPr>
          <w:rFonts w:ascii="Times New Roman" w:hAnsi="Times New Roman" w:cs="Times New Roman"/>
          <w:sz w:val="28"/>
          <w:szCs w:val="28"/>
        </w:rPr>
        <w:t>, изготовление опытных образцов, единичной и мелкосерийной продукции, а также необходимых для этого помещений;</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 </w:t>
      </w:r>
      <w:proofErr w:type="spellStart"/>
      <w:r w:rsidRPr="00D12EB1">
        <w:rPr>
          <w:rFonts w:ascii="Times New Roman" w:hAnsi="Times New Roman" w:cs="Times New Roman"/>
          <w:sz w:val="28"/>
          <w:szCs w:val="28"/>
        </w:rPr>
        <w:t>конгрессное</w:t>
      </w:r>
      <w:proofErr w:type="spellEnd"/>
      <w:r w:rsidRPr="00D12EB1">
        <w:rPr>
          <w:rFonts w:ascii="Times New Roman" w:hAnsi="Times New Roman" w:cs="Times New Roman"/>
          <w:sz w:val="28"/>
          <w:szCs w:val="28"/>
        </w:rPr>
        <w:t xml:space="preserve"> мероприятие - мероприятие, направленное на </w:t>
      </w:r>
      <w:proofErr w:type="gramStart"/>
      <w:r w:rsidRPr="00D12EB1">
        <w:rPr>
          <w:rFonts w:ascii="Times New Roman" w:hAnsi="Times New Roman" w:cs="Times New Roman"/>
          <w:sz w:val="28"/>
          <w:szCs w:val="28"/>
        </w:rPr>
        <w:t>создание  благоприятных</w:t>
      </w:r>
      <w:proofErr w:type="gramEnd"/>
      <w:r w:rsidRPr="00D12EB1">
        <w:rPr>
          <w:rFonts w:ascii="Times New Roman" w:hAnsi="Times New Roman" w:cs="Times New Roman"/>
          <w:sz w:val="28"/>
          <w:szCs w:val="28"/>
        </w:rPr>
        <w:t xml:space="preserve"> условий для персонифицированного обмена информацией,         деловых и научных контактов с целью установления и развития отношений между изготовителями товаров, поставщиками услуг (собрание, конференция, съезд);</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выставка, выставка-ярмарка, выставка-форум, бизнес-выставка - мероприятия, на которых демонстрируются и получают распространение товары, услуги и (или) информация и которые проходят в четко установленные сроки и с определенной периодичностью;</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внедрение инновационных технологий при реализации программ            по энергосбережению - достижение практического использования энергосберегающих технологий на основе инновационных решений, которые обеспечивают экономию энергетических ресурсов;</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 высокотехнологичное оборудование - оборудование, произведенное предприятиями наукоемких отраслей с использованием новейших образцов технологического оборудования, технологических процессов и </w:t>
      </w:r>
      <w:proofErr w:type="gramStart"/>
      <w:r w:rsidRPr="00D12EB1">
        <w:rPr>
          <w:rFonts w:ascii="Times New Roman" w:hAnsi="Times New Roman" w:cs="Times New Roman"/>
          <w:sz w:val="28"/>
          <w:szCs w:val="28"/>
        </w:rPr>
        <w:t xml:space="preserve">технологий,   </w:t>
      </w:r>
      <w:proofErr w:type="gramEnd"/>
      <w:r w:rsidRPr="00D12EB1">
        <w:rPr>
          <w:rFonts w:ascii="Times New Roman" w:hAnsi="Times New Roman" w:cs="Times New Roman"/>
          <w:sz w:val="28"/>
          <w:szCs w:val="28"/>
        </w:rPr>
        <w:t xml:space="preserve">            </w:t>
      </w:r>
      <w:r w:rsidRPr="00D12EB1">
        <w:rPr>
          <w:rFonts w:ascii="Times New Roman" w:hAnsi="Times New Roman" w:cs="Times New Roman"/>
          <w:sz w:val="28"/>
          <w:szCs w:val="28"/>
        </w:rPr>
        <w:lastRenderedPageBreak/>
        <w:t>с участием высококвалифицированного, специально подготовленного персонала;</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оборудование цифрового производства - оборудование, в основе которого лежит использование технологий цифрового моделирования и проектирования как самих продуктов и изделий, так и производственных процессов на всем протяжении жизненного цикла;</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результаты интеллектуальной деятельности - программы электронно-вычислительных машин, базы данных, изобретения, полезные модели, промышленные образцы, секреты производства и т.п. с документально подтвержденным закреплением интеллектуальных прав;</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энергетическое обследование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консалтинг - деятельность, заключающаяся в консультировании производителей, продавцов, покупателей по широкому кругу вопросов экономики, финансов, внешнеэкономических связей, создания и регистрации фирм, исследования и прогнозирования рынка товаров и услуг, инноваций. Консалтинговые компании могут быть специализированными по отдельным профилям консультационной деятельности. Консалтинг может состоять в подготовке пакетов учредительных документов при создании новых организаций или оказывать помощь в ведении бизнеса;</w:t>
      </w:r>
    </w:p>
    <w:p w:rsid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4) 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болезнью, сиротство, безнадзорность, </w:t>
      </w:r>
      <w:proofErr w:type="spellStart"/>
      <w:r w:rsidRPr="00D12EB1">
        <w:rPr>
          <w:rFonts w:ascii="Times New Roman" w:hAnsi="Times New Roman" w:cs="Times New Roman"/>
          <w:sz w:val="28"/>
          <w:szCs w:val="28"/>
        </w:rPr>
        <w:t>малообеспеченность</w:t>
      </w:r>
      <w:proofErr w:type="spellEnd"/>
      <w:r w:rsidRPr="00D12EB1">
        <w:rPr>
          <w:rFonts w:ascii="Times New Roman" w:hAnsi="Times New Roman" w:cs="Times New Roman"/>
          <w:sz w:val="28"/>
          <w:szCs w:val="28"/>
        </w:rPr>
        <w:t>, безработица), которую он не может преодолеть самостоятельно (соответствует понятию, установленному в постановлении администрации города Нижневартовска от 01.02.2016 №101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w:t>
      </w:r>
    </w:p>
    <w:p w:rsidR="009A0A91" w:rsidRPr="00D12EB1" w:rsidRDefault="009A0A91" w:rsidP="00D12EB1">
      <w:pPr>
        <w:spacing w:after="0" w:line="240" w:lineRule="auto"/>
        <w:ind w:firstLine="709"/>
        <w:jc w:val="both"/>
        <w:rPr>
          <w:rFonts w:ascii="Times New Roman" w:hAnsi="Times New Roman" w:cs="Times New Roman"/>
          <w:sz w:val="28"/>
          <w:szCs w:val="28"/>
        </w:rPr>
      </w:pPr>
      <w:r>
        <w:rPr>
          <w:rFonts w:ascii="Times New Roman" w:hAnsi="Times New Roman"/>
          <w:sz w:val="28"/>
        </w:rPr>
        <w:t>л</w:t>
      </w:r>
      <w:r w:rsidRPr="00DF79DE">
        <w:rPr>
          <w:rFonts w:ascii="Times New Roman" w:hAnsi="Times New Roman"/>
          <w:sz w:val="28"/>
        </w:rPr>
        <w:t xml:space="preserve">ица, находящиеся в трудной жизненной ситуации, - лица, получившие социальную помощь (поддержку) в виде единовременной материальной выплаты в соответствии с постановлением администрации города от 01.02.2016 №101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w:t>
      </w:r>
      <w:r>
        <w:rPr>
          <w:rFonts w:ascii="Times New Roman" w:hAnsi="Times New Roman"/>
          <w:sz w:val="28"/>
        </w:rPr>
        <w:t xml:space="preserve">Нижневартовске" в течение 12 </w:t>
      </w:r>
      <w:r w:rsidRPr="00DF79DE">
        <w:rPr>
          <w:rFonts w:ascii="Times New Roman" w:hAnsi="Times New Roman"/>
          <w:sz w:val="28"/>
        </w:rPr>
        <w:t>месяцев, предшествующих дате регистрации заявления о п</w:t>
      </w:r>
      <w:r>
        <w:rPr>
          <w:rFonts w:ascii="Times New Roman" w:hAnsi="Times New Roman"/>
          <w:sz w:val="28"/>
        </w:rPr>
        <w:t>редоставлении субсидии Субъекту;</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5) расходы по регистрации юридического лица или индивидуального предпринимателя - расходы, связанные с оплатой госпошлины, </w:t>
      </w:r>
      <w:proofErr w:type="gramStart"/>
      <w:r w:rsidRPr="00D12EB1">
        <w:rPr>
          <w:rFonts w:ascii="Times New Roman" w:hAnsi="Times New Roman" w:cs="Times New Roman"/>
          <w:sz w:val="28"/>
          <w:szCs w:val="28"/>
        </w:rPr>
        <w:t>открытием  банковского</w:t>
      </w:r>
      <w:proofErr w:type="gramEnd"/>
      <w:r w:rsidRPr="00D12EB1">
        <w:rPr>
          <w:rFonts w:ascii="Times New Roman" w:hAnsi="Times New Roman" w:cs="Times New Roman"/>
          <w:sz w:val="28"/>
          <w:szCs w:val="28"/>
        </w:rPr>
        <w:t xml:space="preserve"> счета, изготовлением печати;</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lastRenderedPageBreak/>
        <w:t xml:space="preserve">6) расходы, связанные с ведением предпринимательской деятельности, - расходы на приобретение нового оборудования (основных средств), получение лицензий и разрешений, необходимых для осуществления предпринимательской деятельности, приобретение нематериальных активов, приобретение сырья для дальнейшей переработки, арендные платежи за нежилые помещения (сумма арендных платежей не может превышать 20% от размера предоставленного гранта);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7) выплата по передаче прав на франшизу (паушальный взнос) - выплата вознаграждения правообладателю по договору коммерческой концессии в форме первоначального единовременного фиксированного платежа;</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8) новое оборудование (основное средство) - оборудование (основное средство), приобретенное в течение 3 лет с года его выпуска (изготовления);</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9) деятельность в социальной сфере - социально ориентированная деятельность субъектов малого и среднего предпринимательства, направленная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на обеспечение занятости, оказание поддержки инвалидам, гражданам пожилого возраста и лицам, находящимся в трудной жизненной ситуации, в том числе обеспечивающая выполнение одного из следующих условий:</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обеспечение занятости инвалидов, граждан пожилого возраста, лиц, находящихся в трудной жизненной ситуации, женщин, имеющих детей в возрасте до 7 лет, сирот, выпускников детских домов (далее - лица, относящиеся к социально незащищенным группам граждан), а также лиц, освобожденных из мест лишения свободы в течение 2 лет, предшествующих дате подаче заявления Субъекта на получение субсидии, при условии, что среднесписочная численность указанных категорий граждан среди их работников составляет не менее 50%, а доля в фонде оплаты труда - не менее 25%;</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 осуществление деятельности по предоставлению услуг (производству товаров, выполнению работ) в следующих сферах деятельности: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содействие профессиональной ориентации и трудоустройству, включая содействие занятости и </w:t>
      </w:r>
      <w:proofErr w:type="spellStart"/>
      <w:r w:rsidRPr="00D12EB1">
        <w:rPr>
          <w:rFonts w:ascii="Times New Roman" w:hAnsi="Times New Roman" w:cs="Times New Roman"/>
          <w:sz w:val="28"/>
          <w:szCs w:val="28"/>
        </w:rPr>
        <w:t>самозанятости</w:t>
      </w:r>
      <w:proofErr w:type="spellEnd"/>
      <w:r w:rsidRPr="00D12EB1">
        <w:rPr>
          <w:rFonts w:ascii="Times New Roman" w:hAnsi="Times New Roman" w:cs="Times New Roman"/>
          <w:sz w:val="28"/>
          <w:szCs w:val="28"/>
        </w:rPr>
        <w:t xml:space="preserve"> лиц, относящихся к социально незащищенным группам граждан;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социальное обслуживание лиц, относящихся к социально незащищенным группам граждан, и семей с детьми в сфере здравоохранения (за исключением косметологических и стоматологических услуг), физической культуры и массового спорта, проведение занятий в детских и молодежных кружках, секциях, студиях (по кодам ОКВЭД ОК 029-2014 (КДЕС Ред. 2) "Общероссийский классификатор видов экономической деятельности" (принят и введен в действие приказом Федерального агентства по техническому регулированию и метрологии от 31.01.2014 №14-ст) (далее - ОКВЭД) 85.4, 85.41, 86.1, 86,10, 86.21, 86.22, 86.9, 86.90, 86.90.4, 86.09.9, 88.91, 88.99, 93, 90);</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организация социального туризма в части экскурсионно-познавательных туров для лиц, относящихся к социально незащищенным группам граждан;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lastRenderedPageBreak/>
        <w:t xml:space="preserve">оказание помощи пострадавшим в результате стихийных </w:t>
      </w:r>
      <w:proofErr w:type="gramStart"/>
      <w:r w:rsidRPr="00D12EB1">
        <w:rPr>
          <w:rFonts w:ascii="Times New Roman" w:hAnsi="Times New Roman" w:cs="Times New Roman"/>
          <w:sz w:val="28"/>
          <w:szCs w:val="28"/>
        </w:rPr>
        <w:t xml:space="preserve">бедствий,   </w:t>
      </w:r>
      <w:proofErr w:type="gramEnd"/>
      <w:r w:rsidRPr="00D12EB1">
        <w:rPr>
          <w:rFonts w:ascii="Times New Roman" w:hAnsi="Times New Roman" w:cs="Times New Roman"/>
          <w:sz w:val="28"/>
          <w:szCs w:val="28"/>
        </w:rPr>
        <w:t xml:space="preserve">    экологических, техногенных или иных катастроф, социальных, национальных, религиозных конфликтов, беженцам и вынужденным переселенцам;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обеспечение культурно-просветительской деятельности (музеи, театры, школы-студии, музыкальные учреждения, творческие мастерские);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 xml:space="preserve">предоставление образовательных услуг лицам, относящимся к социально незащищенным группам граждан; </w:t>
      </w:r>
    </w:p>
    <w:p w:rsidR="00D12EB1" w:rsidRPr="00D12EB1"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содействие вовлечению в социально активную деятельность лиц, относящихся к социально незащищенным группам граждан, а также лиц, освобожденных из мест лишения свободы в течение 2 лет, и лиц, страдающих наркоманией и алкоголизмом;</w:t>
      </w:r>
    </w:p>
    <w:p w:rsidR="00E90A3D" w:rsidRPr="00E90A3D" w:rsidRDefault="00D12EB1" w:rsidP="00D12EB1">
      <w:pPr>
        <w:spacing w:after="0" w:line="240" w:lineRule="auto"/>
        <w:ind w:firstLine="709"/>
        <w:jc w:val="both"/>
        <w:rPr>
          <w:rFonts w:ascii="Times New Roman" w:hAnsi="Times New Roman" w:cs="Times New Roman"/>
          <w:sz w:val="28"/>
          <w:szCs w:val="28"/>
        </w:rPr>
      </w:pPr>
      <w:r w:rsidRPr="00D12EB1">
        <w:rPr>
          <w:rFonts w:ascii="Times New Roman" w:hAnsi="Times New Roman" w:cs="Times New Roman"/>
          <w:sz w:val="28"/>
          <w:szCs w:val="28"/>
        </w:rPr>
        <w:t>10) сельскохозяйственные товаропроизводители - юридические лица независимо от организационно-правовых форм и форм собственности (за исключением государственных (муниципальных) учреждений), индивидуальные предприниматели, крестьянские (фермерские) хозяйства, осуществляющие производство и переработку сельскохозяйственной и рыбной продукции.</w:t>
      </w:r>
    </w:p>
    <w:p w:rsidR="00371CDA" w:rsidRDefault="00371CDA" w:rsidP="00E90A3D">
      <w:pPr>
        <w:autoSpaceDE w:val="0"/>
        <w:autoSpaceDN w:val="0"/>
        <w:adjustRightInd w:val="0"/>
        <w:spacing w:after="0" w:line="240" w:lineRule="auto"/>
        <w:jc w:val="center"/>
        <w:outlineLvl w:val="1"/>
        <w:rPr>
          <w:rFonts w:ascii="Times New Roman" w:hAnsi="Times New Roman" w:cs="Times New Roman"/>
          <w:sz w:val="28"/>
          <w:szCs w:val="28"/>
        </w:rPr>
      </w:pPr>
    </w:p>
    <w:p w:rsidR="00E90A3D" w:rsidRPr="001239AA" w:rsidRDefault="00E90A3D" w:rsidP="00E90A3D">
      <w:pPr>
        <w:autoSpaceDE w:val="0"/>
        <w:autoSpaceDN w:val="0"/>
        <w:adjustRightInd w:val="0"/>
        <w:spacing w:after="0" w:line="240" w:lineRule="auto"/>
        <w:jc w:val="center"/>
        <w:outlineLvl w:val="1"/>
        <w:rPr>
          <w:rFonts w:ascii="Times New Roman" w:hAnsi="Times New Roman" w:cs="Times New Roman"/>
          <w:b/>
          <w:sz w:val="28"/>
          <w:szCs w:val="28"/>
        </w:rPr>
      </w:pPr>
      <w:r w:rsidRPr="001239AA">
        <w:rPr>
          <w:rFonts w:ascii="Times New Roman" w:hAnsi="Times New Roman" w:cs="Times New Roman"/>
          <w:b/>
          <w:sz w:val="28"/>
          <w:szCs w:val="28"/>
        </w:rPr>
        <w:t>IV. Сроки реализации муниципальной программы</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Сроки реализации муниципальной программы - 2016 - 2020 годы. Сроки выполнения отдельных мероприятий определяются в зависимости от их масштабов и подготовленности.</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354548" w:rsidRPr="00D619DB" w:rsidRDefault="00354548" w:rsidP="00354548">
      <w:pPr>
        <w:spacing w:after="0" w:line="240" w:lineRule="auto"/>
        <w:jc w:val="center"/>
        <w:rPr>
          <w:rFonts w:ascii="Times New Roman" w:hAnsi="Times New Roman" w:cs="Times New Roman"/>
          <w:b/>
          <w:sz w:val="28"/>
          <w:szCs w:val="28"/>
        </w:rPr>
      </w:pPr>
      <w:r w:rsidRPr="00D619DB">
        <w:rPr>
          <w:rFonts w:ascii="Times New Roman" w:hAnsi="Times New Roman" w:cs="Times New Roman"/>
          <w:b/>
          <w:sz w:val="28"/>
          <w:szCs w:val="28"/>
          <w:lang w:val="en-US"/>
        </w:rPr>
        <w:t>V</w:t>
      </w:r>
      <w:r w:rsidRPr="00D619DB">
        <w:rPr>
          <w:rFonts w:ascii="Times New Roman" w:hAnsi="Times New Roman" w:cs="Times New Roman"/>
          <w:b/>
          <w:sz w:val="28"/>
          <w:szCs w:val="28"/>
        </w:rPr>
        <w:t>. Финансовое обеспечение муниципальной программы</w:t>
      </w:r>
    </w:p>
    <w:p w:rsidR="00354548" w:rsidRPr="00D619DB" w:rsidRDefault="00354548" w:rsidP="00354548">
      <w:pPr>
        <w:spacing w:after="0" w:line="240" w:lineRule="auto"/>
        <w:jc w:val="center"/>
        <w:rPr>
          <w:rFonts w:ascii="Times New Roman" w:hAnsi="Times New Roman" w:cs="Times New Roman"/>
          <w:b/>
          <w:sz w:val="28"/>
          <w:szCs w:val="28"/>
        </w:rPr>
      </w:pP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Общий объем финансирования муниципальной программы на 2016-2020 годы составляет 83 765,90 тыс. руб., из них:</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 за счет средств бюджета города - 43 658,60 тыс. руб., в том числе:</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2016 год - 8 927,00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2017 год - 8 850,60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2018 год - 8 627,00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2019 год - 8 627,00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2020 год - 8 627,00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 xml:space="preserve">- за счет средств бюджета округа - 40 107,30 тыс. руб., в том числе: </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2016 год - 13 730,50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2017 год - 13 328,40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2018 год - 13 048,40 тыс. руб.</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 xml:space="preserve">Объем финансирования мероприятий муниципальной программы уточняется при формировании бюджета города на планируемый год и по факту </w:t>
      </w:r>
      <w:r w:rsidRPr="00D12EB1">
        <w:rPr>
          <w:rFonts w:ascii="Times New Roman" w:eastAsia="Calibri" w:hAnsi="Times New Roman" w:cs="Times New Roman"/>
          <w:sz w:val="28"/>
          <w:szCs w:val="28"/>
        </w:rPr>
        <w:lastRenderedPageBreak/>
        <w:t xml:space="preserve">получения уведомления о </w:t>
      </w:r>
      <w:proofErr w:type="spellStart"/>
      <w:r w:rsidRPr="00D12EB1">
        <w:rPr>
          <w:rFonts w:ascii="Times New Roman" w:eastAsia="Calibri" w:hAnsi="Times New Roman" w:cs="Times New Roman"/>
          <w:sz w:val="28"/>
          <w:szCs w:val="28"/>
        </w:rPr>
        <w:t>софинансировании</w:t>
      </w:r>
      <w:proofErr w:type="spellEnd"/>
      <w:r w:rsidRPr="00D12EB1">
        <w:rPr>
          <w:rFonts w:ascii="Times New Roman" w:eastAsia="Calibri" w:hAnsi="Times New Roman" w:cs="Times New Roman"/>
          <w:sz w:val="28"/>
          <w:szCs w:val="28"/>
        </w:rPr>
        <w:t xml:space="preserve"> из бюджета округа и федерального бюджета.</w:t>
      </w:r>
    </w:p>
    <w:p w:rsidR="00D12EB1" w:rsidRDefault="00D12EB1" w:rsidP="00D12EB1">
      <w:pPr>
        <w:spacing w:after="0" w:line="240" w:lineRule="auto"/>
        <w:ind w:firstLine="709"/>
        <w:jc w:val="both"/>
        <w:rPr>
          <w:rFonts w:ascii="Times New Roman" w:eastAsia="Calibri" w:hAnsi="Times New Roman" w:cs="Times New Roman"/>
          <w:sz w:val="28"/>
          <w:szCs w:val="28"/>
        </w:rPr>
      </w:pPr>
      <w:r w:rsidRPr="00D12EB1">
        <w:rPr>
          <w:rFonts w:ascii="Times New Roman" w:eastAsia="Calibri" w:hAnsi="Times New Roman" w:cs="Times New Roman"/>
          <w:sz w:val="28"/>
          <w:szCs w:val="28"/>
        </w:rPr>
        <w:t>Ежегодные объемы финансирования муниципальной программы из бюджета города могут подлежать корректировке путем уточнения по суммам             и мероприятиям.</w:t>
      </w:r>
    </w:p>
    <w:p w:rsidR="00D12EB1" w:rsidRPr="00D12EB1" w:rsidRDefault="00D12EB1" w:rsidP="00D12EB1">
      <w:pPr>
        <w:spacing w:after="0" w:line="240" w:lineRule="auto"/>
        <w:ind w:firstLine="709"/>
        <w:jc w:val="both"/>
        <w:rPr>
          <w:rFonts w:ascii="Times New Roman" w:eastAsia="Calibri" w:hAnsi="Times New Roman" w:cs="Times New Roman"/>
          <w:sz w:val="28"/>
          <w:szCs w:val="28"/>
        </w:rPr>
      </w:pPr>
    </w:p>
    <w:p w:rsidR="00E90A3D" w:rsidRPr="001B13B1" w:rsidRDefault="00E90A3D" w:rsidP="00E90A3D">
      <w:pPr>
        <w:autoSpaceDE w:val="0"/>
        <w:autoSpaceDN w:val="0"/>
        <w:adjustRightInd w:val="0"/>
        <w:spacing w:after="0" w:line="240" w:lineRule="auto"/>
        <w:jc w:val="center"/>
        <w:outlineLvl w:val="1"/>
        <w:rPr>
          <w:rFonts w:ascii="Times New Roman" w:hAnsi="Times New Roman" w:cs="Times New Roman"/>
          <w:b/>
          <w:sz w:val="28"/>
          <w:szCs w:val="28"/>
        </w:rPr>
      </w:pPr>
      <w:r w:rsidRPr="001B13B1">
        <w:rPr>
          <w:rFonts w:ascii="Times New Roman" w:hAnsi="Times New Roman" w:cs="Times New Roman"/>
          <w:b/>
          <w:sz w:val="28"/>
          <w:szCs w:val="28"/>
        </w:rPr>
        <w:t>VI. Механизм реализации муниципальной программы</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6.1. Механизм реализации муниципальной программы включает в себя следующие направления:</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утверждение расходов на реализацию мероприятий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организация и реализация мероприятий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контроль и координация деятельности по выполнению мероприятий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6.2. Утверждение расходов на реализацию мероприятий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xml:space="preserve">Управление </w:t>
      </w:r>
      <w:r w:rsidR="009525E2" w:rsidRPr="00F32FAD">
        <w:rPr>
          <w:rFonts w:ascii="Times New Roman" w:hAnsi="Times New Roman"/>
          <w:sz w:val="28"/>
          <w:szCs w:val="28"/>
        </w:rPr>
        <w:t>по развитию промышленности и предпринимательства администрации города</w:t>
      </w:r>
      <w:r w:rsidRPr="00E90A3D">
        <w:rPr>
          <w:rFonts w:ascii="Times New Roman" w:hAnsi="Times New Roman" w:cs="Times New Roman"/>
          <w:sz w:val="28"/>
          <w:szCs w:val="28"/>
        </w:rPr>
        <w:t xml:space="preserve"> на основании мероприятий муниципальной программы формирует бюджетную заявку, предусматривая в ней объем ассигнований на реализацию мероприятий по направлениям муниципальной программы, и представляет ее в департамент финансов администрации города.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6.3. Организация и реализация мероприятий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6.3.1. Ответственный исполнитель и соисполнители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обеспечивают реализацию мероприятий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разрабатывают и утверждают планы работы по выполнению соответствующих мероприятий;</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осуществляют организацию выполнения в полном объеме предусмотренных муниципальной программой мероприятий качественно и в срок;</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несут ответственность за рациональное, целевое и эффективное использование бюджетных средств, выделенных для реализации программных мероприятий.</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xml:space="preserve">6.3.2. </w:t>
      </w:r>
      <w:r w:rsidR="00804826" w:rsidRPr="002777BD">
        <w:rPr>
          <w:rFonts w:ascii="Times New Roman" w:hAnsi="Times New Roman"/>
          <w:sz w:val="28"/>
          <w:szCs w:val="28"/>
        </w:rPr>
        <w:t>Управление по взаимодействию со средствами массовой информации администрации города</w:t>
      </w:r>
      <w:r w:rsidRPr="00E90A3D">
        <w:rPr>
          <w:rFonts w:ascii="Times New Roman" w:hAnsi="Times New Roman" w:cs="Times New Roman"/>
          <w:sz w:val="28"/>
          <w:szCs w:val="28"/>
        </w:rPr>
        <w:t xml:space="preserve"> ежеквартально направляет ответственному исполнителю муниципальной программы информацию о результатах организации мониторинга деятельности малого и среднего предпринимательства на территории города Нижневартовска в целях определения приоритетных направлений развития.</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Департамент муниципальной собственности и земельных ресурсов администрации города ежеквартально по запросу ответственного исполнителя представляет информацию:</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lastRenderedPageBreak/>
        <w:t>- о компенсации затрат субъектов малого и среднего предпринимательства на капитальный ремонт, перепланировку, реконструкцию и произведенные неотделимые улучшения муниципального имущества, переданного в аренду;</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о заключении с субъектами малого и среднего предпринимательства договоров купли-продажи арендуемого муниципального имущества.</w:t>
      </w:r>
    </w:p>
    <w:p w:rsidR="00371CDA" w:rsidRDefault="00371CDA" w:rsidP="00E90A3D">
      <w:pPr>
        <w:autoSpaceDE w:val="0"/>
        <w:autoSpaceDN w:val="0"/>
        <w:adjustRightInd w:val="0"/>
        <w:spacing w:after="0" w:line="240" w:lineRule="auto"/>
        <w:ind w:firstLine="540"/>
        <w:jc w:val="both"/>
        <w:rPr>
          <w:rFonts w:ascii="Times New Roman" w:hAnsi="Times New Roman" w:cs="Times New Roman"/>
          <w:sz w:val="28"/>
          <w:szCs w:val="28"/>
        </w:rPr>
      </w:pPr>
      <w:r w:rsidRPr="00132DCB">
        <w:rPr>
          <w:rFonts w:ascii="Times New Roman" w:eastAsia="Calibri" w:hAnsi="Times New Roman" w:cs="Times New Roman"/>
          <w:sz w:val="28"/>
          <w:szCs w:val="28"/>
        </w:rPr>
        <w:t xml:space="preserve">- о заключении с субъектами малого и среднего предпринимательства, осуществляющими социально </w:t>
      </w:r>
      <w:r w:rsidRPr="00132DCB">
        <w:rPr>
          <w:rFonts w:ascii="Times New Roman" w:eastAsia="Times New Roman" w:hAnsi="Times New Roman" w:cs="Times New Roman"/>
          <w:sz w:val="28"/>
          <w:szCs w:val="28"/>
          <w:lang w:eastAsia="ru-RU"/>
        </w:rPr>
        <w:t>значимые</w:t>
      </w:r>
      <w:r w:rsidRPr="00132DCB">
        <w:rPr>
          <w:rFonts w:ascii="Times New Roman" w:eastAsia="Calibri" w:hAnsi="Times New Roman" w:cs="Times New Roman"/>
          <w:sz w:val="28"/>
          <w:szCs w:val="28"/>
        </w:rPr>
        <w:t xml:space="preserve"> и со</w:t>
      </w:r>
      <w:r w:rsidRPr="00132DCB">
        <w:rPr>
          <w:rFonts w:ascii="Times New Roman" w:eastAsia="Times New Roman" w:hAnsi="Times New Roman" w:cs="Times New Roman"/>
          <w:sz w:val="28"/>
          <w:szCs w:val="28"/>
          <w:lang w:eastAsia="ru-RU"/>
        </w:rPr>
        <w:t xml:space="preserve">циально </w:t>
      </w:r>
      <w:r w:rsidRPr="00132DCB">
        <w:rPr>
          <w:rFonts w:ascii="Times New Roman" w:eastAsia="Calibri" w:hAnsi="Times New Roman" w:cs="Times New Roman"/>
          <w:sz w:val="28"/>
          <w:szCs w:val="28"/>
        </w:rPr>
        <w:t>ориентированные</w:t>
      </w:r>
      <w:r w:rsidRPr="00132DCB">
        <w:rPr>
          <w:rFonts w:ascii="Times New Roman" w:eastAsia="Times New Roman" w:hAnsi="Times New Roman" w:cs="Times New Roman"/>
          <w:sz w:val="28"/>
          <w:szCs w:val="28"/>
          <w:lang w:eastAsia="ru-RU"/>
        </w:rPr>
        <w:t xml:space="preserve"> виды предпринимательской деятельности, договоров аренды муниципального имущества.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6.4. Контроль и координация деятельности по выполнению мероприятий муниципальной программы.</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xml:space="preserve">Контроль за реализацией муниципальной программы осуществляет </w:t>
      </w:r>
      <w:r w:rsidR="009525E2">
        <w:rPr>
          <w:rFonts w:ascii="Times New Roman" w:hAnsi="Times New Roman"/>
          <w:sz w:val="28"/>
          <w:szCs w:val="28"/>
        </w:rPr>
        <w:t>начальник</w:t>
      </w:r>
      <w:r w:rsidR="009525E2" w:rsidRPr="007D7682">
        <w:rPr>
          <w:rFonts w:ascii="Times New Roman" w:hAnsi="Times New Roman"/>
          <w:sz w:val="28"/>
          <w:szCs w:val="28"/>
        </w:rPr>
        <w:t xml:space="preserve"> управления по развитию промышленности </w:t>
      </w:r>
      <w:r w:rsidR="009525E2">
        <w:rPr>
          <w:rFonts w:ascii="Times New Roman" w:hAnsi="Times New Roman"/>
          <w:sz w:val="28"/>
          <w:szCs w:val="28"/>
        </w:rPr>
        <w:t xml:space="preserve">и </w:t>
      </w:r>
      <w:r w:rsidR="009525E2" w:rsidRPr="007D7682">
        <w:rPr>
          <w:rFonts w:ascii="Times New Roman" w:hAnsi="Times New Roman"/>
          <w:sz w:val="28"/>
          <w:szCs w:val="28"/>
        </w:rPr>
        <w:t>предпринимательства администрации города</w:t>
      </w:r>
      <w:r w:rsidRPr="00E90A3D">
        <w:rPr>
          <w:rFonts w:ascii="Times New Roman" w:hAnsi="Times New Roman" w:cs="Times New Roman"/>
          <w:sz w:val="28"/>
          <w:szCs w:val="28"/>
        </w:rPr>
        <w:t>.</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В целях координации деятельности ответственный исполнитель муниципальной программы в течение года проводит:</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анализ социально-экономических показателей развития малого и среднего предпринимательства и эффективности применения мер, направленных на развитие предпринимательства;</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 заседа</w:t>
      </w:r>
      <w:r w:rsidR="00804826">
        <w:rPr>
          <w:rFonts w:ascii="Times New Roman" w:hAnsi="Times New Roman" w:cs="Times New Roman"/>
          <w:sz w:val="28"/>
          <w:szCs w:val="28"/>
        </w:rPr>
        <w:t>ния Экспертно-консультативного с</w:t>
      </w:r>
      <w:r w:rsidRPr="00E90A3D">
        <w:rPr>
          <w:rFonts w:ascii="Times New Roman" w:hAnsi="Times New Roman" w:cs="Times New Roman"/>
          <w:sz w:val="28"/>
          <w:szCs w:val="28"/>
        </w:rPr>
        <w:t>овета по развитию малого и среднего предпринимательства в городе Нижневартовске.</w:t>
      </w:r>
    </w:p>
    <w:p w:rsidR="00371CDA" w:rsidRDefault="00371CDA" w:rsidP="00E90A3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2DCB">
        <w:rPr>
          <w:rFonts w:ascii="Times New Roman" w:eastAsia="Times New Roman" w:hAnsi="Times New Roman" w:cs="Times New Roman"/>
          <w:sz w:val="28"/>
          <w:szCs w:val="28"/>
          <w:lang w:eastAsia="ru-RU"/>
        </w:rPr>
        <w:t xml:space="preserve">Формирование и ведение реестра субъектов малого и среднего предпринимательства - получателей поддержки осуществляется в соответствии с Федеральным законом от 24.07.2007 №209-ФЗ "О развитии малого и среднего предпринимательства в Российской Федерации" и распоряжением Главы города </w:t>
      </w:r>
      <w:r>
        <w:rPr>
          <w:rFonts w:ascii="Times New Roman" w:eastAsia="Times New Roman" w:hAnsi="Times New Roman" w:cs="Times New Roman"/>
          <w:sz w:val="28"/>
          <w:szCs w:val="28"/>
          <w:lang w:eastAsia="ru-RU"/>
        </w:rPr>
        <w:t xml:space="preserve">          </w:t>
      </w:r>
      <w:r w:rsidRPr="00132DCB">
        <w:rPr>
          <w:rFonts w:ascii="Times New Roman" w:eastAsia="Times New Roman" w:hAnsi="Times New Roman" w:cs="Times New Roman"/>
          <w:sz w:val="28"/>
          <w:szCs w:val="28"/>
          <w:lang w:eastAsia="ru-RU"/>
        </w:rPr>
        <w:t>от 01.08.2008 №1353-р "О ведении реестра субъектов малого и среднего предпринимательства - получателей поддержки"</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Ответственный исполнитель муниципальной программы ежеквартально, с нарастающим итогом с начала года, в срок до 15 числа месяца, следующего после окончания квартала, направляет в департамент экономики администрации города отчет о ходе реализации муниципальной программы и использовании финансовых средств с пояснительной запиской для формирования итогов социально-экономического развития города Нижневартовска за отчетный период.</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Ежегодно ответственным исполнителем муниципальной программы проводится оценка эффективности ее реализации.</w:t>
      </w:r>
    </w:p>
    <w:p w:rsidR="00E90A3D" w:rsidRPr="00E90A3D" w:rsidRDefault="00E90A3D" w:rsidP="00E90A3D">
      <w:pPr>
        <w:autoSpaceDE w:val="0"/>
        <w:autoSpaceDN w:val="0"/>
        <w:adjustRightInd w:val="0"/>
        <w:spacing w:after="0" w:line="240" w:lineRule="auto"/>
        <w:ind w:firstLine="540"/>
        <w:jc w:val="both"/>
        <w:rPr>
          <w:rFonts w:ascii="Times New Roman" w:hAnsi="Times New Roman" w:cs="Times New Roman"/>
          <w:sz w:val="28"/>
          <w:szCs w:val="28"/>
        </w:rPr>
      </w:pPr>
      <w:r w:rsidRPr="00E90A3D">
        <w:rPr>
          <w:rFonts w:ascii="Times New Roman" w:hAnsi="Times New Roman" w:cs="Times New Roman"/>
          <w:sz w:val="28"/>
          <w:szCs w:val="28"/>
        </w:rPr>
        <w:t>Информация о результатах оценки эффективности реализации муниципальной программы за прошедший финансовый год доводится до сведения главы города и Думы города не позднее 1 апреля следующего года.</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1B13B1" w:rsidRDefault="00E90A3D" w:rsidP="00E90A3D">
      <w:pPr>
        <w:autoSpaceDE w:val="0"/>
        <w:autoSpaceDN w:val="0"/>
        <w:adjustRightInd w:val="0"/>
        <w:spacing w:after="0" w:line="240" w:lineRule="auto"/>
        <w:jc w:val="center"/>
        <w:outlineLvl w:val="1"/>
        <w:rPr>
          <w:rFonts w:ascii="Times New Roman" w:hAnsi="Times New Roman" w:cs="Times New Roman"/>
          <w:b/>
          <w:sz w:val="28"/>
          <w:szCs w:val="28"/>
        </w:rPr>
      </w:pPr>
      <w:r w:rsidRPr="001B13B1">
        <w:rPr>
          <w:rFonts w:ascii="Times New Roman" w:hAnsi="Times New Roman" w:cs="Times New Roman"/>
          <w:b/>
          <w:sz w:val="28"/>
          <w:szCs w:val="28"/>
        </w:rPr>
        <w:t>VII. Оценка ожидаемой эффективности муниципальной программы</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 xml:space="preserve">Оценка ожидаемой эффективности муниципальной программы определяется с учетом фактического уровня развития сферы малого и среднего предпринимательства и основана на использовании целевых индикаторов и </w:t>
      </w:r>
      <w:r w:rsidRPr="003912E8">
        <w:rPr>
          <w:rFonts w:ascii="Times New Roman" w:hAnsi="Times New Roman"/>
          <w:sz w:val="28"/>
          <w:szCs w:val="28"/>
        </w:rPr>
        <w:lastRenderedPageBreak/>
        <w:t>основных показателей, характеризующих состояние и развитие малого и среднего предпринимательства на территории города Нижневартовска.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Показатели муниципальной программы:</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 Количество субъектов малого и среднего предпринимательства, получивших финансовую поддержку в рамках муниципальной программы. Значение показателя рассчитывается исходя из количества субъектов малого и среднего предпринимательства, фактически получивших финансовую поддержку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2. Количество субъектов молодежного предпринимательства, принявших участие в мероприятиях, проводимых в рамках муниципальной программы. Значение показателя рассчитывается исходя из количества субъектов молодежного предпринимательства, фактически принявших участие в мероприятиях, проводимых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3. Количество субъектов малого и среднего предпринимательства, осуществляющих деятельность в социальной сфере, принявших участие в мероприятиях, проводимых в рамках муниципальной программы. Значение показателя рассчитывается исходя из количества субъектов малого и среднего предпринимательства, осуществляющих деятельность в социальной сфере, фактически принявших участие в мероприятиях, проводимых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4. Количество рабочих мест, созданных субъектами малого и среднего предпринимательства, получившими финансовую поддержку в рамках муниципальной программы. Значение показателя рассчитывается исходя из количества фактически созданных рабочих мест субъектами малого и среднего предпринимательства, получившими финансовую поддержку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5. Количество проводимых семинаров, "круглых столов" для субъектов малого и среднего предпринимательства по различным аспектам предпринимательской деятельности. Значение показателя рассчитывается исходя из количества фактически проведенных семинаров, "круглых столов" для субъектов</w:t>
      </w:r>
      <w:r>
        <w:rPr>
          <w:rFonts w:ascii="Times New Roman" w:hAnsi="Times New Roman"/>
          <w:sz w:val="28"/>
          <w:szCs w:val="28"/>
        </w:rPr>
        <w:t xml:space="preserve">            </w:t>
      </w:r>
      <w:r w:rsidRPr="003912E8">
        <w:rPr>
          <w:rFonts w:ascii="Times New Roman" w:hAnsi="Times New Roman"/>
          <w:sz w:val="28"/>
          <w:szCs w:val="28"/>
        </w:rPr>
        <w:t xml:space="preserve"> малого и среднего предпринимательства по различным аспектам предпринимательской деятельности в рамках задачи 2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 xml:space="preserve">6. Количество мероприятий, организованных для субъектов малого </w:t>
      </w:r>
      <w:r>
        <w:rPr>
          <w:rFonts w:ascii="Times New Roman" w:hAnsi="Times New Roman"/>
          <w:sz w:val="28"/>
          <w:szCs w:val="28"/>
        </w:rPr>
        <w:t xml:space="preserve">               </w:t>
      </w:r>
      <w:r w:rsidRPr="003912E8">
        <w:rPr>
          <w:rFonts w:ascii="Times New Roman" w:hAnsi="Times New Roman"/>
          <w:sz w:val="28"/>
          <w:szCs w:val="28"/>
        </w:rPr>
        <w:t>и среднего предпринимательства и лиц, желающих начать предпринимательскую деят</w:t>
      </w:r>
      <w:r>
        <w:rPr>
          <w:rFonts w:ascii="Times New Roman" w:hAnsi="Times New Roman"/>
          <w:sz w:val="28"/>
          <w:szCs w:val="28"/>
        </w:rPr>
        <w:t>ельность, в том числе публичных и</w:t>
      </w:r>
      <w:r w:rsidRPr="003912E8">
        <w:rPr>
          <w:rFonts w:ascii="Times New Roman" w:hAnsi="Times New Roman"/>
          <w:sz w:val="28"/>
          <w:szCs w:val="28"/>
        </w:rPr>
        <w:t xml:space="preserve"> </w:t>
      </w:r>
      <w:proofErr w:type="spellStart"/>
      <w:r w:rsidRPr="003912E8">
        <w:rPr>
          <w:rFonts w:ascii="Times New Roman" w:hAnsi="Times New Roman"/>
          <w:sz w:val="28"/>
          <w:szCs w:val="28"/>
        </w:rPr>
        <w:t>выставочно</w:t>
      </w:r>
      <w:proofErr w:type="spellEnd"/>
      <w:r w:rsidRPr="003912E8">
        <w:rPr>
          <w:rFonts w:ascii="Times New Roman" w:hAnsi="Times New Roman"/>
          <w:sz w:val="28"/>
          <w:szCs w:val="28"/>
        </w:rPr>
        <w:t xml:space="preserve">-ярмарочных. Значение показателя рассчитывается исходя из количества фактически проведенных </w:t>
      </w:r>
      <w:r>
        <w:rPr>
          <w:rFonts w:ascii="Times New Roman" w:hAnsi="Times New Roman"/>
          <w:sz w:val="28"/>
          <w:szCs w:val="28"/>
        </w:rPr>
        <w:t xml:space="preserve">        </w:t>
      </w:r>
      <w:r w:rsidRPr="003912E8">
        <w:rPr>
          <w:rFonts w:ascii="Times New Roman" w:hAnsi="Times New Roman"/>
          <w:sz w:val="28"/>
          <w:szCs w:val="28"/>
        </w:rPr>
        <w:t>мероприятий, организованных для субъектов малого и среднего предпринимательства и лиц, желающих начать предпринимательскую деят</w:t>
      </w:r>
      <w:r>
        <w:rPr>
          <w:rFonts w:ascii="Times New Roman" w:hAnsi="Times New Roman"/>
          <w:sz w:val="28"/>
          <w:szCs w:val="28"/>
        </w:rPr>
        <w:t>ельность, в том числе публичных и</w:t>
      </w:r>
      <w:r w:rsidRPr="003912E8">
        <w:rPr>
          <w:rFonts w:ascii="Times New Roman" w:hAnsi="Times New Roman"/>
          <w:sz w:val="28"/>
          <w:szCs w:val="28"/>
        </w:rPr>
        <w:t xml:space="preserve"> </w:t>
      </w:r>
      <w:proofErr w:type="spellStart"/>
      <w:r w:rsidRPr="003912E8">
        <w:rPr>
          <w:rFonts w:ascii="Times New Roman" w:hAnsi="Times New Roman"/>
          <w:sz w:val="28"/>
          <w:szCs w:val="28"/>
        </w:rPr>
        <w:t>выставочно</w:t>
      </w:r>
      <w:proofErr w:type="spellEnd"/>
      <w:r w:rsidRPr="003912E8">
        <w:rPr>
          <w:rFonts w:ascii="Times New Roman" w:hAnsi="Times New Roman"/>
          <w:sz w:val="28"/>
          <w:szCs w:val="28"/>
        </w:rPr>
        <w:t>-ярмарочных</w:t>
      </w:r>
      <w:r>
        <w:rPr>
          <w:rFonts w:ascii="Times New Roman" w:hAnsi="Times New Roman"/>
          <w:sz w:val="28"/>
          <w:szCs w:val="28"/>
        </w:rPr>
        <w:t>,</w:t>
      </w:r>
      <w:r w:rsidRPr="003912E8">
        <w:rPr>
          <w:rFonts w:ascii="Times New Roman" w:hAnsi="Times New Roman"/>
          <w:sz w:val="28"/>
          <w:szCs w:val="28"/>
        </w:rPr>
        <w:t xml:space="preserve"> в рамках задачи 2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 xml:space="preserve">7. Количество субъектов малого и среднего предпринимательства, получивших информационно-консультационную поддержку. Значение показателя рассчитывается исходя из количества Субъектов, фактически </w:t>
      </w:r>
      <w:r w:rsidRPr="003912E8">
        <w:rPr>
          <w:rFonts w:ascii="Times New Roman" w:hAnsi="Times New Roman"/>
          <w:sz w:val="28"/>
          <w:szCs w:val="28"/>
        </w:rPr>
        <w:lastRenderedPageBreak/>
        <w:t xml:space="preserve">получивших </w:t>
      </w:r>
      <w:r>
        <w:rPr>
          <w:rFonts w:ascii="Times New Roman" w:hAnsi="Times New Roman"/>
          <w:sz w:val="28"/>
          <w:szCs w:val="28"/>
        </w:rPr>
        <w:t xml:space="preserve">        </w:t>
      </w:r>
      <w:r w:rsidRPr="003912E8">
        <w:rPr>
          <w:rFonts w:ascii="Times New Roman" w:hAnsi="Times New Roman"/>
          <w:sz w:val="28"/>
          <w:szCs w:val="28"/>
        </w:rPr>
        <w:t>информационно-консультационную поддержку в рамках задачи 2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8. Наличие размещенного на официальном сайте органов местного самоуправления города Нижневартовска перечня приоритетных направлений деятельности для субъектов малого и среднего предпринимательства, сформированного по результатам мониторинга деятельности субъектов малого и среднего предпринимательства. Значение показателя определяется фактическим наличием размещенного на официальном сайте органов местного самоуправления города Нижневартовска перечня приоритетных направлений деятельности для субъектов малого и среднего предпринимательства, сформированного по результатам мониторинга деятельности субъектов малого и среднего предпринимательства</w:t>
      </w:r>
      <w:r>
        <w:rPr>
          <w:rFonts w:ascii="Times New Roman" w:hAnsi="Times New Roman"/>
          <w:sz w:val="28"/>
          <w:szCs w:val="28"/>
        </w:rPr>
        <w:t>,</w:t>
      </w:r>
      <w:r w:rsidRPr="003912E8">
        <w:rPr>
          <w:rFonts w:ascii="Times New Roman" w:hAnsi="Times New Roman"/>
          <w:sz w:val="28"/>
          <w:szCs w:val="28"/>
        </w:rPr>
        <w:t xml:space="preserve"> в течение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 xml:space="preserve">9. Число субъектов малого и среднего предпринимательства в расчете </w:t>
      </w:r>
      <w:r>
        <w:rPr>
          <w:rFonts w:ascii="Times New Roman" w:hAnsi="Times New Roman"/>
          <w:sz w:val="28"/>
          <w:szCs w:val="28"/>
        </w:rPr>
        <w:t xml:space="preserve">          </w:t>
      </w:r>
      <w:r w:rsidRPr="003912E8">
        <w:rPr>
          <w:rFonts w:ascii="Times New Roman" w:hAnsi="Times New Roman"/>
          <w:sz w:val="28"/>
          <w:szCs w:val="28"/>
        </w:rPr>
        <w:t>на 10 тыс. человек населения. Значение показателя рассчитывается как отношение количества субъектов малого и среднего предпринимательства к среднегодовой численности постоянного населения города.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10. Количество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Значение показателя рассчитывается исходя из количества субъектов малого и среднего предпринимательства, осуществляющих социально значимые виды деятельности в муниципальном образовании, фактически получивших финансовую поддержку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11. 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осуществляющими социально значимые виды деятельности в муниципальном образовании, получившими финансовую поддержку в рамках муниципальной программы. Значение показателя рассчитывается исходя из количества фактически вновь созданных рабочих мест (включая вновь зарегистрированных индивидуальных предпринимателей) субъектами малого и среднего предпринимательства, осуществляющими социально значимые виды деятельности в муниципальном образовании, получившими финансовую поддержку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 xml:space="preserve">12. Прирост среднесписочной численности работников (без внешних совместителей), занятых у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Значение показателя рассчитывается как разница фактической среднесписочной численности работников (без внешних совместителей), занятых у субъектов малого и среднего предпринимательства, осуществляющих </w:t>
      </w:r>
      <w:r>
        <w:rPr>
          <w:rFonts w:ascii="Times New Roman" w:hAnsi="Times New Roman"/>
          <w:sz w:val="28"/>
          <w:szCs w:val="28"/>
        </w:rPr>
        <w:t xml:space="preserve">  </w:t>
      </w:r>
      <w:r w:rsidRPr="003912E8">
        <w:rPr>
          <w:rFonts w:ascii="Times New Roman" w:hAnsi="Times New Roman"/>
          <w:sz w:val="28"/>
          <w:szCs w:val="28"/>
        </w:rPr>
        <w:t>социально значимые виды деятельности в муниципальном образовании, получивших финансовую поддержку в рамках муниципальной программы, по итогам отчетного года и по итогам предыдущего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lastRenderedPageBreak/>
        <w:t xml:space="preserve">13. Увеличение оборота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Значение показателя рассчитывается из фактического увеличения оборота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w:t>
      </w:r>
      <w:proofErr w:type="gramStart"/>
      <w:r w:rsidRPr="003912E8">
        <w:rPr>
          <w:rFonts w:ascii="Times New Roman" w:hAnsi="Times New Roman"/>
          <w:sz w:val="28"/>
          <w:szCs w:val="28"/>
        </w:rPr>
        <w:t xml:space="preserve">программы, </w:t>
      </w:r>
      <w:r>
        <w:rPr>
          <w:rFonts w:ascii="Times New Roman" w:hAnsi="Times New Roman"/>
          <w:sz w:val="28"/>
          <w:szCs w:val="28"/>
        </w:rPr>
        <w:t xml:space="preserve">  </w:t>
      </w:r>
      <w:proofErr w:type="gramEnd"/>
      <w:r>
        <w:rPr>
          <w:rFonts w:ascii="Times New Roman" w:hAnsi="Times New Roman"/>
          <w:sz w:val="28"/>
          <w:szCs w:val="28"/>
        </w:rPr>
        <w:t xml:space="preserve">      </w:t>
      </w:r>
      <w:r w:rsidRPr="003912E8">
        <w:rPr>
          <w:rFonts w:ascii="Times New Roman" w:hAnsi="Times New Roman"/>
          <w:sz w:val="28"/>
          <w:szCs w:val="28"/>
        </w:rPr>
        <w:t>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14. Количество субъектов малого и среднего предпринимательства, осуществляющих деятельность в социальной сфере, получивших финансовую поддержку в рамках муниципальной программы. Значение показателя рассчитывается исходя из фактического количества субъектов малого и среднего предпринимательства, осуществляющих деятельность в социальной сфере, получивших финансовую поддержку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15. Количество рабочих мест, созданных субъектами малого и среднего предпринимательства, осуществляющими деятельность в социальной сфере, получившими финансовую поддержку в рамках муниципальной программы. Значение показателя рассчитывается исходя из количества фактически созданных рабочих мест субъектами малого и среднего предпринимательства, осуществляющими деятельность в социальной сфере, получившими финансовую поддержку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 xml:space="preserve">16. Количество детей, посещающих центры времяпрепровождения детей, дошкольные образовательные центры, получившие финансовую поддержку </w:t>
      </w:r>
      <w:r>
        <w:rPr>
          <w:rFonts w:ascii="Times New Roman" w:hAnsi="Times New Roman"/>
          <w:sz w:val="28"/>
          <w:szCs w:val="28"/>
        </w:rPr>
        <w:t xml:space="preserve">             </w:t>
      </w:r>
      <w:r w:rsidRPr="003912E8">
        <w:rPr>
          <w:rFonts w:ascii="Times New Roman" w:hAnsi="Times New Roman"/>
          <w:sz w:val="28"/>
          <w:szCs w:val="28"/>
        </w:rPr>
        <w:t>в рамках муниципальной программы. Значение показателя рассчитывается</w:t>
      </w:r>
      <w:r>
        <w:rPr>
          <w:rFonts w:ascii="Times New Roman" w:hAnsi="Times New Roman"/>
          <w:sz w:val="28"/>
          <w:szCs w:val="28"/>
        </w:rPr>
        <w:t xml:space="preserve">         </w:t>
      </w:r>
      <w:r w:rsidRPr="003912E8">
        <w:rPr>
          <w:rFonts w:ascii="Times New Roman" w:hAnsi="Times New Roman"/>
          <w:sz w:val="28"/>
          <w:szCs w:val="28"/>
        </w:rPr>
        <w:t xml:space="preserve"> исходя из фактического количества детей, посещающих центры времяпрепровождения детей, дошкольные образовательные центры, получившие финансовую поддержку в рамках муниципальной программы, на конец года. </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17. Количество инновационных компаний, получивших поддержку в рамках муниципальной программы. Значение показателя рассчитывается исходя</w:t>
      </w:r>
      <w:r>
        <w:rPr>
          <w:rFonts w:ascii="Times New Roman" w:hAnsi="Times New Roman"/>
          <w:sz w:val="28"/>
          <w:szCs w:val="28"/>
        </w:rPr>
        <w:t xml:space="preserve">  </w:t>
      </w:r>
      <w:r w:rsidRPr="003912E8">
        <w:rPr>
          <w:rFonts w:ascii="Times New Roman" w:hAnsi="Times New Roman"/>
          <w:sz w:val="28"/>
          <w:szCs w:val="28"/>
        </w:rPr>
        <w:t xml:space="preserve"> из фактического количества инн</w:t>
      </w:r>
      <w:r>
        <w:rPr>
          <w:rFonts w:ascii="Times New Roman" w:hAnsi="Times New Roman"/>
          <w:sz w:val="28"/>
          <w:szCs w:val="28"/>
        </w:rPr>
        <w:t>овационных компаний, получивших</w:t>
      </w:r>
      <w:r w:rsidRPr="003912E8">
        <w:rPr>
          <w:rFonts w:ascii="Times New Roman" w:hAnsi="Times New Roman"/>
          <w:sz w:val="28"/>
          <w:szCs w:val="28"/>
        </w:rPr>
        <w:t xml:space="preserve"> поддержку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18. Количество субъектов малого предпринимательства, созданных физическими лицами в возрасте до 30 лет (включительно), вовлеченными в реализацию мероприятий в рамках муниципальной программы. Значение показателя рассчитывается исходя из фактического количества субъектов малого предпринимательства, созданных физическими лицами в возрасте до 30 лет (включительно), вовлеченными в реализацию мероприятий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t>19. Количество физических лиц в возрасте до 30 лет (включительно</w:t>
      </w:r>
      <w:proofErr w:type="gramStart"/>
      <w:r w:rsidRPr="003912E8">
        <w:rPr>
          <w:rFonts w:ascii="Times New Roman" w:hAnsi="Times New Roman"/>
          <w:sz w:val="28"/>
          <w:szCs w:val="28"/>
        </w:rPr>
        <w:t>),</w:t>
      </w:r>
      <w:r>
        <w:rPr>
          <w:rFonts w:ascii="Times New Roman" w:hAnsi="Times New Roman"/>
          <w:sz w:val="28"/>
          <w:szCs w:val="28"/>
        </w:rPr>
        <w:t xml:space="preserve">   </w:t>
      </w:r>
      <w:proofErr w:type="gramEnd"/>
      <w:r>
        <w:rPr>
          <w:rFonts w:ascii="Times New Roman" w:hAnsi="Times New Roman"/>
          <w:sz w:val="28"/>
          <w:szCs w:val="28"/>
        </w:rPr>
        <w:t xml:space="preserve">     </w:t>
      </w:r>
      <w:r w:rsidRPr="003912E8">
        <w:rPr>
          <w:rFonts w:ascii="Times New Roman" w:hAnsi="Times New Roman"/>
          <w:sz w:val="28"/>
          <w:szCs w:val="28"/>
        </w:rPr>
        <w:t xml:space="preserve"> вовлеченных в реализацию мероприятий в рамках муниципальной программы. Значение показателя рассчитывается исходя из фактического количества физических лиц в возрасте до 30 лет (включительно), вовлеченных в реализацию мероприятий в рамках муниципальной программы, по итогам года.</w:t>
      </w:r>
    </w:p>
    <w:p w:rsidR="009525E2" w:rsidRPr="003912E8" w:rsidRDefault="009525E2" w:rsidP="009525E2">
      <w:pPr>
        <w:spacing w:after="0" w:line="240" w:lineRule="auto"/>
        <w:ind w:firstLine="709"/>
        <w:jc w:val="both"/>
        <w:rPr>
          <w:rFonts w:ascii="Times New Roman" w:hAnsi="Times New Roman"/>
          <w:sz w:val="28"/>
          <w:szCs w:val="28"/>
        </w:rPr>
      </w:pPr>
      <w:r w:rsidRPr="003912E8">
        <w:rPr>
          <w:rFonts w:ascii="Times New Roman" w:hAnsi="Times New Roman"/>
          <w:sz w:val="28"/>
          <w:szCs w:val="28"/>
        </w:rPr>
        <w:lastRenderedPageBreak/>
        <w:t>20. Количество субъектов инновационного и молодежного предпринимательства, получивших поддержку в рамках муниципальной программы. Значение показателя рассчитывается исходя из фактического количества субъектов инновационного и моложеного предпринимательства, получивших поддержку</w:t>
      </w:r>
      <w:r w:rsidR="0005709B">
        <w:rPr>
          <w:rFonts w:ascii="Times New Roman" w:hAnsi="Times New Roman"/>
          <w:sz w:val="28"/>
          <w:szCs w:val="28"/>
        </w:rPr>
        <w:t xml:space="preserve"> </w:t>
      </w:r>
      <w:r w:rsidRPr="003912E8">
        <w:rPr>
          <w:rFonts w:ascii="Times New Roman" w:hAnsi="Times New Roman"/>
          <w:sz w:val="28"/>
          <w:szCs w:val="28"/>
        </w:rPr>
        <w:t>в рамках задачи 3 муниципальной программы, по итогам года.</w:t>
      </w:r>
    </w:p>
    <w:p w:rsidR="00E90A3D" w:rsidRPr="00E90A3D" w:rsidRDefault="009525E2" w:rsidP="009525E2">
      <w:pPr>
        <w:autoSpaceDE w:val="0"/>
        <w:autoSpaceDN w:val="0"/>
        <w:adjustRightInd w:val="0"/>
        <w:spacing w:after="0" w:line="240" w:lineRule="auto"/>
        <w:ind w:firstLine="540"/>
        <w:jc w:val="both"/>
        <w:rPr>
          <w:rFonts w:ascii="Times New Roman" w:hAnsi="Times New Roman" w:cs="Times New Roman"/>
          <w:sz w:val="28"/>
          <w:szCs w:val="28"/>
        </w:rPr>
      </w:pPr>
      <w:r w:rsidRPr="003912E8">
        <w:rPr>
          <w:rFonts w:ascii="Times New Roman" w:hAnsi="Times New Roman"/>
          <w:sz w:val="28"/>
          <w:szCs w:val="28"/>
        </w:rPr>
        <w:t>Эффективность реализации муниципальной программы оценивается</w:t>
      </w:r>
      <w:r>
        <w:rPr>
          <w:rFonts w:ascii="Times New Roman" w:hAnsi="Times New Roman"/>
          <w:sz w:val="28"/>
          <w:szCs w:val="28"/>
        </w:rPr>
        <w:t xml:space="preserve">           </w:t>
      </w:r>
      <w:r w:rsidRPr="003912E8">
        <w:rPr>
          <w:rFonts w:ascii="Times New Roman" w:hAnsi="Times New Roman"/>
          <w:sz w:val="28"/>
          <w:szCs w:val="28"/>
        </w:rPr>
        <w:t xml:space="preserve"> по целевым показателям, представленным в </w:t>
      </w:r>
      <w:hyperlink w:anchor="Par227" w:history="1">
        <w:r w:rsidR="00E90A3D" w:rsidRPr="009525E2">
          <w:rPr>
            <w:rFonts w:ascii="Times New Roman" w:hAnsi="Times New Roman"/>
            <w:sz w:val="28"/>
            <w:szCs w:val="28"/>
          </w:rPr>
          <w:t xml:space="preserve">таблице </w:t>
        </w:r>
        <w:r w:rsidR="0005709B">
          <w:rPr>
            <w:rFonts w:ascii="Times New Roman" w:hAnsi="Times New Roman"/>
            <w:sz w:val="28"/>
            <w:szCs w:val="28"/>
          </w:rPr>
          <w:t>1</w:t>
        </w:r>
      </w:hyperlink>
      <w:r w:rsidR="00E90A3D" w:rsidRPr="009525E2">
        <w:rPr>
          <w:rFonts w:ascii="Times New Roman" w:hAnsi="Times New Roman"/>
          <w:sz w:val="28"/>
          <w:szCs w:val="28"/>
        </w:rPr>
        <w:t>.</w:t>
      </w:r>
    </w:p>
    <w:p w:rsidR="00E90A3D" w:rsidRPr="00E90A3D" w:rsidRDefault="00E90A3D" w:rsidP="00E90A3D">
      <w:pPr>
        <w:autoSpaceDE w:val="0"/>
        <w:autoSpaceDN w:val="0"/>
        <w:adjustRightInd w:val="0"/>
        <w:spacing w:after="0" w:line="240" w:lineRule="auto"/>
        <w:jc w:val="right"/>
        <w:outlineLvl w:val="2"/>
        <w:rPr>
          <w:rFonts w:ascii="Times New Roman" w:hAnsi="Times New Roman" w:cs="Times New Roman"/>
          <w:sz w:val="28"/>
          <w:szCs w:val="28"/>
        </w:rPr>
      </w:pPr>
      <w:r w:rsidRPr="00E90A3D">
        <w:rPr>
          <w:rFonts w:ascii="Times New Roman" w:hAnsi="Times New Roman" w:cs="Times New Roman"/>
          <w:sz w:val="28"/>
          <w:szCs w:val="28"/>
        </w:rPr>
        <w:t xml:space="preserve">Таблица </w:t>
      </w:r>
      <w:r w:rsidR="0005709B">
        <w:rPr>
          <w:rFonts w:ascii="Times New Roman" w:hAnsi="Times New Roman" w:cs="Times New Roman"/>
          <w:sz w:val="28"/>
          <w:szCs w:val="28"/>
        </w:rPr>
        <w:t>1</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bookmarkStart w:id="1" w:name="Par227"/>
      <w:bookmarkEnd w:id="1"/>
      <w:r w:rsidRPr="00E90A3D">
        <w:rPr>
          <w:rFonts w:ascii="Times New Roman" w:hAnsi="Times New Roman" w:cs="Times New Roman"/>
          <w:sz w:val="28"/>
          <w:szCs w:val="28"/>
        </w:rPr>
        <w:t>Целевые показатели муниципальной программы "Развитие</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r w:rsidRPr="00E90A3D">
        <w:rPr>
          <w:rFonts w:ascii="Times New Roman" w:hAnsi="Times New Roman" w:cs="Times New Roman"/>
          <w:sz w:val="28"/>
          <w:szCs w:val="28"/>
        </w:rPr>
        <w:t>малого и среднего предпринимательства на территории</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r w:rsidRPr="00E90A3D">
        <w:rPr>
          <w:rFonts w:ascii="Times New Roman" w:hAnsi="Times New Roman" w:cs="Times New Roman"/>
          <w:sz w:val="28"/>
          <w:szCs w:val="28"/>
        </w:rPr>
        <w:t>города Нижневартовска на 2016 - 2020 годы"</w:t>
      </w:r>
    </w:p>
    <w:p w:rsidR="00E90A3D" w:rsidRPr="00E90A3D" w:rsidRDefault="00E90A3D" w:rsidP="00E90A3D">
      <w:pPr>
        <w:autoSpaceDE w:val="0"/>
        <w:autoSpaceDN w:val="0"/>
        <w:adjustRightInd w:val="0"/>
        <w:spacing w:after="0" w:line="240" w:lineRule="auto"/>
        <w:rPr>
          <w:rFonts w:ascii="Times New Roman" w:hAnsi="Times New Roman" w:cs="Times New Roman"/>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394"/>
        <w:gridCol w:w="1134"/>
        <w:gridCol w:w="567"/>
        <w:gridCol w:w="567"/>
        <w:gridCol w:w="567"/>
        <w:gridCol w:w="567"/>
        <w:gridCol w:w="567"/>
        <w:gridCol w:w="1134"/>
      </w:tblGrid>
      <w:tr w:rsidR="009525E2" w:rsidRPr="009525E2" w:rsidTr="009525E2">
        <w:trPr>
          <w:trHeight w:val="227"/>
        </w:trPr>
        <w:tc>
          <w:tcPr>
            <w:tcW w:w="392" w:type="dxa"/>
            <w:vMerge w:val="restart"/>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п/п</w:t>
            </w:r>
          </w:p>
        </w:tc>
        <w:tc>
          <w:tcPr>
            <w:tcW w:w="4394" w:type="dxa"/>
            <w:vMerge w:val="restart"/>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Наименование показателя</w:t>
            </w:r>
          </w:p>
        </w:tc>
        <w:tc>
          <w:tcPr>
            <w:tcW w:w="1134" w:type="dxa"/>
            <w:vMerge w:val="restart"/>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 xml:space="preserve">Базовый </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 xml:space="preserve">показатель </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 xml:space="preserve">на начало </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 xml:space="preserve">реализации </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 xml:space="preserve">муниципальной </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программы</w:t>
            </w:r>
          </w:p>
        </w:tc>
        <w:tc>
          <w:tcPr>
            <w:tcW w:w="2835" w:type="dxa"/>
            <w:gridSpan w:val="5"/>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 xml:space="preserve">Значение показателя </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по годам</w:t>
            </w:r>
          </w:p>
        </w:tc>
        <w:tc>
          <w:tcPr>
            <w:tcW w:w="1134" w:type="dxa"/>
            <w:vMerge w:val="restart"/>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Целевое</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значение</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показателя</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на момент</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окончания</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действия</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муниципальной программы</w:t>
            </w:r>
          </w:p>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p>
        </w:tc>
      </w:tr>
      <w:tr w:rsidR="009525E2" w:rsidRPr="009525E2" w:rsidTr="009525E2">
        <w:trPr>
          <w:trHeight w:val="1248"/>
        </w:trPr>
        <w:tc>
          <w:tcPr>
            <w:tcW w:w="392" w:type="dxa"/>
            <w:vMerge/>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p>
        </w:tc>
        <w:tc>
          <w:tcPr>
            <w:tcW w:w="4394" w:type="dxa"/>
            <w:vMerge/>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p>
        </w:tc>
        <w:tc>
          <w:tcPr>
            <w:tcW w:w="1134" w:type="dxa"/>
            <w:vMerge/>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2016 год</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2017 год</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2018 год</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2019 год</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2020 год</w:t>
            </w:r>
          </w:p>
        </w:tc>
        <w:tc>
          <w:tcPr>
            <w:tcW w:w="1134" w:type="dxa"/>
            <w:vMerge/>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p>
        </w:tc>
      </w:tr>
      <w:tr w:rsidR="009525E2" w:rsidRPr="009525E2" w:rsidTr="009525E2">
        <w:trPr>
          <w:trHeight w:val="269"/>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1</w:t>
            </w:r>
          </w:p>
        </w:tc>
        <w:tc>
          <w:tcPr>
            <w:tcW w:w="439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2</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3</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4</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5</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6</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8</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b/>
                <w:sz w:val="21"/>
                <w:szCs w:val="21"/>
              </w:rPr>
            </w:pPr>
            <w:r w:rsidRPr="009525E2">
              <w:rPr>
                <w:rFonts w:ascii="Times New Roman" w:eastAsia="Calibri" w:hAnsi="Times New Roman" w:cs="Times New Roman"/>
                <w:b/>
                <w:sz w:val="21"/>
                <w:szCs w:val="21"/>
              </w:rPr>
              <w:t>9</w:t>
            </w:r>
          </w:p>
        </w:tc>
      </w:tr>
      <w:tr w:rsidR="009525E2" w:rsidRPr="009525E2" w:rsidTr="009525E2">
        <w:trPr>
          <w:trHeight w:val="739"/>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 xml:space="preserve">Количество субъектов малого и среднего предпринимательства, получивших финансовую поддержку в рамках муниципальной программы (ед.) </w:t>
            </w:r>
          </w:p>
          <w:p w:rsidR="009525E2" w:rsidRPr="009525E2" w:rsidRDefault="009525E2" w:rsidP="009525E2">
            <w:pPr>
              <w:spacing w:after="0" w:line="240" w:lineRule="auto"/>
              <w:jc w:val="both"/>
              <w:rPr>
                <w:rFonts w:ascii="Times New Roman" w:eastAsia="Calibri" w:hAnsi="Times New Roman" w:cs="Times New Roman"/>
                <w:sz w:val="21"/>
                <w:szCs w:val="21"/>
              </w:rPr>
            </w:pP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32</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32</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32</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32</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32</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2.</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субъектов молодежного предпринимательства, принявших участие в мероприятиях, проводимых в рамках муниципальной программы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15</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15</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субъектов малого и среднего предпринимательства, осуществляющих деятельность в социальной сфере, принявших участие в мероприятиях, проводимых в рамках муниципальной программы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8</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14</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14</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рабочих мест, созданных субъектами малого и среднего предпринимательства, получившими финансовую поддержку             в рамках муниципальной программы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15</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17</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17</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проводимых семинаров, "круглых столов" для субъектов малого и среднего предпринимательства по различным аспектам предпринимательской деятельности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12</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15</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19</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19</w:t>
            </w:r>
          </w:p>
        </w:tc>
      </w:tr>
      <w:tr w:rsidR="009525E2" w:rsidRPr="009525E2" w:rsidTr="009525E2">
        <w:trPr>
          <w:trHeight w:val="940"/>
        </w:trPr>
        <w:tc>
          <w:tcPr>
            <w:tcW w:w="392" w:type="dxa"/>
            <w:vMerge w:val="restart"/>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 xml:space="preserve">Количество мероприятий, организованных для субъектов малого и среднего предпринимательства и лиц, желающих начать предпринимательскую деятельность (ед.), в том числе: </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r>
      <w:tr w:rsidR="009525E2" w:rsidRPr="009525E2" w:rsidTr="009525E2">
        <w:trPr>
          <w:trHeight w:val="90"/>
        </w:trPr>
        <w:tc>
          <w:tcPr>
            <w:tcW w:w="392" w:type="dxa"/>
            <w:vMerge/>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публичных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w:t>
            </w:r>
          </w:p>
        </w:tc>
      </w:tr>
      <w:tr w:rsidR="009525E2" w:rsidRPr="009525E2" w:rsidTr="009525E2">
        <w:trPr>
          <w:trHeight w:val="50"/>
        </w:trPr>
        <w:tc>
          <w:tcPr>
            <w:tcW w:w="392" w:type="dxa"/>
            <w:vMerge/>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proofErr w:type="spellStart"/>
            <w:r w:rsidRPr="009525E2">
              <w:rPr>
                <w:rFonts w:ascii="Times New Roman" w:eastAsia="Calibri" w:hAnsi="Times New Roman" w:cs="Times New Roman"/>
                <w:sz w:val="21"/>
                <w:szCs w:val="21"/>
              </w:rPr>
              <w:t>выставочно</w:t>
            </w:r>
            <w:proofErr w:type="spellEnd"/>
            <w:r w:rsidRPr="009525E2">
              <w:rPr>
                <w:rFonts w:ascii="Times New Roman" w:eastAsia="Calibri" w:hAnsi="Times New Roman" w:cs="Times New Roman"/>
                <w:sz w:val="21"/>
                <w:szCs w:val="21"/>
              </w:rPr>
              <w:t>-ярмарочных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r>
      <w:tr w:rsidR="009525E2" w:rsidRPr="009525E2" w:rsidTr="009525E2">
        <w:trPr>
          <w:trHeight w:val="592"/>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lastRenderedPageBreak/>
              <w:t>7.</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субъектов малого и среднего предпринимательства, получивших информационно-консультационную поддержку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500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500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500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500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500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500</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500</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8.</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Наличие размещенного на официальном сайте органов местного самоуправления города Нижневартовска перечня приоритетных направлений деятельности для субъектов    малого и среднего предпринимательства, сформированного по результатам мониторинга деятельности субъектов малого и среднего предпринимательства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Число субъектов малого и среднего предпринимательства в расчете на 10 тыс. человек населения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481,1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481,7</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482,1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482,6</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483,1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483,5</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483,5</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осуществляющими социально значимые виды деятельности в муниципальном образовании, получившими финансовую поддержку в рамках муниципальной программы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12.</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Прирост среднесписочной численности            работников (без внешних совместителей), занятых у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(чел.)</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 xml:space="preserve">Увеличение оборота субъектов малого               и среднего предпринимательства, осуществляющих социально значимые виды деятельности в муниципальном образовании, получивших финансовую поддержку в рамках   муниципальной программы (млн. рублей) </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0,05</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0,05</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0,05</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0,05</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14.</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субъектов малого и среднего предпринимательства, осуществляющих деятельность в социальной сфере, получивших финансовую поддержку в рамках муниципальной программы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13</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15.</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 xml:space="preserve">Количество рабочих мест, созданных субъектами малого и среднего предпринимательства, осуществляющими деятельность в социальной сфере, получившими финансовую поддержку в рамках муниципальной программы (ед.) </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3</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4</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16.</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детей, посещающих центры времяпрепровождения детей, дошкольные образовательные центры, получившие финансовую поддержку в рамках муниципальной программы (чел.)</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65</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68</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70</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70</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lastRenderedPageBreak/>
              <w:t>17.</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Количество инновационных компаний, получивших поддержку в рамках муниципальной программы (ед.)</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0</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0</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18.</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 xml:space="preserve">Количество субъектов малого предпринимательства, созданных физическими лицами       в возрасте до 30 лет (включительно), вовлеченными в реализацию мероприятий в рамках муниципальной программы (ед.) </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2</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2</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2</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2</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19.</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 xml:space="preserve">Количество физических лиц в возрасте до 30 лет (включительно), вовлеченных в реализацию мероприятий в рамках муниципальной программы (чел.) </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9</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11</w:t>
            </w:r>
          </w:p>
        </w:tc>
      </w:tr>
      <w:tr w:rsidR="009525E2" w:rsidRPr="009525E2" w:rsidTr="009525E2">
        <w:trPr>
          <w:trHeight w:val="227"/>
        </w:trPr>
        <w:tc>
          <w:tcPr>
            <w:tcW w:w="392"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20.</w:t>
            </w:r>
          </w:p>
        </w:tc>
        <w:tc>
          <w:tcPr>
            <w:tcW w:w="4394" w:type="dxa"/>
            <w:shd w:val="clear" w:color="auto" w:fill="auto"/>
          </w:tcPr>
          <w:p w:rsidR="009525E2" w:rsidRPr="009525E2" w:rsidRDefault="009525E2" w:rsidP="009525E2">
            <w:pPr>
              <w:spacing w:after="0" w:line="240" w:lineRule="auto"/>
              <w:jc w:val="both"/>
              <w:rPr>
                <w:rFonts w:ascii="Times New Roman" w:eastAsia="Calibri" w:hAnsi="Times New Roman" w:cs="Times New Roman"/>
                <w:sz w:val="21"/>
                <w:szCs w:val="21"/>
              </w:rPr>
            </w:pPr>
            <w:r w:rsidRPr="009525E2">
              <w:rPr>
                <w:rFonts w:ascii="Times New Roman" w:eastAsia="Calibri" w:hAnsi="Times New Roman" w:cs="Times New Roman"/>
                <w:sz w:val="21"/>
                <w:szCs w:val="21"/>
              </w:rPr>
              <w:t xml:space="preserve">Количество субъектов инновационного          и молодежного предпринимательства, получивших поддержку в рамках муниципальной программы (ед.) </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567"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c>
          <w:tcPr>
            <w:tcW w:w="1134" w:type="dxa"/>
            <w:shd w:val="clear" w:color="auto" w:fill="auto"/>
          </w:tcPr>
          <w:p w:rsidR="009525E2" w:rsidRPr="009525E2" w:rsidRDefault="009525E2" w:rsidP="009525E2">
            <w:pPr>
              <w:spacing w:after="0" w:line="240" w:lineRule="auto"/>
              <w:ind w:left="-108" w:right="-108"/>
              <w:jc w:val="center"/>
              <w:rPr>
                <w:rFonts w:ascii="Times New Roman" w:eastAsia="Calibri" w:hAnsi="Times New Roman" w:cs="Times New Roman"/>
                <w:sz w:val="21"/>
                <w:szCs w:val="21"/>
              </w:rPr>
            </w:pPr>
            <w:r w:rsidRPr="009525E2">
              <w:rPr>
                <w:rFonts w:ascii="Times New Roman" w:eastAsia="Calibri" w:hAnsi="Times New Roman" w:cs="Times New Roman"/>
                <w:sz w:val="21"/>
                <w:szCs w:val="21"/>
              </w:rPr>
              <w:t>10</w:t>
            </w:r>
          </w:p>
        </w:tc>
      </w:tr>
    </w:tbl>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E90A3D" w:rsidRPr="001239AA" w:rsidRDefault="00E90A3D" w:rsidP="00E90A3D">
      <w:pPr>
        <w:autoSpaceDE w:val="0"/>
        <w:autoSpaceDN w:val="0"/>
        <w:adjustRightInd w:val="0"/>
        <w:spacing w:after="0" w:line="240" w:lineRule="auto"/>
        <w:jc w:val="center"/>
        <w:outlineLvl w:val="1"/>
        <w:rPr>
          <w:rFonts w:ascii="Times New Roman" w:hAnsi="Times New Roman" w:cs="Times New Roman"/>
          <w:b/>
          <w:sz w:val="28"/>
          <w:szCs w:val="28"/>
        </w:rPr>
      </w:pPr>
      <w:r w:rsidRPr="001239AA">
        <w:rPr>
          <w:rFonts w:ascii="Times New Roman" w:hAnsi="Times New Roman" w:cs="Times New Roman"/>
          <w:b/>
          <w:sz w:val="28"/>
          <w:szCs w:val="28"/>
        </w:rPr>
        <w:t>VIII. Перечень основных мероприятий муниципальной программы</w:t>
      </w:r>
    </w:p>
    <w:p w:rsidR="00E90A3D" w:rsidRPr="00E90A3D" w:rsidRDefault="00E90A3D" w:rsidP="00E90A3D">
      <w:pPr>
        <w:autoSpaceDE w:val="0"/>
        <w:autoSpaceDN w:val="0"/>
        <w:adjustRightInd w:val="0"/>
        <w:spacing w:after="0" w:line="240" w:lineRule="auto"/>
        <w:jc w:val="center"/>
        <w:rPr>
          <w:rFonts w:ascii="Times New Roman" w:hAnsi="Times New Roman" w:cs="Times New Roman"/>
          <w:sz w:val="28"/>
          <w:szCs w:val="28"/>
        </w:rPr>
      </w:pP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8.1. Для решения задач муниципальной программы и достижения поставленной цели разработаны основные мероприятия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Задача 1. Оказание финансовой поддержки субъектам малого и среднего предпринимательства и организациям инфраструктуры поддержки субъектов малого и среднего предпринимательства. </w:t>
      </w:r>
    </w:p>
    <w:p w:rsidR="009525E2" w:rsidRPr="009525E2" w:rsidRDefault="009525E2" w:rsidP="009525E2">
      <w:pPr>
        <w:spacing w:after="0" w:line="240" w:lineRule="auto"/>
        <w:ind w:firstLine="709"/>
        <w:jc w:val="both"/>
        <w:rPr>
          <w:rFonts w:ascii="Times New Roman" w:hAnsi="Times New Roman" w:cs="Times New Roman"/>
          <w:sz w:val="28"/>
          <w:szCs w:val="28"/>
        </w:rPr>
      </w:pPr>
      <w:bookmarkStart w:id="2" w:name="Par296"/>
      <w:bookmarkEnd w:id="2"/>
      <w:r w:rsidRPr="009525E2">
        <w:rPr>
          <w:rFonts w:ascii="Times New Roman" w:hAnsi="Times New Roman" w:cs="Times New Roman"/>
          <w:sz w:val="28"/>
          <w:szCs w:val="28"/>
        </w:rPr>
        <w:t xml:space="preserve">1. Реализация основного мероприятия "Финансовая поддержка Субъектов, осуществляющих социально значимые виды деятельности в муниципальном образовании" задачи 1 осуществляется путем предоставления Субъектам, осуществляющим производство и реализацию товаров, работ и услуг в социально значимых видах деятельности, определенных абзацами вторым-девятнадцатым </w:t>
      </w:r>
      <w:hyperlink w:anchor="Par386" w:history="1">
        <w:r w:rsidRPr="009525E2">
          <w:rPr>
            <w:rFonts w:ascii="Times New Roman" w:hAnsi="Times New Roman" w:cs="Times New Roman"/>
            <w:sz w:val="28"/>
            <w:szCs w:val="28"/>
          </w:rPr>
          <w:t>подпункта 8.8.1 пункта 8.8 раздела VIII</w:t>
        </w:r>
      </w:hyperlink>
      <w:r w:rsidRPr="009525E2">
        <w:rPr>
          <w:rFonts w:ascii="Times New Roman" w:hAnsi="Times New Roman" w:cs="Times New Roman"/>
          <w:sz w:val="28"/>
          <w:szCs w:val="28"/>
        </w:rPr>
        <w:t xml:space="preserve"> муниципальной программы, субсидий в виде возмещения фактически произведенных и документально подтвержденных затрат:</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1.1. На аренду нежилых помещений. Субсидия в виде возмещения затрат предоставляется в размере не более 50% от общего объема затрат и не более 200 тыс. рублей в год для одного Субъекта. Специальные условия оказания поддержки указаны в подпунктах 8.8.6, 8.8.7 пункта 8.8 </w:t>
      </w:r>
      <w:hyperlink w:anchor="Par386" w:history="1">
        <w:r w:rsidRPr="009525E2">
          <w:rPr>
            <w:rFonts w:ascii="Times New Roman" w:hAnsi="Times New Roman" w:cs="Times New Roman"/>
            <w:sz w:val="28"/>
            <w:szCs w:val="28"/>
          </w:rPr>
          <w:t>раздела VIII</w:t>
        </w:r>
      </w:hyperlink>
      <w:r w:rsidRPr="009525E2">
        <w:rPr>
          <w:rFonts w:ascii="Times New Roman" w:hAnsi="Times New Roman" w:cs="Times New Roman"/>
          <w:sz w:val="28"/>
          <w:szCs w:val="28"/>
        </w:rPr>
        <w:t xml:space="preserve"> муниципальной программы.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1.2. По предоставленным консалтинговым услугам. Субсидия в виде          возмещения затрат предоставляется в размере не более 50% от общего объема затрат и не более 100 тыс. рублей в год для одного Субъекта по договорам        на оказание консалтинговых услуг:</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по консультированию производителей, продавцов, покупателей             по широкому кругу вопросов экономики, финансов, </w:t>
      </w:r>
      <w:proofErr w:type="gramStart"/>
      <w:r w:rsidRPr="009525E2">
        <w:rPr>
          <w:rFonts w:ascii="Times New Roman" w:hAnsi="Times New Roman" w:cs="Times New Roman"/>
          <w:sz w:val="28"/>
          <w:szCs w:val="28"/>
        </w:rPr>
        <w:t>внешнеэкономических  связей</w:t>
      </w:r>
      <w:proofErr w:type="gramEnd"/>
      <w:r w:rsidRPr="009525E2">
        <w:rPr>
          <w:rFonts w:ascii="Times New Roman" w:hAnsi="Times New Roman" w:cs="Times New Roman"/>
          <w:sz w:val="28"/>
          <w:szCs w:val="28"/>
        </w:rPr>
        <w:t>, создания и регистрации фирм, исследования и прогнозирования рынка товаров и услуг, инноваций;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по подготовке пакетов учредительных документов при создании новых организаций;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 xml:space="preserve">- по оказанию помощи в ведении бизнеса.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1.3. По приобретению нового оборудования (основных средств) и лицензионных программных продуктов Субъектами, осуществляющими предпринимательскую деятельность. Субсидия в виде возмещения затрат предоставляется в размере не более 80% от общего объема затрат и не более 300 тыс. рублей         в год для одного Субъекта. Специальные условия оказания поддержки указаны в подпунктах 8.8.4, 8.8.5 пункта 8.8</w:t>
      </w:r>
      <w:hyperlink w:anchor="Par386" w:history="1">
        <w:r w:rsidRPr="009525E2">
          <w:rPr>
            <w:rFonts w:ascii="Times New Roman" w:hAnsi="Times New Roman" w:cs="Times New Roman"/>
            <w:sz w:val="28"/>
            <w:szCs w:val="28"/>
          </w:rPr>
          <w:t xml:space="preserve"> раздела VIII</w:t>
        </w:r>
      </w:hyperlink>
      <w:r w:rsidRPr="009525E2">
        <w:rPr>
          <w:rFonts w:ascii="Times New Roman" w:hAnsi="Times New Roman" w:cs="Times New Roman"/>
          <w:sz w:val="28"/>
          <w:szCs w:val="28"/>
        </w:rPr>
        <w:t xml:space="preserve">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1.4. По обязательной и добровольной сертификации (декларированию) продукции (в том числе продовольственного сырья) местных товаропроизводителей. Возмещению подлежат затраты по регистрации декларации о соответствии, проведению анализа документов, исследованию качества и безопасности продукции, проведению работ по подтверждению соответствия продукции, проведению работ по испытаниям продукции, оформлению и переоформлению сертификатов и деклараций о соответствии, санитарно-эпидемиологической экспертизе. Субсидия в виде возмещения затрат предоставляется в размере не более 80% от общего объема фактически понесенных и документально подтвержденных затрат, но не более 100 тыс. рублей в год для одного Субъекта. Субъектам, включенным Фондом "Центр координации поддержки экспортно-ориентированных субъектов малого и среднего предпринимательства Югры" в перечень экспортно-ориентированных субъектов малого и среднего предпринимательства (на дату подачи заявления Субъекта), субсидия в виде возмещения затрат предоставляется в размере не более 80% от общего объема затрат и не более 500 тыс. рублей для одного Субъекта в год. Перечень экспортно-ориентированных субъектов малого и среднего предпринимательства размещен на официальном сайте Фонда "Центр координации поддержки экспортно-ориентированных субъектов малого и среднего предпринимательства Югры" (</w:t>
      </w:r>
      <w:hyperlink r:id="rId10" w:history="1">
        <w:r w:rsidRPr="009525E2">
          <w:rPr>
            <w:rFonts w:ascii="Times New Roman" w:hAnsi="Times New Roman" w:cs="Times New Roman"/>
            <w:sz w:val="28"/>
            <w:szCs w:val="28"/>
          </w:rPr>
          <w:t>http://www.export-ugra.ru/</w:t>
        </w:r>
      </w:hyperlink>
      <w:r w:rsidRPr="009525E2">
        <w:rPr>
          <w:rFonts w:ascii="Times New Roman" w:hAnsi="Times New Roman" w:cs="Times New Roman"/>
          <w:sz w:val="28"/>
          <w:szCs w:val="28"/>
        </w:rPr>
        <w:t>).</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1.5. Связанных со специальной оценкой условий труда, а именно затрат на привлечение специализированных организаций, осуществляющих специальную оценку условий труда по гражданско-правовым договорам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 Субсидия в виде возмещения затрат предоставляется в размере не более 50% от общего объема затрат и не более 100 тыс. рублей в год для одного Субъекта.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1.6. Связанных с прохождением курсов повышении квалификации.            Субсидия в виде возмещения затрат предоставляется в размере не более 50</w:t>
      </w:r>
      <w:proofErr w:type="gramStart"/>
      <w:r w:rsidRPr="009525E2">
        <w:rPr>
          <w:rFonts w:ascii="Times New Roman" w:hAnsi="Times New Roman" w:cs="Times New Roman"/>
          <w:sz w:val="28"/>
          <w:szCs w:val="28"/>
        </w:rPr>
        <w:t>%  от</w:t>
      </w:r>
      <w:proofErr w:type="gramEnd"/>
      <w:r w:rsidRPr="009525E2">
        <w:rPr>
          <w:rFonts w:ascii="Times New Roman" w:hAnsi="Times New Roman" w:cs="Times New Roman"/>
          <w:sz w:val="28"/>
          <w:szCs w:val="28"/>
        </w:rPr>
        <w:t xml:space="preserve"> фактически произведенных и документально подтвержденных затрат,               но не более 10 тыс. рублей на одного работника Субъекта в год и не более          80 тыс. рублей для одного Субъекта в год. Возмещению подлежат фактически произведенные и документально подтвержденные затраты Субъектов по договорам на оказание услуг по дополнительному профессиональному образованию (курсы повышения квалификации) с организациями, имеющими лицензию             на ведение образовательной деятельности.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 xml:space="preserve">1.7. На приобретение сырья, расходных материалов и </w:t>
      </w:r>
      <w:proofErr w:type="gramStart"/>
      <w:r w:rsidRPr="009525E2">
        <w:rPr>
          <w:rFonts w:ascii="Times New Roman" w:hAnsi="Times New Roman" w:cs="Times New Roman"/>
          <w:sz w:val="28"/>
          <w:szCs w:val="28"/>
        </w:rPr>
        <w:t xml:space="preserve">инструментов,   </w:t>
      </w:r>
      <w:proofErr w:type="gramEnd"/>
      <w:r w:rsidRPr="009525E2">
        <w:rPr>
          <w:rFonts w:ascii="Times New Roman" w:hAnsi="Times New Roman" w:cs="Times New Roman"/>
          <w:sz w:val="28"/>
          <w:szCs w:val="28"/>
        </w:rPr>
        <w:t xml:space="preserve">        необходимых для производства продукции и изделий народных художественных промыслов и ремесел. Субсидия в виде возмещения затрат предоставляется в размере не более 50% от общего объема затрат, но не более 200 тыс. рублей в год для одного Субъекта. К сырью, расходным материалам и инструментам, необходимым для производства продукции и изделий народных художественных промыслов и ремесел, относится: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сырье (металлы (черные, цветные) и их спла</w:t>
      </w:r>
      <w:r w:rsidR="0005709B">
        <w:rPr>
          <w:rFonts w:ascii="Times New Roman" w:hAnsi="Times New Roman" w:cs="Times New Roman"/>
          <w:sz w:val="28"/>
          <w:szCs w:val="28"/>
        </w:rPr>
        <w:t>вы, камни (</w:t>
      </w:r>
      <w:proofErr w:type="gramStart"/>
      <w:r w:rsidR="0005709B">
        <w:rPr>
          <w:rFonts w:ascii="Times New Roman" w:hAnsi="Times New Roman" w:cs="Times New Roman"/>
          <w:sz w:val="28"/>
          <w:szCs w:val="28"/>
        </w:rPr>
        <w:t xml:space="preserve">натуральные,   </w:t>
      </w:r>
      <w:proofErr w:type="gramEnd"/>
      <w:r w:rsidR="0005709B">
        <w:rPr>
          <w:rFonts w:ascii="Times New Roman" w:hAnsi="Times New Roman" w:cs="Times New Roman"/>
          <w:sz w:val="28"/>
          <w:szCs w:val="28"/>
        </w:rPr>
        <w:t xml:space="preserve">    </w:t>
      </w:r>
      <w:r w:rsidRPr="009525E2">
        <w:rPr>
          <w:rFonts w:ascii="Times New Roman" w:hAnsi="Times New Roman" w:cs="Times New Roman"/>
          <w:sz w:val="28"/>
          <w:szCs w:val="28"/>
        </w:rPr>
        <w:t>искусственные), пластические массы, дерево, папье-маше, рог, кость и их сочетания, керамика и стекло, кожа, ткани и др.);</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расходные материалы (лаки, нитки, гвозди, перчатки и др.);</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инструменты (кисти, иглы, дрели, ножовки, стамески и др.).</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1.8. На приобретение кормов для содержания соответствующего вида             маточного поголовья сельскохозяйственными товаропроизводителями, в хозяйствах которых общее количество условных голов маточного поголовья сельскохозяйственных животных составляет 49 и менее. Субсидия в виде возмещения затрат предоставляется в размере не более 80% от стоимости кормов и не более 500 тыс. рублей в год для одного Субъекта (условное поголовье  скота и птицы рассчитывается в соответствии с приказом Министерства сельского хозяйства Российской Федерации от 19.02.2015 №63 "Об утверждении документов, предусмотренных Правилами предоставления и распределения субсидий из федерального бюджета бюджетам субъектов Российской Федерации на поддержку племенного животноводства, утвержденными постановлением Правительства Российской Федерации от 04.12.2012 №1257"). Специальные условия оказания поддержки указаны в подпункте 8.8.2 пункта 8.8 </w:t>
      </w:r>
      <w:hyperlink w:anchor="Par386" w:history="1">
        <w:r w:rsidRPr="0005709B">
          <w:rPr>
            <w:rFonts w:ascii="Times New Roman" w:hAnsi="Times New Roman" w:cs="Times New Roman"/>
            <w:sz w:val="28"/>
            <w:szCs w:val="28"/>
          </w:rPr>
          <w:t>раздела VIII</w:t>
        </w:r>
      </w:hyperlink>
      <w:r w:rsidRPr="009525E2">
        <w:rPr>
          <w:rFonts w:ascii="Times New Roman" w:hAnsi="Times New Roman" w:cs="Times New Roman"/>
          <w:sz w:val="28"/>
          <w:szCs w:val="28"/>
        </w:rPr>
        <w:t xml:space="preserve">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2. Реализация основного мероприятия "Финансовая поддержка Субъектов, осуществляющих социально значимые виды деятельности в муниципальном образовании" задачи 1 осуществляется путем предоставления Субъектам, осуществляющим основную деятельность по дневному уходу за детьми дошкольного возраста (детские ясли, сады), в том числе дневному уходу              за детьми с отклонениями в развитии, по реализации общеобразовательных программ дошкольного образования различной направленности, обеспечивающих воспитание и обучение детей (детские сады, подготовительные классы и т.п.), определенную абзацами двадцатым, двадцать первым </w:t>
      </w:r>
      <w:hyperlink w:anchor="Par386" w:history="1">
        <w:r w:rsidRPr="0005709B">
          <w:rPr>
            <w:rFonts w:ascii="Times New Roman" w:hAnsi="Times New Roman" w:cs="Times New Roman"/>
            <w:sz w:val="28"/>
            <w:szCs w:val="28"/>
          </w:rPr>
          <w:t>подпункта 8.8.1 пункта 8.8 раздела VIII</w:t>
        </w:r>
      </w:hyperlink>
      <w:r w:rsidRPr="009525E2">
        <w:rPr>
          <w:rFonts w:ascii="Times New Roman" w:hAnsi="Times New Roman" w:cs="Times New Roman"/>
          <w:sz w:val="28"/>
          <w:szCs w:val="28"/>
        </w:rPr>
        <w:t xml:space="preserve"> муниципальной программы, субсидии в виде возмещения фактически произведенных и документально подтвержденных затрат при соблюдении специальных условий оказания поддержки, указанных в подпункте 8.8.9 пункта 8.8 раздела </w:t>
      </w:r>
      <w:hyperlink w:anchor="Par386" w:history="1">
        <w:r w:rsidRPr="009525E2">
          <w:rPr>
            <w:rStyle w:val="a7"/>
            <w:rFonts w:ascii="Times New Roman" w:hAnsi="Times New Roman" w:cs="Times New Roman"/>
            <w:sz w:val="28"/>
            <w:szCs w:val="28"/>
          </w:rPr>
          <w:t>VIII</w:t>
        </w:r>
      </w:hyperlink>
      <w:r w:rsidRPr="009525E2">
        <w:rPr>
          <w:rFonts w:ascii="Times New Roman" w:hAnsi="Times New Roman" w:cs="Times New Roman"/>
          <w:sz w:val="28"/>
          <w:szCs w:val="28"/>
        </w:rPr>
        <w:t xml:space="preserve">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Субсидии в виде возмещения затрат предоставляются на создание и (или) развитие центров (групп) времяпрепровождения детей, в том числе кратковременного пребывания детей, и (или) дошко</w:t>
      </w:r>
      <w:r w:rsidR="0005709B">
        <w:rPr>
          <w:rFonts w:ascii="Times New Roman" w:hAnsi="Times New Roman" w:cs="Times New Roman"/>
          <w:sz w:val="28"/>
          <w:szCs w:val="28"/>
        </w:rPr>
        <w:t xml:space="preserve">льных образовательных центров, </w:t>
      </w:r>
      <w:r w:rsidRPr="009525E2">
        <w:rPr>
          <w:rFonts w:ascii="Times New Roman" w:hAnsi="Times New Roman" w:cs="Times New Roman"/>
          <w:sz w:val="28"/>
          <w:szCs w:val="28"/>
        </w:rPr>
        <w:t>а именно затрат, связанных с:</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 xml:space="preserve">- оплатой аренды и (или) выкупом помещения. Специальные условия      оказания поддержки указаны в подпунктах 8.8.6, 8.8.7 пункта 8.8 </w:t>
      </w:r>
      <w:hyperlink w:anchor="Par386" w:history="1">
        <w:r w:rsidRPr="0005709B">
          <w:rPr>
            <w:rFonts w:ascii="Times New Roman" w:hAnsi="Times New Roman" w:cs="Times New Roman"/>
            <w:sz w:val="28"/>
            <w:szCs w:val="28"/>
          </w:rPr>
          <w:t>раздела VIII</w:t>
        </w:r>
      </w:hyperlink>
      <w:r w:rsidRPr="009525E2">
        <w:rPr>
          <w:rFonts w:ascii="Times New Roman" w:hAnsi="Times New Roman" w:cs="Times New Roman"/>
          <w:sz w:val="28"/>
          <w:szCs w:val="28"/>
        </w:rPr>
        <w:t xml:space="preserve">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ремонтом (реконструкцией) помещения для осуществления Субъектом деятельности;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приобретением нового оборудования (телевизоры, проекторы, холодильники, стиральные машины и др.), мебели (кровати, шкафы, столы, стулья, диваны и др.), материалов (учебных, методических, развивающих и др.), инвентаря (спортивного, хозяйственного и др.), необходимых для организации деятельности Субъекта.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Помещения центров (групп) времяпрепровождения детей, в том числе кратковременного пребывания детей, и (или) дошкольных образовательных центров должны соответствовать требованиям Федеральной службы по надзору в сфере защиты прав потребителей и благополучия человека, Министерства Российской Федерации по делам гражданской обороны, чрезвычайным ситуациям и ликвидации последствий стихийных бедствий и иным требованиям          законодательства Российской Федерации, необходимым для организации работы центров (групп) времяпрепровождения детей, в том числе кратковременного пребывания детей, и (или) дошкольных образовательных центров.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Субсидия в виде возмещения затрат предоставляется в размере не более 85% от общего объема затрат и не более 800 тыс. рублей в год для одного Субъекта.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3. Реализация основного мероприятия "Финансовая поддержка субъектов малого и среднего предпринимательства, осуществляющих деятельность              в социальной сфере" задачи 1 осуществляется путем предоставления субсидий в виде возмещения субъектам малого и среднего предпринимательства,         осуществляющим деятельность в социальной сфере, фактически произведенных и документально подтвержденных затрат при соблюдении специальных условий оказания поддержки, указанных в подпункте 8.8.3 пункта 8.8 </w:t>
      </w:r>
      <w:hyperlink w:anchor="Par386" w:history="1">
        <w:r w:rsidRPr="0005709B">
          <w:rPr>
            <w:rFonts w:ascii="Times New Roman" w:hAnsi="Times New Roman" w:cs="Times New Roman"/>
            <w:sz w:val="28"/>
            <w:szCs w:val="28"/>
          </w:rPr>
          <w:t>раздела VIII</w:t>
        </w:r>
      </w:hyperlink>
      <w:r w:rsidRPr="009525E2">
        <w:rPr>
          <w:rFonts w:ascii="Times New Roman" w:hAnsi="Times New Roman" w:cs="Times New Roman"/>
          <w:sz w:val="28"/>
          <w:szCs w:val="28"/>
        </w:rPr>
        <w:t xml:space="preserve"> муниципальной программы. Субсидии предоставляются на возмещение   затрат: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3.1. На аренду нежилых помещений. Субсидия в виде возмещения затрат предоставляется в размере не более 50% от общего объема затрат и не более 200 тыс. рублей в год для одного Субъекта. Специальные условия оказания поддержки указаны в подпунктах 8.8.6, 8.8.7 пункта 8.8 </w:t>
      </w:r>
      <w:hyperlink w:anchor="Par386" w:history="1">
        <w:r w:rsidRPr="0005709B">
          <w:rPr>
            <w:rFonts w:ascii="Times New Roman" w:hAnsi="Times New Roman" w:cs="Times New Roman"/>
            <w:sz w:val="28"/>
            <w:szCs w:val="28"/>
          </w:rPr>
          <w:t>раздела VIII</w:t>
        </w:r>
      </w:hyperlink>
      <w:r w:rsidRPr="009525E2">
        <w:rPr>
          <w:rFonts w:ascii="Times New Roman" w:hAnsi="Times New Roman" w:cs="Times New Roman"/>
          <w:sz w:val="28"/>
          <w:szCs w:val="28"/>
        </w:rPr>
        <w:t xml:space="preserve">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3.2. По приобретению нового оборудования (основных средств) и лицензионных программных продуктов. Субсидия в виде возмещения затрат предоставляется в размере не более 80% от общего объема затрат и не более 300 тыс. рублей в год для одного Субъекта. Специальные условия оказания поддержки указаны в подпунктах 8.8.4, 8.8.5 пункта 8.8 </w:t>
      </w:r>
      <w:hyperlink w:anchor="Par386" w:history="1">
        <w:r w:rsidRPr="0005709B">
          <w:rPr>
            <w:rFonts w:ascii="Times New Roman" w:hAnsi="Times New Roman" w:cs="Times New Roman"/>
            <w:sz w:val="28"/>
            <w:szCs w:val="28"/>
          </w:rPr>
          <w:t>раздела VIII</w:t>
        </w:r>
      </w:hyperlink>
      <w:r w:rsidR="0005709B">
        <w:rPr>
          <w:rFonts w:ascii="Times New Roman" w:hAnsi="Times New Roman" w:cs="Times New Roman"/>
          <w:sz w:val="28"/>
          <w:szCs w:val="28"/>
        </w:rPr>
        <w:t xml:space="preserve"> муниципальной </w:t>
      </w:r>
      <w:r w:rsidRPr="009525E2">
        <w:rPr>
          <w:rFonts w:ascii="Times New Roman" w:hAnsi="Times New Roman" w:cs="Times New Roman"/>
          <w:sz w:val="28"/>
          <w:szCs w:val="28"/>
        </w:rPr>
        <w:t>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3.3. На реализацию программ по энергосбережению, включая затраты          на приобретение и внедрение инновационных технологий, оборудования              </w:t>
      </w:r>
      <w:r w:rsidRPr="009525E2">
        <w:rPr>
          <w:rFonts w:ascii="Times New Roman" w:hAnsi="Times New Roman" w:cs="Times New Roman"/>
          <w:sz w:val="28"/>
          <w:szCs w:val="28"/>
        </w:rPr>
        <w:lastRenderedPageBreak/>
        <w:t>и материалов, проведение на объектах энергетических обследований. Субсидия в виде возмещения затрат предоставляется в размере не более 80% от общего объема затрат и не более 300 тыс. рублей в год для одного Субъекта. Возмещению подлежат затраты Субъектов на: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реализацию программ по энергосбережению, мероприятия по которым реализуются по </w:t>
      </w:r>
      <w:proofErr w:type="spellStart"/>
      <w:r w:rsidRPr="009525E2">
        <w:rPr>
          <w:rFonts w:ascii="Times New Roman" w:hAnsi="Times New Roman" w:cs="Times New Roman"/>
          <w:sz w:val="28"/>
          <w:szCs w:val="28"/>
        </w:rPr>
        <w:t>энергосервисным</w:t>
      </w:r>
      <w:proofErr w:type="spellEnd"/>
      <w:r w:rsidRPr="009525E2">
        <w:rPr>
          <w:rFonts w:ascii="Times New Roman" w:hAnsi="Times New Roman" w:cs="Times New Roman"/>
          <w:sz w:val="28"/>
          <w:szCs w:val="28"/>
        </w:rPr>
        <w:t xml:space="preserve"> договорам, заключенным в соответствии                с требованиями Федерального закона от 23.11.2009 №261-ФЗ "Об энергосбережении и о повышении </w:t>
      </w:r>
      <w:proofErr w:type="gramStart"/>
      <w:r w:rsidRPr="009525E2">
        <w:rPr>
          <w:rFonts w:ascii="Times New Roman" w:hAnsi="Times New Roman" w:cs="Times New Roman"/>
          <w:sz w:val="28"/>
          <w:szCs w:val="28"/>
        </w:rPr>
        <w:t>энергетической эффективности</w:t>
      </w:r>
      <w:proofErr w:type="gramEnd"/>
      <w:r w:rsidRPr="009525E2">
        <w:rPr>
          <w:rFonts w:ascii="Times New Roman" w:hAnsi="Times New Roman" w:cs="Times New Roman"/>
          <w:sz w:val="28"/>
          <w:szCs w:val="28"/>
        </w:rPr>
        <w:t xml:space="preserve"> и о внесении изменений в отдельные законодательные акты Российской Федерации";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проведение энергетических обследований зданий (помещений), в том числе арендованных;</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приобретение и внедрение инновационных технологий, оборудования               и материалов (отопительного оборудования, узлов учета пользования газом, теплом, электроэнергией, электрооборудования). При этом в стоимость оборудования могут включаться расходы на транспортировку, установку, пусконаладочные работы и другие затраты, если это предусмотрено договором поставки.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3.4. Связанных со специальной оценкой условий труда, а именно затрат на привлечение специализированных организаций, осуществляющих специальную оценку условий труда по гражданско-правовым договорам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 Субсидия в виде возмещения затрат предоставляется в размере не более 50% от общего объема затрат и не более 100 тыс. рублей в год для одного Субъекта.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3.5. Связанных с рекламой товаров, работ, услуг, производимых (предоставляемых) субъектом малого и среднего предпринимательства (реклама через периодические печатные издания, теле- и радиореклама, наружная реклама, издание рекламных буклетов, брошюр, листовок, реклама через информационно-телекоммуникационную сеть "Интернет"). Субсидия в виде возмещения        затрат предоставляется в размере не более 30% от стоимости затрат на рекламу товаров, работ, услуг и не более 40 тыс. рублей в год для одного Субъекта.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3.6. Связанных с созданием (разработкой) и сопровождением (поддержкой) сайта субъекта малого и среднего предпринимательства. Субсидия в виде возмещения затрат предоставляется в размере не более 30% от стоимости          затрат на создание (разработку), сопровождение (поддержку) сайта, установленной договором, и не более 15 тыс. рублей в год для одного Субъекта.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3.7. На приобретение сырья, материала, мебели для дальнейшего использования по профилю бизнеса. Субсидия в виде возмещения затрат предоставляется в размере не более 50% от стоимости затрат на приобретение сырья, материала, мебели и не более 70 тыс. рублей в год для одного Субъекта.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4. Реализация основного мероприятия "</w:t>
      </w:r>
      <w:proofErr w:type="spellStart"/>
      <w:r w:rsidRPr="009525E2">
        <w:rPr>
          <w:rFonts w:ascii="Times New Roman" w:hAnsi="Times New Roman" w:cs="Times New Roman"/>
          <w:sz w:val="28"/>
          <w:szCs w:val="28"/>
        </w:rPr>
        <w:t>Грантовая</w:t>
      </w:r>
      <w:proofErr w:type="spellEnd"/>
      <w:r w:rsidRPr="009525E2">
        <w:rPr>
          <w:rFonts w:ascii="Times New Roman" w:hAnsi="Times New Roman" w:cs="Times New Roman"/>
          <w:sz w:val="28"/>
          <w:szCs w:val="28"/>
        </w:rPr>
        <w:t xml:space="preserve"> поддержка начинающих предпринимателей" задачи 1 осуществляется путем </w:t>
      </w:r>
      <w:r w:rsidRPr="009525E2">
        <w:rPr>
          <w:rFonts w:ascii="Times New Roman" w:hAnsi="Times New Roman" w:cs="Times New Roman"/>
          <w:sz w:val="28"/>
          <w:szCs w:val="28"/>
        </w:rPr>
        <w:lastRenderedPageBreak/>
        <w:t>предоставления субсидии в виде грантов начинающим предпринимателям на безвозмездной и безвозвратной основе на условиях долевого финансирования целевых расходов на реализацию бизнес-проектов, включающих в себя расходы по регистрации юридического лица или индивидуального предпринимателя, расходы, связанные с ведением предпринимательской деятельности, выплаты по передаче прав на франшизу (паушальный взнос).</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При предоставлении грантов должны соблюдаться следующие условия: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начинающие предприниматели - зарегистрированные и действующие менее 1 года субъекты малого и среднего предпринимательства;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срок ведения предпринимательской деятельности начинающего предпринимателя определяется на дату подачи им заявления на получение гранта;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размер гранта не превышает 300 тыс. рублей на одного получателя поддержки;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гранты предоставляются при условии </w:t>
      </w:r>
      <w:proofErr w:type="spellStart"/>
      <w:r w:rsidRPr="009525E2">
        <w:rPr>
          <w:rFonts w:ascii="Times New Roman" w:hAnsi="Times New Roman" w:cs="Times New Roman"/>
          <w:sz w:val="28"/>
          <w:szCs w:val="28"/>
        </w:rPr>
        <w:t>софинансирования</w:t>
      </w:r>
      <w:proofErr w:type="spellEnd"/>
      <w:r w:rsidRPr="009525E2">
        <w:rPr>
          <w:rFonts w:ascii="Times New Roman" w:hAnsi="Times New Roman" w:cs="Times New Roman"/>
          <w:sz w:val="28"/>
          <w:szCs w:val="28"/>
        </w:rPr>
        <w:t xml:space="preserve"> начинающим предпринимателем расходов на реализацию бизнес-проекта в размере не менее 15% от размера получаемого гранта (к </w:t>
      </w:r>
      <w:proofErr w:type="spellStart"/>
      <w:r w:rsidRPr="009525E2">
        <w:rPr>
          <w:rFonts w:ascii="Times New Roman" w:hAnsi="Times New Roman" w:cs="Times New Roman"/>
          <w:sz w:val="28"/>
          <w:szCs w:val="28"/>
        </w:rPr>
        <w:t>софинансированию</w:t>
      </w:r>
      <w:proofErr w:type="spellEnd"/>
      <w:r w:rsidRPr="009525E2">
        <w:rPr>
          <w:rFonts w:ascii="Times New Roman" w:hAnsi="Times New Roman" w:cs="Times New Roman"/>
          <w:sz w:val="28"/>
          <w:szCs w:val="28"/>
        </w:rPr>
        <w:t xml:space="preserve"> расходов на реализацию бизнес-проекта принимаются затраты, произведенные со дня получения денежных средств гранта);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гранты предоставляются после прохождения претендентом обучения основам предпринимательской деятельности (не менее 48 академических            часов);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предусмотрено создание новых рабочих мест при реализации бизнес-проекта.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5. Организациям инфраструктуры поддержки субъектов малого и среднего предпринимательства субсидии предоставляются для возмещения фактически произведенных и документально подтвержденных затрат, связанных с проведением выставок, ярмарок, конференций, форумов, слетов и иных мероприятий с участием Субъектов (далее - Мероприятия), подготовкой, переподготовкой и повышением квалификации кадров Субъектов и Организаций. Субсидия в виде возмещения затрат предоставляется в размере не более 80% от фактически произведенных и документально подтвержденных затрат Организации  на аренду нежилых помещений, земельных участков, необходимого оборудования для проведения Мероприятий, за услуги ведущего, модератора, бизнес-тренера Мероприятий, на приобретение наградной атрибутики, дипломов, рамок, аренду и изготовление конструкций для оформления помещения и земельных участков для проведения Мероприятий, на публикацию и транслирование информации о Мероприятиях в средствах массовой информации, тиражирование печатной продукции о Мероприятиях, приобретение канцелярских товаров для участников Мероприятий, но не более 800 тыс. рублей за Мероприятие.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Задача 2. Формирование благоприятного общественного мнения о малом и среднем предпринимательстве, организация мониторинга и информационно-консультационной поддержки субъектов малого и среднего </w:t>
      </w:r>
      <w:r w:rsidRPr="009525E2">
        <w:rPr>
          <w:rFonts w:ascii="Times New Roman" w:hAnsi="Times New Roman" w:cs="Times New Roman"/>
          <w:sz w:val="28"/>
          <w:szCs w:val="28"/>
        </w:rPr>
        <w:lastRenderedPageBreak/>
        <w:t xml:space="preserve">предпринимательства и организаций инфраструктуры поддержки субъектов малого и среднего предпринимательства.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Реализация основного мероприятия "Создание условий для развития субъектов малого и среднего предпринимательства" задачи 2 осуществляется путем: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 Организации мониторинга деятельности Субъектов в городе Нижневартовске. Мониторинг деятельности малого и среднего предпринимательства в городе Нижневартовске проводится в целях обобщения данных о деятельности Субъектов, определения приоритетных направлений развития предпринимательской деятельности и достижения социального и экономического эффекта, сбора данных для наполнения информационной системы "Бизнес-навигатор малого и среднего предпринимательства". Содержание, структура и формат данных для наполнения информационной системы "Бизнес-навигатор малого и среднего предпринимательства" должны соответствовать требованиям, установленным в Методических рекомендациях по вопросам оказания информационной и маркетинговой поддержки, утвержденных протоколом Совета директоров акционерного общества "Федеральна</w:t>
      </w:r>
      <w:r w:rsidR="0005709B">
        <w:rPr>
          <w:rFonts w:ascii="Times New Roman" w:hAnsi="Times New Roman" w:cs="Times New Roman"/>
          <w:sz w:val="28"/>
          <w:szCs w:val="28"/>
        </w:rPr>
        <w:t xml:space="preserve">я корпорация по развитию малого </w:t>
      </w:r>
      <w:r w:rsidRPr="009525E2">
        <w:rPr>
          <w:rFonts w:ascii="Times New Roman" w:hAnsi="Times New Roman" w:cs="Times New Roman"/>
          <w:sz w:val="28"/>
          <w:szCs w:val="28"/>
        </w:rPr>
        <w:t>и среднего предпринимательства" от 23.12.2016 №24.</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2. Организации мероприятий по информационно-консультационной поддержке, популяризации и пропаганде предпринимательской деятельности: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2.1. Муниципальные выставки, выставки-ярмарки, выставки-форумы, бизнес-выставки.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2.2. Участие Субъектов в межмуниципальных, региональных и межрегиональных выставках-ярмарках, выставках-форумах и </w:t>
      </w:r>
      <w:proofErr w:type="spellStart"/>
      <w:r w:rsidRPr="009525E2">
        <w:rPr>
          <w:rFonts w:ascii="Times New Roman" w:hAnsi="Times New Roman" w:cs="Times New Roman"/>
          <w:sz w:val="28"/>
          <w:szCs w:val="28"/>
        </w:rPr>
        <w:t>конгрессных</w:t>
      </w:r>
      <w:proofErr w:type="spellEnd"/>
      <w:r w:rsidRPr="009525E2">
        <w:rPr>
          <w:rFonts w:ascii="Times New Roman" w:hAnsi="Times New Roman" w:cs="Times New Roman"/>
          <w:sz w:val="28"/>
          <w:szCs w:val="28"/>
        </w:rPr>
        <w:t xml:space="preserve"> мероприятиях.</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2.3. Конкурсные и иные мероприятия (конкурсы, "круглые столы", деловые встречи, семинары, семинары-совещания, слеты, мастер-классы и др.) в целях популяризации и создания положительного мнения о </w:t>
      </w:r>
      <w:proofErr w:type="gramStart"/>
      <w:r w:rsidRPr="009525E2">
        <w:rPr>
          <w:rFonts w:ascii="Times New Roman" w:hAnsi="Times New Roman" w:cs="Times New Roman"/>
          <w:sz w:val="28"/>
          <w:szCs w:val="28"/>
        </w:rPr>
        <w:t>предпринимательской  деятельности</w:t>
      </w:r>
      <w:proofErr w:type="gramEnd"/>
      <w:r w:rsidRPr="009525E2">
        <w:rPr>
          <w:rFonts w:ascii="Times New Roman" w:hAnsi="Times New Roman" w:cs="Times New Roman"/>
          <w:sz w:val="28"/>
          <w:szCs w:val="28"/>
        </w:rPr>
        <w:t>, повышения информированности граждан и Субъектов о возможностях для развития бизнеса и о существующих мерах и программах поддержки.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2.4. Изготовление (приобретение) продукции, способствующей повышению информированности граждан и Субъектов о возможностях для развития бизнеса и о существующих мерах и программах поддержки (брошюры, буклеты, </w:t>
      </w:r>
      <w:proofErr w:type="spellStart"/>
      <w:r w:rsidRPr="009525E2">
        <w:rPr>
          <w:rFonts w:ascii="Times New Roman" w:hAnsi="Times New Roman" w:cs="Times New Roman"/>
          <w:sz w:val="28"/>
          <w:szCs w:val="28"/>
        </w:rPr>
        <w:t>лифлеты</w:t>
      </w:r>
      <w:proofErr w:type="spellEnd"/>
      <w:r w:rsidRPr="009525E2">
        <w:rPr>
          <w:rFonts w:ascii="Times New Roman" w:hAnsi="Times New Roman" w:cs="Times New Roman"/>
          <w:sz w:val="28"/>
          <w:szCs w:val="28"/>
        </w:rPr>
        <w:t>, листовки, информационные растяжки, баннеры, информационные сборники, ролл-</w:t>
      </w:r>
      <w:proofErr w:type="spellStart"/>
      <w:r w:rsidRPr="009525E2">
        <w:rPr>
          <w:rFonts w:ascii="Times New Roman" w:hAnsi="Times New Roman" w:cs="Times New Roman"/>
          <w:sz w:val="28"/>
          <w:szCs w:val="28"/>
        </w:rPr>
        <w:t>апы</w:t>
      </w:r>
      <w:proofErr w:type="spellEnd"/>
      <w:r w:rsidRPr="009525E2">
        <w:rPr>
          <w:rFonts w:ascii="Times New Roman" w:hAnsi="Times New Roman" w:cs="Times New Roman"/>
          <w:sz w:val="28"/>
          <w:szCs w:val="28"/>
        </w:rPr>
        <w:t>, презентационные материалы, видеоролики, видеосюжеты, информационные стенды и др.).</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При организации мероприятий, </w:t>
      </w:r>
      <w:proofErr w:type="spellStart"/>
      <w:r w:rsidRPr="009525E2">
        <w:rPr>
          <w:rFonts w:ascii="Times New Roman" w:hAnsi="Times New Roman" w:cs="Times New Roman"/>
          <w:sz w:val="28"/>
          <w:szCs w:val="28"/>
        </w:rPr>
        <w:t>софинансируемых</w:t>
      </w:r>
      <w:proofErr w:type="spellEnd"/>
      <w:r w:rsidRPr="009525E2">
        <w:rPr>
          <w:rFonts w:ascii="Times New Roman" w:hAnsi="Times New Roman" w:cs="Times New Roman"/>
          <w:sz w:val="28"/>
          <w:szCs w:val="28"/>
        </w:rPr>
        <w:t xml:space="preserve"> из средств бюджета округа, не допускаются расходы на: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официальные приемы, в том числе на организацию завтрака, </w:t>
      </w:r>
      <w:proofErr w:type="gramStart"/>
      <w:r w:rsidRPr="009525E2">
        <w:rPr>
          <w:rFonts w:ascii="Times New Roman" w:hAnsi="Times New Roman" w:cs="Times New Roman"/>
          <w:sz w:val="28"/>
          <w:szCs w:val="28"/>
        </w:rPr>
        <w:t xml:space="preserve">обеда,   </w:t>
      </w:r>
      <w:proofErr w:type="gramEnd"/>
      <w:r w:rsidRPr="009525E2">
        <w:rPr>
          <w:rFonts w:ascii="Times New Roman" w:hAnsi="Times New Roman" w:cs="Times New Roman"/>
          <w:sz w:val="28"/>
          <w:szCs w:val="28"/>
        </w:rPr>
        <w:t xml:space="preserve">     ужина, мероприятия в форме фуршета-приема, иного аналогичного мероприятия;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буфетное обслуживание, в том числе на кофе-паузу (кофе-брейк) и сервисное обслуживание буфетной продукции;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 сувенирно-презентационную продукцию, в том числе затраты на ее подготовку, выпуск (приобретение);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транспортные перевозки, в том числе затраты на оплату автомобильных, авиационных, железнодорожных перевозок, перевозок водным транспортом.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3. Размещения информации на официальном сайте органов местного           самоуправления города Нижневартовска по проводимым администрацией       города мероприятиям в рамках оказания поддержки Субъектам и Организациям.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4. Ведения реестра субъектов малого и среднего предпринимательства - получателей поддержки.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5. Финансовой поддержки Субъектов на создание </w:t>
      </w:r>
      <w:proofErr w:type="spellStart"/>
      <w:r w:rsidRPr="009525E2">
        <w:rPr>
          <w:rFonts w:ascii="Times New Roman" w:hAnsi="Times New Roman" w:cs="Times New Roman"/>
          <w:sz w:val="28"/>
          <w:szCs w:val="28"/>
        </w:rPr>
        <w:t>коворкинг</w:t>
      </w:r>
      <w:proofErr w:type="spellEnd"/>
      <w:r w:rsidRPr="009525E2">
        <w:rPr>
          <w:rFonts w:ascii="Times New Roman" w:hAnsi="Times New Roman" w:cs="Times New Roman"/>
          <w:sz w:val="28"/>
          <w:szCs w:val="28"/>
        </w:rPr>
        <w:t xml:space="preserve">-центров             в виде возмещения части затрат на оборудование рабочих мест для </w:t>
      </w:r>
      <w:proofErr w:type="gramStart"/>
      <w:r w:rsidRPr="009525E2">
        <w:rPr>
          <w:rFonts w:ascii="Times New Roman" w:hAnsi="Times New Roman" w:cs="Times New Roman"/>
          <w:sz w:val="28"/>
          <w:szCs w:val="28"/>
        </w:rPr>
        <w:t>Субъектов  и</w:t>
      </w:r>
      <w:proofErr w:type="gramEnd"/>
      <w:r w:rsidRPr="009525E2">
        <w:rPr>
          <w:rFonts w:ascii="Times New Roman" w:hAnsi="Times New Roman" w:cs="Times New Roman"/>
          <w:sz w:val="28"/>
          <w:szCs w:val="28"/>
        </w:rPr>
        <w:t xml:space="preserve"> помещений для проведения совещаний (конференций). Возмещению подлежат фактически произведенные и документально подтвержденные затраты Субъекта на приобретение: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компьютерного оборудования;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лицензионных программных продуктов;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оргтехники;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офисной мебели.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Размер финансовой поддержки не может превышать 80% от общего          объема затрат Субъекта и составлять не более 1 000 тыс. рублей для одного Субъекта в год.</w:t>
      </w:r>
    </w:p>
    <w:p w:rsidR="009525E2" w:rsidRPr="009525E2" w:rsidRDefault="009525E2" w:rsidP="009525E2">
      <w:pPr>
        <w:spacing w:after="0" w:line="240" w:lineRule="auto"/>
        <w:ind w:firstLine="709"/>
        <w:jc w:val="both"/>
        <w:rPr>
          <w:rFonts w:ascii="Times New Roman" w:hAnsi="Times New Roman" w:cs="Times New Roman"/>
          <w:sz w:val="28"/>
          <w:szCs w:val="28"/>
        </w:rPr>
      </w:pPr>
      <w:proofErr w:type="spellStart"/>
      <w:r w:rsidRPr="009525E2">
        <w:rPr>
          <w:rFonts w:ascii="Times New Roman" w:hAnsi="Times New Roman" w:cs="Times New Roman"/>
          <w:sz w:val="28"/>
          <w:szCs w:val="28"/>
        </w:rPr>
        <w:t>Коворкинг</w:t>
      </w:r>
      <w:proofErr w:type="spellEnd"/>
      <w:r w:rsidRPr="009525E2">
        <w:rPr>
          <w:rFonts w:ascii="Times New Roman" w:hAnsi="Times New Roman" w:cs="Times New Roman"/>
          <w:sz w:val="28"/>
          <w:szCs w:val="28"/>
        </w:rPr>
        <w:t>-центр должен соответствовать следующим требованиям: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площадь помещения должна составлять не менее 80 </w:t>
      </w:r>
      <w:proofErr w:type="spellStart"/>
      <w:proofErr w:type="gramStart"/>
      <w:r w:rsidRPr="009525E2">
        <w:rPr>
          <w:rFonts w:ascii="Times New Roman" w:hAnsi="Times New Roman" w:cs="Times New Roman"/>
          <w:sz w:val="28"/>
          <w:szCs w:val="28"/>
        </w:rPr>
        <w:t>кв.м</w:t>
      </w:r>
      <w:proofErr w:type="spellEnd"/>
      <w:proofErr w:type="gramEnd"/>
      <w:r w:rsidRPr="009525E2">
        <w:rPr>
          <w:rFonts w:ascii="Times New Roman" w:hAnsi="Times New Roman" w:cs="Times New Roman"/>
          <w:sz w:val="28"/>
          <w:szCs w:val="28"/>
        </w:rPr>
        <w:t>;</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помещения должны соответствовать требованиям пожарной, санитарно-эпидемиологической безопасности и быть оборудованы средствами пожаротушения, системой кондиционирования воздуха, иными средствами, обеспечивающими безопасность и комфортное пребывание;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рабочие места для Субъектов должны быть оборудованы офисной мебелью и техникой;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наличие высокоскоростного интернета (</w:t>
      </w:r>
      <w:proofErr w:type="spellStart"/>
      <w:r w:rsidRPr="009525E2">
        <w:rPr>
          <w:rFonts w:ascii="Times New Roman" w:hAnsi="Times New Roman" w:cs="Times New Roman"/>
          <w:sz w:val="28"/>
          <w:szCs w:val="28"/>
        </w:rPr>
        <w:t>Wi-Fi</w:t>
      </w:r>
      <w:proofErr w:type="spellEnd"/>
      <w:r w:rsidRPr="009525E2">
        <w:rPr>
          <w:rFonts w:ascii="Times New Roman" w:hAnsi="Times New Roman" w:cs="Times New Roman"/>
          <w:sz w:val="28"/>
          <w:szCs w:val="28"/>
        </w:rPr>
        <w:t>).</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Задача 3. Оказание поддержки инновационному и молодежному предпринимательству.</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1. Реализация основного мероприятия "Развитие инновационного и молодежного предпринимательства" задачи 3 осуществляется путем предоставления субсидий инновационным компаниям в виде возмещения фактически произведенных и документально подтвержденных затрат инновационным компаниям,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(далее - Субсидия инновационным компаниям), при соблюдении специальных условий оказания поддержки, указанных в подпункте 8.8.8 пункта 8.8 </w:t>
      </w:r>
      <w:hyperlink w:anchor="Par386" w:history="1">
        <w:r w:rsidRPr="0005709B">
          <w:rPr>
            <w:rFonts w:ascii="Times New Roman" w:hAnsi="Times New Roman" w:cs="Times New Roman"/>
            <w:sz w:val="28"/>
            <w:szCs w:val="28"/>
          </w:rPr>
          <w:t>раздела VIII</w:t>
        </w:r>
      </w:hyperlink>
      <w:r w:rsidRPr="009525E2">
        <w:rPr>
          <w:rFonts w:ascii="Times New Roman" w:hAnsi="Times New Roman" w:cs="Times New Roman"/>
          <w:sz w:val="28"/>
          <w:szCs w:val="28"/>
        </w:rPr>
        <w:t xml:space="preserve"> муниципальной программы. Субсидия инновационным компаниям предоставляется на возмещение затрат, связанных с: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1.1. Приобретением машин и оборудования, связанных с практическим применением (внедрением) инновационной компанией результатов интеллектуальной деятельности на территории города Нижневартовска (устройства, преобразующие энергию,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медицинское оборудование, прочие машины и оборудование).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1.2. Приобретением результатов интеллектуальной деятельности (в том числе прав на патенты, лицензии на использование изобретений, промышленных образцов, полезных моделей),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1.3. Приобретением программных продуктов,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1.4. Арендой помещений, используемых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1.5. Сертификацией и патентованием, необходимыми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Субсидия инновационным компаниям предоставляется в размере не более 50% затрат инновационной компании, указанных в заявке.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Общая сумма Субсидии инновационным компаниям со среднесписочной численностью работников за предшествующий календарный год менее 30 человек не должна превышать 2 млн. рублей.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Общая сумма Субсидии инновационным компаниям со среднесписочной численностью работников за предшествующий календарный год 30 и более человек не должна превышать 3 млн. рублей.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2. Реализация основного мероприятия "Развитие инновационного и молодежного предпринимательства" задачи 3 осуществляется путем предоставления субсидии на конкурсной основе в виде гранта Субъектам на создание и (или) обеспечение деятельности ЦМИТ на безвозмездной и безвозвратной основе на условиях долевого финансирования целевых расходов по приобретению высокотехнологичного оборудования.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Максимальный размер гранта Субъекту составляет не более 1 млн. рублей, при этом фактически произведенные и документально подтвержденные расходы у Субъекта (на дату обращения) должны составлять не менее 15%          от общего объема заявленной субсидии и должны быть произведены не ранее 12 месяцев, предшествующих дате подачи заявления Субъекта на получение субсидии.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3. Реализация основного мероприятия "Развитие инновационного и молодежного предпринимательства" задачи 3 осуществляется путем организации мероприятий, направленных на вовлечение молодежи в предпринимательскую деятельность: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3.1. Конкурсные и иные мероприятия (конкурсы, "круглые столы", встречи, семинары, слеты, съезды, фестивали, турниры и др.) в целях вовлечения молодежи в предпринимательскую деятельность.</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3.2. Изготовление (приобретение) продукции, способствующей вовлечению молодежи в предпринимательскую деятельность (брошюры, буклеты, </w:t>
      </w:r>
      <w:proofErr w:type="spellStart"/>
      <w:r w:rsidRPr="009525E2">
        <w:rPr>
          <w:rFonts w:ascii="Times New Roman" w:hAnsi="Times New Roman" w:cs="Times New Roman"/>
          <w:sz w:val="28"/>
          <w:szCs w:val="28"/>
        </w:rPr>
        <w:t>лифлеты</w:t>
      </w:r>
      <w:proofErr w:type="spellEnd"/>
      <w:r w:rsidRPr="009525E2">
        <w:rPr>
          <w:rFonts w:ascii="Times New Roman" w:hAnsi="Times New Roman" w:cs="Times New Roman"/>
          <w:sz w:val="28"/>
          <w:szCs w:val="28"/>
        </w:rPr>
        <w:t>, листовки, презентационные материалы, видеоролики, видеосюжеты, информационные стенды и др.).</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При организации мероприятий, </w:t>
      </w:r>
      <w:proofErr w:type="spellStart"/>
      <w:r w:rsidRPr="009525E2">
        <w:rPr>
          <w:rFonts w:ascii="Times New Roman" w:hAnsi="Times New Roman" w:cs="Times New Roman"/>
          <w:sz w:val="28"/>
          <w:szCs w:val="28"/>
        </w:rPr>
        <w:t>софинансируемых</w:t>
      </w:r>
      <w:proofErr w:type="spellEnd"/>
      <w:r w:rsidRPr="009525E2">
        <w:rPr>
          <w:rFonts w:ascii="Times New Roman" w:hAnsi="Times New Roman" w:cs="Times New Roman"/>
          <w:sz w:val="28"/>
          <w:szCs w:val="28"/>
        </w:rPr>
        <w:t xml:space="preserve"> из средств бюджета округа, не допускаются расходы на: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официальные приемы, в том числе на организацию завтрака, обеда, ужина, мероприятия в форме фуршета-приема, иного аналогичного мероприятия;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буфетное обслуживание, в том числе на кофе-паузу (кофе-брейк) и сервисное обслуживание буфетной продукции;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сувенирно-презентационную продукцию, в том числе затраты на ее подготовку, выпуск (приобретение);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транспортные перевозки, в том числе затраты на оплату автомобильных, авиационных, железнодорожных перевозок, перевозок водным транспортом.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4. Реализация основного мероприятия "</w:t>
      </w:r>
      <w:proofErr w:type="spellStart"/>
      <w:r w:rsidRPr="009525E2">
        <w:rPr>
          <w:rFonts w:ascii="Times New Roman" w:hAnsi="Times New Roman" w:cs="Times New Roman"/>
          <w:sz w:val="28"/>
          <w:szCs w:val="28"/>
        </w:rPr>
        <w:t>Грантовая</w:t>
      </w:r>
      <w:proofErr w:type="spellEnd"/>
      <w:r w:rsidRPr="009525E2">
        <w:rPr>
          <w:rFonts w:ascii="Times New Roman" w:hAnsi="Times New Roman" w:cs="Times New Roman"/>
          <w:sz w:val="28"/>
          <w:szCs w:val="28"/>
        </w:rPr>
        <w:t xml:space="preserve"> поддержка молодежного предпринимательства" задачи 3 осуществляется путем организации и проведения конкурсов с </w:t>
      </w:r>
      <w:proofErr w:type="spellStart"/>
      <w:r w:rsidRPr="009525E2">
        <w:rPr>
          <w:rFonts w:ascii="Times New Roman" w:hAnsi="Times New Roman" w:cs="Times New Roman"/>
          <w:sz w:val="28"/>
          <w:szCs w:val="28"/>
        </w:rPr>
        <w:t>грантовой</w:t>
      </w:r>
      <w:proofErr w:type="spellEnd"/>
      <w:r w:rsidRPr="009525E2">
        <w:rPr>
          <w:rFonts w:ascii="Times New Roman" w:hAnsi="Times New Roman" w:cs="Times New Roman"/>
          <w:sz w:val="28"/>
          <w:szCs w:val="28"/>
        </w:rPr>
        <w:t xml:space="preserve"> поддержкой проектов молодежного предпринимательства.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Субсидии в виде гранта предоставляются Субъектам, относящимся               к субъектам молодежного предпринимательства, на безвозмездной и безвозвратной основе на условиях долевого финансирования целевых расходов на реализацию бизнес-проектов, включающих в себя расходы по регистрации            юридического лица или индивидуального предпринимателя, расходы, связанные с ведением предпринимательской деятельности, выплаты по передаче прав на франшизу (паушальный взнос).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При предоставлении грантов должны соблюдаться следующие условия: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размер гранта не превышает 300 тыс. рублей на одного получателя поддержки;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гранты предоставляются при условии </w:t>
      </w:r>
      <w:proofErr w:type="spellStart"/>
      <w:r w:rsidRPr="009525E2">
        <w:rPr>
          <w:rFonts w:ascii="Times New Roman" w:hAnsi="Times New Roman" w:cs="Times New Roman"/>
          <w:sz w:val="28"/>
          <w:szCs w:val="28"/>
        </w:rPr>
        <w:t>софинансирования</w:t>
      </w:r>
      <w:proofErr w:type="spellEnd"/>
      <w:r w:rsidRPr="009525E2">
        <w:rPr>
          <w:rFonts w:ascii="Times New Roman" w:hAnsi="Times New Roman" w:cs="Times New Roman"/>
          <w:sz w:val="28"/>
          <w:szCs w:val="28"/>
        </w:rPr>
        <w:t xml:space="preserve"> начинающим субъектом малого и среднего предпринимательства расходов на реализацию бизнес-проекта в размере не менее 15% от размера получаемого гранта;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гранты предоставляются после прохождения претендентом обучения основам предпринимательской деятельности (не менее 48 академических           часов);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предусмотрено создание новых рабочих мест при реализации бизнес-проекта.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8.2. Срок рассмотрения заявления о предоставлении субсидии и представленных документов не может превышать 30 календарных дней со дня регистрации заявления о предоставлении субсидии.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8.3. Принятие решений о предоставлении (об отказе в предоставлении) субсидий осуществляется комиссией, положение о которой и состав которой утверждаются правовым актом главы города.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8.4. Субсидии предоставляются на основании принятого комиссией          решения, оформленного протоколом, на основании которого издается распоряжение администрации города. Перечисление субсидий осуществляется по соглашению, заключенному с получателем субсидии.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Субъекты и Организации должны быть проинформированы о решении, принятом комиссией, в течение 5 дней со дня его принятия.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8.5. В случае если на одном заседании комиссии по рассмотрению вопросов оказания поддержки Субъектам рассматриваются заявления о предоставлении субсидии, поступившие от нескольких Субъектов, Организаций, то при условии превышения суммы понесенных затрат обратившихся Субъектов, Организаций над суммами денежных средств, предусмотренными по соответствующему мероприятию муниципальной программы, субсидии предоставляются в размере, пропорциональном затратам Субъектов, Организаций.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8.6. Реализация основных мероприятий задачи 1, пункта 5 задачи 2, пунктов 1, 2, 4 задачи 3 осуществляется путем предоставления субсидий Субъектам, Организациям в порядке и на условиях, утвержденных правовыми актами главы города, в соответствии с муниципальной программой.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Основные мероприятия пунктов 1, 2 задачи 2, пункта 3 задачи 3 реализуются путем осуществления муниципальных закупок на поставку товаров, выполнение работ, оказание услуг для обеспечения муниципальных нужд.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8.7. Общие условия оказания поддержки Субъектам и Организациям: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8.7.1. Право на получение поддержки имеют субъекты малого и среднего предпринимательства: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соответствующие условиям оказания поддержки, установленным: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статьей 14 Федерального закона от 24.07.2007 №209-ФЗ "О развитии            малого и среднего предпринимательства в Российской Федерации", сведения          о которых внесены в единый реестр субъектов малого и среднего предпринимательства в соответствии со статьей 4.1 вышеуказанного закона;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подпунктом 8.7.3 пункта 8.7 раздела VIII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зарегистрированные и (или) состоящие на налоговом учете и осуществляющие деятельность на территории города Нижневартовска.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8.7.2. Организации инфраструктуры поддержки субъектов малого и среднего предпринимательства должны отвечать следующим требованиям: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организация инфраструктуры поддержки субъектов малого и среднего предпринимательства зарегистрирована и состоит на налоговом учете в Ханты-Мансийском автономном округе - Югре и осуществляет деятельность на территории города Нижневартовска;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направленность уставной деятельности на развитие и поддержку           субъектов малого и среднего предпринимательства;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 осуществление поддержки субъектов малого и среднего предпринимательства на условиях и в формах, установленных муниципальной программой.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8.7.3. Требования, которым должны соответствовать Субъекты и Организации на дату подачи документов: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у Субъекта и Организации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у Субъекта и Организации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w:t>
      </w:r>
      <w:proofErr w:type="gramStart"/>
      <w:r w:rsidRPr="009525E2">
        <w:rPr>
          <w:rFonts w:ascii="Times New Roman" w:hAnsi="Times New Roman" w:cs="Times New Roman"/>
          <w:sz w:val="28"/>
          <w:szCs w:val="28"/>
        </w:rPr>
        <w:t xml:space="preserve">актами,   </w:t>
      </w:r>
      <w:proofErr w:type="gramEnd"/>
      <w:r w:rsidRPr="009525E2">
        <w:rPr>
          <w:rFonts w:ascii="Times New Roman" w:hAnsi="Times New Roman" w:cs="Times New Roman"/>
          <w:sz w:val="28"/>
          <w:szCs w:val="28"/>
        </w:rPr>
        <w:t xml:space="preserve">       и иная просроченная задолженность перед бюджетом города;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Субъект и Организация не должны находиться в процессе реорганизации, ликвидации, банкротства (для юридических лиц), не должны прекратить деятельность в качестве индивидуального предпринимателя (для индивидуальных предпринимателей);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в отношении Субъекта и Организации ранее уполномоченным органом исполнительной власти Ханты-Мансийского автономного округа - </w:t>
      </w:r>
      <w:proofErr w:type="gramStart"/>
      <w:r w:rsidRPr="009525E2">
        <w:rPr>
          <w:rFonts w:ascii="Times New Roman" w:hAnsi="Times New Roman" w:cs="Times New Roman"/>
          <w:sz w:val="28"/>
          <w:szCs w:val="28"/>
        </w:rPr>
        <w:t xml:space="preserve">Югры,   </w:t>
      </w:r>
      <w:proofErr w:type="gramEnd"/>
      <w:r w:rsidRPr="009525E2">
        <w:rPr>
          <w:rFonts w:ascii="Times New Roman" w:hAnsi="Times New Roman" w:cs="Times New Roman"/>
          <w:sz w:val="28"/>
          <w:szCs w:val="28"/>
        </w:rPr>
        <w:t xml:space="preserve">       администрации города Нижневартовска, организациями инфраструктуры             поддержки субъектов малого и среднего предпринимательства Ханты-Мансийского автономного округа - Югры не было принято решение об оказании поддержки по тем же основаниям на те же цели;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в отношении Субъекта и Организации в текущем году администрацией города Нижневартовска не было принято решение об оказании поддержки            по субсидированию тех же затрат в рамках другой задачи;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у Субъекта и Организации должна отсутствовать просроченная задолженность за использование муниципального имущества и городских земель;</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Субъект и Организация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8.7.4. К возмещению принимаются затраты, произведенные не ранее          12 месяцев, предшествующих дате подачи заявления Субъектом, Организацией.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8.8. Специальные условия оказания поддержки Субъектам: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8.8.1. На период реализации муниципальной программы социально           значимыми видами деятельности, предусмотренными в пунктах 1, 2 задачи 1, являются (по кодам ОКВЭД):</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 производство продуктов питания (включает в себя коды группировок видов экономической деятельности, входящих в подклассы 10.1, 10.2, 10.3, 10.4, 10.5, 10.6, 10.7, 10.8, 11.0) (кроме подакцизных товаров и алкогольной продукции);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производство товаров народного потребления (31.0) и продукции производственно-технического назначения;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производство и переработка сельскохозяйственной продукции;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строительство объектов социального назначения;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консалтинговые услуги;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бытовые услуги населению, а именно: производство одежды (14.1, 14.3); ремонт предметов личного потребления и хозяйственно-бытового назначения, электрического оборудования (95), кроме ювелирных изделий; деятельность            в области фотографии (74.2), деятельность по предоставлению прочих персональных услуг (96.01) (за исключением парикмахерских услуг);</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ветеринарная деятельность;</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деятельность в сфере предоставления коммунальных услуг;</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транспортное обслуживание населения;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издание книг, периодических публикаций и другие виды издательской деятельности (58.1);</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экология, переработка отходов (38);</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быстровозводимое домостроение;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сельское хозяйство;</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переработка леса;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сбор и переработка дикоросов;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w:t>
      </w:r>
      <w:proofErr w:type="spellStart"/>
      <w:r w:rsidRPr="009525E2">
        <w:rPr>
          <w:rFonts w:ascii="Times New Roman" w:hAnsi="Times New Roman" w:cs="Times New Roman"/>
          <w:sz w:val="28"/>
          <w:szCs w:val="28"/>
        </w:rPr>
        <w:t>рыбодобыча</w:t>
      </w:r>
      <w:proofErr w:type="spellEnd"/>
      <w:r w:rsidRPr="009525E2">
        <w:rPr>
          <w:rFonts w:ascii="Times New Roman" w:hAnsi="Times New Roman" w:cs="Times New Roman"/>
          <w:sz w:val="28"/>
          <w:szCs w:val="28"/>
        </w:rPr>
        <w:t xml:space="preserve">, </w:t>
      </w:r>
      <w:proofErr w:type="spellStart"/>
      <w:r w:rsidRPr="009525E2">
        <w:rPr>
          <w:rFonts w:ascii="Times New Roman" w:hAnsi="Times New Roman" w:cs="Times New Roman"/>
          <w:sz w:val="28"/>
          <w:szCs w:val="28"/>
        </w:rPr>
        <w:t>рыбопереработка</w:t>
      </w:r>
      <w:proofErr w:type="spellEnd"/>
      <w:r w:rsidRPr="009525E2">
        <w:rPr>
          <w:rFonts w:ascii="Times New Roman" w:hAnsi="Times New Roman" w:cs="Times New Roman"/>
          <w:sz w:val="28"/>
          <w:szCs w:val="28"/>
        </w:rPr>
        <w:t>;</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ремесленническая деятельность;</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въездной и внутренний туризм;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деятельность по дневному уходу за детьми дошкольного возраста (детские ясли, сады), в том числе дневному уходу за детьми с отклонениями в развитии (88.91);</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деятельность по реализации общеобразовательных программ дошкольного образования различной направленности, обеспечивающих воспитание   и обучение детей (детские сады, подготовительные классы и т.п.) (85.11).</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8.8.2. Возмещение затрат, указанных в подпункте 1.8 пункта 1 задачи 1, осуществляется сельскохозяйственным товаропроизводителям, представившим: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справку-расчет о движении поголовья </w:t>
      </w:r>
      <w:proofErr w:type="spellStart"/>
      <w:r w:rsidRPr="009525E2">
        <w:rPr>
          <w:rFonts w:ascii="Times New Roman" w:hAnsi="Times New Roman" w:cs="Times New Roman"/>
          <w:sz w:val="28"/>
          <w:szCs w:val="28"/>
        </w:rPr>
        <w:t>сельхозживотных</w:t>
      </w:r>
      <w:proofErr w:type="spellEnd"/>
      <w:r w:rsidRPr="009525E2">
        <w:rPr>
          <w:rFonts w:ascii="Times New Roman" w:hAnsi="Times New Roman" w:cs="Times New Roman"/>
          <w:sz w:val="28"/>
          <w:szCs w:val="28"/>
        </w:rPr>
        <w:t xml:space="preserve">, для которых приобретены корма, по сельхозпредприятиям и крестьянским (фермерским)  хозяйствам по форме, утвержденной приказом Департамента природных ресурсов и </w:t>
      </w:r>
      <w:proofErr w:type="spellStart"/>
      <w:r w:rsidRPr="009525E2">
        <w:rPr>
          <w:rFonts w:ascii="Times New Roman" w:hAnsi="Times New Roman" w:cs="Times New Roman"/>
          <w:sz w:val="28"/>
          <w:szCs w:val="28"/>
        </w:rPr>
        <w:t>несырьевого</w:t>
      </w:r>
      <w:proofErr w:type="spellEnd"/>
      <w:r w:rsidRPr="009525E2">
        <w:rPr>
          <w:rFonts w:ascii="Times New Roman" w:hAnsi="Times New Roman" w:cs="Times New Roman"/>
          <w:sz w:val="28"/>
          <w:szCs w:val="28"/>
        </w:rPr>
        <w:t xml:space="preserve"> сектора экономики Ханты-Мансийского автономного               округа - Югры от 17.03.2011 №3-нп "Об утверждении форм справок-расчетов на предоставление субсидий на поддержку сельскохозяйственного производства и деятельности по заготовке и переработке дикоросов, паспорта аттестации пункта искусственного осеменения, перечня оборудования и материалов для искусственного осеменения" (далее - приказ </w:t>
      </w:r>
      <w:proofErr w:type="spellStart"/>
      <w:r w:rsidRPr="009525E2">
        <w:rPr>
          <w:rFonts w:ascii="Times New Roman" w:hAnsi="Times New Roman" w:cs="Times New Roman"/>
          <w:sz w:val="28"/>
          <w:szCs w:val="28"/>
        </w:rPr>
        <w:lastRenderedPageBreak/>
        <w:t>Депприродресурсов</w:t>
      </w:r>
      <w:proofErr w:type="spellEnd"/>
      <w:r w:rsidRPr="009525E2">
        <w:rPr>
          <w:rFonts w:ascii="Times New Roman" w:hAnsi="Times New Roman" w:cs="Times New Roman"/>
          <w:sz w:val="28"/>
          <w:szCs w:val="28"/>
        </w:rPr>
        <w:t xml:space="preserve"> и </w:t>
      </w:r>
      <w:proofErr w:type="spellStart"/>
      <w:r w:rsidRPr="009525E2">
        <w:rPr>
          <w:rFonts w:ascii="Times New Roman" w:hAnsi="Times New Roman" w:cs="Times New Roman"/>
          <w:sz w:val="28"/>
          <w:szCs w:val="28"/>
        </w:rPr>
        <w:t>несырьевого</w:t>
      </w:r>
      <w:proofErr w:type="spellEnd"/>
      <w:r w:rsidRPr="009525E2">
        <w:rPr>
          <w:rFonts w:ascii="Times New Roman" w:hAnsi="Times New Roman" w:cs="Times New Roman"/>
          <w:sz w:val="28"/>
          <w:szCs w:val="28"/>
        </w:rPr>
        <w:t xml:space="preserve"> сектора экономики Югры от 17.03.2011 №3-нп);</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справку-расчет о движении поголовья крупного рогатого скота молочных пород по сельскохозяйственным и крестьянским (фермерским) хозяйствам по форме, утвержденной приказом </w:t>
      </w:r>
      <w:proofErr w:type="spellStart"/>
      <w:r w:rsidRPr="009525E2">
        <w:rPr>
          <w:rFonts w:ascii="Times New Roman" w:hAnsi="Times New Roman" w:cs="Times New Roman"/>
          <w:sz w:val="28"/>
          <w:szCs w:val="28"/>
        </w:rPr>
        <w:t>Депприродресурсов</w:t>
      </w:r>
      <w:proofErr w:type="spellEnd"/>
      <w:r w:rsidRPr="009525E2">
        <w:rPr>
          <w:rFonts w:ascii="Times New Roman" w:hAnsi="Times New Roman" w:cs="Times New Roman"/>
          <w:sz w:val="28"/>
          <w:szCs w:val="28"/>
        </w:rPr>
        <w:t xml:space="preserve"> и </w:t>
      </w:r>
      <w:proofErr w:type="spellStart"/>
      <w:r w:rsidRPr="009525E2">
        <w:rPr>
          <w:rFonts w:ascii="Times New Roman" w:hAnsi="Times New Roman" w:cs="Times New Roman"/>
          <w:sz w:val="28"/>
          <w:szCs w:val="28"/>
        </w:rPr>
        <w:t>несырьевого</w:t>
      </w:r>
      <w:proofErr w:type="spellEnd"/>
      <w:r w:rsidRPr="009525E2">
        <w:rPr>
          <w:rFonts w:ascii="Times New Roman" w:hAnsi="Times New Roman" w:cs="Times New Roman"/>
          <w:sz w:val="28"/>
          <w:szCs w:val="28"/>
        </w:rPr>
        <w:t xml:space="preserve"> сектора экономики Югры от 17.03.2011 №3-нп.</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8.8.3. Возмещение затрат, указанных в пункте 3 задачи 1, субъектам, обеспечившим занятость лиц, относящихся к социально незащищенным группам граждан, а также лиц, освобожденных из мест лишения свободы в течение 2 лет, предшествующих дате подачи заявления Субъекта на получение субсидии, при условии, что среднесписочная численность указанных категорий граждан среди их работников составляет не менее 50%, а доля в фонде оплаты труда - не менее 25%, осуществляется при представлении копий справок о проведении медико-социально экспертизы, приказов о приеме на работу лиц, относящихся к социально незащищенным группам граждан, а также лиц, освобожденных из мест лишения свободы в течение 2 лет, предшествующих дате подаче заявления Субъекта на получение субсидии.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8.8.4. Финансовая поддержка Субъектам, осуществляющим производство, реализацию товаров, работ и услуг в социально значимых видах деятельности, определенных абзацами вторым-девятнадцатым подпункта 8.8.1 пункта 8.8 раздела VIII муниципальной программы, а также Субъектам, осуществляющим        деятельность в социальной сфере, предоставляется в виде возмещения затрат  по приобретению нового оборудования, относящегося к основным средствам (инструменты, приборы, машины (за исключением тракторов), механизмы, станки, аппараты, агрегаты, установки, приспособления, аппаратура, снаряжение и др.), со сроком полезного использования свыше 2 лет и стоимостью более 20 тыс. рублей за единицу.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Определение срока полезного использования оборудования осуществляется в соответствии с постановлением Правительства Российской Федерации    от 01.01.2002 №1 "О Классификации основных средств, включаемых в амортизационные группы" (далее - Классификатор основных средств).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В случае отсутствия оборудования в Классификаторе основных средств определение срока полезного использования осуществляется в соответствии           с технической документацией производителя.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Возмещению не подлежат затраты Субъектов:</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на основные средства, предназначенные для перемещения людей               и относящиеся в соответствии с Классификатором основных средств к группировке "Транспортные средства";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на оборудование, предназначенное для осуществления оптовой и розничной торговой деятельности (за исключением торговли товарами собственного производства сельскохозяйственными товаропроизводителями, представившими копию ветеринарного сопроводител</w:t>
      </w:r>
      <w:r w:rsidR="0005709B">
        <w:rPr>
          <w:rFonts w:ascii="Times New Roman" w:hAnsi="Times New Roman" w:cs="Times New Roman"/>
          <w:sz w:val="28"/>
          <w:szCs w:val="28"/>
        </w:rPr>
        <w:t xml:space="preserve">ьного документа, оформленного </w:t>
      </w:r>
      <w:r w:rsidRPr="009525E2">
        <w:rPr>
          <w:rFonts w:ascii="Times New Roman" w:hAnsi="Times New Roman" w:cs="Times New Roman"/>
          <w:sz w:val="28"/>
          <w:szCs w:val="28"/>
        </w:rPr>
        <w:t xml:space="preserve">в соответствии с ветеринарными правилами организации работы по оформлению ветеринарных сопроводительных документов, порядком </w:t>
      </w:r>
      <w:r w:rsidRPr="009525E2">
        <w:rPr>
          <w:rFonts w:ascii="Times New Roman" w:hAnsi="Times New Roman" w:cs="Times New Roman"/>
          <w:sz w:val="28"/>
          <w:szCs w:val="28"/>
        </w:rPr>
        <w:lastRenderedPageBreak/>
        <w:t>оформления ветеринарных сопроводительных документов в электронной форме и порядком оформления ветеринарных сопроводительных документов на бумажных носителях, утвержденными приказом Министерства сельского хозяйства Российской Федерации от 27.12.2016 №589);</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на доставку и монтаж оборудования.</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8.8.5. Субъект, в отношении которого принято положительное решение: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об оказании финансовой поддержки по возмещению затрат (фактически произведенных и документально подтвержденных) по приобретению нового оборудования (основных средств) (распространяется на Субъектов, указанных    в подпункте 8.8.4 пункта 8.8 раздела VIII муниципальной программы);</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о предоставлении гранта на приобретение нового оборудования (основных средств),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дает письменное обязательство, включаемое в текст договора о предоставлении субсидии, использовать новое оборудование (основные средства) на территории города Нижневартовска по целевому назначению, не продавать, не передавать в аренду или в пользование другим лицам не </w:t>
      </w:r>
      <w:r w:rsidR="009A0A91">
        <w:rPr>
          <w:rFonts w:ascii="Times New Roman" w:hAnsi="Times New Roman" w:cs="Times New Roman"/>
          <w:sz w:val="28"/>
          <w:szCs w:val="28"/>
        </w:rPr>
        <w:t>менее 2 лет со дня их получения</w:t>
      </w:r>
      <w:r w:rsidRPr="009525E2">
        <w:rPr>
          <w:rFonts w:ascii="Times New Roman" w:hAnsi="Times New Roman" w:cs="Times New Roman"/>
          <w:sz w:val="28"/>
          <w:szCs w:val="28"/>
        </w:rPr>
        <w:t>.</w:t>
      </w:r>
      <w:bookmarkStart w:id="3" w:name="_GoBack"/>
      <w:bookmarkEnd w:id="3"/>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8.8.6. Финансовая поддержка Субъектам, осуществляющим производство, реализацию товаров и услуг в социально значимых видах деятельности, определенных подпунктом 8.8.1 пункта 8.8 раздела VIII муниципальной программы, а также субъектам малого и среднего предпринимательства, осуществляющим деятельность в социальной сфере, в части возмещения арендных платежей за нежилые помещения предоставляется за исключением возмещения арендных платежей 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законом от 24.07.2007 №209-ФЗ "О развитии малого и среднего предпринимательства          в Российской Федерации". </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8.8.7. При предоставлении финансовой поддержки на возмещение арендных платежей за нежилые помещения не возмещаются затраты на коммунальные услуги.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8.8.8. Право на получение субсидии в рамках оказания финансовой     поддержки инновационным компаниям, указанным в пункте 1 задачи 3, имеют следующие инновационные компании: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зарегистрированные и состоящие на налоговом учете в городе Нижневартовске в качестве юридических лиц,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более 1 года на дату подачи документов на возмещение затрат;</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 не являющиеся учредителями (участниками) других юридических </w:t>
      </w:r>
      <w:proofErr w:type="gramStart"/>
      <w:r w:rsidRPr="009525E2">
        <w:rPr>
          <w:rFonts w:ascii="Times New Roman" w:hAnsi="Times New Roman" w:cs="Times New Roman"/>
          <w:sz w:val="28"/>
          <w:szCs w:val="28"/>
        </w:rPr>
        <w:t xml:space="preserve">лиц,   </w:t>
      </w:r>
      <w:proofErr w:type="gramEnd"/>
      <w:r w:rsidRPr="009525E2">
        <w:rPr>
          <w:rFonts w:ascii="Times New Roman" w:hAnsi="Times New Roman" w:cs="Times New Roman"/>
          <w:sz w:val="28"/>
          <w:szCs w:val="28"/>
        </w:rPr>
        <w:t>а также руководители (учредители) которых не являются учредителями (участниками) или руководителями других юридических лиц, индивидуальными предпринимателями.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lastRenderedPageBreak/>
        <w:t>8.8.9. Возмещение затрат, указанных в пункте 2 задачи 1, осуществляется Субъектам, имеющим лицензию на осуществление образовательной деятельности (дошкольное образование).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8.9. Поддержка малого и среднего предпринимательства путем оказания имущественной поддержки Субъектам и Организациям осуществляется уполномоченным структурным подразделением администрации города в сфере управления муниципальным имуществом.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Оказание имущественной поддержки осуществляется в виде:</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передачи во владение и (или) пользование муниципального имущества, включенного в перечень муниципального имущества, подлежащего передаче   во владение и (или) пользование субъектам малого и среднего предпринимательства и организациям инфраструктуры поддержки субъектов малого и среднего предпринимательства, утвержденный распоряжением администрации        города, на возмездной основе Субъектам и Организациям;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предоставления Субъектам, осуществляющим социально значимые            виды деятельности, преимуществ в целях обеспечения им более выгодных условий деятельности путем передачи муниципального имущества в аренду    без проведения торгов (муниципальных преференций).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Передача муниципального имущества в аренду осуществляется в соответствии с </w:t>
      </w:r>
      <w:hyperlink r:id="rId11" w:history="1">
        <w:r w:rsidRPr="0005709B">
          <w:rPr>
            <w:rFonts w:ascii="Times New Roman" w:hAnsi="Times New Roman" w:cs="Times New Roman"/>
            <w:sz w:val="28"/>
            <w:szCs w:val="28"/>
          </w:rPr>
          <w:t>решением</w:t>
        </w:r>
      </w:hyperlink>
      <w:r w:rsidRPr="009525E2">
        <w:rPr>
          <w:rFonts w:ascii="Times New Roman" w:hAnsi="Times New Roman" w:cs="Times New Roman"/>
          <w:sz w:val="28"/>
          <w:szCs w:val="28"/>
        </w:rPr>
        <w:t xml:space="preserve"> Думы города от 18.09.2015 №860 "О Положениях                о порядке управления и распоряжения имуществом, находящимся в муниципальной собственности муниципального образования город Нижневартовск, и о порядке принятия решений о создании, реорганизации и ликвидации муниципальных предприятий" с ограничениями, установленными антимонопольным законодательством. Имущество может передаваться в аренду как юридическим лицам, так и индивидуальным предпринимателям. Плата за пользование объектами муниципальной собственности города Нижневартовска взимается в размере, сложившемся по итогам торгов, за исключением установленных законодательством Российской Федерации случаев заключения договоров аренды            без проведения торгов на право их заключения. Начальный (минимальный) размер арендной платы, применяемый при организации торгов на право заключения договоров аренды, определяется в соответствии с </w:t>
      </w:r>
      <w:hyperlink r:id="rId12" w:history="1">
        <w:r w:rsidRPr="0005709B">
          <w:rPr>
            <w:rFonts w:ascii="Times New Roman" w:hAnsi="Times New Roman" w:cs="Times New Roman"/>
            <w:sz w:val="28"/>
            <w:szCs w:val="28"/>
          </w:rPr>
          <w:t>методикой</w:t>
        </w:r>
      </w:hyperlink>
      <w:r w:rsidRPr="009525E2">
        <w:rPr>
          <w:rFonts w:ascii="Times New Roman" w:hAnsi="Times New Roman" w:cs="Times New Roman"/>
          <w:sz w:val="28"/>
          <w:szCs w:val="28"/>
        </w:rPr>
        <w:t xml:space="preserve"> расчета арендной платы за муниципальное имущество, утвержденной решением Думы города.</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Муниципальное имущество, переданное в пользование Субъектам                 и Организациям, должно использоваться по целевому назначению, определяемому в момент его передачи.</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Отчуждение недвижимого имущества, находящегося в муниципальной собственности и арендуемого Субъектами, осуществляется в соответствии               с действующим законодательством.</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Предоставление Субъектам, осуществляющим социально значимые виды деятельности, преимуществ в целях обеспечения им более выгодных условий деятельности путем передачи муниципального имущества в аренду без проведения торгов (муниципальных преференций) осуществляется в порядке,             определенном </w:t>
      </w:r>
      <w:hyperlink r:id="rId13" w:history="1">
        <w:r w:rsidRPr="0005709B">
          <w:rPr>
            <w:rFonts w:ascii="Times New Roman" w:hAnsi="Times New Roman" w:cs="Times New Roman"/>
            <w:sz w:val="28"/>
            <w:szCs w:val="28"/>
          </w:rPr>
          <w:t>решением</w:t>
        </w:r>
      </w:hyperlink>
      <w:r w:rsidRPr="009525E2">
        <w:rPr>
          <w:rFonts w:ascii="Times New Roman" w:hAnsi="Times New Roman" w:cs="Times New Roman"/>
          <w:sz w:val="28"/>
          <w:szCs w:val="28"/>
        </w:rPr>
        <w:t xml:space="preserve"> Думы города от 18.09.2015 №860 "О Положениях             </w:t>
      </w:r>
      <w:r w:rsidRPr="009525E2">
        <w:rPr>
          <w:rFonts w:ascii="Times New Roman" w:hAnsi="Times New Roman" w:cs="Times New Roman"/>
          <w:sz w:val="28"/>
          <w:szCs w:val="28"/>
        </w:rPr>
        <w:lastRenderedPageBreak/>
        <w:t>о порядке управления и распоряжения имуществом, находящимся в муниципальной собственности муниципального образования город Нижневартовск, и о порядке принятия решений о создании, реорганизации и ликвидации муниципальных предприятий".</w:t>
      </w:r>
    </w:p>
    <w:p w:rsidR="009525E2" w:rsidRPr="009525E2"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 xml:space="preserve">8.10. Основные мероприятия муниципальной программы, реализуемые             в 2016-2017 годах, представлены в таблице </w:t>
      </w:r>
      <w:hyperlink w:anchor="Par409" w:history="1">
        <w:r w:rsidRPr="0005709B">
          <w:rPr>
            <w:rFonts w:ascii="Times New Roman" w:hAnsi="Times New Roman" w:cs="Times New Roman"/>
            <w:sz w:val="28"/>
            <w:szCs w:val="28"/>
          </w:rPr>
          <w:t>2</w:t>
        </w:r>
      </w:hyperlink>
      <w:r w:rsidRPr="009525E2">
        <w:rPr>
          <w:rFonts w:ascii="Times New Roman" w:hAnsi="Times New Roman" w:cs="Times New Roman"/>
          <w:sz w:val="28"/>
          <w:szCs w:val="28"/>
        </w:rPr>
        <w:t>.</w:t>
      </w:r>
    </w:p>
    <w:p w:rsidR="00371CDA" w:rsidRPr="00371CDA" w:rsidRDefault="009525E2" w:rsidP="009525E2">
      <w:pPr>
        <w:spacing w:after="0" w:line="240" w:lineRule="auto"/>
        <w:ind w:firstLine="709"/>
        <w:jc w:val="both"/>
        <w:rPr>
          <w:rFonts w:ascii="Times New Roman" w:hAnsi="Times New Roman" w:cs="Times New Roman"/>
          <w:sz w:val="28"/>
          <w:szCs w:val="28"/>
        </w:rPr>
      </w:pPr>
      <w:r w:rsidRPr="009525E2">
        <w:rPr>
          <w:rFonts w:ascii="Times New Roman" w:hAnsi="Times New Roman" w:cs="Times New Roman"/>
          <w:sz w:val="28"/>
          <w:szCs w:val="28"/>
        </w:rPr>
        <w:t>Основные мероприятия муниципальной программы, реализуемые в 2018-2020 годах, представлены в таблице 3.</w:t>
      </w:r>
    </w:p>
    <w:p w:rsidR="00E90A3D" w:rsidRPr="00E90A3D" w:rsidRDefault="00E90A3D" w:rsidP="00E90A3D">
      <w:pPr>
        <w:autoSpaceDE w:val="0"/>
        <w:autoSpaceDN w:val="0"/>
        <w:adjustRightInd w:val="0"/>
        <w:spacing w:after="0" w:line="240" w:lineRule="auto"/>
        <w:jc w:val="both"/>
        <w:rPr>
          <w:rFonts w:ascii="Times New Roman" w:hAnsi="Times New Roman" w:cs="Times New Roman"/>
          <w:sz w:val="28"/>
          <w:szCs w:val="28"/>
        </w:rPr>
      </w:pPr>
    </w:p>
    <w:p w:rsidR="0005709B" w:rsidRDefault="0005709B">
      <w:pPr>
        <w:rPr>
          <w:rFonts w:ascii="Times New Roman" w:hAnsi="Times New Roman" w:cs="Times New Roman"/>
          <w:sz w:val="28"/>
          <w:szCs w:val="28"/>
        </w:rPr>
      </w:pPr>
      <w:r>
        <w:rPr>
          <w:rFonts w:ascii="Times New Roman" w:hAnsi="Times New Roman" w:cs="Times New Roman"/>
          <w:sz w:val="28"/>
          <w:szCs w:val="28"/>
        </w:rPr>
        <w:br w:type="page"/>
      </w:r>
    </w:p>
    <w:p w:rsidR="00E90A3D" w:rsidRPr="00E90A3D" w:rsidRDefault="00E90A3D" w:rsidP="0005709B">
      <w:pPr>
        <w:rPr>
          <w:rFonts w:ascii="Times New Roman" w:hAnsi="Times New Roman" w:cs="Times New Roman"/>
          <w:sz w:val="28"/>
          <w:szCs w:val="28"/>
        </w:rPr>
        <w:sectPr w:rsidR="00E90A3D" w:rsidRPr="00E90A3D" w:rsidSect="00430AEC">
          <w:pgSz w:w="11906" w:h="16838"/>
          <w:pgMar w:top="1077" w:right="567" w:bottom="1134" w:left="1701" w:header="0" w:footer="0" w:gutter="0"/>
          <w:cols w:space="720"/>
          <w:noEndnote/>
        </w:sectPr>
      </w:pPr>
    </w:p>
    <w:p w:rsidR="0005709B" w:rsidRPr="00C867A5" w:rsidRDefault="0005709B" w:rsidP="0005709B">
      <w:pPr>
        <w:widowControl w:val="0"/>
        <w:autoSpaceDE w:val="0"/>
        <w:autoSpaceDN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Таблица 2</w:t>
      </w:r>
    </w:p>
    <w:p w:rsidR="0005709B" w:rsidRPr="00F34C97" w:rsidRDefault="0005709B" w:rsidP="0005709B">
      <w:pPr>
        <w:widowControl w:val="0"/>
        <w:autoSpaceDE w:val="0"/>
        <w:autoSpaceDN w:val="0"/>
        <w:spacing w:after="0" w:line="240" w:lineRule="auto"/>
        <w:jc w:val="center"/>
        <w:rPr>
          <w:rFonts w:ascii="Times New Roman" w:eastAsia="Times New Roman" w:hAnsi="Times New Roman"/>
          <w:sz w:val="24"/>
          <w:szCs w:val="24"/>
          <w:lang w:eastAsia="ru-RU"/>
        </w:rPr>
      </w:pPr>
    </w:p>
    <w:p w:rsidR="0005709B" w:rsidRPr="00F34C97" w:rsidRDefault="0005709B" w:rsidP="0005709B">
      <w:pPr>
        <w:widowControl w:val="0"/>
        <w:autoSpaceDE w:val="0"/>
        <w:autoSpaceDN w:val="0"/>
        <w:spacing w:after="0" w:line="240" w:lineRule="auto"/>
        <w:jc w:val="center"/>
        <w:rPr>
          <w:rFonts w:ascii="Times New Roman" w:eastAsia="Times New Roman" w:hAnsi="Times New Roman"/>
          <w:b/>
          <w:sz w:val="28"/>
          <w:szCs w:val="28"/>
          <w:lang w:eastAsia="ru-RU"/>
        </w:rPr>
      </w:pPr>
      <w:bookmarkStart w:id="4" w:name="P332"/>
      <w:bookmarkEnd w:id="4"/>
      <w:r w:rsidRPr="00F34C97">
        <w:rPr>
          <w:rFonts w:ascii="Times New Roman" w:eastAsia="Times New Roman" w:hAnsi="Times New Roman"/>
          <w:b/>
          <w:sz w:val="28"/>
          <w:szCs w:val="28"/>
          <w:lang w:eastAsia="ru-RU"/>
        </w:rPr>
        <w:t>Перечень</w:t>
      </w:r>
    </w:p>
    <w:p w:rsidR="0005709B" w:rsidRPr="00F34C97" w:rsidRDefault="0005709B" w:rsidP="0005709B">
      <w:pPr>
        <w:widowControl w:val="0"/>
        <w:autoSpaceDE w:val="0"/>
        <w:autoSpaceDN w:val="0"/>
        <w:spacing w:after="0" w:line="240" w:lineRule="auto"/>
        <w:jc w:val="center"/>
        <w:rPr>
          <w:rFonts w:ascii="Times New Roman" w:eastAsia="Times New Roman" w:hAnsi="Times New Roman"/>
          <w:b/>
          <w:sz w:val="28"/>
          <w:szCs w:val="28"/>
          <w:lang w:eastAsia="ru-RU"/>
        </w:rPr>
      </w:pPr>
      <w:r w:rsidRPr="00F34C97">
        <w:rPr>
          <w:rFonts w:ascii="Times New Roman" w:eastAsia="Times New Roman" w:hAnsi="Times New Roman"/>
          <w:b/>
          <w:sz w:val="28"/>
          <w:szCs w:val="28"/>
          <w:lang w:eastAsia="ru-RU"/>
        </w:rPr>
        <w:t>основных мероприятий муниципальной программы</w:t>
      </w:r>
    </w:p>
    <w:p w:rsidR="0005709B" w:rsidRPr="00F34C97" w:rsidRDefault="0005709B" w:rsidP="0005709B">
      <w:pPr>
        <w:spacing w:after="0" w:line="240" w:lineRule="auto"/>
        <w:jc w:val="center"/>
        <w:rPr>
          <w:rFonts w:ascii="Times New Roman" w:hAnsi="Times New Roman"/>
          <w:b/>
          <w:sz w:val="28"/>
          <w:szCs w:val="28"/>
        </w:rPr>
      </w:pPr>
      <w:r w:rsidRPr="00F34C97">
        <w:rPr>
          <w:rFonts w:ascii="Times New Roman" w:hAnsi="Times New Roman"/>
          <w:b/>
          <w:sz w:val="28"/>
          <w:szCs w:val="28"/>
        </w:rPr>
        <w:t>"Развитие малого и среднего предпринимательства на территории города Нижневартовска на 2016-2020 годы"</w:t>
      </w:r>
    </w:p>
    <w:p w:rsidR="0005709B" w:rsidRPr="00F34C97" w:rsidRDefault="0005709B" w:rsidP="0005709B">
      <w:pPr>
        <w:spacing w:after="0" w:line="240" w:lineRule="auto"/>
        <w:jc w:val="center"/>
        <w:rPr>
          <w:rFonts w:ascii="Times New Roman" w:hAnsi="Times New Roman"/>
          <w:b/>
          <w:sz w:val="28"/>
          <w:szCs w:val="28"/>
        </w:rPr>
      </w:pPr>
      <w:r w:rsidRPr="00F34C97">
        <w:rPr>
          <w:rFonts w:ascii="Times New Roman" w:hAnsi="Times New Roman"/>
          <w:b/>
          <w:sz w:val="28"/>
          <w:szCs w:val="28"/>
        </w:rPr>
        <w:t>(2016-2017 годы)</w:t>
      </w:r>
    </w:p>
    <w:p w:rsidR="0005709B" w:rsidRPr="00F34C97" w:rsidRDefault="0005709B" w:rsidP="0005709B">
      <w:pPr>
        <w:widowControl w:val="0"/>
        <w:tabs>
          <w:tab w:val="left" w:pos="143"/>
        </w:tabs>
        <w:autoSpaceDE w:val="0"/>
        <w:autoSpaceDN w:val="0"/>
        <w:spacing w:after="0" w:line="240" w:lineRule="auto"/>
        <w:contextualSpacing/>
        <w:jc w:val="center"/>
        <w:rPr>
          <w:rFonts w:ascii="Times New Roman" w:eastAsia="Times New Roman" w:hAnsi="Times New Roman"/>
          <w:lang w:eastAsia="ru-RU"/>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4819"/>
        <w:gridCol w:w="3969"/>
        <w:gridCol w:w="2126"/>
        <w:gridCol w:w="1418"/>
        <w:gridCol w:w="1134"/>
        <w:gridCol w:w="1134"/>
      </w:tblGrid>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п/п</w:t>
            </w:r>
          </w:p>
        </w:tc>
        <w:tc>
          <w:tcPr>
            <w:tcW w:w="481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Основные мероприятия</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муниципальной программы</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(связь мероприятий с показателями</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муниципальной программы)</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Ответственный</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исполнитель/соисполнители</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муниципальной программы</w:t>
            </w:r>
          </w:p>
        </w:tc>
        <w:tc>
          <w:tcPr>
            <w:tcW w:w="21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Источники</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финансирования</w:t>
            </w:r>
          </w:p>
        </w:tc>
        <w:tc>
          <w:tcPr>
            <w:tcW w:w="3686" w:type="dxa"/>
            <w:gridSpan w:val="3"/>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Финансовые затраты на реализацию</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муниципальной программы</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(тыс. руб.)</w:t>
            </w:r>
          </w:p>
        </w:tc>
      </w:tr>
      <w:tr w:rsidR="0005709B" w:rsidRPr="00CA74F9" w:rsidTr="00DE4C05">
        <w:trPr>
          <w:trHeight w:val="66"/>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1418"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2268" w:type="dxa"/>
            <w:gridSpan w:val="2"/>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 том числе</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1418"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2016 год</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2017 год</w:t>
            </w:r>
          </w:p>
        </w:tc>
      </w:tr>
      <w:tr w:rsidR="0005709B" w:rsidRPr="00CA74F9" w:rsidTr="00DE4C05">
        <w:trPr>
          <w:trHeight w:val="20"/>
        </w:trPr>
        <w:tc>
          <w:tcPr>
            <w:tcW w:w="15026" w:type="dxa"/>
            <w:gridSpan w:val="7"/>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Цель: создание благоприятных условий для устойчивого развития малого и среднего предпринимательства</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как одного из факторов обеспечения экономической и социальной стабильности в городе Нижневартовске</w:t>
            </w:r>
          </w:p>
        </w:tc>
      </w:tr>
      <w:tr w:rsidR="0005709B" w:rsidRPr="00CA74F9" w:rsidTr="00DE4C05">
        <w:trPr>
          <w:trHeight w:val="20"/>
        </w:trPr>
        <w:tc>
          <w:tcPr>
            <w:tcW w:w="15026" w:type="dxa"/>
            <w:gridSpan w:val="7"/>
            <w:tcBorders>
              <w:bottom w:val="single" w:sz="4" w:space="0" w:color="auto"/>
            </w:tcBorders>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Задача 1. Оказание финансовой поддержки субъектам малого и среднего предпринимательства и организациям,</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образующим инфраструктуру поддержки субъектов малого и среднего предпринимательства</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1.1.</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Финансовая поддержка Субъектов малого и среднего предпринимательства, связанных с производством                 и реализацией товаров и услуг в социально значимых видах деятельности (показатели 1, 4,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1 846,27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740,00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1 106,27</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4 652,20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1 750,40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2 901,80</w:t>
            </w:r>
          </w:p>
        </w:tc>
      </w:tr>
      <w:tr w:rsidR="0005709B" w:rsidRPr="00CA74F9" w:rsidTr="00DE4C05">
        <w:trPr>
          <w:trHeight w:val="68"/>
        </w:trPr>
        <w:tc>
          <w:tcPr>
            <w:tcW w:w="426" w:type="dxa"/>
            <w:vMerge/>
            <w:tcBorders>
              <w:bottom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Borders>
              <w:bottom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Borders>
              <w:bottom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Borders>
              <w:bottom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Borders>
              <w:bottom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6 498,47</w:t>
            </w:r>
          </w:p>
        </w:tc>
        <w:tc>
          <w:tcPr>
            <w:tcW w:w="1134" w:type="dxa"/>
            <w:tcBorders>
              <w:bottom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2 490,40</w:t>
            </w:r>
          </w:p>
        </w:tc>
        <w:tc>
          <w:tcPr>
            <w:tcW w:w="1134" w:type="dxa"/>
            <w:tcBorders>
              <w:bottom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4 008,07</w:t>
            </w:r>
          </w:p>
        </w:tc>
      </w:tr>
      <w:tr w:rsidR="0005709B" w:rsidRPr="00CA74F9" w:rsidTr="00DE4C05">
        <w:trPr>
          <w:trHeight w:val="20"/>
        </w:trPr>
        <w:tc>
          <w:tcPr>
            <w:tcW w:w="426" w:type="dxa"/>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1.2.</w:t>
            </w:r>
          </w:p>
        </w:tc>
        <w:tc>
          <w:tcPr>
            <w:tcW w:w="4819" w:type="dxa"/>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roofErr w:type="spellStart"/>
            <w:r w:rsidRPr="00CA74F9">
              <w:rPr>
                <w:rFonts w:ascii="Times New Roman" w:hAnsi="Times New Roman"/>
                <w:sz w:val="20"/>
                <w:szCs w:val="20"/>
              </w:rPr>
              <w:t>Грантовая</w:t>
            </w:r>
            <w:proofErr w:type="spellEnd"/>
            <w:r w:rsidRPr="00CA74F9">
              <w:rPr>
                <w:rFonts w:ascii="Times New Roman" w:hAnsi="Times New Roman"/>
                <w:sz w:val="20"/>
                <w:szCs w:val="20"/>
              </w:rPr>
              <w:t xml:space="preserve"> поддержка начинающих предпринимателей (показатели 1, 3, 4, 7, 9)</w:t>
            </w:r>
          </w:p>
        </w:tc>
        <w:tc>
          <w:tcPr>
            <w:tcW w:w="3969" w:type="dxa"/>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838,90</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377,50</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461,40</w:t>
            </w:r>
          </w:p>
        </w:tc>
      </w:tr>
      <w:tr w:rsidR="0005709B" w:rsidRPr="00CA74F9" w:rsidTr="00DE4C05">
        <w:trPr>
          <w:trHeight w:val="20"/>
        </w:trPr>
        <w:tc>
          <w:tcPr>
            <w:tcW w:w="426" w:type="dxa"/>
            <w:vMerge/>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661,10</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522,50</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138,60</w:t>
            </w:r>
          </w:p>
        </w:tc>
      </w:tr>
      <w:tr w:rsidR="0005709B" w:rsidRPr="00CA74F9" w:rsidTr="00DE4C05">
        <w:trPr>
          <w:trHeight w:val="20"/>
        </w:trPr>
        <w:tc>
          <w:tcPr>
            <w:tcW w:w="426" w:type="dxa"/>
            <w:vMerge/>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1 500,00</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900,00</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600,00</w:t>
            </w:r>
          </w:p>
        </w:tc>
      </w:tr>
      <w:tr w:rsidR="0005709B" w:rsidRPr="00CA74F9" w:rsidTr="00DE4C05">
        <w:trPr>
          <w:trHeight w:val="42"/>
        </w:trPr>
        <w:tc>
          <w:tcPr>
            <w:tcW w:w="426" w:type="dxa"/>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Итого по задаче 1</w:t>
            </w:r>
          </w:p>
        </w:tc>
        <w:tc>
          <w:tcPr>
            <w:tcW w:w="3969" w:type="dxa"/>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2 685,17</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1 117,50</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1 567,67</w:t>
            </w:r>
          </w:p>
        </w:tc>
      </w:tr>
      <w:tr w:rsidR="0005709B" w:rsidRPr="00CA74F9" w:rsidTr="00DE4C05">
        <w:trPr>
          <w:trHeight w:val="47"/>
        </w:trPr>
        <w:tc>
          <w:tcPr>
            <w:tcW w:w="426" w:type="dxa"/>
            <w:vMerge/>
            <w:tcBorders>
              <w:top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Borders>
              <w:top w:val="single" w:sz="4" w:space="0" w:color="auto"/>
            </w:tcBorders>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Borders>
              <w:top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Borders>
              <w:top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Borders>
              <w:top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5 313,30</w:t>
            </w:r>
          </w:p>
        </w:tc>
        <w:tc>
          <w:tcPr>
            <w:tcW w:w="1134" w:type="dxa"/>
            <w:tcBorders>
              <w:top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2 272,90</w:t>
            </w:r>
          </w:p>
        </w:tc>
        <w:tc>
          <w:tcPr>
            <w:tcW w:w="1134" w:type="dxa"/>
            <w:tcBorders>
              <w:top w:val="single" w:sz="4" w:space="0" w:color="auto"/>
            </w:tcBorders>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3 040,40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7 998,47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3 390,40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4 608,07</w:t>
            </w:r>
          </w:p>
        </w:tc>
      </w:tr>
      <w:tr w:rsidR="0005709B" w:rsidRPr="00CA74F9" w:rsidTr="00DE4C05">
        <w:trPr>
          <w:trHeight w:val="20"/>
        </w:trPr>
        <w:tc>
          <w:tcPr>
            <w:tcW w:w="15026" w:type="dxa"/>
            <w:gridSpan w:val="7"/>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Задача 2. Создание условий для повышения уровня знаний субъектов предпринимательской деятельности по ведению бизнеса</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2.1.</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Проведение образовательных мероприятий для Субъектов и Организаций (показатели 2, 3, 5,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161,00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151,00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400,00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200,00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200,00</w:t>
            </w:r>
          </w:p>
        </w:tc>
      </w:tr>
      <w:tr w:rsidR="0005709B" w:rsidRPr="00CA74F9" w:rsidTr="00DE4C05">
        <w:trPr>
          <w:trHeight w:val="42"/>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561,00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210,00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351,00</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Итого по задаче 2</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161,00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151,00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400,00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200,00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200,00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561,00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210,00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351,00</w:t>
            </w:r>
          </w:p>
        </w:tc>
      </w:tr>
      <w:tr w:rsidR="0005709B" w:rsidRPr="00CA74F9" w:rsidTr="00DE4C05">
        <w:trPr>
          <w:trHeight w:val="20"/>
        </w:trPr>
        <w:tc>
          <w:tcPr>
            <w:tcW w:w="15026" w:type="dxa"/>
            <w:gridSpan w:val="7"/>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 xml:space="preserve">Задача 3. Формирование благоприятного общественного мнения о малом и среднем предпринимательстве, </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lastRenderedPageBreak/>
              <w:t xml:space="preserve">организация мониторинга и информационного сопровождения поддержки субъектов малого и среднего предпринимательства </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и организаций, образующих инфраструктуру поддержки субъектов малого и среднего предпринимательства</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lastRenderedPageBreak/>
              <w:t>3.1.</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 xml:space="preserve">Организация мониторинга деятельности малого </w:t>
            </w:r>
            <w:r>
              <w:rPr>
                <w:rFonts w:ascii="Times New Roman" w:hAnsi="Times New Roman"/>
                <w:sz w:val="20"/>
                <w:szCs w:val="20"/>
              </w:rPr>
              <w:t xml:space="preserve">          </w:t>
            </w:r>
            <w:r w:rsidRPr="00CA74F9">
              <w:rPr>
                <w:rFonts w:ascii="Times New Roman" w:hAnsi="Times New Roman"/>
                <w:sz w:val="20"/>
                <w:szCs w:val="20"/>
              </w:rPr>
              <w:t>и среднего предпринимательства в городе Нижневартовске в целях определения приоритетных направлений развития и формирования благоприятного общественного мнения о малом и среднем предпринимательстве (показатели 2, 3, 5,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взаимодействию со средствами массовой информации администрации города;</w:t>
            </w:r>
          </w:p>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муниципальное казенное учреждение "Управление материально-технического обеспечения деятельности органов местного самоуправления города Нижневартовска"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7 209,57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4 337,83</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2 871,74</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808,40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394,30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414,10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8 017,97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4 732,13</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3 285,84</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Итого по задаче 3</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7 209,57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4 337,83</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2 871,74</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808,40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394,30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414,10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8 017,97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4 732,13</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3 285,84</w:t>
            </w:r>
          </w:p>
        </w:tc>
      </w:tr>
      <w:tr w:rsidR="0005709B" w:rsidRPr="00CA74F9" w:rsidTr="00DE4C05">
        <w:trPr>
          <w:trHeight w:val="20"/>
        </w:trPr>
        <w:tc>
          <w:tcPr>
            <w:tcW w:w="15026" w:type="dxa"/>
            <w:gridSpan w:val="7"/>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Задача 4. Оказание финансовой поддержки, направленной на развитие молодежного предпринимательства</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4.1.</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Развитие молодежного предпринимательства (показатели 2, 3, 4, 5,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0" w:type="dxa"/>
              <w:bottom w:w="0"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1 041,10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770,00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271,10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0" w:type="dxa"/>
              <w:bottom w:w="0"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667,90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339,00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328,90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0" w:type="dxa"/>
              <w:bottom w:w="0"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1 709,00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1 109,00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600,00</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Итого по задаче 4</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1 041,10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770,00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271,10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667,90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339,00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328,90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1 709,00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1 109,00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600,00</w:t>
            </w:r>
          </w:p>
        </w:tc>
      </w:tr>
      <w:tr w:rsidR="0005709B" w:rsidRPr="00CA74F9" w:rsidTr="00DE4C05">
        <w:trPr>
          <w:trHeight w:val="20"/>
        </w:trPr>
        <w:tc>
          <w:tcPr>
            <w:tcW w:w="15026" w:type="dxa"/>
            <w:gridSpan w:val="7"/>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Задача 5. Оказание финансовой поддержки субъектам малого и среднего предпринимательства, осуществляющим деятельность</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 следующих направлениях: экология, быстровозводимое домостроение, сельское хозяйство, переработка леса,</w:t>
            </w:r>
          </w:p>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 xml:space="preserve">сбор и переработка дикоросов, переработка отходов, </w:t>
            </w:r>
            <w:proofErr w:type="spellStart"/>
            <w:r w:rsidRPr="00CA74F9">
              <w:rPr>
                <w:rFonts w:ascii="Times New Roman" w:hAnsi="Times New Roman"/>
                <w:b/>
                <w:sz w:val="20"/>
                <w:szCs w:val="20"/>
              </w:rPr>
              <w:t>рыбодобыча</w:t>
            </w:r>
            <w:proofErr w:type="spellEnd"/>
            <w:r w:rsidRPr="00CA74F9">
              <w:rPr>
                <w:rFonts w:ascii="Times New Roman" w:hAnsi="Times New Roman"/>
                <w:b/>
                <w:sz w:val="20"/>
                <w:szCs w:val="20"/>
              </w:rPr>
              <w:t xml:space="preserve">, </w:t>
            </w:r>
            <w:proofErr w:type="spellStart"/>
            <w:r w:rsidRPr="00CA74F9">
              <w:rPr>
                <w:rFonts w:ascii="Times New Roman" w:hAnsi="Times New Roman"/>
                <w:b/>
                <w:sz w:val="20"/>
                <w:szCs w:val="20"/>
              </w:rPr>
              <w:t>рыбопереработка</w:t>
            </w:r>
            <w:proofErr w:type="spellEnd"/>
            <w:r w:rsidRPr="00CA74F9">
              <w:rPr>
                <w:rFonts w:ascii="Times New Roman" w:hAnsi="Times New Roman"/>
                <w:b/>
                <w:sz w:val="20"/>
                <w:szCs w:val="20"/>
              </w:rPr>
              <w:t>, ремесленническая деятельность, въездной и внутренний туризм</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5.1.</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 xml:space="preserve">Создание условий для развития Субъектов, осуществляющих деятельность в следующих направлениях: экология, быстровозводимое домостроение, сельское хозяйство, переработка леса, сбор и переработка            дикоросов, переработка отходов, </w:t>
            </w:r>
            <w:proofErr w:type="spellStart"/>
            <w:r w:rsidRPr="00CA74F9">
              <w:rPr>
                <w:rFonts w:ascii="Times New Roman" w:hAnsi="Times New Roman"/>
                <w:sz w:val="20"/>
                <w:szCs w:val="20"/>
              </w:rPr>
              <w:t>рыбодобыча</w:t>
            </w:r>
            <w:proofErr w:type="spellEnd"/>
            <w:r w:rsidRPr="00CA74F9">
              <w:rPr>
                <w:rFonts w:ascii="Times New Roman" w:hAnsi="Times New Roman"/>
                <w:sz w:val="20"/>
                <w:szCs w:val="20"/>
              </w:rPr>
              <w:t xml:space="preserve">, </w:t>
            </w:r>
            <w:proofErr w:type="spellStart"/>
            <w:r w:rsidRPr="00CA74F9">
              <w:rPr>
                <w:rFonts w:ascii="Times New Roman" w:hAnsi="Times New Roman"/>
                <w:sz w:val="20"/>
                <w:szCs w:val="20"/>
              </w:rPr>
              <w:t>рыбопереработка</w:t>
            </w:r>
            <w:proofErr w:type="spellEnd"/>
            <w:r w:rsidRPr="00CA74F9">
              <w:rPr>
                <w:rFonts w:ascii="Times New Roman" w:hAnsi="Times New Roman"/>
                <w:sz w:val="20"/>
                <w:szCs w:val="20"/>
              </w:rPr>
              <w:t>, ремесленническая деятельность, въездной и внутренний туризм (показатели 1, 2, 4,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1 149,77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379,77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770,00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4 842,90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1 925,50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2 917,40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5 992,67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2 305,27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3 687,40</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Итого по задаче 5</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1 149,77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379,77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770,00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4 842,90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1 925,50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2 917,40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5 992,67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2 305,27</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3 687,40</w:t>
            </w:r>
          </w:p>
        </w:tc>
      </w:tr>
      <w:tr w:rsidR="0005709B" w:rsidRPr="00CA74F9" w:rsidTr="00DE4C05">
        <w:trPr>
          <w:trHeight w:val="20"/>
        </w:trPr>
        <w:tc>
          <w:tcPr>
            <w:tcW w:w="15026" w:type="dxa"/>
            <w:gridSpan w:val="7"/>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Задача 6. Оказание финансовой поддержки социальному предпринимательству и семейному бизнесу</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6.1.</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 xml:space="preserve">Возмещение затрат социальному </w:t>
            </w:r>
            <w:r w:rsidRPr="00CA74F9">
              <w:rPr>
                <w:rFonts w:ascii="Times New Roman" w:hAnsi="Times New Roman"/>
                <w:sz w:val="20"/>
                <w:szCs w:val="20"/>
              </w:rPr>
              <w:lastRenderedPageBreak/>
              <w:t>предпринимательству и семейному бизнесу (показатели 1, 2, 3, 4,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lastRenderedPageBreak/>
              <w:t xml:space="preserve">управление по потребительскому рынку </w:t>
            </w:r>
            <w:r w:rsidRPr="00CA74F9">
              <w:rPr>
                <w:rFonts w:ascii="Times New Roman" w:hAnsi="Times New Roman"/>
                <w:sz w:val="20"/>
                <w:szCs w:val="20"/>
              </w:rPr>
              <w:lastRenderedPageBreak/>
              <w:t>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lastRenderedPageBreak/>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3 945,34</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2 032,30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1 913,04</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12 904,20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7 078,40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5 825,80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16 849,54</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9 110,70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7 738,84</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6.2.</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roofErr w:type="spellStart"/>
            <w:r w:rsidRPr="00CA74F9">
              <w:rPr>
                <w:rFonts w:ascii="Times New Roman" w:hAnsi="Times New Roman"/>
                <w:sz w:val="20"/>
                <w:szCs w:val="20"/>
              </w:rPr>
              <w:t>Грантовая</w:t>
            </w:r>
            <w:proofErr w:type="spellEnd"/>
            <w:r w:rsidRPr="00CA74F9">
              <w:rPr>
                <w:rFonts w:ascii="Times New Roman" w:hAnsi="Times New Roman"/>
                <w:sz w:val="20"/>
                <w:szCs w:val="20"/>
              </w:rPr>
              <w:t xml:space="preserve"> поддержка социальному предпринимательству (показатели 1, 2, 3, 4,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922,95</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279,60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643,35</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1 784,90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1 520,40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264,50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2 707,85</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1 800,00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907,85</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6.3.</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roofErr w:type="spellStart"/>
            <w:r w:rsidRPr="00CA74F9">
              <w:rPr>
                <w:rFonts w:ascii="Times New Roman" w:hAnsi="Times New Roman"/>
                <w:sz w:val="20"/>
                <w:szCs w:val="20"/>
              </w:rPr>
              <w:t>Грантовая</w:t>
            </w:r>
            <w:proofErr w:type="spellEnd"/>
            <w:r w:rsidRPr="00CA74F9">
              <w:rPr>
                <w:rFonts w:ascii="Times New Roman" w:hAnsi="Times New Roman"/>
                <w:sz w:val="20"/>
                <w:szCs w:val="20"/>
              </w:rPr>
              <w:t xml:space="preserve"> поддержка на организацию Центра времяпрепровождения детей (показатели 1, 3, 4,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662,70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662,70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337,30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337,30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1 000,00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1 000,00</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Итого по задаче 6</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5 530,99</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2 311,90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3 219,09</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15 026,40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8 598,80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6 427,60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20 557,39</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10 910,70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9 646,69</w:t>
            </w:r>
          </w:p>
        </w:tc>
      </w:tr>
      <w:tr w:rsidR="0005709B" w:rsidRPr="00CA74F9" w:rsidTr="00DE4C05">
        <w:trPr>
          <w:trHeight w:val="20"/>
        </w:trPr>
        <w:tc>
          <w:tcPr>
            <w:tcW w:w="15026" w:type="dxa"/>
            <w:gridSpan w:val="7"/>
            <w:tcMar>
              <w:top w:w="0" w:type="dxa"/>
              <w:bottom w:w="0"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Задача 7. Оказание финансовой поддержки инновационным компаниям</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7.1.</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roofErr w:type="spellStart"/>
            <w:r w:rsidRPr="00CA74F9">
              <w:rPr>
                <w:rFonts w:ascii="Times New Roman" w:hAnsi="Times New Roman"/>
                <w:sz w:val="20"/>
                <w:szCs w:val="20"/>
              </w:rPr>
              <w:t>Грантовая</w:t>
            </w:r>
            <w:proofErr w:type="spellEnd"/>
            <w:r w:rsidRPr="00CA74F9">
              <w:rPr>
                <w:rFonts w:ascii="Times New Roman" w:hAnsi="Times New Roman"/>
                <w:sz w:val="20"/>
                <w:szCs w:val="20"/>
              </w:rPr>
              <w:t xml:space="preserve"> поддержка начинающих инновационных компаний (показатели 1, 4,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w:t>
            </w:r>
            <w:r>
              <w:rPr>
                <w:rFonts w:ascii="Times New Roman" w:hAnsi="Times New Roman"/>
                <w:sz w:val="20"/>
                <w:szCs w:val="20"/>
              </w:rPr>
              <w:t>,00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w:t>
            </w:r>
            <w:r>
              <w:rPr>
                <w:rFonts w:ascii="Times New Roman" w:hAnsi="Times New Roman"/>
                <w:sz w:val="20"/>
                <w:szCs w:val="20"/>
              </w:rPr>
              <w:t>,00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7.2.</w:t>
            </w: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Финансовая поддержка инновационным компаниям (показатели 1, 4, 7, 9)</w:t>
            </w:r>
          </w:p>
        </w:tc>
        <w:tc>
          <w:tcPr>
            <w:tcW w:w="396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r w:rsidRPr="00CA74F9">
              <w:rPr>
                <w:rFonts w:ascii="Times New Roman" w:hAnsi="Times New Roman"/>
                <w:sz w:val="20"/>
                <w:szCs w:val="20"/>
              </w:rPr>
              <w:t>управление по потребительскому рынку администрации города</w:t>
            </w: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sz w:val="20"/>
                <w:szCs w:val="20"/>
              </w:rPr>
            </w:pPr>
            <w:r w:rsidRPr="00CA74F9">
              <w:rPr>
                <w:rFonts w:ascii="Times New Roman" w:hAnsi="Times New Roman"/>
                <w:sz w:val="20"/>
                <w:szCs w:val="20"/>
              </w:rPr>
              <w:t>0,00</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Итого по задаче 7</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0,00</w:t>
            </w:r>
          </w:p>
        </w:tc>
      </w:tr>
      <w:tr w:rsidR="0005709B" w:rsidRPr="00CA74F9" w:rsidTr="00DE4C05">
        <w:trPr>
          <w:trHeight w:val="20"/>
        </w:trPr>
        <w:tc>
          <w:tcPr>
            <w:tcW w:w="426"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val="restart"/>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r w:rsidRPr="00CA74F9">
              <w:rPr>
                <w:rFonts w:ascii="Times New Roman" w:hAnsi="Times New Roman"/>
                <w:b/>
                <w:sz w:val="20"/>
                <w:szCs w:val="20"/>
              </w:rPr>
              <w:t>Всего по муниципальной программе</w:t>
            </w:r>
          </w:p>
        </w:tc>
        <w:tc>
          <w:tcPr>
            <w:tcW w:w="3969" w:type="dxa"/>
            <w:vMerge w:val="restart"/>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города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17 777,60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8 927,00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8 850,60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бюджет округа</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27 058,90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13 730,50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13 328,40</w:t>
            </w:r>
          </w:p>
        </w:tc>
      </w:tr>
      <w:tr w:rsidR="0005709B" w:rsidRPr="00CA74F9" w:rsidTr="00DE4C05">
        <w:trPr>
          <w:trHeight w:val="20"/>
        </w:trPr>
        <w:tc>
          <w:tcPr>
            <w:tcW w:w="426"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4819" w:type="dxa"/>
            <w:vMerge/>
            <w:tcMar>
              <w:top w:w="28" w:type="dxa"/>
              <w:bottom w:w="28" w:type="dxa"/>
            </w:tcMar>
          </w:tcPr>
          <w:p w:rsidR="0005709B" w:rsidRPr="00CA74F9" w:rsidRDefault="0005709B" w:rsidP="00DE4C05">
            <w:pPr>
              <w:spacing w:after="0" w:line="240" w:lineRule="auto"/>
              <w:jc w:val="both"/>
              <w:rPr>
                <w:rFonts w:ascii="Times New Roman" w:hAnsi="Times New Roman"/>
                <w:b/>
                <w:sz w:val="20"/>
                <w:szCs w:val="20"/>
              </w:rPr>
            </w:pPr>
          </w:p>
        </w:tc>
        <w:tc>
          <w:tcPr>
            <w:tcW w:w="3969" w:type="dxa"/>
            <w:vMerge/>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p>
        </w:tc>
        <w:tc>
          <w:tcPr>
            <w:tcW w:w="2126"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всего</w:t>
            </w:r>
          </w:p>
        </w:tc>
        <w:tc>
          <w:tcPr>
            <w:tcW w:w="1418"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44 836,50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22 657,50</w:t>
            </w:r>
          </w:p>
        </w:tc>
        <w:tc>
          <w:tcPr>
            <w:tcW w:w="1134" w:type="dxa"/>
            <w:tcMar>
              <w:top w:w="28" w:type="dxa"/>
              <w:bottom w:w="28" w:type="dxa"/>
            </w:tcMar>
          </w:tcPr>
          <w:p w:rsidR="0005709B" w:rsidRPr="00CA74F9" w:rsidRDefault="0005709B" w:rsidP="00DE4C05">
            <w:pPr>
              <w:spacing w:after="0" w:line="240" w:lineRule="auto"/>
              <w:jc w:val="center"/>
              <w:rPr>
                <w:rFonts w:ascii="Times New Roman" w:hAnsi="Times New Roman"/>
                <w:b/>
                <w:sz w:val="20"/>
                <w:szCs w:val="20"/>
              </w:rPr>
            </w:pPr>
            <w:r w:rsidRPr="00CA74F9">
              <w:rPr>
                <w:rFonts w:ascii="Times New Roman" w:hAnsi="Times New Roman"/>
                <w:b/>
                <w:sz w:val="20"/>
                <w:szCs w:val="20"/>
              </w:rPr>
              <w:t>22 179,00</w:t>
            </w:r>
          </w:p>
        </w:tc>
      </w:tr>
    </w:tbl>
    <w:p w:rsidR="0005709B" w:rsidRDefault="0005709B" w:rsidP="0005709B">
      <w:pPr>
        <w:widowControl w:val="0"/>
        <w:autoSpaceDE w:val="0"/>
        <w:autoSpaceDN w:val="0"/>
        <w:spacing w:after="0" w:line="240" w:lineRule="auto"/>
        <w:ind w:right="-312"/>
        <w:jc w:val="right"/>
        <w:rPr>
          <w:rFonts w:ascii="Times New Roman" w:eastAsia="Times New Roman" w:hAnsi="Times New Roman"/>
          <w:sz w:val="28"/>
          <w:szCs w:val="28"/>
          <w:lang w:eastAsia="ru-RU"/>
        </w:rPr>
      </w:pPr>
    </w:p>
    <w:p w:rsidR="0005709B" w:rsidRPr="00C867A5" w:rsidRDefault="0005709B" w:rsidP="0005709B">
      <w:pPr>
        <w:widowControl w:val="0"/>
        <w:autoSpaceDE w:val="0"/>
        <w:autoSpaceDN w:val="0"/>
        <w:spacing w:after="0" w:line="240" w:lineRule="auto"/>
        <w:ind w:right="-312"/>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r>
        <w:rPr>
          <w:rFonts w:ascii="Times New Roman" w:eastAsia="Times New Roman" w:hAnsi="Times New Roman"/>
          <w:sz w:val="28"/>
          <w:szCs w:val="28"/>
          <w:lang w:eastAsia="ru-RU"/>
        </w:rPr>
        <w:lastRenderedPageBreak/>
        <w:t>Таблица 3</w:t>
      </w:r>
    </w:p>
    <w:p w:rsidR="0005709B" w:rsidRDefault="0005709B" w:rsidP="0005709B">
      <w:pPr>
        <w:widowControl w:val="0"/>
        <w:autoSpaceDE w:val="0"/>
        <w:autoSpaceDN w:val="0"/>
        <w:spacing w:after="0" w:line="240" w:lineRule="auto"/>
        <w:jc w:val="center"/>
        <w:rPr>
          <w:rFonts w:ascii="Times New Roman" w:eastAsia="Times New Roman" w:hAnsi="Times New Roman"/>
          <w:b/>
          <w:sz w:val="28"/>
          <w:szCs w:val="28"/>
          <w:lang w:eastAsia="ru-RU"/>
        </w:rPr>
      </w:pPr>
    </w:p>
    <w:p w:rsidR="0005709B" w:rsidRPr="00C867A5" w:rsidRDefault="0005709B" w:rsidP="0005709B">
      <w:pPr>
        <w:widowControl w:val="0"/>
        <w:autoSpaceDE w:val="0"/>
        <w:autoSpaceDN w:val="0"/>
        <w:spacing w:after="0" w:line="240" w:lineRule="auto"/>
        <w:jc w:val="center"/>
        <w:rPr>
          <w:rFonts w:ascii="Times New Roman" w:eastAsia="Times New Roman" w:hAnsi="Times New Roman"/>
          <w:b/>
          <w:sz w:val="28"/>
          <w:szCs w:val="28"/>
          <w:lang w:eastAsia="ru-RU"/>
        </w:rPr>
      </w:pPr>
      <w:r w:rsidRPr="00C867A5">
        <w:rPr>
          <w:rFonts w:ascii="Times New Roman" w:eastAsia="Times New Roman" w:hAnsi="Times New Roman"/>
          <w:b/>
          <w:sz w:val="28"/>
          <w:szCs w:val="28"/>
          <w:lang w:eastAsia="ru-RU"/>
        </w:rPr>
        <w:t>Перечень</w:t>
      </w:r>
    </w:p>
    <w:p w:rsidR="0005709B" w:rsidRPr="00C867A5" w:rsidRDefault="0005709B" w:rsidP="0005709B">
      <w:pPr>
        <w:widowControl w:val="0"/>
        <w:autoSpaceDE w:val="0"/>
        <w:autoSpaceDN w:val="0"/>
        <w:spacing w:after="0" w:line="240" w:lineRule="auto"/>
        <w:jc w:val="center"/>
        <w:rPr>
          <w:rFonts w:ascii="Times New Roman" w:eastAsia="Times New Roman" w:hAnsi="Times New Roman"/>
          <w:b/>
          <w:sz w:val="28"/>
          <w:szCs w:val="28"/>
          <w:lang w:eastAsia="ru-RU"/>
        </w:rPr>
      </w:pPr>
      <w:r w:rsidRPr="00C867A5">
        <w:rPr>
          <w:rFonts w:ascii="Times New Roman" w:eastAsia="Times New Roman" w:hAnsi="Times New Roman"/>
          <w:b/>
          <w:sz w:val="28"/>
          <w:szCs w:val="28"/>
          <w:lang w:eastAsia="ru-RU"/>
        </w:rPr>
        <w:t>основных мероприятий муниципальной программы</w:t>
      </w:r>
    </w:p>
    <w:p w:rsidR="0005709B" w:rsidRPr="00C867A5" w:rsidRDefault="0005709B" w:rsidP="0005709B">
      <w:pPr>
        <w:spacing w:after="0" w:line="240" w:lineRule="auto"/>
        <w:jc w:val="center"/>
        <w:rPr>
          <w:rFonts w:ascii="Times New Roman" w:hAnsi="Times New Roman"/>
          <w:b/>
          <w:sz w:val="28"/>
          <w:szCs w:val="28"/>
        </w:rPr>
      </w:pPr>
      <w:r w:rsidRPr="00C867A5">
        <w:rPr>
          <w:rFonts w:ascii="Times New Roman" w:hAnsi="Times New Roman"/>
          <w:b/>
          <w:sz w:val="28"/>
          <w:szCs w:val="28"/>
        </w:rPr>
        <w:t>"Развитие малого и среднего предпринимательства на территории города Нижневартовска на 2016-2020 годы"</w:t>
      </w:r>
    </w:p>
    <w:p w:rsidR="0005709B" w:rsidRPr="00C867A5" w:rsidRDefault="0005709B" w:rsidP="0005709B">
      <w:pPr>
        <w:spacing w:after="0" w:line="240" w:lineRule="auto"/>
        <w:jc w:val="center"/>
        <w:rPr>
          <w:rFonts w:ascii="Times New Roman" w:hAnsi="Times New Roman"/>
          <w:b/>
          <w:sz w:val="28"/>
          <w:szCs w:val="28"/>
        </w:rPr>
      </w:pPr>
      <w:r>
        <w:rPr>
          <w:rFonts w:ascii="Times New Roman" w:hAnsi="Times New Roman"/>
          <w:b/>
          <w:sz w:val="28"/>
          <w:szCs w:val="28"/>
        </w:rPr>
        <w:t>(2018-</w:t>
      </w:r>
      <w:r w:rsidRPr="00C867A5">
        <w:rPr>
          <w:rFonts w:ascii="Times New Roman" w:hAnsi="Times New Roman"/>
          <w:b/>
          <w:sz w:val="28"/>
          <w:szCs w:val="28"/>
        </w:rPr>
        <w:t>2020 годы)</w:t>
      </w:r>
    </w:p>
    <w:p w:rsidR="0005709B" w:rsidRDefault="0005709B" w:rsidP="0005709B">
      <w:pPr>
        <w:spacing w:after="0" w:line="240" w:lineRule="auto"/>
        <w:jc w:val="center"/>
        <w:rPr>
          <w:rFonts w:ascii="Times New Roman" w:hAnsi="Times New Roman"/>
          <w:b/>
          <w:sz w:val="28"/>
          <w:szCs w:val="28"/>
        </w:rPr>
      </w:pPr>
    </w:p>
    <w:p w:rsidR="0005709B" w:rsidRPr="00CA74F9" w:rsidRDefault="0005709B" w:rsidP="0005709B">
      <w:pPr>
        <w:spacing w:after="0" w:line="240" w:lineRule="auto"/>
        <w:jc w:val="center"/>
        <w:rPr>
          <w:rFonts w:ascii="Times New Roman" w:hAnsi="Times New Roman"/>
          <w:b/>
          <w:sz w:val="28"/>
          <w:szCs w:val="28"/>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
        <w:gridCol w:w="4678"/>
        <w:gridCol w:w="3828"/>
        <w:gridCol w:w="1701"/>
        <w:gridCol w:w="1134"/>
        <w:gridCol w:w="1134"/>
        <w:gridCol w:w="1134"/>
        <w:gridCol w:w="992"/>
      </w:tblGrid>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w:t>
            </w:r>
          </w:p>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п/п</w:t>
            </w:r>
          </w:p>
        </w:tc>
        <w:tc>
          <w:tcPr>
            <w:tcW w:w="4678"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Основные мероприятия</w:t>
            </w:r>
          </w:p>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муниципальной программы</w:t>
            </w:r>
          </w:p>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(связь мероприятий с показателями</w:t>
            </w:r>
          </w:p>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муниципальной программы)</w:t>
            </w:r>
          </w:p>
        </w:tc>
        <w:tc>
          <w:tcPr>
            <w:tcW w:w="3828"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Ответственный</w:t>
            </w:r>
          </w:p>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исполнитель/соисполнители</w:t>
            </w:r>
          </w:p>
          <w:p w:rsidR="0005709B" w:rsidRPr="002A3E67" w:rsidRDefault="0005709B" w:rsidP="00DE4C05">
            <w:pPr>
              <w:spacing w:after="0" w:line="240" w:lineRule="auto"/>
              <w:jc w:val="center"/>
              <w:rPr>
                <w:rFonts w:ascii="Times New Roman" w:hAnsi="Times New Roman"/>
                <w:b/>
                <w:sz w:val="20"/>
                <w:szCs w:val="20"/>
              </w:rPr>
            </w:pPr>
            <w:r w:rsidRPr="002A3E67">
              <w:rPr>
                <w:rFonts w:ascii="Times New Roman" w:hAnsi="Times New Roman"/>
                <w:b/>
                <w:sz w:val="20"/>
                <w:szCs w:val="20"/>
              </w:rPr>
              <w:t>муниципальной программы</w:t>
            </w:r>
          </w:p>
        </w:tc>
        <w:tc>
          <w:tcPr>
            <w:tcW w:w="1701" w:type="dxa"/>
            <w:vMerge w:val="restart"/>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Источники</w:t>
            </w:r>
          </w:p>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финансирования</w:t>
            </w:r>
          </w:p>
        </w:tc>
        <w:tc>
          <w:tcPr>
            <w:tcW w:w="4394" w:type="dxa"/>
            <w:gridSpan w:val="4"/>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Финансовые затраты</w:t>
            </w:r>
          </w:p>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на реализацию муниципальной программы</w:t>
            </w:r>
          </w:p>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(тыс. руб.)</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vMerge/>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p>
        </w:tc>
        <w:tc>
          <w:tcPr>
            <w:tcW w:w="1134" w:type="dxa"/>
            <w:vMerge w:val="restart"/>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всего</w:t>
            </w:r>
          </w:p>
        </w:tc>
        <w:tc>
          <w:tcPr>
            <w:tcW w:w="3260" w:type="dxa"/>
            <w:gridSpan w:val="3"/>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в том числе</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vMerge/>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p>
        </w:tc>
        <w:tc>
          <w:tcPr>
            <w:tcW w:w="1134" w:type="dxa"/>
            <w:vMerge/>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2018 год</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2019 год</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2020 год</w:t>
            </w:r>
          </w:p>
        </w:tc>
      </w:tr>
      <w:tr w:rsidR="0005709B" w:rsidRPr="002A3E67" w:rsidTr="00DE4C05">
        <w:trPr>
          <w:trHeight w:val="20"/>
        </w:trPr>
        <w:tc>
          <w:tcPr>
            <w:tcW w:w="15026" w:type="dxa"/>
            <w:gridSpan w:val="8"/>
            <w:tcMar>
              <w:top w:w="0" w:type="dxa"/>
              <w:bottom w:w="0"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Цель: создание благоприятных условий для устойчивого развития малого и среднего предпринимательства</w:t>
            </w:r>
          </w:p>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как одного из факторов обеспечения экономической и социальной стабильности в городе Нижневартовске</w:t>
            </w:r>
          </w:p>
        </w:tc>
      </w:tr>
      <w:tr w:rsidR="0005709B" w:rsidRPr="002A3E67" w:rsidTr="00DE4C05">
        <w:trPr>
          <w:trHeight w:val="20"/>
        </w:trPr>
        <w:tc>
          <w:tcPr>
            <w:tcW w:w="15026" w:type="dxa"/>
            <w:gridSpan w:val="8"/>
            <w:tcMar>
              <w:top w:w="0" w:type="dxa"/>
              <w:bottom w:w="0" w:type="dxa"/>
            </w:tcMar>
          </w:tcPr>
          <w:p w:rsidR="0005709B"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 xml:space="preserve">Задача 1. Оказание финансовой поддержки субъектам малого и среднего предпринимательства </w:t>
            </w:r>
          </w:p>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и организациям</w:t>
            </w:r>
            <w:r>
              <w:rPr>
                <w:rFonts w:ascii="Times New Roman" w:hAnsi="Times New Roman"/>
                <w:b/>
                <w:sz w:val="20"/>
                <w:szCs w:val="20"/>
              </w:rPr>
              <w:t xml:space="preserve"> </w:t>
            </w:r>
            <w:r w:rsidRPr="002A3E67">
              <w:rPr>
                <w:rFonts w:ascii="Times New Roman" w:hAnsi="Times New Roman"/>
                <w:b/>
                <w:sz w:val="20"/>
                <w:szCs w:val="20"/>
              </w:rPr>
              <w:t>инфраструктуры поддержки субъектов малого и среднего предпринимательства</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r w:rsidRPr="002A3E67">
              <w:rPr>
                <w:rFonts w:ascii="Times New Roman" w:hAnsi="Times New Roman"/>
                <w:sz w:val="20"/>
                <w:szCs w:val="20"/>
              </w:rPr>
              <w:t>1.1.</w:t>
            </w: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 xml:space="preserve">Финансовая поддержка субъектов малого и среднего предпринимательства, осуществляющих социально значимые виды деятельности в муниципальном </w:t>
            </w:r>
            <w:r>
              <w:rPr>
                <w:rFonts w:ascii="Times New Roman" w:hAnsi="Times New Roman"/>
                <w:sz w:val="20"/>
                <w:szCs w:val="20"/>
              </w:rPr>
              <w:t xml:space="preserve">        </w:t>
            </w:r>
            <w:r w:rsidRPr="002A3E67">
              <w:rPr>
                <w:rFonts w:ascii="Times New Roman" w:hAnsi="Times New Roman"/>
                <w:sz w:val="20"/>
                <w:szCs w:val="20"/>
              </w:rPr>
              <w:t>образовании (показатели 1, 2, 4, 9, 10, 11, 12, 13, 16)</w:t>
            </w:r>
          </w:p>
        </w:tc>
        <w:tc>
          <w:tcPr>
            <w:tcW w:w="382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 xml:space="preserve">управление по </w:t>
            </w:r>
            <w:r>
              <w:rPr>
                <w:rFonts w:ascii="Times New Roman" w:hAnsi="Times New Roman"/>
                <w:sz w:val="20"/>
                <w:szCs w:val="20"/>
              </w:rPr>
              <w:t>развитию промышленности             и предпринимательства</w:t>
            </w:r>
            <w:r w:rsidRPr="002A3E67">
              <w:rPr>
                <w:rFonts w:ascii="Times New Roman" w:hAnsi="Times New Roman"/>
                <w:sz w:val="20"/>
                <w:szCs w:val="20"/>
              </w:rPr>
              <w:t xml:space="preserve"> администрации города</w:t>
            </w: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3 690,00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1 230,00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1 230,00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1 230,00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3 553,20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3 553,20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7 243,20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4 783,20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1 230,00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1 230,00</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r w:rsidRPr="002A3E67">
              <w:rPr>
                <w:rFonts w:ascii="Times New Roman" w:hAnsi="Times New Roman"/>
                <w:sz w:val="20"/>
                <w:szCs w:val="20"/>
              </w:rPr>
              <w:t>1.2.</w:t>
            </w: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Финансовая поддержка субъектов малого и среднего предпринимательства, осуществляющих деятельность в социальной сфере</w:t>
            </w:r>
            <w:r w:rsidRPr="002A3E67">
              <w:rPr>
                <w:rFonts w:ascii="Times New Roman" w:hAnsi="Times New Roman"/>
                <w:color w:val="FF0000"/>
                <w:sz w:val="20"/>
                <w:szCs w:val="20"/>
              </w:rPr>
              <w:t xml:space="preserve"> </w:t>
            </w:r>
            <w:r w:rsidRPr="002A3E67">
              <w:rPr>
                <w:rFonts w:ascii="Times New Roman" w:hAnsi="Times New Roman"/>
                <w:sz w:val="20"/>
                <w:szCs w:val="20"/>
              </w:rPr>
              <w:t>(показатели 1, 2, 3, 4, 9, 14, 15)</w:t>
            </w:r>
          </w:p>
        </w:tc>
        <w:tc>
          <w:tcPr>
            <w:tcW w:w="382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 xml:space="preserve">управление по </w:t>
            </w:r>
            <w:r>
              <w:rPr>
                <w:rFonts w:ascii="Times New Roman" w:hAnsi="Times New Roman"/>
                <w:sz w:val="20"/>
                <w:szCs w:val="20"/>
              </w:rPr>
              <w:t>развитию промышленности             и предпринимательства</w:t>
            </w:r>
            <w:r w:rsidRPr="002A3E67">
              <w:rPr>
                <w:rFonts w:ascii="Times New Roman" w:hAnsi="Times New Roman"/>
                <w:sz w:val="20"/>
                <w:szCs w:val="20"/>
              </w:rPr>
              <w:t xml:space="preserve"> администрации города</w:t>
            </w: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4 436,00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1 472,00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1 492,00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1 472,00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8 486,20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8 486,20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12 922,20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9 958,20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1 492,00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1 472,00</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r w:rsidRPr="002A3E67">
              <w:rPr>
                <w:rFonts w:ascii="Times New Roman" w:hAnsi="Times New Roman"/>
                <w:sz w:val="20"/>
                <w:szCs w:val="20"/>
              </w:rPr>
              <w:t>1.3.</w:t>
            </w: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roofErr w:type="spellStart"/>
            <w:r w:rsidRPr="002A3E67">
              <w:rPr>
                <w:rFonts w:ascii="Times New Roman" w:hAnsi="Times New Roman"/>
                <w:sz w:val="20"/>
                <w:szCs w:val="20"/>
              </w:rPr>
              <w:t>Грантовая</w:t>
            </w:r>
            <w:proofErr w:type="spellEnd"/>
            <w:r w:rsidRPr="002A3E67">
              <w:rPr>
                <w:rFonts w:ascii="Times New Roman" w:hAnsi="Times New Roman"/>
                <w:sz w:val="20"/>
                <w:szCs w:val="20"/>
              </w:rPr>
              <w:t xml:space="preserve"> поддержка начинающих предпринимателей (показатели 1, 2, 3, 4, 9)</w:t>
            </w:r>
          </w:p>
        </w:tc>
        <w:tc>
          <w:tcPr>
            <w:tcW w:w="382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 xml:space="preserve">управление по </w:t>
            </w:r>
            <w:r>
              <w:rPr>
                <w:rFonts w:ascii="Times New Roman" w:hAnsi="Times New Roman"/>
                <w:sz w:val="20"/>
                <w:szCs w:val="20"/>
              </w:rPr>
              <w:t>развитию промышленности                 и предпринимательства</w:t>
            </w:r>
            <w:r w:rsidRPr="002A3E67">
              <w:rPr>
                <w:rFonts w:ascii="Times New Roman" w:hAnsi="Times New Roman"/>
                <w:sz w:val="20"/>
                <w:szCs w:val="20"/>
              </w:rPr>
              <w:t xml:space="preserve"> администрации города</w:t>
            </w: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1 800,00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r>
      <w:tr w:rsidR="0005709B" w:rsidRPr="002A3E67" w:rsidTr="00DE4C05">
        <w:trPr>
          <w:trHeight w:val="106"/>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1 800,00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r w:rsidRPr="002A3E67">
              <w:rPr>
                <w:rFonts w:ascii="Times New Roman" w:hAnsi="Times New Roman"/>
                <w:b/>
                <w:sz w:val="20"/>
                <w:szCs w:val="20"/>
              </w:rPr>
              <w:t>Итого по задаче 1</w:t>
            </w:r>
          </w:p>
        </w:tc>
        <w:tc>
          <w:tcPr>
            <w:tcW w:w="3828"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9 926,00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3 302,00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3 322,00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3 302,00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12 039,40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12 039,40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21 965,40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15 341,40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3 322,00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3 302,00</w:t>
            </w:r>
          </w:p>
        </w:tc>
      </w:tr>
    </w:tbl>
    <w:p w:rsidR="0005709B" w:rsidRDefault="0005709B" w:rsidP="0005709B">
      <w:pPr>
        <w:spacing w:after="0" w:line="240" w:lineRule="auto"/>
        <w:jc w:val="center"/>
        <w:rPr>
          <w:rFonts w:ascii="Times New Roman" w:hAnsi="Times New Roman"/>
          <w:b/>
          <w:sz w:val="20"/>
          <w:szCs w:val="20"/>
        </w:rPr>
        <w:sectPr w:rsidR="0005709B" w:rsidSect="00430AEC">
          <w:pgSz w:w="16840" w:h="11907" w:orient="landscape" w:code="9"/>
          <w:pgMar w:top="1701" w:right="1134" w:bottom="567" w:left="1134" w:header="993" w:footer="709" w:gutter="0"/>
          <w:cols w:space="720"/>
          <w:docGrid w:linePitch="299"/>
        </w:sect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
        <w:gridCol w:w="4678"/>
        <w:gridCol w:w="3828"/>
        <w:gridCol w:w="1701"/>
        <w:gridCol w:w="1134"/>
        <w:gridCol w:w="1134"/>
        <w:gridCol w:w="1134"/>
        <w:gridCol w:w="992"/>
      </w:tblGrid>
      <w:tr w:rsidR="0005709B" w:rsidRPr="002A3E67" w:rsidTr="00DE4C05">
        <w:trPr>
          <w:trHeight w:val="20"/>
        </w:trPr>
        <w:tc>
          <w:tcPr>
            <w:tcW w:w="15026" w:type="dxa"/>
            <w:gridSpan w:val="8"/>
            <w:tcMar>
              <w:top w:w="0" w:type="dxa"/>
              <w:bottom w:w="0"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lastRenderedPageBreak/>
              <w:t>Задача 2. Формирование благоприятного общественного мнения о малом и среднем предпринимательстве,</w:t>
            </w:r>
          </w:p>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организац</w:t>
            </w:r>
            <w:r>
              <w:rPr>
                <w:rFonts w:ascii="Times New Roman" w:hAnsi="Times New Roman"/>
                <w:b/>
                <w:sz w:val="20"/>
                <w:szCs w:val="20"/>
              </w:rPr>
              <w:t>ия мониторинга и информационно-консультационной</w:t>
            </w:r>
            <w:r w:rsidRPr="002A3E67">
              <w:rPr>
                <w:rFonts w:ascii="Times New Roman" w:hAnsi="Times New Roman"/>
                <w:b/>
                <w:sz w:val="20"/>
                <w:szCs w:val="20"/>
              </w:rPr>
              <w:t xml:space="preserve"> поддержки субъектов малого и среднего предпринимательства</w:t>
            </w:r>
          </w:p>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и организаций инфраструктуры поддержки субъектов малого и среднего предпринимательства</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r w:rsidRPr="002A3E67">
              <w:rPr>
                <w:rFonts w:ascii="Times New Roman" w:hAnsi="Times New Roman"/>
                <w:sz w:val="20"/>
                <w:szCs w:val="20"/>
              </w:rPr>
              <w:t>2.1.</w:t>
            </w: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Создание условий для развития субъектов малого</w:t>
            </w:r>
            <w:r>
              <w:rPr>
                <w:rFonts w:ascii="Times New Roman" w:hAnsi="Times New Roman"/>
                <w:sz w:val="20"/>
                <w:szCs w:val="20"/>
              </w:rPr>
              <w:t xml:space="preserve">      </w:t>
            </w:r>
            <w:r w:rsidRPr="002A3E67">
              <w:rPr>
                <w:rFonts w:ascii="Times New Roman" w:hAnsi="Times New Roman"/>
                <w:sz w:val="20"/>
                <w:szCs w:val="20"/>
              </w:rPr>
              <w:t xml:space="preserve"> и среднего предпринимательства (показатели 2, 3, 5, 6, 7, 8)</w:t>
            </w:r>
          </w:p>
        </w:tc>
        <w:tc>
          <w:tcPr>
            <w:tcW w:w="382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 xml:space="preserve">управление по </w:t>
            </w:r>
            <w:r>
              <w:rPr>
                <w:rFonts w:ascii="Times New Roman" w:hAnsi="Times New Roman"/>
                <w:sz w:val="20"/>
                <w:szCs w:val="20"/>
              </w:rPr>
              <w:t>развитию промышленности и предпринимательства</w:t>
            </w:r>
            <w:r w:rsidRPr="002A3E67">
              <w:rPr>
                <w:rFonts w:ascii="Times New Roman" w:hAnsi="Times New Roman"/>
                <w:sz w:val="20"/>
                <w:szCs w:val="20"/>
              </w:rPr>
              <w:t xml:space="preserve"> администрации города;</w:t>
            </w:r>
          </w:p>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управление по взаимодействию со средствами массовой информации администрации города;</w:t>
            </w:r>
          </w:p>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муниципальное казенное учреждение "Управление материально-технического обеспечения деятельности органов местного самоуправления города Нижневартовска"</w:t>
            </w: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13 555,00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4 525,00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4 505,00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4 525,00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705,50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705,50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14 260,50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5 230,50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4 505,00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4 525,00</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r w:rsidRPr="002A3E67">
              <w:rPr>
                <w:rFonts w:ascii="Times New Roman" w:hAnsi="Times New Roman"/>
                <w:b/>
                <w:sz w:val="20"/>
                <w:szCs w:val="20"/>
              </w:rPr>
              <w:t>Итого по задаче 2</w:t>
            </w:r>
          </w:p>
        </w:tc>
        <w:tc>
          <w:tcPr>
            <w:tcW w:w="3828"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13 555,00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4 525,00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4 505,00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4 525,00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705,50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705,50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14 260,50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5 230,50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4 505,00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4 525,00</w:t>
            </w:r>
          </w:p>
        </w:tc>
      </w:tr>
      <w:tr w:rsidR="0005709B" w:rsidRPr="002A3E67" w:rsidTr="00DE4C05">
        <w:trPr>
          <w:trHeight w:val="20"/>
        </w:trPr>
        <w:tc>
          <w:tcPr>
            <w:tcW w:w="15026" w:type="dxa"/>
            <w:gridSpan w:val="8"/>
            <w:tcMar>
              <w:top w:w="0" w:type="dxa"/>
              <w:bottom w:w="0"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Задача 3. Оказание поддержки инновационному и молодежному предпринимательству</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r w:rsidRPr="002A3E67">
              <w:rPr>
                <w:rFonts w:ascii="Times New Roman" w:hAnsi="Times New Roman"/>
                <w:sz w:val="20"/>
                <w:szCs w:val="20"/>
              </w:rPr>
              <w:t>3.1.</w:t>
            </w: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Развитие инновационного и молодежного предпринимательства (показатели 1, 2, 3, 4, 17, 18, 19, 20)</w:t>
            </w:r>
          </w:p>
        </w:tc>
        <w:tc>
          <w:tcPr>
            <w:tcW w:w="382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 xml:space="preserve">управление по </w:t>
            </w:r>
            <w:r>
              <w:rPr>
                <w:rFonts w:ascii="Times New Roman" w:hAnsi="Times New Roman"/>
                <w:sz w:val="20"/>
                <w:szCs w:val="20"/>
              </w:rPr>
              <w:t>развитию промышленности         и предпринимательства</w:t>
            </w:r>
            <w:r w:rsidRPr="002A3E67">
              <w:rPr>
                <w:rFonts w:ascii="Times New Roman" w:hAnsi="Times New Roman"/>
                <w:sz w:val="20"/>
                <w:szCs w:val="20"/>
              </w:rPr>
              <w:t xml:space="preserve"> администрации города</w:t>
            </w: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200,00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200,00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200,00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303,50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303,50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903,50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503,50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200,00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200,00</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r w:rsidRPr="002A3E67">
              <w:rPr>
                <w:rFonts w:ascii="Times New Roman" w:hAnsi="Times New Roman"/>
                <w:sz w:val="20"/>
                <w:szCs w:val="20"/>
              </w:rPr>
              <w:t>3.2.</w:t>
            </w: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roofErr w:type="spellStart"/>
            <w:r w:rsidRPr="002A3E67">
              <w:rPr>
                <w:rFonts w:ascii="Times New Roman" w:hAnsi="Times New Roman"/>
                <w:sz w:val="20"/>
                <w:szCs w:val="20"/>
              </w:rPr>
              <w:t>Грантовая</w:t>
            </w:r>
            <w:proofErr w:type="spellEnd"/>
            <w:r w:rsidRPr="002A3E67">
              <w:rPr>
                <w:rFonts w:ascii="Times New Roman" w:hAnsi="Times New Roman"/>
                <w:sz w:val="20"/>
                <w:szCs w:val="20"/>
              </w:rPr>
              <w:t xml:space="preserve"> поддержка молодежного предпринимательства (показатели 1, 2, 3, 4)</w:t>
            </w:r>
          </w:p>
        </w:tc>
        <w:tc>
          <w:tcPr>
            <w:tcW w:w="382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r w:rsidRPr="002A3E67">
              <w:rPr>
                <w:rFonts w:ascii="Times New Roman" w:hAnsi="Times New Roman"/>
                <w:sz w:val="20"/>
                <w:szCs w:val="20"/>
              </w:rPr>
              <w:t xml:space="preserve">управление по </w:t>
            </w:r>
            <w:r>
              <w:rPr>
                <w:rFonts w:ascii="Times New Roman" w:hAnsi="Times New Roman"/>
                <w:sz w:val="20"/>
                <w:szCs w:val="20"/>
              </w:rPr>
              <w:t>развитию промышленности         и предпринимательства</w:t>
            </w:r>
            <w:r w:rsidRPr="002A3E67">
              <w:rPr>
                <w:rFonts w:ascii="Times New Roman" w:hAnsi="Times New Roman"/>
                <w:sz w:val="20"/>
                <w:szCs w:val="20"/>
              </w:rPr>
              <w:t xml:space="preserve"> администрации города</w:t>
            </w: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1 800,00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3828" w:type="dxa"/>
            <w:vMerge/>
            <w:tcMar>
              <w:top w:w="28" w:type="dxa"/>
              <w:bottom w:w="28" w:type="dxa"/>
            </w:tcMar>
          </w:tcPr>
          <w:p w:rsidR="0005709B" w:rsidRPr="002A3E67" w:rsidRDefault="0005709B" w:rsidP="00DE4C05">
            <w:pPr>
              <w:spacing w:after="0" w:line="240" w:lineRule="auto"/>
              <w:jc w:val="both"/>
              <w:rPr>
                <w:rFonts w:ascii="Times New Roman" w:hAnsi="Times New Roman"/>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1 800,00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sz w:val="20"/>
                <w:szCs w:val="20"/>
              </w:rPr>
            </w:pPr>
            <w:r w:rsidRPr="002A3E67">
              <w:rPr>
                <w:rFonts w:ascii="Times New Roman" w:hAnsi="Times New Roman"/>
                <w:sz w:val="20"/>
                <w:szCs w:val="20"/>
              </w:rPr>
              <w:t>600,00</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r w:rsidRPr="002A3E67">
              <w:rPr>
                <w:rFonts w:ascii="Times New Roman" w:hAnsi="Times New Roman"/>
                <w:b/>
                <w:sz w:val="20"/>
                <w:szCs w:val="20"/>
              </w:rPr>
              <w:t>Итого по задаче 3</w:t>
            </w:r>
          </w:p>
        </w:tc>
        <w:tc>
          <w:tcPr>
            <w:tcW w:w="3828"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2 400,00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800,00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800,00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2 703,50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1 103,50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800,00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800,00</w:t>
            </w:r>
          </w:p>
        </w:tc>
      </w:tr>
      <w:tr w:rsidR="0005709B" w:rsidRPr="002A3E67" w:rsidTr="00DE4C05">
        <w:trPr>
          <w:trHeight w:val="20"/>
        </w:trPr>
        <w:tc>
          <w:tcPr>
            <w:tcW w:w="425"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val="restart"/>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r w:rsidRPr="002A3E67">
              <w:rPr>
                <w:rFonts w:ascii="Times New Roman" w:hAnsi="Times New Roman"/>
                <w:b/>
                <w:sz w:val="20"/>
                <w:szCs w:val="20"/>
              </w:rPr>
              <w:t>Всего по муниципальной программе</w:t>
            </w:r>
          </w:p>
        </w:tc>
        <w:tc>
          <w:tcPr>
            <w:tcW w:w="3828" w:type="dxa"/>
            <w:vMerge w:val="restart"/>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города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25 881,00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8 627,00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8 627,00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8 627,00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бюджет округа</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13 048,40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13 048,40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0,00</w:t>
            </w:r>
          </w:p>
        </w:tc>
      </w:tr>
      <w:tr w:rsidR="0005709B" w:rsidRPr="002A3E67" w:rsidTr="00DE4C05">
        <w:trPr>
          <w:trHeight w:val="20"/>
        </w:trPr>
        <w:tc>
          <w:tcPr>
            <w:tcW w:w="425"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4678" w:type="dxa"/>
            <w:vMerge/>
            <w:tcMar>
              <w:top w:w="28" w:type="dxa"/>
              <w:bottom w:w="28" w:type="dxa"/>
            </w:tcMar>
          </w:tcPr>
          <w:p w:rsidR="0005709B" w:rsidRPr="002A3E67" w:rsidRDefault="0005709B" w:rsidP="00DE4C05">
            <w:pPr>
              <w:spacing w:after="0" w:line="240" w:lineRule="auto"/>
              <w:jc w:val="both"/>
              <w:rPr>
                <w:rFonts w:ascii="Times New Roman" w:hAnsi="Times New Roman"/>
                <w:b/>
                <w:sz w:val="20"/>
                <w:szCs w:val="20"/>
              </w:rPr>
            </w:pPr>
          </w:p>
        </w:tc>
        <w:tc>
          <w:tcPr>
            <w:tcW w:w="3828" w:type="dxa"/>
            <w:vMerge/>
            <w:tcMar>
              <w:top w:w="28" w:type="dxa"/>
              <w:bottom w:w="28" w:type="dxa"/>
            </w:tcMar>
          </w:tcPr>
          <w:p w:rsidR="0005709B" w:rsidRPr="002A3E67" w:rsidRDefault="0005709B" w:rsidP="00DE4C05">
            <w:pPr>
              <w:spacing w:after="0" w:line="240" w:lineRule="auto"/>
              <w:jc w:val="center"/>
              <w:rPr>
                <w:rFonts w:ascii="Times New Roman" w:hAnsi="Times New Roman"/>
                <w:b/>
                <w:sz w:val="20"/>
                <w:szCs w:val="20"/>
              </w:rPr>
            </w:pPr>
          </w:p>
        </w:tc>
        <w:tc>
          <w:tcPr>
            <w:tcW w:w="1701"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всего</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38 929,40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21 675,40</w:t>
            </w:r>
          </w:p>
        </w:tc>
        <w:tc>
          <w:tcPr>
            <w:tcW w:w="1134"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8 627,00</w:t>
            </w:r>
          </w:p>
        </w:tc>
        <w:tc>
          <w:tcPr>
            <w:tcW w:w="992" w:type="dxa"/>
            <w:tcMar>
              <w:top w:w="28" w:type="dxa"/>
              <w:bottom w:w="28" w:type="dxa"/>
            </w:tcMar>
          </w:tcPr>
          <w:p w:rsidR="0005709B" w:rsidRPr="002A3E67" w:rsidRDefault="0005709B" w:rsidP="00DE4C05">
            <w:pPr>
              <w:spacing w:after="0" w:line="240" w:lineRule="auto"/>
              <w:ind w:left="-108" w:right="-108"/>
              <w:jc w:val="center"/>
              <w:rPr>
                <w:rFonts w:ascii="Times New Roman" w:hAnsi="Times New Roman"/>
                <w:b/>
                <w:sz w:val="20"/>
                <w:szCs w:val="20"/>
              </w:rPr>
            </w:pPr>
            <w:r w:rsidRPr="002A3E67">
              <w:rPr>
                <w:rFonts w:ascii="Times New Roman" w:hAnsi="Times New Roman"/>
                <w:b/>
                <w:sz w:val="20"/>
                <w:szCs w:val="20"/>
              </w:rPr>
              <w:t>8 627,00</w:t>
            </w:r>
          </w:p>
        </w:tc>
      </w:tr>
    </w:tbl>
    <w:p w:rsidR="001E7490" w:rsidRPr="00E90A3D" w:rsidRDefault="001E7490" w:rsidP="00430AEC">
      <w:pPr>
        <w:autoSpaceDE w:val="0"/>
        <w:autoSpaceDN w:val="0"/>
        <w:adjustRightInd w:val="0"/>
        <w:spacing w:after="0" w:line="240" w:lineRule="auto"/>
        <w:jc w:val="right"/>
        <w:outlineLvl w:val="2"/>
        <w:rPr>
          <w:rFonts w:ascii="Times New Roman" w:hAnsi="Times New Roman" w:cs="Times New Roman"/>
          <w:sz w:val="28"/>
          <w:szCs w:val="28"/>
        </w:rPr>
      </w:pPr>
    </w:p>
    <w:sectPr w:rsidR="001E7490" w:rsidRPr="00E90A3D" w:rsidSect="00430AEC">
      <w:pgSz w:w="16840" w:h="11907" w:orient="landscape" w:code="9"/>
      <w:pgMar w:top="1701" w:right="1134" w:bottom="567" w:left="1134" w:header="993"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879FA"/>
    <w:multiLevelType w:val="multilevel"/>
    <w:tmpl w:val="80523CBC"/>
    <w:lvl w:ilvl="0">
      <w:start w:val="1"/>
      <w:numFmt w:val="decimal"/>
      <w:lvlText w:val="%1."/>
      <w:lvlJc w:val="left"/>
      <w:pPr>
        <w:ind w:left="1068" w:hanging="360"/>
      </w:pPr>
    </w:lvl>
    <w:lvl w:ilvl="1">
      <w:start w:val="1"/>
      <w:numFmt w:val="decimal"/>
      <w:isLgl/>
      <w:lvlText w:val="%1.%2."/>
      <w:lvlJc w:val="left"/>
      <w:pPr>
        <w:ind w:left="128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1" w15:restartNumberingAfterBreak="0">
    <w:nsid w:val="49F45D1D"/>
    <w:multiLevelType w:val="multilevel"/>
    <w:tmpl w:val="FAA8BFB2"/>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5FCA1BAF"/>
    <w:multiLevelType w:val="multilevel"/>
    <w:tmpl w:val="97D2D404"/>
    <w:lvl w:ilvl="0">
      <w:start w:val="1"/>
      <w:numFmt w:val="decimal"/>
      <w:lvlText w:val="%1."/>
      <w:lvlJc w:val="left"/>
      <w:pPr>
        <w:ind w:left="1909" w:hanging="120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99D"/>
    <w:rsid w:val="0005709B"/>
    <w:rsid w:val="00115B68"/>
    <w:rsid w:val="001239AA"/>
    <w:rsid w:val="001A69CE"/>
    <w:rsid w:val="001B13B1"/>
    <w:rsid w:val="001E7490"/>
    <w:rsid w:val="00211094"/>
    <w:rsid w:val="00354548"/>
    <w:rsid w:val="00371CDA"/>
    <w:rsid w:val="00430AEC"/>
    <w:rsid w:val="004C5573"/>
    <w:rsid w:val="005177DA"/>
    <w:rsid w:val="00804826"/>
    <w:rsid w:val="008061DB"/>
    <w:rsid w:val="0083092E"/>
    <w:rsid w:val="008F3B05"/>
    <w:rsid w:val="009525E2"/>
    <w:rsid w:val="009A0A91"/>
    <w:rsid w:val="00C2399D"/>
    <w:rsid w:val="00C878CB"/>
    <w:rsid w:val="00D12EB1"/>
    <w:rsid w:val="00E90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A3F0E"/>
  <w15:docId w15:val="{BB9A0D8D-DEB9-4146-A62F-CD4FF4FC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0AEC"/>
    <w:pPr>
      <w:ind w:left="720"/>
      <w:contextualSpacing/>
    </w:pPr>
  </w:style>
  <w:style w:type="paragraph" w:styleId="a4">
    <w:name w:val="No Spacing"/>
    <w:uiPriority w:val="1"/>
    <w:qFormat/>
    <w:rsid w:val="00430AEC"/>
    <w:pPr>
      <w:spacing w:after="0" w:line="240" w:lineRule="auto"/>
    </w:pPr>
  </w:style>
  <w:style w:type="paragraph" w:styleId="a5">
    <w:name w:val="Balloon Text"/>
    <w:basedOn w:val="a"/>
    <w:link w:val="a6"/>
    <w:uiPriority w:val="99"/>
    <w:semiHidden/>
    <w:unhideWhenUsed/>
    <w:rsid w:val="001239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239AA"/>
    <w:rPr>
      <w:rFonts w:ascii="Tahoma" w:hAnsi="Tahoma" w:cs="Tahoma"/>
      <w:sz w:val="16"/>
      <w:szCs w:val="16"/>
    </w:rPr>
  </w:style>
  <w:style w:type="character" w:styleId="a7">
    <w:name w:val="Hyperlink"/>
    <w:uiPriority w:val="99"/>
    <w:unhideWhenUsed/>
    <w:rsid w:val="009525E2"/>
    <w:rPr>
      <w:strike w:val="0"/>
      <w:dstrike w:val="0"/>
      <w:color w:val="23527C"/>
      <w:u w:val="none"/>
      <w:effect w:val="none"/>
      <w:shd w:val="clear" w:color="auto" w:fill="auto"/>
    </w:rPr>
  </w:style>
  <w:style w:type="paragraph" w:customStyle="1" w:styleId="1KGK9">
    <w:name w:val="1KG=K9"/>
    <w:basedOn w:val="a"/>
    <w:rsid w:val="009525E2"/>
    <w:pPr>
      <w:snapToGrid w:val="0"/>
      <w:spacing w:after="0" w:line="240" w:lineRule="auto"/>
    </w:pPr>
    <w:rPr>
      <w:rFonts w:ascii="MS Sans Serif" w:eastAsia="Calibri" w:hAnsi="MS Sans Serif" w:cs="Times New Roman"/>
      <w:sz w:val="24"/>
      <w:szCs w:val="24"/>
      <w:lang w:eastAsia="ru-RU"/>
    </w:rPr>
  </w:style>
  <w:style w:type="paragraph" w:styleId="a8">
    <w:name w:val="header"/>
    <w:basedOn w:val="a"/>
    <w:link w:val="a9"/>
    <w:uiPriority w:val="99"/>
    <w:unhideWhenUsed/>
    <w:rsid w:val="009525E2"/>
    <w:pPr>
      <w:tabs>
        <w:tab w:val="center" w:pos="4677"/>
        <w:tab w:val="right" w:pos="9355"/>
      </w:tabs>
    </w:pPr>
    <w:rPr>
      <w:rFonts w:ascii="Calibri" w:eastAsia="Calibri" w:hAnsi="Calibri" w:cs="Times New Roman"/>
    </w:rPr>
  </w:style>
  <w:style w:type="character" w:customStyle="1" w:styleId="a9">
    <w:name w:val="Верхний колонтитул Знак"/>
    <w:basedOn w:val="a0"/>
    <w:link w:val="a8"/>
    <w:uiPriority w:val="99"/>
    <w:rsid w:val="009525E2"/>
    <w:rPr>
      <w:rFonts w:ascii="Calibri" w:eastAsia="Calibri" w:hAnsi="Calibri" w:cs="Times New Roman"/>
    </w:rPr>
  </w:style>
  <w:style w:type="paragraph" w:styleId="aa">
    <w:name w:val="footer"/>
    <w:basedOn w:val="a"/>
    <w:link w:val="ab"/>
    <w:uiPriority w:val="99"/>
    <w:unhideWhenUsed/>
    <w:rsid w:val="009525E2"/>
    <w:pPr>
      <w:tabs>
        <w:tab w:val="center" w:pos="4677"/>
        <w:tab w:val="right" w:pos="9355"/>
      </w:tabs>
    </w:pPr>
    <w:rPr>
      <w:rFonts w:ascii="Calibri" w:eastAsia="Calibri" w:hAnsi="Calibri" w:cs="Times New Roman"/>
    </w:rPr>
  </w:style>
  <w:style w:type="character" w:customStyle="1" w:styleId="ab">
    <w:name w:val="Нижний колонтитул Знак"/>
    <w:basedOn w:val="a0"/>
    <w:link w:val="aa"/>
    <w:uiPriority w:val="99"/>
    <w:rsid w:val="009525E2"/>
    <w:rPr>
      <w:rFonts w:ascii="Calibri" w:eastAsia="Calibri" w:hAnsi="Calibri" w:cs="Times New Roman"/>
    </w:rPr>
  </w:style>
  <w:style w:type="character" w:customStyle="1" w:styleId="ac">
    <w:name w:val="Гипертекстовая ссылка"/>
    <w:uiPriority w:val="99"/>
    <w:rsid w:val="009525E2"/>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37A4CBEA4C6A31B9D73C054269B1AFF926D68323C75EEEE2EE299A0FDDE5EFD8584F2E64DDD1A35B5B3CC1j2z4F" TargetMode="External"/><Relationship Id="rId13" Type="http://schemas.openxmlformats.org/officeDocument/2006/relationships/hyperlink" Target="consultantplus://offline/ref=A52FDB670A35D13E030C49050BEAB74F10A7F5F1D6A59B5D266BC28DB82D70BDAFoEQ3E" TargetMode="External"/><Relationship Id="rId3" Type="http://schemas.openxmlformats.org/officeDocument/2006/relationships/styles" Target="styles.xml"/><Relationship Id="rId7" Type="http://schemas.openxmlformats.org/officeDocument/2006/relationships/hyperlink" Target="consultantplus://offline/ref=9437A4CBEA4C6A31B9D73C054269B1AFF926D68323C050EEE0EE299A0FDDE5EFD8584F2E64DDD1A35B5B3CC1j2z4F" TargetMode="External"/><Relationship Id="rId12" Type="http://schemas.openxmlformats.org/officeDocument/2006/relationships/hyperlink" Target="consultantplus://offline/ref=A52FDB670A35D13E030C49050BEAB74F10A7F5F1D6A29E5F2D66C28DB82D70BDAFE38F6FA10175D1C0EEDC4AoCQ5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437A4CBEA4C6A31B9D73C054269B1AFF926D68323C05BEFE5EE299A0FDDE5EFD8584F2E64DDD1A35B5B3CC1j2z4F" TargetMode="External"/><Relationship Id="rId11" Type="http://schemas.openxmlformats.org/officeDocument/2006/relationships/hyperlink" Target="consultantplus://offline/ref=A52FDB670A35D13E030C49050BEAB74F10A7F5F1D6A59B5D266BC28DB82D70BDAFoEQ3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xport-ugra.ru/" TargetMode="External"/><Relationship Id="rId4" Type="http://schemas.openxmlformats.org/officeDocument/2006/relationships/settings" Target="settings.xml"/><Relationship Id="rId9" Type="http://schemas.openxmlformats.org/officeDocument/2006/relationships/hyperlink" Target="consultantplus://offline/ref=9437A4CBEA4C6A31B9D73C054269B1AFF926D68323C151ECE6E9299A0FDDE5EFD8584F2E64DDD1A35B5A3BC5j2z2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55D2E-9B34-4D45-906F-2365C80D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39</Pages>
  <Words>14358</Words>
  <Characters>81846</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Ванжула Наталья Станиславовна</dc:creator>
  <cp:keywords/>
  <dc:description/>
  <cp:lastModifiedBy>Кузьминых Анастасия Александровна</cp:lastModifiedBy>
  <cp:revision>15</cp:revision>
  <cp:lastPrinted>2018-07-30T10:42:00Z</cp:lastPrinted>
  <dcterms:created xsi:type="dcterms:W3CDTF">2017-04-18T05:51:00Z</dcterms:created>
  <dcterms:modified xsi:type="dcterms:W3CDTF">2018-07-30T10:42:00Z</dcterms:modified>
</cp:coreProperties>
</file>