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0D" w:rsidRDefault="002F330D" w:rsidP="002F330D">
      <w:pPr>
        <w:jc w:val="right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Проект</w:t>
      </w:r>
    </w:p>
    <w:p w:rsidR="002F330D" w:rsidRDefault="002F330D" w:rsidP="002F330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2F330D" w:rsidRDefault="002F330D" w:rsidP="002F330D">
      <w:pPr>
        <w:ind w:right="4676"/>
        <w:jc w:val="both"/>
        <w:rPr>
          <w:sz w:val="24"/>
          <w:szCs w:val="24"/>
        </w:rPr>
      </w:pPr>
    </w:p>
    <w:p w:rsidR="002F330D" w:rsidRDefault="002F330D" w:rsidP="002F330D">
      <w:pPr>
        <w:ind w:right="4676"/>
        <w:jc w:val="both"/>
        <w:rPr>
          <w:sz w:val="24"/>
          <w:szCs w:val="24"/>
        </w:rPr>
      </w:pPr>
    </w:p>
    <w:p w:rsidR="002F330D" w:rsidRPr="00AD3654" w:rsidRDefault="002F330D" w:rsidP="002F330D">
      <w:pPr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 xml:space="preserve">О внесении </w:t>
      </w:r>
      <w:r>
        <w:rPr>
          <w:sz w:val="24"/>
          <w:szCs w:val="24"/>
        </w:rPr>
        <w:t>изменений в приложение к</w:t>
      </w:r>
      <w:r w:rsidRPr="00AD3654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Pr="00AD3654">
        <w:rPr>
          <w:sz w:val="24"/>
          <w:szCs w:val="24"/>
        </w:rPr>
        <w:t xml:space="preserve"> администрации города от</w:t>
      </w:r>
      <w:r>
        <w:rPr>
          <w:sz w:val="24"/>
          <w:szCs w:val="24"/>
        </w:rPr>
        <w:t> 27</w:t>
      </w:r>
      <w:r w:rsidRPr="00AD3654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AD3654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AD3654">
        <w:rPr>
          <w:sz w:val="24"/>
          <w:szCs w:val="24"/>
        </w:rPr>
        <w:t xml:space="preserve"> №</w:t>
      </w:r>
      <w:r>
        <w:rPr>
          <w:sz w:val="24"/>
          <w:szCs w:val="24"/>
        </w:rPr>
        <w:t>215</w:t>
      </w:r>
      <w:r w:rsidRPr="00AD3654">
        <w:rPr>
          <w:sz w:val="24"/>
          <w:szCs w:val="24"/>
        </w:rPr>
        <w:t xml:space="preserve">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</w:p>
    <w:p w:rsidR="002F330D" w:rsidRDefault="002F330D" w:rsidP="002F330D">
      <w:pPr>
        <w:jc w:val="both"/>
        <w:rPr>
          <w:sz w:val="28"/>
          <w:szCs w:val="28"/>
        </w:rPr>
      </w:pPr>
    </w:p>
    <w:p w:rsidR="002F330D" w:rsidRPr="00F26F11" w:rsidRDefault="002F330D" w:rsidP="002F33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F11">
        <w:rPr>
          <w:sz w:val="28"/>
          <w:szCs w:val="28"/>
        </w:rPr>
        <w:t xml:space="preserve">В соответствии с Федеральным Законом от 29.05.2019 N 116-ФЗ </w:t>
      </w:r>
      <w:r w:rsidRPr="002F330D">
        <w:rPr>
          <w:sz w:val="28"/>
          <w:szCs w:val="28"/>
        </w:rPr>
        <w:t>"О внесении изменений в Жилищный кодекс Российской Федерации"</w:t>
      </w:r>
      <w:r w:rsidRPr="00F26F11">
        <w:rPr>
          <w:rFonts w:eastAsiaTheme="minorHAnsi"/>
          <w:sz w:val="28"/>
          <w:szCs w:val="28"/>
          <w:lang w:eastAsia="en-US"/>
        </w:rPr>
        <w:t xml:space="preserve">, </w:t>
      </w:r>
      <w:r w:rsidRPr="00F26F11"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2F330D" w:rsidRPr="002F330D" w:rsidRDefault="002F330D" w:rsidP="002F330D">
      <w:pPr>
        <w:jc w:val="both"/>
        <w:rPr>
          <w:rFonts w:ascii="Verdana" w:hAnsi="Verdana"/>
          <w:sz w:val="21"/>
          <w:szCs w:val="21"/>
        </w:rPr>
      </w:pPr>
    </w:p>
    <w:p w:rsidR="002F330D" w:rsidRPr="001D3211" w:rsidRDefault="002F330D" w:rsidP="002F330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D3211">
        <w:rPr>
          <w:sz w:val="28"/>
          <w:szCs w:val="28"/>
        </w:rPr>
        <w:t xml:space="preserve">Внести изменения в приложение к постановлению администрации города от </w:t>
      </w:r>
      <w:r w:rsidR="00F26F11">
        <w:rPr>
          <w:sz w:val="28"/>
          <w:szCs w:val="28"/>
        </w:rPr>
        <w:t>27</w:t>
      </w:r>
      <w:r w:rsidRPr="001D3211">
        <w:rPr>
          <w:sz w:val="28"/>
          <w:szCs w:val="28"/>
        </w:rPr>
        <w:t>.</w:t>
      </w:r>
      <w:r w:rsidR="00F26F11">
        <w:rPr>
          <w:sz w:val="28"/>
          <w:szCs w:val="28"/>
        </w:rPr>
        <w:t>03</w:t>
      </w:r>
      <w:r w:rsidRPr="001D3211">
        <w:rPr>
          <w:sz w:val="28"/>
          <w:szCs w:val="28"/>
        </w:rPr>
        <w:t>.201</w:t>
      </w:r>
      <w:r w:rsidR="00F26F11">
        <w:rPr>
          <w:sz w:val="28"/>
          <w:szCs w:val="28"/>
        </w:rPr>
        <w:t>9</w:t>
      </w:r>
      <w:r w:rsidRPr="001D3211">
        <w:rPr>
          <w:sz w:val="28"/>
          <w:szCs w:val="28"/>
        </w:rPr>
        <w:t xml:space="preserve"> №</w:t>
      </w:r>
      <w:r w:rsidR="00F26F11">
        <w:rPr>
          <w:sz w:val="28"/>
          <w:szCs w:val="28"/>
        </w:rPr>
        <w:t>215</w:t>
      </w:r>
      <w:r w:rsidRPr="001D3211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помещение":</w:t>
      </w:r>
    </w:p>
    <w:p w:rsidR="00F26F11" w:rsidRDefault="00F26F11" w:rsidP="00F26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F330D" w:rsidRPr="001D321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17 дополнить абзацами следующего содержания:</w:t>
      </w:r>
    </w:p>
    <w:p w:rsidR="00F26F11" w:rsidRDefault="00F26F11" w:rsidP="00F26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F26F11" w:rsidRDefault="00F26F11" w:rsidP="00F26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F26F11" w:rsidRDefault="00F26F11" w:rsidP="00F26F11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F26F11" w:rsidRDefault="00F26F11" w:rsidP="00F26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6 пункта 28 изложить в следующей редакции:</w:t>
      </w:r>
    </w:p>
    <w:p w:rsidR="00F26F11" w:rsidRDefault="00F26F11" w:rsidP="00F26F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 -</w:t>
      </w:r>
      <w:proofErr w:type="gramEnd"/>
      <w:r>
        <w:rPr>
          <w:sz w:val="28"/>
          <w:szCs w:val="28"/>
        </w:rPr>
        <w:t xml:space="preserve"> доступ к переводимому помещению невозможен без использования          помещений, обеспечивающих доступ к жилым помещениям, или отсутствует техническая возможность оборудовать такой доступ к данному помещению,    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лиц. 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помещениям;»</w:t>
      </w:r>
    </w:p>
    <w:p w:rsidR="00F26F11" w:rsidRDefault="00F26F11" w:rsidP="00F26F11">
      <w:pPr>
        <w:ind w:firstLine="709"/>
        <w:jc w:val="both"/>
        <w:rPr>
          <w:sz w:val="28"/>
          <w:szCs w:val="28"/>
        </w:rPr>
      </w:pPr>
    </w:p>
    <w:p w:rsidR="00F26F11" w:rsidRPr="00F26F11" w:rsidRDefault="00F26F11" w:rsidP="00F26F1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6F11">
        <w:rPr>
          <w:sz w:val="28"/>
          <w:szCs w:val="28"/>
        </w:rPr>
        <w:t xml:space="preserve">Департаменту общественных коммуникаций </w:t>
      </w:r>
      <w:r w:rsidR="002F330D" w:rsidRPr="00F26F11">
        <w:rPr>
          <w:sz w:val="28"/>
          <w:szCs w:val="28"/>
        </w:rPr>
        <w:t>администрации города</w:t>
      </w:r>
      <w:r w:rsidRPr="00F26F11">
        <w:rPr>
          <w:sz w:val="28"/>
          <w:szCs w:val="28"/>
        </w:rPr>
        <w:t xml:space="preserve"> (С.В. Селиванова)</w:t>
      </w:r>
      <w:r w:rsidR="002F330D" w:rsidRPr="00F26F11">
        <w:rPr>
          <w:sz w:val="28"/>
          <w:szCs w:val="28"/>
        </w:rPr>
        <w:t xml:space="preserve">  обеспечить официальное опубликование постановления.</w:t>
      </w:r>
    </w:p>
    <w:p w:rsidR="00F26F11" w:rsidRDefault="00F26F11" w:rsidP="00F26F11">
      <w:pPr>
        <w:pStyle w:val="a3"/>
        <w:ind w:left="0" w:firstLine="709"/>
        <w:jc w:val="both"/>
        <w:rPr>
          <w:sz w:val="28"/>
          <w:szCs w:val="28"/>
        </w:rPr>
      </w:pPr>
    </w:p>
    <w:p w:rsidR="002F330D" w:rsidRPr="00F26F11" w:rsidRDefault="002F330D" w:rsidP="00F26F1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6F11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26F11" w:rsidRPr="00F26F11" w:rsidRDefault="00F26F11" w:rsidP="00F26F11">
      <w:pPr>
        <w:pStyle w:val="a3"/>
        <w:ind w:left="0" w:firstLine="709"/>
        <w:jc w:val="both"/>
        <w:rPr>
          <w:sz w:val="28"/>
          <w:szCs w:val="28"/>
        </w:rPr>
      </w:pPr>
    </w:p>
    <w:p w:rsidR="00F26F11" w:rsidRPr="00F26F11" w:rsidRDefault="00F26F11" w:rsidP="00F26F1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>.</w:t>
      </w:r>
    </w:p>
    <w:p w:rsidR="002F330D" w:rsidRPr="00AD3654" w:rsidRDefault="002F330D" w:rsidP="00F26F11">
      <w:pPr>
        <w:ind w:firstLine="709"/>
        <w:jc w:val="both"/>
        <w:rPr>
          <w:sz w:val="28"/>
          <w:szCs w:val="28"/>
        </w:rPr>
      </w:pPr>
    </w:p>
    <w:p w:rsidR="002F330D" w:rsidRDefault="002F330D" w:rsidP="00F26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30D" w:rsidRDefault="002F330D" w:rsidP="002F330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2F330D" w:rsidRDefault="002F330D" w:rsidP="002F330D"/>
    <w:p w:rsidR="00784FEC" w:rsidRDefault="00784FEC"/>
    <w:sectPr w:rsidR="0078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0D4B3C"/>
    <w:multiLevelType w:val="multilevel"/>
    <w:tmpl w:val="F9A4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0D"/>
    <w:rsid w:val="002F330D"/>
    <w:rsid w:val="00784FEC"/>
    <w:rsid w:val="00F26F11"/>
    <w:rsid w:val="00F6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989D3-AB40-4449-B4C7-77445F8F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3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F330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F330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Масловская Ирина Владимировна</cp:lastModifiedBy>
  <cp:revision>2</cp:revision>
  <dcterms:created xsi:type="dcterms:W3CDTF">2019-07-18T09:57:00Z</dcterms:created>
  <dcterms:modified xsi:type="dcterms:W3CDTF">2019-07-18T09:57:00Z</dcterms:modified>
</cp:coreProperties>
</file>