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F94" w:rsidRPr="009E5C7B" w:rsidRDefault="00A569B0" w:rsidP="00853F94">
      <w:pPr>
        <w:pStyle w:val="S0"/>
        <w:rPr>
          <w:b/>
        </w:rPr>
      </w:pPr>
      <w:r>
        <w:rPr>
          <w:noProof/>
        </w:rPr>
        <w:pict>
          <v:group id="_x0000_s1026" style="position:absolute;left:0;text-align:left;margin-left:-63.8pt;margin-top:-52.55pt;width:581.05pt;height:827.9pt;z-index:251660288" coordorigin="308,432" coordsize="11291,15975">
            <v:group id="_x0000_s1027" style="position:absolute;left:308;top:432;width:11291;height:15975" coordorigin="308,432" coordsize="11291,15975">
              <v:rect id="_x0000_s1028" style="position:absolute;left:326;top:432;width:11273;height:15975;mso-width-relative:margin;v-text-anchor:middle" fillcolor="#8c8c8c" strokecolor="white" strokeweight="1pt">
                <v:fill r:id="rId7" o:title="Zig zag" color2="#bfbfbf" type="pattern"/>
                <v:shadow color="#d8d8d8" offset="3pt,3pt" offset2="2pt,2pt"/>
              </v:rect>
              <v:rect id="_x0000_s1029" style="position:absolute;left:3350;top:432;width:8249;height:15975;mso-width-relative:margin" fillcolor="#838589" strokecolor="#f2f2f2" strokeweight="3pt">
                <v:shadow on="t" type="perspective" color="#205867" opacity=".5" offset="1pt" offset2="-1pt"/>
                <v:textbox style="mso-next-textbox:#_x0000_s1029" inset="18pt,108pt,36pt">
                  <w:txbxContent>
                    <w:p w:rsidR="001474D5" w:rsidRDefault="001474D5" w:rsidP="00853F94">
                      <w:pPr>
                        <w:pStyle w:val="aa"/>
                        <w:rPr>
                          <w:color w:val="FFFFFF"/>
                          <w:sz w:val="40"/>
                          <w:szCs w:val="40"/>
                        </w:rPr>
                      </w:pPr>
                    </w:p>
                    <w:p w:rsidR="001474D5" w:rsidRDefault="001474D5" w:rsidP="00853F94">
                      <w:pPr>
                        <w:pStyle w:val="aa"/>
                        <w:rPr>
                          <w:color w:val="FFFFFF"/>
                          <w:sz w:val="40"/>
                          <w:szCs w:val="40"/>
                        </w:rPr>
                      </w:pPr>
                    </w:p>
                    <w:p w:rsidR="001474D5" w:rsidRDefault="001474D5" w:rsidP="0000567C">
                      <w:pPr>
                        <w:pStyle w:val="aa"/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ВНЕСЕНИЕ ИЗМЕНЕНИЙ В ПРОЕКТ ПЛАНИРОВКИ ТЕРРИТОРИИ ОЗЕРА КОМСОМОЛЬСКОГО</w:t>
                      </w:r>
                    </w:p>
                    <w:p w:rsidR="001474D5" w:rsidRPr="006B5C8C" w:rsidRDefault="001474D5" w:rsidP="0000567C">
                      <w:pPr>
                        <w:pStyle w:val="aa"/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ГОРОДА НИЖНЕВАРТОВСКА</w:t>
                      </w:r>
                    </w:p>
                    <w:p w:rsidR="001474D5" w:rsidRPr="004045E4" w:rsidRDefault="001474D5" w:rsidP="00853F94">
                      <w:pPr>
                        <w:pStyle w:val="aa"/>
                        <w:rPr>
                          <w:color w:val="FFFFFF"/>
                        </w:rPr>
                      </w:pPr>
                    </w:p>
                    <w:p w:rsidR="001474D5" w:rsidRPr="004045E4" w:rsidRDefault="001474D5" w:rsidP="00853F94">
                      <w:pPr>
                        <w:pStyle w:val="aa"/>
                        <w:rPr>
                          <w:color w:val="FFFFFF"/>
                        </w:rPr>
                      </w:pPr>
                    </w:p>
                    <w:p w:rsidR="001474D5" w:rsidRPr="004045E4" w:rsidRDefault="001474D5" w:rsidP="00853F94">
                      <w:pPr>
                        <w:pStyle w:val="aa"/>
                        <w:rPr>
                          <w:color w:val="FFFFFF"/>
                        </w:rPr>
                      </w:pPr>
                    </w:p>
                    <w:p w:rsidR="001474D5" w:rsidRPr="004045E4" w:rsidRDefault="001474D5" w:rsidP="00853F94">
                      <w:pPr>
                        <w:pStyle w:val="aa"/>
                        <w:rPr>
                          <w:color w:val="FFFFFF"/>
                        </w:rPr>
                      </w:pPr>
                    </w:p>
                    <w:p w:rsidR="001474D5" w:rsidRPr="004045E4" w:rsidRDefault="001474D5" w:rsidP="00853F94">
                      <w:pPr>
                        <w:pStyle w:val="aa"/>
                        <w:rPr>
                          <w:color w:val="FFFFFF"/>
                        </w:rPr>
                      </w:pPr>
                    </w:p>
                    <w:p w:rsidR="001474D5" w:rsidRPr="004045E4" w:rsidRDefault="001474D5" w:rsidP="00853F94">
                      <w:pPr>
                        <w:pStyle w:val="aa"/>
                        <w:rPr>
                          <w:color w:val="FFFFFF"/>
                        </w:rPr>
                      </w:pPr>
                    </w:p>
                    <w:p w:rsidR="001474D5" w:rsidRPr="004045E4" w:rsidRDefault="001474D5" w:rsidP="00853F94">
                      <w:pPr>
                        <w:pStyle w:val="aa"/>
                        <w:rPr>
                          <w:color w:val="FFFFFF"/>
                        </w:rPr>
                      </w:pPr>
                    </w:p>
                    <w:p w:rsidR="001474D5" w:rsidRPr="004045E4" w:rsidRDefault="001474D5" w:rsidP="00853F94">
                      <w:pPr>
                        <w:pStyle w:val="aa"/>
                        <w:rPr>
                          <w:color w:val="FFFFFF"/>
                        </w:rPr>
                      </w:pPr>
                    </w:p>
                    <w:p w:rsidR="001474D5" w:rsidRPr="004045E4" w:rsidRDefault="001474D5" w:rsidP="00853F94">
                      <w:pPr>
                        <w:pStyle w:val="aa"/>
                        <w:rPr>
                          <w:color w:val="FFFFFF"/>
                        </w:rPr>
                      </w:pPr>
                    </w:p>
                    <w:p w:rsidR="001474D5" w:rsidRPr="004045E4" w:rsidRDefault="001474D5" w:rsidP="00853F94">
                      <w:pPr>
                        <w:pStyle w:val="aa"/>
                        <w:rPr>
                          <w:color w:val="FFFFFF"/>
                        </w:rPr>
                      </w:pPr>
                    </w:p>
                    <w:p w:rsidR="001474D5" w:rsidRPr="004045E4" w:rsidRDefault="001474D5" w:rsidP="00853F94">
                      <w:pPr>
                        <w:pStyle w:val="aa"/>
                        <w:rPr>
                          <w:color w:val="FFFFFF"/>
                        </w:rPr>
                      </w:pPr>
                    </w:p>
                    <w:p w:rsidR="001474D5" w:rsidRPr="004045E4" w:rsidRDefault="001474D5" w:rsidP="00853F94">
                      <w:pPr>
                        <w:pStyle w:val="aa"/>
                        <w:rPr>
                          <w:color w:val="FFFFFF"/>
                        </w:rPr>
                      </w:pPr>
                    </w:p>
                    <w:p w:rsidR="001474D5" w:rsidRPr="004045E4" w:rsidRDefault="001474D5" w:rsidP="00E50A54">
                      <w:pPr>
                        <w:pStyle w:val="aa"/>
                        <w:rPr>
                          <w:color w:val="FFFFFF"/>
                          <w:sz w:val="36"/>
                          <w:szCs w:val="36"/>
                        </w:rPr>
                      </w:pPr>
                      <w:r w:rsidRPr="004045E4">
                        <w:rPr>
                          <w:color w:val="FFFFFF"/>
                          <w:sz w:val="36"/>
                          <w:szCs w:val="36"/>
                        </w:rPr>
                        <w:t>ПОЛОЖЕНИЯ О РАЗМЕЩЕНИИ ОБЪЕКТОВ КАПИТАЛЬНОГО СТРОИТЕЛЬСТВА</w:t>
                      </w:r>
                      <w:r>
                        <w:rPr>
                          <w:color w:val="FFFFFF"/>
                          <w:sz w:val="36"/>
                          <w:szCs w:val="36"/>
                        </w:rPr>
                        <w:t xml:space="preserve">  ФЕДЕРАЛЬНОГО, РЕГИОНАЛЬНОГО ИЛИ МЕСТНОГО ЗНАЧЕНИЯ</w:t>
                      </w:r>
                    </w:p>
                    <w:p w:rsidR="001474D5" w:rsidRPr="004045E4" w:rsidRDefault="001474D5" w:rsidP="00853F94">
                      <w:pPr>
                        <w:pStyle w:val="aa"/>
                        <w:rPr>
                          <w:color w:val="FFFFFF"/>
                          <w:sz w:val="36"/>
                          <w:szCs w:val="36"/>
                        </w:rPr>
                      </w:pPr>
                    </w:p>
                    <w:p w:rsidR="001474D5" w:rsidRPr="00682AC7" w:rsidRDefault="001474D5" w:rsidP="00853F94">
                      <w:pPr>
                        <w:pStyle w:val="aa"/>
                        <w:rPr>
                          <w:color w:val="FFFFFF"/>
                        </w:rPr>
                      </w:pPr>
                    </w:p>
                    <w:p w:rsidR="001474D5" w:rsidRPr="00682AC7" w:rsidRDefault="001474D5" w:rsidP="00853F94">
                      <w:pPr>
                        <w:pStyle w:val="aa"/>
                        <w:rPr>
                          <w:color w:val="FFFFFF"/>
                        </w:rPr>
                      </w:pPr>
                    </w:p>
                    <w:p w:rsidR="001474D5" w:rsidRPr="00682AC7" w:rsidRDefault="001474D5" w:rsidP="00853F94">
                      <w:pPr>
                        <w:pStyle w:val="aa"/>
                        <w:rPr>
                          <w:color w:val="FFFFFF"/>
                        </w:rPr>
                      </w:pPr>
                    </w:p>
                    <w:p w:rsidR="001474D5" w:rsidRPr="00682AC7" w:rsidRDefault="001474D5" w:rsidP="00853F94">
                      <w:pPr>
                        <w:pStyle w:val="aa"/>
                        <w:rPr>
                          <w:color w:val="FFFFFF"/>
                        </w:rPr>
                      </w:pPr>
                    </w:p>
                  </w:txbxContent>
                </v:textbox>
              </v:rect>
              <v:group id="_x0000_s1030" style="position:absolute;left:308;top:3641;width:3042;height:6453" coordorigin="654,3599" coordsize="2880,5760">
                <v:rect id="_x0000_s1031" style="position:absolute;left:2094;top:6479;width:1440;height:1440;flip:x;mso-width-relative:margin;v-text-anchor:middle" fillcolor="#a7bfde" strokecolor="white" strokeweight="1pt">
                  <v:fill opacity="52429f"/>
                  <v:shadow color="#d8d8d8" offset="3pt,3pt" offset2="2pt,2pt"/>
                </v:rect>
                <v:rect id="_x0000_s1032" style="position:absolute;left:2094;top:5039;width:1440;height:1440;flip:x;mso-width-relative:margin;v-text-anchor:middle" fillcolor="#a7bfde" strokecolor="white" strokeweight="1pt">
                  <v:fill opacity=".5"/>
                  <v:shadow color="#d8d8d8" offset="3pt,3pt" offset2="2pt,2pt"/>
                </v:rect>
                <v:rect id="_x0000_s1033" style="position:absolute;left:654;top:5039;width:1440;height:1440;flip:x;mso-width-relative:margin;v-text-anchor:middle" fillcolor="#a7bfde" strokecolor="white" strokeweight="1pt">
                  <v:fill opacity="52429f"/>
                  <v:shadow color="#d8d8d8" offset="3pt,3pt" offset2="2pt,2pt"/>
                </v:rect>
                <v:rect id="_x0000_s1034" style="position:absolute;left:654;top:3599;width:1440;height:1440;flip:x;mso-width-relative:margin;v-text-anchor:middle" fillcolor="#a7bfde" strokecolor="white" strokeweight="1pt">
                  <v:fill opacity=".5"/>
                  <v:shadow color="#d8d8d8" offset="3pt,3pt" offset2="2pt,2pt"/>
                </v:rect>
                <v:rect id="_x0000_s1035" style="position:absolute;left:654;top:6479;width:1440;height:1440;flip:x;mso-width-relative:margin;v-text-anchor:middle" fillcolor="#a7bfde" strokecolor="white" strokeweight="1pt">
                  <v:fill opacity=".5"/>
                  <v:shadow color="#d8d8d8" offset="3pt,3pt" offset2="2pt,2pt"/>
                </v:rect>
                <v:rect id="_x0000_s1036" style="position:absolute;left:2094;top:7919;width:1440;height:1440;flip:x;mso-width-relative:margin;v-text-anchor:middle" fillcolor="#a7bfde" strokecolor="white" strokeweight="1pt">
                  <v:fill opacity=".5"/>
                  <v:shadow color="#d8d8d8" offset="3pt,3pt" offset2="2pt,2pt"/>
                </v:rect>
              </v:group>
            </v:group>
            <v:group id="_x0000_s1037" style="position:absolute;left:3352;top:14625;width:7945;height:1469" coordorigin="3352,14625" coordsize="7945,1469">
              <v:group id="_x0000_s1038" style="position:absolute;left:10536;top:15286;width:761;height:808;flip:x y" coordorigin="8754,11945" coordsize="2880,2859">
                <v:rect id="_x0000_s1039" style="position:absolute;left:10194;top:11945;width:1440;height:1440;flip:x;mso-width-relative:margin;v-text-anchor:middle" fillcolor="#bfbfbf" strokecolor="white" strokeweight="1pt">
                  <v:fill opacity=".5"/>
                  <v:shadow color="#d8d8d8" offset="3pt,3pt" offset2="2pt,2pt"/>
                </v:rect>
                <v:rect id="_x0000_s1040" style="position:absolute;left:10194;top:13364;width:1440;height:1440;flip:x;mso-width-relative:margin;v-text-anchor:middle" fillcolor="#c0504d" strokecolor="white" strokeweight="1pt">
                  <v:shadow color="#d8d8d8" offset="3pt,3pt" offset2="2pt,2pt"/>
                </v:rect>
                <v:rect id="_x0000_s1041" style="position:absolute;left:8754;top:13364;width:1440;height:1440;flip:x;mso-width-relative:margin;v-text-anchor:middle" fillcolor="#bfbfbf" strokecolor="white" strokeweight="1pt">
                  <v:fill opacity=".5"/>
                  <v:shadow color="#d8d8d8" offset="3pt,3pt" offset2="2pt,2pt"/>
                </v:rect>
              </v:group>
              <v:rect id="_x0000_s1042" style="position:absolute;left:3352;top:14625;width:6910;height:1469;v-text-anchor:bottom" filled="f" stroked="f" strokecolor="white" strokeweight="1pt">
                <v:fill opacity="52429f"/>
                <v:shadow color="#d8d8d8" offset="3pt,3pt" offset2="2pt,2pt"/>
                <v:textbox style="mso-next-textbox:#_x0000_s1042" inset=",0,,0">
                  <w:txbxContent>
                    <w:p w:rsidR="001474D5" w:rsidRPr="00682AC7" w:rsidRDefault="001474D5" w:rsidP="00853F94">
                      <w:pPr>
                        <w:pStyle w:val="aa"/>
                        <w:jc w:val="right"/>
                        <w:rPr>
                          <w:color w:val="FFFFFF"/>
                        </w:rPr>
                      </w:pPr>
                    </w:p>
                    <w:p w:rsidR="001474D5" w:rsidRDefault="001474D5" w:rsidP="00853F94">
                      <w:pPr>
                        <w:pStyle w:val="aa"/>
                        <w:jc w:val="center"/>
                        <w:rPr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682AC7">
                        <w:rPr>
                          <w:b/>
                          <w:color w:val="FFFFFF"/>
                          <w:sz w:val="32"/>
                          <w:szCs w:val="32"/>
                        </w:rPr>
                        <w:t>ООО «Терпла</w:t>
                      </w:r>
                      <w:r>
                        <w:rPr>
                          <w:b/>
                          <w:color w:val="FFFFFF"/>
                          <w:sz w:val="32"/>
                          <w:szCs w:val="32"/>
                        </w:rPr>
                        <w:t>нпроект</w:t>
                      </w:r>
                      <w:r w:rsidRPr="00682AC7">
                        <w:rPr>
                          <w:b/>
                          <w:color w:val="FFFFFF"/>
                          <w:sz w:val="32"/>
                          <w:szCs w:val="32"/>
                        </w:rPr>
                        <w:t>»</w:t>
                      </w:r>
                      <w:r>
                        <w:rPr>
                          <w:b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</w:p>
                    <w:p w:rsidR="001474D5" w:rsidRPr="00682AC7" w:rsidRDefault="001474D5" w:rsidP="00853F94">
                      <w:pPr>
                        <w:pStyle w:val="aa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  <w:szCs w:val="32"/>
                        </w:rPr>
                        <w:t xml:space="preserve">          2015</w:t>
                      </w:r>
                    </w:p>
                    <w:p w:rsidR="001474D5" w:rsidRPr="00682AC7" w:rsidRDefault="001474D5" w:rsidP="00853F94">
                      <w:pPr>
                        <w:pStyle w:val="aa"/>
                        <w:jc w:val="right"/>
                        <w:rPr>
                          <w:color w:val="FFFFFF"/>
                        </w:rPr>
                      </w:pPr>
                    </w:p>
                  </w:txbxContent>
                </v:textbox>
              </v:rect>
            </v:group>
          </v:group>
        </w:pict>
      </w:r>
      <w:r w:rsidR="00853F94" w:rsidRPr="009E5C7B">
        <w:br w:type="page"/>
      </w:r>
      <w:bookmarkStart w:id="0" w:name="_Toc322440744"/>
    </w:p>
    <w:bookmarkEnd w:id="0"/>
    <w:p w:rsidR="0000567C" w:rsidRPr="0000567C" w:rsidRDefault="0000567C" w:rsidP="0000567C">
      <w:pPr>
        <w:pStyle w:val="23"/>
      </w:pPr>
      <w:r w:rsidRPr="0000567C">
        <w:lastRenderedPageBreak/>
        <w:t>Содержание</w:t>
      </w:r>
    </w:p>
    <w:p w:rsidR="0000567C" w:rsidRPr="00D73D4F" w:rsidRDefault="0000567C" w:rsidP="0000567C"/>
    <w:p w:rsidR="0000567C" w:rsidRPr="00D73D4F" w:rsidRDefault="0000567C" w:rsidP="0000567C"/>
    <w:p w:rsidR="00A569B0" w:rsidRDefault="002374E1">
      <w:pPr>
        <w:pStyle w:val="12"/>
        <w:tabs>
          <w:tab w:val="right" w:leader="dot" w:pos="968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 w:rsidRPr="00D73D4F">
        <w:rPr>
          <w:sz w:val="22"/>
          <w:szCs w:val="22"/>
        </w:rPr>
        <w:fldChar w:fldCharType="begin"/>
      </w:r>
      <w:r w:rsidR="0000567C" w:rsidRPr="00D73D4F">
        <w:rPr>
          <w:sz w:val="22"/>
          <w:szCs w:val="22"/>
        </w:rPr>
        <w:instrText xml:space="preserve"> TOC \o "1-3" \h \z \u </w:instrText>
      </w:r>
      <w:r w:rsidRPr="00D73D4F">
        <w:rPr>
          <w:sz w:val="22"/>
          <w:szCs w:val="22"/>
        </w:rPr>
        <w:fldChar w:fldCharType="separate"/>
      </w:r>
      <w:hyperlink w:anchor="_Toc436405512" w:history="1">
        <w:r w:rsidR="00A569B0" w:rsidRPr="004C2F1F">
          <w:rPr>
            <w:rStyle w:val="af8"/>
            <w:rFonts w:eastAsia="Times New Roman"/>
            <w:noProof/>
            <w:kern w:val="32"/>
          </w:rPr>
          <w:t>1. Характеристика планируемого развития территории</w:t>
        </w:r>
        <w:r w:rsidR="00A569B0">
          <w:rPr>
            <w:noProof/>
            <w:webHidden/>
          </w:rPr>
          <w:tab/>
        </w:r>
        <w:r w:rsidR="00A569B0">
          <w:rPr>
            <w:noProof/>
            <w:webHidden/>
          </w:rPr>
          <w:fldChar w:fldCharType="begin"/>
        </w:r>
        <w:r w:rsidR="00A569B0">
          <w:rPr>
            <w:noProof/>
            <w:webHidden/>
          </w:rPr>
          <w:instrText xml:space="preserve"> PAGEREF _Toc436405512 \h </w:instrText>
        </w:r>
        <w:r w:rsidR="00A569B0">
          <w:rPr>
            <w:noProof/>
            <w:webHidden/>
          </w:rPr>
        </w:r>
        <w:r w:rsidR="00A569B0">
          <w:rPr>
            <w:noProof/>
            <w:webHidden/>
          </w:rPr>
          <w:fldChar w:fldCharType="separate"/>
        </w:r>
        <w:r w:rsidR="00A569B0">
          <w:rPr>
            <w:noProof/>
            <w:webHidden/>
          </w:rPr>
          <w:t>3</w:t>
        </w:r>
        <w:r w:rsidR="00A569B0">
          <w:rPr>
            <w:noProof/>
            <w:webHidden/>
          </w:rPr>
          <w:fldChar w:fldCharType="end"/>
        </w:r>
      </w:hyperlink>
    </w:p>
    <w:p w:rsidR="00A569B0" w:rsidRDefault="00A569B0">
      <w:pPr>
        <w:pStyle w:val="23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ru-RU"/>
        </w:rPr>
      </w:pPr>
      <w:hyperlink w:anchor="_Toc436405513" w:history="1">
        <w:r w:rsidRPr="004C2F1F">
          <w:rPr>
            <w:rStyle w:val="af8"/>
            <w:rFonts w:eastAsia="Times New Roman"/>
            <w:iCs/>
            <w:noProof/>
          </w:rPr>
          <w:t>1.1</w:t>
        </w:r>
        <w:r>
          <w:rPr>
            <w:rFonts w:asciiTheme="minorHAnsi" w:eastAsiaTheme="minorEastAsia" w:hAnsiTheme="minorHAnsi" w:cstheme="minorBidi"/>
            <w:b w:val="0"/>
            <w:smallCaps w:val="0"/>
            <w:noProof/>
            <w:sz w:val="22"/>
            <w:szCs w:val="22"/>
            <w:lang w:eastAsia="ru-RU"/>
          </w:rPr>
          <w:tab/>
        </w:r>
        <w:r w:rsidRPr="004C2F1F">
          <w:rPr>
            <w:rStyle w:val="af8"/>
            <w:rFonts w:eastAsia="Times New Roman"/>
            <w:iCs/>
            <w:noProof/>
          </w:rPr>
          <w:t>Общая характеристика территории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_Toc436405513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bookmarkStart w:id="1" w:name="_GoBack"/>
    <w:bookmarkEnd w:id="1"/>
    <w:p w:rsidR="00A569B0" w:rsidRDefault="00A569B0" w:rsidP="00A569B0">
      <w:pPr>
        <w:pStyle w:val="23"/>
        <w:tabs>
          <w:tab w:val="left" w:pos="1540"/>
        </w:tabs>
        <w:jc w:val="left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ru-RU"/>
        </w:rPr>
      </w:pPr>
      <w:r w:rsidRPr="004C2F1F">
        <w:rPr>
          <w:rStyle w:val="af8"/>
          <w:noProof/>
        </w:rPr>
        <w:fldChar w:fldCharType="begin"/>
      </w:r>
      <w:r w:rsidRPr="004C2F1F">
        <w:rPr>
          <w:rStyle w:val="af8"/>
          <w:noProof/>
        </w:rPr>
        <w:instrText xml:space="preserve"> </w:instrText>
      </w:r>
      <w:r>
        <w:rPr>
          <w:noProof/>
        </w:rPr>
        <w:instrText>HYPERLINK \l "_Toc436405514"</w:instrText>
      </w:r>
      <w:r w:rsidRPr="004C2F1F">
        <w:rPr>
          <w:rStyle w:val="af8"/>
          <w:noProof/>
        </w:rPr>
        <w:instrText xml:space="preserve"> </w:instrText>
      </w:r>
      <w:r w:rsidRPr="004C2F1F">
        <w:rPr>
          <w:rStyle w:val="af8"/>
          <w:noProof/>
        </w:rPr>
      </w:r>
      <w:r w:rsidRPr="004C2F1F">
        <w:rPr>
          <w:rStyle w:val="af8"/>
          <w:noProof/>
        </w:rPr>
        <w:fldChar w:fldCharType="separate"/>
      </w:r>
      <w:r w:rsidRPr="004C2F1F">
        <w:rPr>
          <w:rStyle w:val="af8"/>
          <w:noProof/>
        </w:rPr>
        <w:t>1.2</w:t>
      </w:r>
      <w:r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ru-RU"/>
        </w:rPr>
        <w:tab/>
      </w:r>
      <w:r w:rsidRPr="004C2F1F">
        <w:rPr>
          <w:rStyle w:val="af8"/>
          <w:noProof/>
        </w:rPr>
        <w:t>Перечень планируемых к размещению объектов капитального строительства регионального, местного значения и их характеристики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_Toc436405514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4</w:t>
      </w:r>
      <w:r>
        <w:rPr>
          <w:noProof/>
          <w:webHidden/>
        </w:rPr>
        <w:fldChar w:fldCharType="end"/>
      </w:r>
      <w:r w:rsidRPr="004C2F1F">
        <w:rPr>
          <w:rStyle w:val="af8"/>
          <w:noProof/>
        </w:rPr>
        <w:fldChar w:fldCharType="end"/>
      </w:r>
    </w:p>
    <w:p w:rsidR="00A569B0" w:rsidRDefault="00A569B0">
      <w:pPr>
        <w:pStyle w:val="23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ru-RU"/>
        </w:rPr>
      </w:pPr>
      <w:hyperlink w:anchor="_Toc436405515" w:history="1">
        <w:r w:rsidRPr="004C2F1F">
          <w:rPr>
            <w:rStyle w:val="af8"/>
            <w:noProof/>
          </w:rPr>
          <w:t>1.3</w:t>
        </w:r>
        <w:r>
          <w:rPr>
            <w:rFonts w:asciiTheme="minorHAnsi" w:eastAsiaTheme="minorEastAsia" w:hAnsiTheme="minorHAnsi" w:cstheme="minorBidi"/>
            <w:b w:val="0"/>
            <w:smallCaps w:val="0"/>
            <w:noProof/>
            <w:sz w:val="22"/>
            <w:szCs w:val="22"/>
            <w:lang w:eastAsia="ru-RU"/>
          </w:rPr>
          <w:tab/>
        </w:r>
        <w:r w:rsidRPr="004C2F1F">
          <w:rPr>
            <w:rStyle w:val="af8"/>
            <w:noProof/>
          </w:rPr>
          <w:t>Виды зон размещения объектов капитального строительства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_Toc436405515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569B0" w:rsidRDefault="00A569B0">
      <w:pPr>
        <w:pStyle w:val="23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  <w:lang w:eastAsia="ru-RU"/>
        </w:rPr>
      </w:pPr>
      <w:hyperlink w:anchor="_Toc436405516" w:history="1">
        <w:r w:rsidRPr="004C2F1F">
          <w:rPr>
            <w:rStyle w:val="af8"/>
            <w:rFonts w:eastAsia="Times New Roman"/>
            <w:iCs/>
            <w:noProof/>
          </w:rPr>
          <w:t>1.4</w:t>
        </w:r>
        <w:r>
          <w:rPr>
            <w:rFonts w:asciiTheme="minorHAnsi" w:eastAsiaTheme="minorEastAsia" w:hAnsiTheme="minorHAnsi" w:cstheme="minorBidi"/>
            <w:b w:val="0"/>
            <w:smallCaps w:val="0"/>
            <w:noProof/>
            <w:sz w:val="22"/>
            <w:szCs w:val="22"/>
            <w:lang w:eastAsia="ru-RU"/>
          </w:rPr>
          <w:tab/>
        </w:r>
        <w:r w:rsidRPr="004C2F1F">
          <w:rPr>
            <w:rStyle w:val="af8"/>
            <w:rFonts w:eastAsia="Times New Roman"/>
            <w:iCs/>
            <w:noProof/>
          </w:rPr>
          <w:t>Параметры застройки территории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_Toc436405516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569B0" w:rsidRDefault="00A569B0">
      <w:pPr>
        <w:pStyle w:val="31"/>
        <w:tabs>
          <w:tab w:val="left" w:pos="1320"/>
          <w:tab w:val="right" w:leader="dot" w:pos="968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36405517" w:history="1">
        <w:r w:rsidRPr="004C2F1F">
          <w:rPr>
            <w:rStyle w:val="af8"/>
            <w:rFonts w:eastAsia="Times New Roman"/>
            <w:noProof/>
          </w:rPr>
          <w:t>1.4.1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4C2F1F">
          <w:rPr>
            <w:rStyle w:val="af8"/>
            <w:rFonts w:eastAsia="Times New Roman"/>
            <w:noProof/>
          </w:rPr>
          <w:t>Зона размещения объектов жилого назначения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_Toc436405517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569B0" w:rsidRDefault="00A569B0">
      <w:pPr>
        <w:pStyle w:val="31"/>
        <w:tabs>
          <w:tab w:val="left" w:pos="1320"/>
          <w:tab w:val="right" w:leader="dot" w:pos="968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36405518" w:history="1">
        <w:r w:rsidRPr="004C2F1F">
          <w:rPr>
            <w:rStyle w:val="af8"/>
            <w:noProof/>
          </w:rPr>
          <w:t>1.4.2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4C2F1F">
          <w:rPr>
            <w:rStyle w:val="af8"/>
            <w:noProof/>
          </w:rPr>
          <w:t>Зоны размещения объектов общественно-делового и рекреационного назначения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_Toc436405518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569B0" w:rsidRDefault="00A569B0">
      <w:pPr>
        <w:pStyle w:val="31"/>
        <w:tabs>
          <w:tab w:val="left" w:pos="1320"/>
          <w:tab w:val="right" w:leader="dot" w:pos="968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36405519" w:history="1">
        <w:r w:rsidRPr="004C2F1F">
          <w:rPr>
            <w:rStyle w:val="af8"/>
            <w:noProof/>
          </w:rPr>
          <w:t>1.4.3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4C2F1F">
          <w:rPr>
            <w:rStyle w:val="af8"/>
            <w:noProof/>
          </w:rPr>
          <w:t>Объекты инженерной инфраструктуры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_Toc436405519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569B0" w:rsidRDefault="00A569B0">
      <w:pPr>
        <w:pStyle w:val="31"/>
        <w:tabs>
          <w:tab w:val="left" w:pos="1320"/>
          <w:tab w:val="right" w:leader="dot" w:pos="968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36405520" w:history="1">
        <w:r w:rsidRPr="004C2F1F">
          <w:rPr>
            <w:rStyle w:val="af8"/>
            <w:noProof/>
          </w:rPr>
          <w:t>1.4.4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4C2F1F">
          <w:rPr>
            <w:rStyle w:val="af8"/>
            <w:noProof/>
          </w:rPr>
          <w:t>Зона транспортной инфраструктуры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_Toc436405520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A569B0" w:rsidRDefault="00A569B0">
      <w:pPr>
        <w:pStyle w:val="31"/>
        <w:tabs>
          <w:tab w:val="left" w:pos="1320"/>
          <w:tab w:val="right" w:leader="dot" w:pos="968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36405521" w:history="1">
        <w:r w:rsidRPr="004C2F1F">
          <w:rPr>
            <w:rStyle w:val="af8"/>
            <w:noProof/>
          </w:rPr>
          <w:t>1.4.5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4C2F1F">
          <w:rPr>
            <w:rStyle w:val="af8"/>
            <w:noProof/>
          </w:rPr>
          <w:t>Инженерная подготовка территории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_Toc436405521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00567C" w:rsidRPr="00D73D4F" w:rsidRDefault="002374E1" w:rsidP="0000567C">
      <w:pPr>
        <w:pStyle w:val="aff5"/>
        <w:tabs>
          <w:tab w:val="right" w:leader="dot" w:pos="9923"/>
        </w:tabs>
        <w:rPr>
          <w:b w:val="0"/>
        </w:rPr>
      </w:pPr>
      <w:r w:rsidRPr="00D73D4F">
        <w:rPr>
          <w:b w:val="0"/>
          <w:sz w:val="22"/>
          <w:szCs w:val="22"/>
        </w:rPr>
        <w:fldChar w:fldCharType="end"/>
      </w:r>
    </w:p>
    <w:p w:rsidR="0000567C" w:rsidRPr="00D73D4F" w:rsidRDefault="0000567C" w:rsidP="0000567C">
      <w:pPr>
        <w:pStyle w:val="aff5"/>
        <w:rPr>
          <w:b w:val="0"/>
        </w:rPr>
      </w:pPr>
    </w:p>
    <w:p w:rsidR="0000567C" w:rsidRPr="00D73D4F" w:rsidRDefault="0000567C" w:rsidP="0000567C">
      <w:pPr>
        <w:pStyle w:val="aff5"/>
        <w:rPr>
          <w:b w:val="0"/>
        </w:rPr>
      </w:pPr>
    </w:p>
    <w:p w:rsidR="0000567C" w:rsidRPr="00D73D4F" w:rsidRDefault="0000567C" w:rsidP="0000567C">
      <w:pPr>
        <w:pStyle w:val="aff5"/>
        <w:rPr>
          <w:b w:val="0"/>
        </w:rPr>
      </w:pPr>
    </w:p>
    <w:p w:rsidR="0000567C" w:rsidRPr="00D73D4F" w:rsidRDefault="0000567C" w:rsidP="0000567C">
      <w:pPr>
        <w:pStyle w:val="aff5"/>
        <w:rPr>
          <w:b w:val="0"/>
        </w:rPr>
      </w:pPr>
    </w:p>
    <w:p w:rsidR="0000567C" w:rsidRPr="00D73D4F" w:rsidRDefault="0000567C" w:rsidP="0000567C">
      <w:pPr>
        <w:pStyle w:val="aff5"/>
        <w:rPr>
          <w:b w:val="0"/>
        </w:rPr>
      </w:pPr>
    </w:p>
    <w:p w:rsidR="0000567C" w:rsidRPr="00D73D4F" w:rsidRDefault="0000567C" w:rsidP="0000567C">
      <w:pPr>
        <w:pStyle w:val="aff5"/>
        <w:rPr>
          <w:b w:val="0"/>
        </w:rPr>
      </w:pPr>
    </w:p>
    <w:p w:rsidR="0000567C" w:rsidRPr="00D73D4F" w:rsidRDefault="0000567C" w:rsidP="0000567C">
      <w:pPr>
        <w:pStyle w:val="aff5"/>
        <w:rPr>
          <w:b w:val="0"/>
        </w:rPr>
      </w:pPr>
    </w:p>
    <w:p w:rsidR="0000567C" w:rsidRPr="00D73D4F" w:rsidRDefault="0000567C" w:rsidP="0000567C">
      <w:pPr>
        <w:pStyle w:val="aff5"/>
        <w:rPr>
          <w:b w:val="0"/>
        </w:rPr>
      </w:pPr>
    </w:p>
    <w:p w:rsidR="0000567C" w:rsidRPr="00D73D4F" w:rsidRDefault="0000567C" w:rsidP="0000567C">
      <w:pPr>
        <w:pStyle w:val="aff5"/>
        <w:rPr>
          <w:b w:val="0"/>
        </w:rPr>
      </w:pPr>
    </w:p>
    <w:p w:rsidR="0000567C" w:rsidRPr="00D73D4F" w:rsidRDefault="0000567C" w:rsidP="0000567C">
      <w:pPr>
        <w:pStyle w:val="aff5"/>
        <w:rPr>
          <w:b w:val="0"/>
        </w:rPr>
      </w:pPr>
    </w:p>
    <w:p w:rsidR="0000567C" w:rsidRPr="00D73D4F" w:rsidRDefault="0000567C" w:rsidP="0000567C">
      <w:pPr>
        <w:pStyle w:val="aff5"/>
        <w:rPr>
          <w:b w:val="0"/>
        </w:rPr>
      </w:pPr>
    </w:p>
    <w:p w:rsidR="0000567C" w:rsidRPr="00D73D4F" w:rsidRDefault="0000567C" w:rsidP="0000567C">
      <w:pPr>
        <w:pStyle w:val="aff5"/>
        <w:rPr>
          <w:b w:val="0"/>
        </w:rPr>
      </w:pPr>
    </w:p>
    <w:p w:rsidR="0000567C" w:rsidRPr="00D73D4F" w:rsidRDefault="0000567C" w:rsidP="0000567C">
      <w:pPr>
        <w:pStyle w:val="aff5"/>
        <w:rPr>
          <w:b w:val="0"/>
        </w:rPr>
      </w:pPr>
    </w:p>
    <w:p w:rsidR="0000567C" w:rsidRPr="00D73D4F" w:rsidRDefault="0000567C" w:rsidP="0000567C">
      <w:pPr>
        <w:pStyle w:val="aff5"/>
        <w:rPr>
          <w:b w:val="0"/>
        </w:rPr>
      </w:pPr>
    </w:p>
    <w:p w:rsidR="0000567C" w:rsidRPr="00D73D4F" w:rsidRDefault="0000567C" w:rsidP="0000567C">
      <w:pPr>
        <w:pStyle w:val="aff5"/>
        <w:rPr>
          <w:b w:val="0"/>
        </w:rPr>
      </w:pPr>
    </w:p>
    <w:p w:rsidR="0000567C" w:rsidRPr="00D73D4F" w:rsidRDefault="0000567C" w:rsidP="0000567C">
      <w:pPr>
        <w:pStyle w:val="aff5"/>
        <w:rPr>
          <w:b w:val="0"/>
        </w:rPr>
      </w:pPr>
    </w:p>
    <w:p w:rsidR="0000567C" w:rsidRPr="0000567C" w:rsidRDefault="0000567C" w:rsidP="0000567C">
      <w:pPr>
        <w:pStyle w:val="1"/>
        <w:keepLines w:val="0"/>
        <w:pageBreakBefore/>
        <w:numPr>
          <w:ilvl w:val="0"/>
          <w:numId w:val="0"/>
        </w:numPr>
        <w:tabs>
          <w:tab w:val="left" w:pos="851"/>
        </w:tabs>
        <w:spacing w:before="240" w:after="120"/>
        <w:ind w:left="567"/>
        <w:jc w:val="center"/>
        <w:rPr>
          <w:rFonts w:ascii="Times New Roman" w:eastAsia="Times New Roman" w:hAnsi="Times New Roman" w:cs="Times New Roman"/>
          <w:caps/>
          <w:color w:val="auto"/>
          <w:kern w:val="32"/>
        </w:rPr>
      </w:pPr>
      <w:bookmarkStart w:id="2" w:name="_Toc436405512"/>
      <w:r>
        <w:rPr>
          <w:rFonts w:ascii="Times New Roman" w:eastAsia="Times New Roman" w:hAnsi="Times New Roman" w:cs="Times New Roman"/>
          <w:caps/>
          <w:color w:val="auto"/>
          <w:kern w:val="32"/>
        </w:rPr>
        <w:lastRenderedPageBreak/>
        <w:t xml:space="preserve">1. </w:t>
      </w:r>
      <w:r w:rsidRPr="0000567C">
        <w:rPr>
          <w:rFonts w:ascii="Times New Roman" w:eastAsia="Times New Roman" w:hAnsi="Times New Roman" w:cs="Times New Roman"/>
          <w:caps/>
          <w:color w:val="auto"/>
          <w:kern w:val="32"/>
        </w:rPr>
        <w:t>Характеристика планируемого развития территории</w:t>
      </w:r>
      <w:bookmarkEnd w:id="2"/>
    </w:p>
    <w:p w:rsidR="0000567C" w:rsidRPr="0000567C" w:rsidRDefault="0000567C" w:rsidP="0000567C">
      <w:pPr>
        <w:pStyle w:val="2"/>
        <w:keepLines w:val="0"/>
        <w:numPr>
          <w:ilvl w:val="1"/>
          <w:numId w:val="9"/>
        </w:numPr>
        <w:tabs>
          <w:tab w:val="left" w:pos="1134"/>
          <w:tab w:val="left" w:pos="1276"/>
        </w:tabs>
        <w:spacing w:before="180" w:after="60"/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</w:pPr>
      <w:bookmarkStart w:id="3" w:name="_Toc436405513"/>
      <w:r w:rsidRPr="0000567C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Общая характеристика территории</w:t>
      </w:r>
      <w:bookmarkEnd w:id="3"/>
    </w:p>
    <w:p w:rsidR="0000567C" w:rsidRPr="00D73D4F" w:rsidRDefault="0000567C" w:rsidP="0000567C">
      <w:pPr>
        <w:pStyle w:val="aff3"/>
        <w:rPr>
          <w:rFonts w:eastAsia="Calibri"/>
        </w:rPr>
      </w:pPr>
      <w:r w:rsidRPr="00D73D4F">
        <w:rPr>
          <w:rFonts w:eastAsia="Calibri"/>
        </w:rPr>
        <w:t>Территория для подготовки проекта планировки находится в центрально</w:t>
      </w:r>
      <w:r w:rsidR="00A569B0">
        <w:rPr>
          <w:rFonts w:eastAsia="Calibri"/>
        </w:rPr>
        <w:t xml:space="preserve">й части города Нижневартовска Ханты-Мансийского автономного округа – </w:t>
      </w:r>
      <w:r w:rsidRPr="00D73D4F">
        <w:rPr>
          <w:rFonts w:eastAsia="Calibri"/>
        </w:rPr>
        <w:t>Югр</w:t>
      </w:r>
      <w:r w:rsidR="00A569B0">
        <w:rPr>
          <w:rFonts w:eastAsia="Calibri"/>
        </w:rPr>
        <w:t>ы</w:t>
      </w:r>
      <w:r w:rsidRPr="00D73D4F">
        <w:rPr>
          <w:rFonts w:eastAsia="Calibri"/>
        </w:rPr>
        <w:t xml:space="preserve"> и включает площадь озера Комсомольское с прилегающей территорией.</w:t>
      </w:r>
    </w:p>
    <w:p w:rsidR="0000567C" w:rsidRPr="00D73D4F" w:rsidRDefault="0000567C" w:rsidP="0000567C">
      <w:pPr>
        <w:pStyle w:val="aff3"/>
      </w:pPr>
      <w:r w:rsidRPr="00D73D4F">
        <w:t>Площадь территории для подготовки проекта планировки</w:t>
      </w:r>
      <w:r w:rsidR="00A569B0">
        <w:t xml:space="preserve"> составляет 109 га, в том числе</w:t>
      </w:r>
      <w:r w:rsidRPr="00D73D4F">
        <w:t xml:space="preserve"> площадь территории озера с прибрежной частью – 39 га, площадь зеркала воды на момент разработки проекта планировки – 28,0 га.</w:t>
      </w:r>
    </w:p>
    <w:p w:rsidR="0000567C" w:rsidRPr="00D73D4F" w:rsidRDefault="0000567C" w:rsidP="0000567C">
      <w:pPr>
        <w:pStyle w:val="aff3"/>
        <w:rPr>
          <w:rFonts w:eastAsia="Calibri"/>
        </w:rPr>
      </w:pPr>
      <w:r w:rsidRPr="00D73D4F">
        <w:rPr>
          <w:rFonts w:eastAsia="Calibri"/>
        </w:rPr>
        <w:t xml:space="preserve">Границами территории проекта планировки являются </w:t>
      </w:r>
      <w:r w:rsidRPr="00D73D4F">
        <w:t>улицы Северная – Интернациональная – Нефтяников – Мира – Маршала Жукова.</w:t>
      </w:r>
      <w:r w:rsidRPr="00D73D4F">
        <w:rPr>
          <w:rFonts w:eastAsia="Calibri"/>
        </w:rPr>
        <w:t xml:space="preserve"> </w:t>
      </w:r>
    </w:p>
    <w:p w:rsidR="0000567C" w:rsidRPr="00D73D4F" w:rsidRDefault="0000567C" w:rsidP="0000567C">
      <w:pPr>
        <w:pStyle w:val="aff3"/>
        <w:rPr>
          <w:rFonts w:eastAsia="Calibri"/>
        </w:rPr>
      </w:pPr>
      <w:r w:rsidRPr="00D73D4F">
        <w:rPr>
          <w:rFonts w:eastAsia="Calibri"/>
        </w:rPr>
        <w:t xml:space="preserve">Площадь территории в указанных границах составляет </w:t>
      </w:r>
      <w:r w:rsidRPr="00D73D4F">
        <w:t>109 га</w:t>
      </w:r>
      <w:r w:rsidRPr="00D73D4F">
        <w:rPr>
          <w:rFonts w:eastAsia="Calibri"/>
        </w:rPr>
        <w:t>.</w:t>
      </w:r>
    </w:p>
    <w:p w:rsidR="0000567C" w:rsidRPr="00D73D4F" w:rsidRDefault="0000567C" w:rsidP="0000567C">
      <w:pPr>
        <w:pStyle w:val="aff3"/>
        <w:rPr>
          <w:rFonts w:eastAsia="Calibri"/>
        </w:rPr>
      </w:pPr>
      <w:r w:rsidRPr="00D73D4F">
        <w:rPr>
          <w:rFonts w:eastAsia="Calibri"/>
        </w:rPr>
        <w:t>Численность населения составит ориентировочно 4,3 тыс. человек.</w:t>
      </w:r>
    </w:p>
    <w:p w:rsidR="0000567C" w:rsidRPr="00D73D4F" w:rsidRDefault="0000567C" w:rsidP="0000567C">
      <w:pPr>
        <w:pStyle w:val="aff3"/>
        <w:rPr>
          <w:rFonts w:eastAsia="Calibri"/>
        </w:rPr>
      </w:pPr>
      <w:r w:rsidRPr="00D73D4F">
        <w:rPr>
          <w:rFonts w:eastAsia="Calibri"/>
        </w:rPr>
        <w:t>Коэффициент плотности застройки – 0,3.</w:t>
      </w:r>
    </w:p>
    <w:p w:rsidR="0000567C" w:rsidRPr="00D73D4F" w:rsidRDefault="0000567C" w:rsidP="0000567C">
      <w:pPr>
        <w:pStyle w:val="aff3"/>
        <w:rPr>
          <w:rFonts w:eastAsia="Calibri"/>
        </w:rPr>
      </w:pPr>
      <w:r w:rsidRPr="00D73D4F">
        <w:rPr>
          <w:rFonts w:eastAsia="Calibri"/>
        </w:rPr>
        <w:t>Плотность населения в проектируемых границах территории – 39 чел./га.</w:t>
      </w:r>
    </w:p>
    <w:p w:rsidR="0000567C" w:rsidRPr="00D73D4F" w:rsidRDefault="0000567C" w:rsidP="0000567C">
      <w:pPr>
        <w:pStyle w:val="aff3"/>
        <w:rPr>
          <w:rFonts w:eastAsia="Calibri"/>
        </w:rPr>
      </w:pPr>
      <w:r w:rsidRPr="00D73D4F">
        <w:rPr>
          <w:rFonts w:eastAsia="Calibri"/>
        </w:rPr>
        <w:t>Плотность населения в границах жилых зон</w:t>
      </w:r>
      <w:r w:rsidR="00A569B0">
        <w:rPr>
          <w:rFonts w:eastAsia="Calibri"/>
        </w:rPr>
        <w:t>,</w:t>
      </w:r>
      <w:r w:rsidRPr="00D73D4F">
        <w:rPr>
          <w:rFonts w:eastAsia="Calibri"/>
        </w:rPr>
        <w:t xml:space="preserve"> при средней обеспеченности 23 кв. м общей площади жилья на человека</w:t>
      </w:r>
      <w:r w:rsidR="00A569B0">
        <w:rPr>
          <w:rFonts w:eastAsia="Calibri"/>
        </w:rPr>
        <w:t>,</w:t>
      </w:r>
      <w:r w:rsidRPr="00D73D4F">
        <w:rPr>
          <w:rFonts w:eastAsia="Calibri"/>
        </w:rPr>
        <w:t xml:space="preserve"> порядка 530 чел./га.</w:t>
      </w:r>
    </w:p>
    <w:p w:rsidR="0000567C" w:rsidRPr="00D73D4F" w:rsidRDefault="0000567C" w:rsidP="0000567C">
      <w:pPr>
        <w:pStyle w:val="aff3"/>
        <w:rPr>
          <w:rFonts w:eastAsia="Calibri"/>
          <w:i/>
        </w:rPr>
      </w:pPr>
      <w:r w:rsidRPr="00D73D4F">
        <w:rPr>
          <w:rFonts w:eastAsia="Calibri"/>
          <w:i/>
        </w:rPr>
        <w:t>Красные линии</w:t>
      </w:r>
    </w:p>
    <w:p w:rsidR="0000567C" w:rsidRPr="00D73D4F" w:rsidRDefault="0000567C" w:rsidP="0000567C">
      <w:pPr>
        <w:pStyle w:val="aff3"/>
      </w:pPr>
      <w:r w:rsidRPr="00D73D4F">
        <w:t>Красные линии установлены с учётом ранее выполненной проектной документации, сложившейся застройки, в увязке с существующими улицами, проездами, действующими землепользованиями, инженерными сетями.</w:t>
      </w:r>
    </w:p>
    <w:p w:rsidR="0000567C" w:rsidRPr="0000567C" w:rsidRDefault="0000567C" w:rsidP="0000567C">
      <w:pPr>
        <w:pStyle w:val="aff3"/>
        <w:rPr>
          <w:rStyle w:val="af0"/>
          <w:b w:val="0"/>
          <w:bCs w:val="0"/>
          <w:i w:val="0"/>
          <w:iCs w:val="0"/>
          <w:color w:val="auto"/>
        </w:rPr>
      </w:pPr>
      <w:r w:rsidRPr="00D73D4F">
        <w:t>Генеральным планом города Нижневартовска определены главные направления формирования и развития улично-дорожной сети города в целом. Ширина в красных линиях улиц городского, районного местного значения определилась с учетом их категорий, согласно генеральному плану, в зависимости от особенностей элементов поперечного профиля, типа застройки, размещения границ землепользований, по внутренней либо наружной границе пешеходного тротуара. Основные параметры улиц и дорог назначены в соответствии с</w:t>
      </w:r>
      <w:r w:rsidRPr="00D73D4F">
        <w:rPr>
          <w:rStyle w:val="af0"/>
          <w:b w:val="0"/>
          <w:bCs w:val="0"/>
          <w:i w:val="0"/>
          <w:iCs w:val="0"/>
        </w:rPr>
        <w:t xml:space="preserve"> </w:t>
      </w:r>
      <w:r w:rsidRPr="0000567C">
        <w:rPr>
          <w:rStyle w:val="af0"/>
          <w:b w:val="0"/>
          <w:bCs w:val="0"/>
          <w:i w:val="0"/>
          <w:iCs w:val="0"/>
          <w:color w:val="auto"/>
        </w:rPr>
        <w:t xml:space="preserve">Региональными нормативами градостроительного проектирования </w:t>
      </w:r>
      <w:r w:rsidRPr="0000567C">
        <w:rPr>
          <w:bCs/>
          <w:w w:val="109"/>
        </w:rPr>
        <w:t xml:space="preserve">Ханты-Мансийского </w:t>
      </w:r>
      <w:r w:rsidR="00A569B0">
        <w:rPr>
          <w:bCs/>
          <w:w w:val="109"/>
        </w:rPr>
        <w:t>автономного округа – Югры</w:t>
      </w:r>
      <w:r w:rsidRPr="0000567C">
        <w:rPr>
          <w:rStyle w:val="af0"/>
          <w:b w:val="0"/>
          <w:bCs w:val="0"/>
          <w:i w:val="0"/>
          <w:iCs w:val="0"/>
          <w:color w:val="auto"/>
        </w:rPr>
        <w:t>, утвержденные Приказом Департамента</w:t>
      </w:r>
      <w:r w:rsidRPr="0000567C">
        <w:rPr>
          <w:bCs/>
          <w:w w:val="109"/>
          <w:sz w:val="22"/>
          <w:szCs w:val="22"/>
        </w:rPr>
        <w:t xml:space="preserve"> </w:t>
      </w:r>
      <w:r w:rsidRPr="0000567C">
        <w:rPr>
          <w:bCs/>
          <w:w w:val="109"/>
        </w:rPr>
        <w:t>строительства Ханты-Мансийского автономного округа – Югры (от 26.02.2009 №31-НП</w:t>
      </w:r>
      <w:r w:rsidRPr="0000567C">
        <w:rPr>
          <w:rStyle w:val="af0"/>
          <w:b w:val="0"/>
          <w:bCs w:val="0"/>
          <w:i w:val="0"/>
          <w:iCs w:val="0"/>
          <w:color w:val="auto"/>
        </w:rPr>
        <w:t>).</w:t>
      </w:r>
    </w:p>
    <w:p w:rsidR="0000567C" w:rsidRPr="00D73D4F" w:rsidRDefault="0000567C" w:rsidP="0000567C">
      <w:pPr>
        <w:pStyle w:val="aff3"/>
      </w:pPr>
      <w:r w:rsidRPr="00D73D4F">
        <w:t>Элементами улицы являются: одна или несколько проезжих частей, предохранительные полосы, пешеходные тротуары, полосы зеленых насаждений, тип водоотведения дождевых и талых вод, места для временного складирования снега, остановочные площадки общественного транспорта.</w:t>
      </w:r>
    </w:p>
    <w:p w:rsidR="0000567C" w:rsidRPr="00D73D4F" w:rsidRDefault="0000567C" w:rsidP="0000567C">
      <w:pPr>
        <w:pStyle w:val="aff3"/>
      </w:pPr>
      <w:r w:rsidRPr="00D73D4F">
        <w:t>Проектом планировки даны предложения по установлению красных линий улиц в границах проекта планировки.</w:t>
      </w:r>
    </w:p>
    <w:p w:rsidR="0000567C" w:rsidRPr="00D73D4F" w:rsidRDefault="0000567C" w:rsidP="0000567C">
      <w:pPr>
        <w:pStyle w:val="aff3"/>
      </w:pPr>
    </w:p>
    <w:p w:rsidR="0000567C" w:rsidRPr="00D73D4F" w:rsidRDefault="0000567C" w:rsidP="0000567C">
      <w:pPr>
        <w:pStyle w:val="aff3"/>
      </w:pPr>
    </w:p>
    <w:p w:rsidR="0000567C" w:rsidRPr="00D73D4F" w:rsidRDefault="0000567C" w:rsidP="0000567C">
      <w:pPr>
        <w:pStyle w:val="aff3"/>
        <w:rPr>
          <w:rFonts w:eastAsia="Calibri"/>
        </w:rPr>
      </w:pPr>
    </w:p>
    <w:p w:rsidR="0000567C" w:rsidRPr="0000567C" w:rsidRDefault="0000567C" w:rsidP="0000567C">
      <w:pPr>
        <w:pStyle w:val="2"/>
        <w:numPr>
          <w:ilvl w:val="1"/>
          <w:numId w:val="9"/>
        </w:numPr>
        <w:tabs>
          <w:tab w:val="left" w:pos="1134"/>
        </w:tabs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436405514"/>
      <w:r w:rsidRPr="0000567C">
        <w:rPr>
          <w:rFonts w:ascii="Times New Roman" w:hAnsi="Times New Roman" w:cs="Times New Roman"/>
          <w:color w:val="auto"/>
          <w:sz w:val="28"/>
          <w:szCs w:val="28"/>
        </w:rPr>
        <w:lastRenderedPageBreak/>
        <w:t>Перечень планируемых к размещению объектов капитального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0567C">
        <w:rPr>
          <w:rFonts w:ascii="Times New Roman" w:hAnsi="Times New Roman" w:cs="Times New Roman"/>
          <w:color w:val="auto"/>
          <w:sz w:val="28"/>
          <w:szCs w:val="28"/>
        </w:rPr>
        <w:t>строительства регионального, местного значения и их характеристики</w:t>
      </w:r>
      <w:bookmarkEnd w:id="4"/>
    </w:p>
    <w:p w:rsidR="0000567C" w:rsidRPr="00D73D4F" w:rsidRDefault="0000567C" w:rsidP="0000567C">
      <w:pPr>
        <w:ind w:firstLine="1080"/>
        <w:jc w:val="both"/>
        <w:rPr>
          <w:rFonts w:eastAsia="Batang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708"/>
        <w:gridCol w:w="993"/>
        <w:gridCol w:w="992"/>
        <w:gridCol w:w="992"/>
        <w:gridCol w:w="1134"/>
        <w:gridCol w:w="1134"/>
        <w:gridCol w:w="992"/>
      </w:tblGrid>
      <w:tr w:rsidR="0000567C" w:rsidRPr="00D73D4F" w:rsidTr="001474D5">
        <w:trPr>
          <w:cantSplit/>
          <w:tblHeader/>
        </w:trPr>
        <w:tc>
          <w:tcPr>
            <w:tcW w:w="2802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b/>
                <w:sz w:val="20"/>
                <w:szCs w:val="20"/>
              </w:rPr>
            </w:pPr>
            <w:r w:rsidRPr="00D73D4F">
              <w:rPr>
                <w:rFonts w:eastAsia="Batang"/>
                <w:b/>
                <w:sz w:val="20"/>
                <w:szCs w:val="20"/>
              </w:rPr>
              <w:t>Наименование объектов капитального строительства</w:t>
            </w:r>
          </w:p>
        </w:tc>
        <w:tc>
          <w:tcPr>
            <w:tcW w:w="708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b/>
                <w:sz w:val="20"/>
                <w:szCs w:val="20"/>
              </w:rPr>
            </w:pPr>
            <w:r w:rsidRPr="00D73D4F">
              <w:rPr>
                <w:rFonts w:eastAsia="Batang"/>
                <w:b/>
                <w:sz w:val="20"/>
                <w:szCs w:val="20"/>
              </w:rPr>
              <w:t>Этажность</w:t>
            </w:r>
          </w:p>
        </w:tc>
        <w:tc>
          <w:tcPr>
            <w:tcW w:w="993" w:type="dxa"/>
            <w:shd w:val="clear" w:color="auto" w:fill="auto"/>
          </w:tcPr>
          <w:p w:rsidR="0000567C" w:rsidRPr="00D73D4F" w:rsidRDefault="0000567C" w:rsidP="001474D5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D73D4F">
              <w:rPr>
                <w:rFonts w:eastAsia="Batang"/>
                <w:b/>
                <w:sz w:val="20"/>
                <w:szCs w:val="20"/>
              </w:rPr>
              <w:t>Мощ-ть</w:t>
            </w:r>
          </w:p>
          <w:p w:rsidR="0000567C" w:rsidRPr="00D73D4F" w:rsidRDefault="0000567C" w:rsidP="001474D5">
            <w:pPr>
              <w:rPr>
                <w:rFonts w:eastAsia="Batang"/>
                <w:b/>
                <w:sz w:val="20"/>
                <w:szCs w:val="20"/>
              </w:rPr>
            </w:pPr>
            <w:r w:rsidRPr="00D73D4F">
              <w:rPr>
                <w:rFonts w:eastAsia="Batang"/>
                <w:b/>
                <w:sz w:val="20"/>
                <w:szCs w:val="20"/>
              </w:rPr>
              <w:t>объекта,</w:t>
            </w:r>
          </w:p>
          <w:p w:rsidR="0000567C" w:rsidRPr="00D73D4F" w:rsidRDefault="0000567C" w:rsidP="001474D5">
            <w:pPr>
              <w:rPr>
                <w:rFonts w:eastAsia="Calibri"/>
                <w:b/>
                <w:sz w:val="20"/>
                <w:szCs w:val="20"/>
              </w:rPr>
            </w:pPr>
            <w:r w:rsidRPr="00D73D4F">
              <w:rPr>
                <w:rFonts w:eastAsia="Batang"/>
                <w:b/>
                <w:sz w:val="20"/>
                <w:szCs w:val="20"/>
              </w:rPr>
              <w:t>ед. изм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Batang"/>
                <w:b/>
                <w:sz w:val="20"/>
                <w:szCs w:val="20"/>
              </w:rPr>
            </w:pPr>
            <w:r w:rsidRPr="00D73D4F">
              <w:rPr>
                <w:rFonts w:eastAsia="Batang"/>
                <w:b/>
                <w:sz w:val="20"/>
                <w:szCs w:val="20"/>
              </w:rPr>
              <w:t>Общая площадь,</w:t>
            </w:r>
          </w:p>
          <w:p w:rsidR="0000567C" w:rsidRPr="00D73D4F" w:rsidRDefault="0000567C" w:rsidP="001474D5">
            <w:pPr>
              <w:rPr>
                <w:rFonts w:eastAsia="Calibri"/>
                <w:b/>
                <w:sz w:val="20"/>
                <w:szCs w:val="20"/>
              </w:rPr>
            </w:pPr>
            <w:r w:rsidRPr="00D73D4F">
              <w:rPr>
                <w:rFonts w:eastAsia="Batang"/>
                <w:b/>
                <w:sz w:val="20"/>
                <w:szCs w:val="20"/>
              </w:rPr>
              <w:t>кв. м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Batang"/>
                <w:b/>
                <w:sz w:val="20"/>
                <w:szCs w:val="20"/>
              </w:rPr>
            </w:pPr>
            <w:r w:rsidRPr="00D73D4F">
              <w:rPr>
                <w:rFonts w:eastAsia="Batang"/>
                <w:b/>
                <w:sz w:val="20"/>
                <w:szCs w:val="20"/>
              </w:rPr>
              <w:t xml:space="preserve">Объем строит-й, </w:t>
            </w:r>
          </w:p>
          <w:p w:rsidR="0000567C" w:rsidRPr="00D73D4F" w:rsidRDefault="0000567C" w:rsidP="001474D5">
            <w:pPr>
              <w:rPr>
                <w:rFonts w:eastAsia="Calibri"/>
                <w:b/>
                <w:sz w:val="20"/>
                <w:szCs w:val="20"/>
              </w:rPr>
            </w:pPr>
            <w:r w:rsidRPr="00D73D4F">
              <w:rPr>
                <w:rFonts w:eastAsia="Batang"/>
                <w:b/>
                <w:sz w:val="20"/>
                <w:szCs w:val="20"/>
              </w:rPr>
              <w:t>куб .м</w:t>
            </w: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b/>
                <w:sz w:val="20"/>
                <w:szCs w:val="20"/>
              </w:rPr>
            </w:pPr>
            <w:r w:rsidRPr="00D73D4F">
              <w:rPr>
                <w:rFonts w:eastAsia="Batang"/>
                <w:b/>
                <w:sz w:val="20"/>
                <w:szCs w:val="20"/>
              </w:rPr>
              <w:t>Площадь застройки, кв. м</w:t>
            </w: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b/>
                <w:sz w:val="20"/>
                <w:szCs w:val="20"/>
              </w:rPr>
            </w:pPr>
            <w:r w:rsidRPr="00D73D4F">
              <w:rPr>
                <w:rFonts w:eastAsia="Calibri"/>
                <w:b/>
                <w:sz w:val="20"/>
                <w:szCs w:val="20"/>
              </w:rPr>
              <w:t>Протяженность,</w:t>
            </w:r>
          </w:p>
          <w:p w:rsidR="0000567C" w:rsidRPr="00D73D4F" w:rsidRDefault="0000567C" w:rsidP="001474D5">
            <w:pPr>
              <w:rPr>
                <w:rFonts w:eastAsia="Calibri"/>
                <w:b/>
                <w:sz w:val="20"/>
                <w:szCs w:val="20"/>
              </w:rPr>
            </w:pPr>
            <w:r w:rsidRPr="00D73D4F">
              <w:rPr>
                <w:rFonts w:eastAsia="Calibri"/>
                <w:b/>
                <w:sz w:val="20"/>
                <w:szCs w:val="20"/>
              </w:rPr>
              <w:t>ед. изм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b/>
                <w:sz w:val="20"/>
                <w:szCs w:val="20"/>
              </w:rPr>
            </w:pPr>
            <w:r w:rsidRPr="00D73D4F">
              <w:rPr>
                <w:rFonts w:eastAsia="Calibri"/>
                <w:b/>
                <w:sz w:val="20"/>
                <w:szCs w:val="20"/>
              </w:rPr>
              <w:t>Кол-во,</w:t>
            </w:r>
          </w:p>
          <w:p w:rsidR="0000567C" w:rsidRPr="00D73D4F" w:rsidRDefault="0000567C" w:rsidP="001474D5">
            <w:pPr>
              <w:rPr>
                <w:rFonts w:eastAsia="Calibri"/>
                <w:b/>
                <w:sz w:val="20"/>
                <w:szCs w:val="20"/>
              </w:rPr>
            </w:pPr>
            <w:r w:rsidRPr="00D73D4F">
              <w:rPr>
                <w:rFonts w:eastAsia="Calibri"/>
                <w:b/>
                <w:sz w:val="20"/>
                <w:szCs w:val="20"/>
              </w:rPr>
              <w:t>ед. изм.</w:t>
            </w:r>
          </w:p>
        </w:tc>
      </w:tr>
      <w:tr w:rsidR="0000567C" w:rsidRPr="00D73D4F" w:rsidTr="001474D5">
        <w:trPr>
          <w:cantSplit/>
          <w:tblHeader/>
        </w:trPr>
        <w:tc>
          <w:tcPr>
            <w:tcW w:w="2802" w:type="dxa"/>
            <w:shd w:val="clear" w:color="auto" w:fill="auto"/>
          </w:tcPr>
          <w:p w:rsidR="0000567C" w:rsidRPr="00D73D4F" w:rsidRDefault="0000567C" w:rsidP="001474D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73D4F">
              <w:rPr>
                <w:rFonts w:ascii="Calibri" w:eastAsia="Calibri" w:hAnsi="Calibri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0567C" w:rsidRPr="00D73D4F" w:rsidRDefault="0000567C" w:rsidP="001474D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73D4F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00567C" w:rsidRPr="00D73D4F" w:rsidRDefault="0000567C" w:rsidP="001474D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73D4F">
              <w:rPr>
                <w:rFonts w:ascii="Calibri" w:eastAsia="Calibri" w:hAnsi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73D4F">
              <w:rPr>
                <w:rFonts w:ascii="Calibri" w:eastAsia="Calibri" w:hAnsi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73D4F">
              <w:rPr>
                <w:rFonts w:ascii="Calibri" w:eastAsia="Calibri" w:hAnsi="Calibri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73D4F">
              <w:rPr>
                <w:rFonts w:ascii="Calibri" w:eastAsia="Calibri" w:hAnsi="Calibri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73D4F">
              <w:rPr>
                <w:rFonts w:ascii="Calibri" w:eastAsia="Calibri" w:hAnsi="Calibri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73D4F">
              <w:rPr>
                <w:rFonts w:ascii="Calibri" w:eastAsia="Calibri" w:hAnsi="Calibri"/>
                <w:sz w:val="20"/>
                <w:szCs w:val="20"/>
              </w:rPr>
              <w:t>8</w:t>
            </w:r>
          </w:p>
        </w:tc>
      </w:tr>
      <w:tr w:rsidR="0000567C" w:rsidRPr="00D73D4F" w:rsidTr="001474D5">
        <w:tc>
          <w:tcPr>
            <w:tcW w:w="9747" w:type="dxa"/>
            <w:gridSpan w:val="8"/>
            <w:shd w:val="clear" w:color="auto" w:fill="auto"/>
          </w:tcPr>
          <w:p w:rsidR="0000567C" w:rsidRPr="00D73D4F" w:rsidRDefault="0000567C" w:rsidP="001474D5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D73D4F">
              <w:rPr>
                <w:rFonts w:eastAsia="Batang"/>
                <w:b/>
                <w:sz w:val="20"/>
                <w:szCs w:val="20"/>
              </w:rPr>
              <w:t>Объекты регионального значения</w:t>
            </w:r>
          </w:p>
        </w:tc>
      </w:tr>
      <w:tr w:rsidR="0000567C" w:rsidRPr="00D73D4F" w:rsidTr="001474D5">
        <w:tc>
          <w:tcPr>
            <w:tcW w:w="2802" w:type="dxa"/>
            <w:shd w:val="clear" w:color="auto" w:fill="auto"/>
          </w:tcPr>
          <w:p w:rsidR="0000567C" w:rsidRPr="00D73D4F" w:rsidRDefault="0000567C" w:rsidP="001474D5">
            <w:pPr>
              <w:rPr>
                <w:rFonts w:ascii="Calibri" w:eastAsia="Calibri" w:hAnsi="Calibri"/>
                <w:sz w:val="20"/>
                <w:szCs w:val="20"/>
              </w:rPr>
            </w:pPr>
            <w:r w:rsidRPr="00D73D4F">
              <w:rPr>
                <w:rFonts w:eastAsia="Batang"/>
                <w:b/>
                <w:sz w:val="20"/>
                <w:szCs w:val="20"/>
              </w:rPr>
              <w:t>Социальная инфраструктура</w:t>
            </w:r>
          </w:p>
        </w:tc>
        <w:tc>
          <w:tcPr>
            <w:tcW w:w="708" w:type="dxa"/>
            <w:shd w:val="clear" w:color="auto" w:fill="auto"/>
          </w:tcPr>
          <w:p w:rsidR="0000567C" w:rsidRPr="00D73D4F" w:rsidRDefault="0000567C" w:rsidP="001474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0567C" w:rsidRPr="00D73D4F" w:rsidRDefault="0000567C" w:rsidP="001474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0567C" w:rsidRPr="00D73D4F" w:rsidTr="001474D5">
        <w:tc>
          <w:tcPr>
            <w:tcW w:w="2802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Здравоохранения</w:t>
            </w:r>
          </w:p>
        </w:tc>
        <w:tc>
          <w:tcPr>
            <w:tcW w:w="708" w:type="dxa"/>
            <w:shd w:val="clear" w:color="auto" w:fill="auto"/>
          </w:tcPr>
          <w:p w:rsidR="0000567C" w:rsidRPr="00D73D4F" w:rsidRDefault="0000567C" w:rsidP="001474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0567C" w:rsidRPr="00D73D4F" w:rsidRDefault="0000567C" w:rsidP="001474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0567C" w:rsidRPr="00D73D4F" w:rsidTr="001474D5">
        <w:tc>
          <w:tcPr>
            <w:tcW w:w="2802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Центральная больница. Главный корпус (Блок В)</w:t>
            </w:r>
          </w:p>
        </w:tc>
        <w:tc>
          <w:tcPr>
            <w:tcW w:w="708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150 коек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5788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1447</w:t>
            </w: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00567C" w:rsidRPr="00D73D4F" w:rsidTr="001474D5">
        <w:tc>
          <w:tcPr>
            <w:tcW w:w="2802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Центральная больница. Главный корпус (Блок Г)</w:t>
            </w:r>
          </w:p>
        </w:tc>
        <w:tc>
          <w:tcPr>
            <w:tcW w:w="708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200 коек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6650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1663</w:t>
            </w: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00567C" w:rsidRPr="00D73D4F" w:rsidTr="001474D5">
        <w:tc>
          <w:tcPr>
            <w:tcW w:w="2802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Центральная больница. Хозяйственный корпус (Блок Е)</w:t>
            </w:r>
          </w:p>
        </w:tc>
        <w:tc>
          <w:tcPr>
            <w:tcW w:w="708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1 объект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3210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2006</w:t>
            </w: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00567C" w:rsidRPr="00D73D4F" w:rsidTr="001474D5">
        <w:tc>
          <w:tcPr>
            <w:tcW w:w="2802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Центральная больница. Инфекционный корпус</w:t>
            </w:r>
          </w:p>
        </w:tc>
        <w:tc>
          <w:tcPr>
            <w:tcW w:w="708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80 коек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4926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2053</w:t>
            </w: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00567C" w:rsidRPr="00D73D4F" w:rsidTr="001474D5">
        <w:tc>
          <w:tcPr>
            <w:tcW w:w="2802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Центральная больница. Цех утилизации медицинских отходов</w:t>
            </w:r>
          </w:p>
        </w:tc>
        <w:tc>
          <w:tcPr>
            <w:tcW w:w="708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1 объект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339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424</w:t>
            </w: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00567C" w:rsidRPr="00D73D4F" w:rsidTr="001474D5">
        <w:tc>
          <w:tcPr>
            <w:tcW w:w="2802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Центральная больница. Защитное сооружение ГО IV класса защиты</w:t>
            </w:r>
          </w:p>
        </w:tc>
        <w:tc>
          <w:tcPr>
            <w:tcW w:w="708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1 объект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498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623</w:t>
            </w: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00567C" w:rsidRPr="00D73D4F" w:rsidTr="001474D5">
        <w:tc>
          <w:tcPr>
            <w:tcW w:w="9747" w:type="dxa"/>
            <w:gridSpan w:val="8"/>
            <w:shd w:val="clear" w:color="auto" w:fill="auto"/>
          </w:tcPr>
          <w:p w:rsidR="0000567C" w:rsidRPr="00D73D4F" w:rsidRDefault="0000567C" w:rsidP="001474D5">
            <w:pPr>
              <w:jc w:val="center"/>
              <w:rPr>
                <w:sz w:val="20"/>
                <w:szCs w:val="20"/>
              </w:rPr>
            </w:pPr>
            <w:r w:rsidRPr="00D73D4F">
              <w:rPr>
                <w:rFonts w:eastAsia="Batang"/>
                <w:b/>
                <w:sz w:val="20"/>
                <w:szCs w:val="20"/>
              </w:rPr>
              <w:t>Объекты местного значения</w:t>
            </w:r>
          </w:p>
        </w:tc>
      </w:tr>
      <w:tr w:rsidR="0000567C" w:rsidRPr="00D73D4F" w:rsidTr="001474D5">
        <w:tc>
          <w:tcPr>
            <w:tcW w:w="2802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rFonts w:eastAsia="Batang"/>
                <w:b/>
                <w:sz w:val="20"/>
                <w:szCs w:val="20"/>
              </w:rPr>
              <w:t>Социальная инфраструктура</w:t>
            </w:r>
          </w:p>
        </w:tc>
        <w:tc>
          <w:tcPr>
            <w:tcW w:w="708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</w:p>
        </w:tc>
      </w:tr>
      <w:tr w:rsidR="0000567C" w:rsidRPr="00D73D4F" w:rsidTr="001474D5">
        <w:tc>
          <w:tcPr>
            <w:tcW w:w="2802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Спортивного назначения</w:t>
            </w:r>
          </w:p>
        </w:tc>
        <w:tc>
          <w:tcPr>
            <w:tcW w:w="708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</w:p>
        </w:tc>
      </w:tr>
      <w:tr w:rsidR="0000567C" w:rsidRPr="00D73D4F" w:rsidTr="001474D5">
        <w:tc>
          <w:tcPr>
            <w:tcW w:w="2802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Тир</w:t>
            </w:r>
          </w:p>
        </w:tc>
        <w:tc>
          <w:tcPr>
            <w:tcW w:w="708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1 объект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1721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1076</w:t>
            </w: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1</w:t>
            </w:r>
          </w:p>
        </w:tc>
      </w:tr>
      <w:tr w:rsidR="0000567C" w:rsidRPr="00D73D4F" w:rsidTr="001474D5">
        <w:tc>
          <w:tcPr>
            <w:tcW w:w="2802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Скалодром</w:t>
            </w:r>
          </w:p>
        </w:tc>
        <w:tc>
          <w:tcPr>
            <w:tcW w:w="708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1 объект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1</w:t>
            </w:r>
          </w:p>
        </w:tc>
      </w:tr>
      <w:tr w:rsidR="0000567C" w:rsidRPr="00D73D4F" w:rsidTr="001474D5">
        <w:tc>
          <w:tcPr>
            <w:tcW w:w="2802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Тюбинговая трасса</w:t>
            </w:r>
          </w:p>
        </w:tc>
        <w:tc>
          <w:tcPr>
            <w:tcW w:w="708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1 объект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1</w:t>
            </w:r>
          </w:p>
        </w:tc>
      </w:tr>
      <w:tr w:rsidR="0000567C" w:rsidRPr="00D73D4F" w:rsidTr="001474D5">
        <w:tc>
          <w:tcPr>
            <w:tcW w:w="2802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Сквер игровых площадок и аттракционов</w:t>
            </w:r>
          </w:p>
        </w:tc>
        <w:tc>
          <w:tcPr>
            <w:tcW w:w="708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1 объект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1</w:t>
            </w:r>
          </w:p>
        </w:tc>
      </w:tr>
      <w:tr w:rsidR="0000567C" w:rsidRPr="00D73D4F" w:rsidTr="001474D5">
        <w:tc>
          <w:tcPr>
            <w:tcW w:w="2802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Тренировочное поле с беговой дорожкой для роликов</w:t>
            </w:r>
          </w:p>
        </w:tc>
        <w:tc>
          <w:tcPr>
            <w:tcW w:w="708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9000 кв. м общей площади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333м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1</w:t>
            </w:r>
          </w:p>
        </w:tc>
      </w:tr>
      <w:tr w:rsidR="0000567C" w:rsidRPr="00D73D4F" w:rsidTr="001474D5">
        <w:tc>
          <w:tcPr>
            <w:tcW w:w="2802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Манеж легкоатлетический (тренировочный)</w:t>
            </w:r>
          </w:p>
        </w:tc>
        <w:tc>
          <w:tcPr>
            <w:tcW w:w="708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300 мест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3198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3997</w:t>
            </w: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1</w:t>
            </w:r>
          </w:p>
        </w:tc>
      </w:tr>
      <w:tr w:rsidR="0000567C" w:rsidRPr="00D73D4F" w:rsidTr="001474D5">
        <w:tc>
          <w:tcPr>
            <w:tcW w:w="2802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Спортивный центр с универсальным игровым залом и плавательным бассейном</w:t>
            </w:r>
          </w:p>
        </w:tc>
        <w:tc>
          <w:tcPr>
            <w:tcW w:w="708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968 кв. м общей площади/60 кв. м зеркала воды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7672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3197</w:t>
            </w: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1</w:t>
            </w:r>
          </w:p>
        </w:tc>
      </w:tr>
      <w:tr w:rsidR="0000567C" w:rsidRPr="00D73D4F" w:rsidTr="001474D5">
        <w:tc>
          <w:tcPr>
            <w:tcW w:w="2802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Спортивная площадка</w:t>
            </w:r>
          </w:p>
        </w:tc>
        <w:tc>
          <w:tcPr>
            <w:tcW w:w="708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1600 кв. м общей площади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1</w:t>
            </w:r>
          </w:p>
        </w:tc>
      </w:tr>
      <w:tr w:rsidR="0000567C" w:rsidRPr="00D73D4F" w:rsidTr="001474D5">
        <w:tc>
          <w:tcPr>
            <w:tcW w:w="2802" w:type="dxa"/>
            <w:shd w:val="clear" w:color="auto" w:fill="auto"/>
          </w:tcPr>
          <w:p w:rsidR="0000567C" w:rsidRPr="00D73D4F" w:rsidRDefault="0000567C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Спортивная площадка</w:t>
            </w:r>
          </w:p>
        </w:tc>
        <w:tc>
          <w:tcPr>
            <w:tcW w:w="708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2000 кв. м общей площади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1</w:t>
            </w:r>
          </w:p>
        </w:tc>
      </w:tr>
      <w:tr w:rsidR="0000567C" w:rsidRPr="00D73D4F" w:rsidTr="001474D5">
        <w:tc>
          <w:tcPr>
            <w:tcW w:w="2802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Культурно-досугового назначения</w:t>
            </w:r>
          </w:p>
        </w:tc>
        <w:tc>
          <w:tcPr>
            <w:tcW w:w="708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0567C" w:rsidRPr="00D73D4F" w:rsidRDefault="0000567C" w:rsidP="001474D5">
            <w:pPr>
              <w:rPr>
                <w:sz w:val="20"/>
                <w:szCs w:val="20"/>
              </w:rPr>
            </w:pPr>
          </w:p>
        </w:tc>
      </w:tr>
      <w:tr w:rsidR="0062524F" w:rsidRPr="00D73D4F" w:rsidTr="00E16E44">
        <w:tc>
          <w:tcPr>
            <w:tcW w:w="2802" w:type="dxa"/>
            <w:shd w:val="clear" w:color="auto" w:fill="auto"/>
          </w:tcPr>
          <w:p w:rsidR="0062524F" w:rsidRPr="006252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62524F">
              <w:rPr>
                <w:sz w:val="20"/>
                <w:szCs w:val="20"/>
              </w:rPr>
              <w:t>Городской краеведческий музей с хранилищем музейных и архивных фондов</w:t>
            </w:r>
          </w:p>
        </w:tc>
        <w:tc>
          <w:tcPr>
            <w:tcW w:w="708" w:type="dxa"/>
            <w:shd w:val="clear" w:color="auto" w:fill="auto"/>
          </w:tcPr>
          <w:p w:rsidR="0062524F" w:rsidRPr="00D73D4F" w:rsidRDefault="0062524F" w:rsidP="00147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524F" w:rsidRPr="0062524F" w:rsidRDefault="0062524F" w:rsidP="00980B84">
            <w:pPr>
              <w:jc w:val="center"/>
              <w:rPr>
                <w:sz w:val="20"/>
                <w:szCs w:val="20"/>
              </w:rPr>
            </w:pPr>
            <w:r w:rsidRPr="0062524F">
              <w:rPr>
                <w:sz w:val="20"/>
                <w:szCs w:val="20"/>
              </w:rPr>
              <w:t>кв. м. общ. площади</w:t>
            </w:r>
          </w:p>
        </w:tc>
        <w:tc>
          <w:tcPr>
            <w:tcW w:w="992" w:type="dxa"/>
            <w:shd w:val="clear" w:color="auto" w:fill="auto"/>
          </w:tcPr>
          <w:p w:rsidR="0062524F" w:rsidRPr="00D73D4F" w:rsidRDefault="0062524F" w:rsidP="00147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992" w:type="dxa"/>
            <w:shd w:val="clear" w:color="auto" w:fill="auto"/>
          </w:tcPr>
          <w:p w:rsidR="0062524F" w:rsidRPr="00D73D4F" w:rsidRDefault="0062524F" w:rsidP="001474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2524F" w:rsidRPr="00D73D4F" w:rsidRDefault="0062524F" w:rsidP="00147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2512</w:t>
            </w:r>
          </w:p>
        </w:tc>
        <w:tc>
          <w:tcPr>
            <w:tcW w:w="1134" w:type="dxa"/>
            <w:shd w:val="clear" w:color="auto" w:fill="auto"/>
          </w:tcPr>
          <w:p w:rsidR="0062524F" w:rsidRPr="00D73D4F" w:rsidRDefault="0062524F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2524F" w:rsidRPr="00D73D4F" w:rsidRDefault="0062524F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1</w:t>
            </w:r>
          </w:p>
        </w:tc>
      </w:tr>
      <w:tr w:rsidR="0062524F" w:rsidRPr="00D73D4F" w:rsidTr="001474D5">
        <w:tc>
          <w:tcPr>
            <w:tcW w:w="2802" w:type="dxa"/>
            <w:shd w:val="clear" w:color="auto" w:fill="auto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lastRenderedPageBreak/>
              <w:t>Культурно-развлекательный центр</w:t>
            </w:r>
          </w:p>
        </w:tc>
        <w:tc>
          <w:tcPr>
            <w:tcW w:w="708" w:type="dxa"/>
            <w:shd w:val="clear" w:color="auto" w:fill="auto"/>
          </w:tcPr>
          <w:p w:rsidR="0062524F" w:rsidRPr="00D73D4F" w:rsidRDefault="0062524F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2524F" w:rsidRPr="00D73D4F" w:rsidRDefault="0062524F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200 мест</w:t>
            </w:r>
          </w:p>
        </w:tc>
        <w:tc>
          <w:tcPr>
            <w:tcW w:w="992" w:type="dxa"/>
            <w:shd w:val="clear" w:color="auto" w:fill="auto"/>
          </w:tcPr>
          <w:p w:rsidR="0062524F" w:rsidRPr="00D73D4F" w:rsidRDefault="0062524F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956</w:t>
            </w:r>
          </w:p>
        </w:tc>
        <w:tc>
          <w:tcPr>
            <w:tcW w:w="992" w:type="dxa"/>
            <w:shd w:val="clear" w:color="auto" w:fill="auto"/>
          </w:tcPr>
          <w:p w:rsidR="0062524F" w:rsidRPr="00D73D4F" w:rsidRDefault="0062524F" w:rsidP="001474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2524F" w:rsidRPr="00D73D4F" w:rsidRDefault="0062524F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597</w:t>
            </w:r>
          </w:p>
        </w:tc>
        <w:tc>
          <w:tcPr>
            <w:tcW w:w="1134" w:type="dxa"/>
            <w:shd w:val="clear" w:color="auto" w:fill="auto"/>
          </w:tcPr>
          <w:p w:rsidR="0062524F" w:rsidRPr="00D73D4F" w:rsidRDefault="0062524F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2524F" w:rsidRPr="00D73D4F" w:rsidRDefault="0062524F" w:rsidP="001474D5">
            <w:pPr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1</w:t>
            </w:r>
          </w:p>
        </w:tc>
      </w:tr>
      <w:tr w:rsidR="0062524F" w:rsidRPr="00D73D4F" w:rsidTr="001474D5">
        <w:tc>
          <w:tcPr>
            <w:tcW w:w="2802" w:type="dxa"/>
            <w:shd w:val="clear" w:color="auto" w:fill="auto"/>
          </w:tcPr>
          <w:p w:rsidR="0062524F" w:rsidRPr="00D73D4F" w:rsidRDefault="0062524F" w:rsidP="001474D5">
            <w:pPr>
              <w:rPr>
                <w:sz w:val="20"/>
                <w:szCs w:val="20"/>
              </w:rPr>
            </w:pPr>
            <w:r w:rsidRPr="00D73D4F">
              <w:rPr>
                <w:rFonts w:eastAsia="Batang"/>
                <w:b/>
                <w:sz w:val="20"/>
                <w:szCs w:val="20"/>
              </w:rPr>
              <w:t>Транспортная инфраструктура</w:t>
            </w:r>
          </w:p>
        </w:tc>
        <w:tc>
          <w:tcPr>
            <w:tcW w:w="708" w:type="dxa"/>
            <w:shd w:val="clear" w:color="auto" w:fill="auto"/>
          </w:tcPr>
          <w:p w:rsidR="0062524F" w:rsidRPr="00D73D4F" w:rsidRDefault="0062524F" w:rsidP="001474D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2524F" w:rsidRPr="00D73D4F" w:rsidRDefault="0062524F" w:rsidP="001474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2524F" w:rsidRPr="00D73D4F" w:rsidRDefault="0062524F" w:rsidP="001474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2524F" w:rsidRPr="00D73D4F" w:rsidRDefault="0062524F" w:rsidP="001474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2524F" w:rsidRPr="00D73D4F" w:rsidRDefault="0062524F" w:rsidP="001474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2524F" w:rsidRPr="00D73D4F" w:rsidRDefault="0062524F" w:rsidP="001474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2524F" w:rsidRPr="00D73D4F" w:rsidRDefault="0062524F" w:rsidP="001474D5">
            <w:pPr>
              <w:rPr>
                <w:sz w:val="20"/>
                <w:szCs w:val="20"/>
              </w:rPr>
            </w:pPr>
          </w:p>
        </w:tc>
      </w:tr>
      <w:tr w:rsidR="0062524F" w:rsidRPr="00D73D4F" w:rsidTr="001474D5">
        <w:tc>
          <w:tcPr>
            <w:tcW w:w="2802" w:type="dxa"/>
            <w:shd w:val="clear" w:color="auto" w:fill="auto"/>
          </w:tcPr>
          <w:p w:rsidR="0062524F" w:rsidRPr="00D73D4F" w:rsidRDefault="0062524F" w:rsidP="001474D5">
            <w:pPr>
              <w:rPr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Стоянка транспортных средств</w:t>
            </w:r>
          </w:p>
        </w:tc>
        <w:tc>
          <w:tcPr>
            <w:tcW w:w="708" w:type="dxa"/>
            <w:shd w:val="clear" w:color="auto" w:fill="auto"/>
          </w:tcPr>
          <w:p w:rsidR="0062524F" w:rsidRPr="00D73D4F" w:rsidRDefault="0062524F" w:rsidP="001474D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2243</w:t>
            </w:r>
          </w:p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машино-мест</w:t>
            </w:r>
          </w:p>
        </w:tc>
        <w:tc>
          <w:tcPr>
            <w:tcW w:w="992" w:type="dxa"/>
            <w:shd w:val="clear" w:color="auto" w:fill="auto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62524F" w:rsidRPr="00D73D4F" w:rsidTr="001474D5">
        <w:tc>
          <w:tcPr>
            <w:tcW w:w="2802" w:type="dxa"/>
            <w:shd w:val="clear" w:color="auto" w:fill="auto"/>
          </w:tcPr>
          <w:p w:rsidR="0062524F" w:rsidRPr="00D73D4F" w:rsidRDefault="0062524F" w:rsidP="001474D5">
            <w:pPr>
              <w:rPr>
                <w:sz w:val="20"/>
                <w:szCs w:val="20"/>
              </w:rPr>
            </w:pPr>
            <w:r w:rsidRPr="00D73D4F">
              <w:rPr>
                <w:rFonts w:eastAsia="Batang"/>
                <w:b/>
                <w:sz w:val="20"/>
                <w:szCs w:val="20"/>
              </w:rPr>
              <w:t>Инженерная инфраструктура</w:t>
            </w:r>
          </w:p>
        </w:tc>
        <w:tc>
          <w:tcPr>
            <w:tcW w:w="708" w:type="dxa"/>
            <w:shd w:val="clear" w:color="auto" w:fill="auto"/>
          </w:tcPr>
          <w:p w:rsidR="0062524F" w:rsidRPr="00D73D4F" w:rsidRDefault="0062524F" w:rsidP="001474D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62524F" w:rsidRPr="00D73D4F" w:rsidTr="001474D5">
        <w:tc>
          <w:tcPr>
            <w:tcW w:w="2802" w:type="dxa"/>
            <w:shd w:val="clear" w:color="auto" w:fill="auto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Водопроводные сети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2524F" w:rsidRPr="00D73D4F" w:rsidRDefault="0062524F" w:rsidP="001474D5">
            <w:pPr>
              <w:pStyle w:val="aff6"/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Ду 160 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62524F" w:rsidRPr="00D73D4F" w:rsidTr="001474D5">
        <w:tc>
          <w:tcPr>
            <w:tcW w:w="2802" w:type="dxa"/>
            <w:shd w:val="clear" w:color="auto" w:fill="auto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Водопроводные сети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2524F" w:rsidRPr="00D73D4F" w:rsidRDefault="0062524F" w:rsidP="001474D5">
            <w:pPr>
              <w:pStyle w:val="aff6"/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Ду 500 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62524F" w:rsidRPr="00D73D4F" w:rsidTr="001474D5">
        <w:tc>
          <w:tcPr>
            <w:tcW w:w="2802" w:type="dxa"/>
            <w:shd w:val="clear" w:color="auto" w:fill="auto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Септик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2524F" w:rsidRPr="00D73D4F" w:rsidRDefault="0062524F" w:rsidP="001474D5">
            <w:pPr>
              <w:pStyle w:val="aff6"/>
              <w:rPr>
                <w:sz w:val="20"/>
                <w:szCs w:val="20"/>
                <w:lang w:val="en-US"/>
              </w:rPr>
            </w:pPr>
            <w:r w:rsidRPr="00D73D4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40 м3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1 объект</w:t>
            </w:r>
          </w:p>
        </w:tc>
      </w:tr>
      <w:tr w:rsidR="0062524F" w:rsidRPr="00D73D4F" w:rsidTr="001474D5">
        <w:tc>
          <w:tcPr>
            <w:tcW w:w="2802" w:type="dxa"/>
            <w:shd w:val="clear" w:color="auto" w:fill="auto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Септик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2524F" w:rsidRPr="00D73D4F" w:rsidRDefault="0062524F" w:rsidP="001474D5">
            <w:pPr>
              <w:pStyle w:val="aff6"/>
              <w:rPr>
                <w:sz w:val="20"/>
                <w:szCs w:val="20"/>
                <w:lang w:val="en-US"/>
              </w:rPr>
            </w:pPr>
            <w:r w:rsidRPr="00D73D4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63 м3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2 объекта</w:t>
            </w:r>
          </w:p>
        </w:tc>
      </w:tr>
      <w:tr w:rsidR="0062524F" w:rsidRPr="00D73D4F" w:rsidTr="001474D5">
        <w:tc>
          <w:tcPr>
            <w:tcW w:w="2802" w:type="dxa"/>
            <w:shd w:val="clear" w:color="auto" w:fill="auto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Сети канализации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2524F" w:rsidRPr="00D73D4F" w:rsidRDefault="0062524F" w:rsidP="001474D5">
            <w:pPr>
              <w:pStyle w:val="aff6"/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Ду 250 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62524F" w:rsidRPr="00D73D4F" w:rsidTr="001474D5">
        <w:tc>
          <w:tcPr>
            <w:tcW w:w="2802" w:type="dxa"/>
            <w:shd w:val="clear" w:color="auto" w:fill="auto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Котельная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2524F" w:rsidRPr="00D73D4F" w:rsidRDefault="0062524F" w:rsidP="001474D5">
            <w:pPr>
              <w:pStyle w:val="aff6"/>
              <w:rPr>
                <w:sz w:val="20"/>
                <w:szCs w:val="20"/>
                <w:lang w:val="en-US"/>
              </w:rPr>
            </w:pPr>
            <w:r w:rsidRPr="00D73D4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20,0 Гкал/ч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1 объект</w:t>
            </w:r>
          </w:p>
        </w:tc>
      </w:tr>
      <w:tr w:rsidR="0062524F" w:rsidRPr="00D73D4F" w:rsidTr="001474D5">
        <w:tc>
          <w:tcPr>
            <w:tcW w:w="2802" w:type="dxa"/>
            <w:shd w:val="clear" w:color="auto" w:fill="auto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Тепловые сети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2524F" w:rsidRPr="00D73D4F" w:rsidRDefault="0062524F" w:rsidP="001474D5">
            <w:pPr>
              <w:pStyle w:val="aff6"/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Ду 80-700 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2,1 км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62524F" w:rsidRPr="00D73D4F" w:rsidTr="001474D5">
        <w:tc>
          <w:tcPr>
            <w:tcW w:w="2802" w:type="dxa"/>
            <w:shd w:val="clear" w:color="auto" w:fill="auto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Распределительный пункт РП 10 кВ (реконструкция)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2524F" w:rsidRPr="00D73D4F" w:rsidRDefault="0062524F" w:rsidP="001474D5">
            <w:pPr>
              <w:pStyle w:val="aff6"/>
              <w:rPr>
                <w:sz w:val="20"/>
                <w:szCs w:val="20"/>
                <w:lang w:val="en-US"/>
              </w:rPr>
            </w:pPr>
            <w:r w:rsidRPr="00D73D4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2х1000 кВА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62524F" w:rsidRPr="00D73D4F" w:rsidTr="001474D5">
        <w:tc>
          <w:tcPr>
            <w:tcW w:w="2802" w:type="dxa"/>
            <w:shd w:val="clear" w:color="auto" w:fill="auto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Распределительный пункт РП 10 кВ (реконструкция)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2524F" w:rsidRPr="00D73D4F" w:rsidRDefault="0062524F" w:rsidP="001474D5">
            <w:pPr>
              <w:pStyle w:val="aff6"/>
              <w:rPr>
                <w:sz w:val="20"/>
                <w:szCs w:val="20"/>
                <w:lang w:val="en-US"/>
              </w:rPr>
            </w:pPr>
            <w:r w:rsidRPr="00D73D4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62524F" w:rsidRPr="00D73D4F" w:rsidTr="001474D5">
        <w:tc>
          <w:tcPr>
            <w:tcW w:w="2802" w:type="dxa"/>
            <w:shd w:val="clear" w:color="auto" w:fill="auto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Трансформаторная подстанция 10/0,4 кВ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2524F" w:rsidRPr="00D73D4F" w:rsidRDefault="0062524F" w:rsidP="001474D5">
            <w:pPr>
              <w:pStyle w:val="aff6"/>
              <w:rPr>
                <w:sz w:val="20"/>
                <w:szCs w:val="20"/>
                <w:lang w:val="en-US"/>
              </w:rPr>
            </w:pPr>
            <w:r w:rsidRPr="00D73D4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2х1000 кВА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62524F" w:rsidRPr="00D73D4F" w:rsidTr="001474D5">
        <w:tc>
          <w:tcPr>
            <w:tcW w:w="2802" w:type="dxa"/>
            <w:shd w:val="clear" w:color="auto" w:fill="auto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Трансформаторная подстанция 10/0,4 кВ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2524F" w:rsidRPr="00D73D4F" w:rsidRDefault="0062524F" w:rsidP="001474D5">
            <w:pPr>
              <w:pStyle w:val="aff6"/>
              <w:rPr>
                <w:sz w:val="20"/>
                <w:szCs w:val="20"/>
                <w:lang w:val="en-US"/>
              </w:rPr>
            </w:pPr>
            <w:r w:rsidRPr="00D73D4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2х400 кВА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62524F" w:rsidRPr="00D73D4F" w:rsidTr="001474D5">
        <w:tc>
          <w:tcPr>
            <w:tcW w:w="2802" w:type="dxa"/>
            <w:shd w:val="clear" w:color="auto" w:fill="auto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Трансформаторная подстанция 10/0,4 кВ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2524F" w:rsidRPr="00D73D4F" w:rsidRDefault="0062524F" w:rsidP="001474D5">
            <w:pPr>
              <w:pStyle w:val="aff6"/>
              <w:rPr>
                <w:sz w:val="20"/>
                <w:szCs w:val="20"/>
                <w:lang w:val="en-US"/>
              </w:rPr>
            </w:pPr>
            <w:r w:rsidRPr="00D73D4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250 кВА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62524F" w:rsidRPr="00A569B0" w:rsidTr="001474D5">
        <w:tc>
          <w:tcPr>
            <w:tcW w:w="2802" w:type="dxa"/>
            <w:shd w:val="clear" w:color="auto" w:fill="auto"/>
          </w:tcPr>
          <w:p w:rsidR="0062524F" w:rsidRPr="00A569B0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A569B0">
              <w:rPr>
                <w:rFonts w:eastAsia="Calibri"/>
                <w:sz w:val="20"/>
                <w:szCs w:val="20"/>
              </w:rPr>
              <w:t>Трансформаторная подстанция 10/0,4 кВ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2524F" w:rsidRPr="00A569B0" w:rsidRDefault="0062524F" w:rsidP="001474D5">
            <w:pPr>
              <w:pStyle w:val="aff6"/>
              <w:rPr>
                <w:sz w:val="20"/>
                <w:szCs w:val="20"/>
                <w:lang w:val="en-US"/>
              </w:rPr>
            </w:pPr>
            <w:r w:rsidRPr="00A569B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524F" w:rsidRPr="00A569B0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A569B0">
              <w:rPr>
                <w:rFonts w:eastAsia="Calibri"/>
                <w:sz w:val="20"/>
                <w:szCs w:val="20"/>
              </w:rPr>
              <w:t>2х160 кВА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A569B0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A569B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A569B0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A569B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524F" w:rsidRPr="00A569B0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A569B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524F" w:rsidRPr="00A569B0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A569B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A569B0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A569B0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62524F" w:rsidRPr="00D73D4F" w:rsidTr="001474D5">
        <w:tc>
          <w:tcPr>
            <w:tcW w:w="2802" w:type="dxa"/>
            <w:shd w:val="clear" w:color="auto" w:fill="auto"/>
          </w:tcPr>
          <w:p w:rsidR="0062524F" w:rsidRPr="00A569B0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A569B0">
              <w:rPr>
                <w:rFonts w:eastAsia="Calibri"/>
                <w:sz w:val="20"/>
                <w:szCs w:val="20"/>
              </w:rPr>
              <w:t>Кабельные ЛЭП 10 кВ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2524F" w:rsidRPr="00A569B0" w:rsidRDefault="0062524F" w:rsidP="001474D5">
            <w:pPr>
              <w:pStyle w:val="aff6"/>
              <w:rPr>
                <w:sz w:val="20"/>
                <w:szCs w:val="20"/>
              </w:rPr>
            </w:pPr>
            <w:r w:rsidRPr="00A569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524F" w:rsidRPr="00A569B0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A569B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A569B0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A569B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A569B0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A569B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524F" w:rsidRPr="00A569B0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A569B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524F" w:rsidRPr="00A569B0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A569B0">
              <w:rPr>
                <w:rFonts w:eastAsia="Calibri"/>
                <w:sz w:val="20"/>
                <w:szCs w:val="20"/>
              </w:rPr>
              <w:t>4,9 км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A569B0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62524F" w:rsidRPr="00D73D4F" w:rsidTr="001474D5">
        <w:tc>
          <w:tcPr>
            <w:tcW w:w="2802" w:type="dxa"/>
            <w:shd w:val="clear" w:color="auto" w:fill="auto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Кабельные ЛЭП 0,4 кВ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2524F" w:rsidRPr="00D73D4F" w:rsidRDefault="0062524F" w:rsidP="001474D5">
            <w:pPr>
              <w:pStyle w:val="aff6"/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5,2 км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62524F" w:rsidRPr="00D73D4F" w:rsidTr="001474D5">
        <w:tc>
          <w:tcPr>
            <w:tcW w:w="2802" w:type="dxa"/>
            <w:shd w:val="clear" w:color="auto" w:fill="auto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Газопровод среднего давления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2524F" w:rsidRPr="00D73D4F" w:rsidRDefault="0062524F" w:rsidP="001474D5">
            <w:pPr>
              <w:pStyle w:val="aff6"/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Ду 300 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0,1 км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62524F" w:rsidRPr="00D73D4F" w:rsidTr="001474D5">
        <w:tc>
          <w:tcPr>
            <w:tcW w:w="2802" w:type="dxa"/>
            <w:shd w:val="clear" w:color="auto" w:fill="auto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Кабельная канализация связи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2524F" w:rsidRPr="00D73D4F" w:rsidRDefault="0062524F" w:rsidP="001474D5">
            <w:pPr>
              <w:pStyle w:val="aff6"/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0,6 км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24F" w:rsidRPr="00D73D4F" w:rsidRDefault="0062524F" w:rsidP="001474D5">
            <w:pPr>
              <w:rPr>
                <w:rFonts w:eastAsia="Calibri"/>
                <w:sz w:val="20"/>
                <w:szCs w:val="20"/>
              </w:rPr>
            </w:pPr>
            <w:r w:rsidRPr="00D73D4F">
              <w:rPr>
                <w:rFonts w:eastAsia="Calibri"/>
                <w:sz w:val="20"/>
                <w:szCs w:val="20"/>
              </w:rPr>
              <w:t>-</w:t>
            </w:r>
          </w:p>
        </w:tc>
      </w:tr>
    </w:tbl>
    <w:p w:rsidR="0000567C" w:rsidRPr="0000567C" w:rsidRDefault="0000567C" w:rsidP="0000567C">
      <w:pPr>
        <w:pStyle w:val="2"/>
        <w:numPr>
          <w:ilvl w:val="1"/>
          <w:numId w:val="9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D73D4F">
        <w:br w:type="page"/>
      </w:r>
      <w:bookmarkStart w:id="5" w:name="_Toc436405515"/>
      <w:r w:rsidRPr="0000567C">
        <w:rPr>
          <w:rFonts w:ascii="Times New Roman" w:hAnsi="Times New Roman" w:cs="Times New Roman"/>
          <w:color w:val="auto"/>
          <w:sz w:val="28"/>
          <w:szCs w:val="28"/>
        </w:rPr>
        <w:lastRenderedPageBreak/>
        <w:t>Виды зон размещения объектов капитального строительства</w:t>
      </w:r>
      <w:bookmarkEnd w:id="5"/>
    </w:p>
    <w:p w:rsidR="0000567C" w:rsidRPr="00D73D4F" w:rsidRDefault="0000567C" w:rsidP="0000567C">
      <w:pPr>
        <w:pStyle w:val="aff3"/>
      </w:pPr>
    </w:p>
    <w:tbl>
      <w:tblPr>
        <w:tblW w:w="9224" w:type="dxa"/>
        <w:jc w:val="center"/>
        <w:tblLayout w:type="fixed"/>
        <w:tblLook w:val="0000" w:firstRow="0" w:lastRow="0" w:firstColumn="0" w:lastColumn="0" w:noHBand="0" w:noVBand="0"/>
      </w:tblPr>
      <w:tblGrid>
        <w:gridCol w:w="5464"/>
        <w:gridCol w:w="1179"/>
        <w:gridCol w:w="2581"/>
      </w:tblGrid>
      <w:tr w:rsidR="0000567C" w:rsidRPr="00D73D4F" w:rsidTr="001474D5">
        <w:trPr>
          <w:trHeight w:val="20"/>
          <w:tblHeader/>
          <w:jc w:val="center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67C" w:rsidRPr="00D73D4F" w:rsidRDefault="0000567C" w:rsidP="001474D5">
            <w:pPr>
              <w:keepNext/>
              <w:keepLines/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>Наименование зоны размещения ОКС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567C" w:rsidRPr="00D73D4F" w:rsidRDefault="0000567C" w:rsidP="001474D5">
            <w:pPr>
              <w:keepNext/>
              <w:keepLines/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67C" w:rsidRPr="00D73D4F" w:rsidRDefault="0000567C" w:rsidP="001474D5">
            <w:pPr>
              <w:keepNext/>
              <w:keepLines/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>Площадь зоны размещения ОКС, га</w:t>
            </w:r>
          </w:p>
        </w:tc>
      </w:tr>
      <w:tr w:rsidR="0000567C" w:rsidRPr="00D73D4F" w:rsidTr="001474D5">
        <w:trPr>
          <w:trHeight w:val="80"/>
          <w:jc w:val="center"/>
        </w:trPr>
        <w:tc>
          <w:tcPr>
            <w:tcW w:w="5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rFonts w:eastAsia="Calibri"/>
                <w:lang w:val="en-US" w:eastAsia="en-US"/>
              </w:rPr>
            </w:pPr>
            <w:r w:rsidRPr="00D73D4F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rFonts w:eastAsia="Calibri"/>
                <w:lang w:val="en-US" w:eastAsia="en-US"/>
              </w:rPr>
            </w:pPr>
            <w:r w:rsidRPr="00D73D4F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0567C" w:rsidRPr="00D73D4F" w:rsidRDefault="0000567C" w:rsidP="001474D5">
            <w:pPr>
              <w:jc w:val="center"/>
              <w:rPr>
                <w:rFonts w:eastAsia="Calibri"/>
                <w:lang w:val="en-US" w:eastAsia="en-US"/>
              </w:rPr>
            </w:pPr>
            <w:r w:rsidRPr="00D73D4F">
              <w:rPr>
                <w:rFonts w:eastAsia="Calibri"/>
                <w:sz w:val="22"/>
                <w:szCs w:val="22"/>
                <w:lang w:val="en-US" w:eastAsia="en-US"/>
              </w:rPr>
              <w:t>3</w:t>
            </w:r>
          </w:p>
        </w:tc>
      </w:tr>
      <w:tr w:rsidR="0000567C" w:rsidRPr="00D73D4F" w:rsidTr="001474D5">
        <w:trPr>
          <w:trHeight w:val="113"/>
          <w:jc w:val="center"/>
        </w:trPr>
        <w:tc>
          <w:tcPr>
            <w:tcW w:w="546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00567C" w:rsidRPr="00D73D4F" w:rsidRDefault="0000567C" w:rsidP="001474D5">
            <w:pPr>
              <w:rPr>
                <w:rFonts w:eastAsia="Calibri"/>
                <w:b/>
                <w:lang w:eastAsia="en-US"/>
              </w:rPr>
            </w:pPr>
            <w:r w:rsidRPr="00D73D4F">
              <w:rPr>
                <w:rFonts w:eastAsia="Calibri"/>
                <w:b/>
                <w:sz w:val="22"/>
                <w:szCs w:val="22"/>
                <w:lang w:eastAsia="en-US"/>
              </w:rPr>
              <w:t>Зона жилого назначения</w:t>
            </w:r>
          </w:p>
          <w:p w:rsidR="0000567C" w:rsidRPr="00D73D4F" w:rsidRDefault="0000567C" w:rsidP="001474D5">
            <w:pPr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567C" w:rsidRPr="00D73D4F" w:rsidRDefault="0000567C" w:rsidP="001474D5">
            <w:pPr>
              <w:jc w:val="center"/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га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rFonts w:eastAsia="Calibri"/>
                <w:lang w:val="en-US" w:eastAsia="en-US"/>
              </w:rPr>
            </w:pPr>
            <w:r w:rsidRPr="00D73D4F">
              <w:rPr>
                <w:rFonts w:eastAsia="Calibri"/>
                <w:sz w:val="22"/>
                <w:szCs w:val="22"/>
                <w:lang w:val="en-US" w:eastAsia="en-US"/>
              </w:rPr>
              <w:t>8</w:t>
            </w:r>
            <w:r w:rsidRPr="00D73D4F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D73D4F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</w:tr>
      <w:tr w:rsidR="0000567C" w:rsidRPr="00D73D4F" w:rsidTr="001474D5">
        <w:trPr>
          <w:trHeight w:val="113"/>
          <w:jc w:val="center"/>
        </w:trPr>
        <w:tc>
          <w:tcPr>
            <w:tcW w:w="546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00567C" w:rsidRPr="00D73D4F" w:rsidRDefault="0000567C" w:rsidP="001474D5">
            <w:pPr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многоэтажной жилой застройки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га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8,1</w:t>
            </w:r>
          </w:p>
        </w:tc>
      </w:tr>
      <w:tr w:rsidR="0000567C" w:rsidRPr="00D73D4F" w:rsidTr="001474D5">
        <w:trPr>
          <w:trHeight w:val="298"/>
          <w:jc w:val="center"/>
        </w:trPr>
        <w:tc>
          <w:tcPr>
            <w:tcW w:w="546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00567C" w:rsidRPr="00D73D4F" w:rsidRDefault="0000567C" w:rsidP="001474D5">
            <w:pPr>
              <w:rPr>
                <w:rFonts w:eastAsia="Calibri"/>
                <w:b/>
                <w:lang w:eastAsia="en-US"/>
              </w:rPr>
            </w:pPr>
            <w:r w:rsidRPr="00D73D4F">
              <w:rPr>
                <w:rFonts w:eastAsia="Calibri"/>
                <w:b/>
                <w:sz w:val="22"/>
                <w:szCs w:val="22"/>
                <w:lang w:eastAsia="en-US"/>
              </w:rPr>
              <w:t>Зона общественно-делового назначения</w:t>
            </w:r>
          </w:p>
          <w:p w:rsidR="0000567C" w:rsidRPr="00D73D4F" w:rsidRDefault="0000567C" w:rsidP="001474D5">
            <w:pPr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га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567C" w:rsidRPr="00D73D4F" w:rsidRDefault="00F86AAD" w:rsidP="001474D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33,4</w:t>
            </w:r>
          </w:p>
        </w:tc>
      </w:tr>
      <w:tr w:rsidR="0000567C" w:rsidRPr="00D73D4F" w:rsidTr="001474D5">
        <w:trPr>
          <w:trHeight w:val="126"/>
          <w:jc w:val="center"/>
        </w:trPr>
        <w:tc>
          <w:tcPr>
            <w:tcW w:w="546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00567C" w:rsidRPr="00D73D4F" w:rsidRDefault="0000567C" w:rsidP="001474D5">
            <w:pPr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административно-делового назначения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га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1,7</w:t>
            </w:r>
          </w:p>
        </w:tc>
      </w:tr>
      <w:tr w:rsidR="0000567C" w:rsidRPr="00D73D4F" w:rsidTr="001474D5">
        <w:trPr>
          <w:trHeight w:val="226"/>
          <w:jc w:val="center"/>
        </w:trPr>
        <w:tc>
          <w:tcPr>
            <w:tcW w:w="546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00567C" w:rsidRPr="00D73D4F" w:rsidRDefault="0000567C" w:rsidP="001474D5">
            <w:pPr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социального и коммунально-бытового обслуживания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га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1,5</w:t>
            </w:r>
          </w:p>
        </w:tc>
      </w:tr>
      <w:tr w:rsidR="0000567C" w:rsidRPr="00D73D4F" w:rsidTr="001474D5">
        <w:trPr>
          <w:trHeight w:val="366"/>
          <w:jc w:val="center"/>
        </w:trPr>
        <w:tc>
          <w:tcPr>
            <w:tcW w:w="546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00567C" w:rsidRPr="00D73D4F" w:rsidRDefault="0000567C" w:rsidP="001474D5">
            <w:pPr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торгового назначения и общественного питания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га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0,8</w:t>
            </w:r>
          </w:p>
        </w:tc>
      </w:tr>
      <w:tr w:rsidR="0000567C" w:rsidRPr="00D73D4F" w:rsidTr="001474D5">
        <w:trPr>
          <w:trHeight w:val="163"/>
          <w:jc w:val="center"/>
        </w:trPr>
        <w:tc>
          <w:tcPr>
            <w:tcW w:w="546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00567C" w:rsidRPr="00D73D4F" w:rsidRDefault="0000567C" w:rsidP="001474D5">
            <w:pPr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учебно-образовательного назначения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га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2,1</w:t>
            </w:r>
          </w:p>
        </w:tc>
      </w:tr>
      <w:tr w:rsidR="0000567C" w:rsidRPr="00D73D4F" w:rsidTr="001474D5">
        <w:trPr>
          <w:trHeight w:val="163"/>
          <w:jc w:val="center"/>
        </w:trPr>
        <w:tc>
          <w:tcPr>
            <w:tcW w:w="5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0567C" w:rsidRPr="00D73D4F" w:rsidRDefault="0000567C" w:rsidP="001474D5">
            <w:pPr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спортивного назначения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га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567C" w:rsidRPr="00D73D4F" w:rsidRDefault="00F86AAD" w:rsidP="001474D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5,9</w:t>
            </w:r>
          </w:p>
        </w:tc>
      </w:tr>
      <w:tr w:rsidR="0000567C" w:rsidRPr="00D73D4F" w:rsidTr="001474D5">
        <w:trPr>
          <w:trHeight w:val="163"/>
          <w:jc w:val="center"/>
        </w:trPr>
        <w:tc>
          <w:tcPr>
            <w:tcW w:w="5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0567C" w:rsidRPr="00D73D4F" w:rsidRDefault="0000567C" w:rsidP="001474D5">
            <w:pPr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культурно-досугового назначения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га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567C" w:rsidRPr="00D73D4F" w:rsidRDefault="00F86AAD" w:rsidP="001474D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2,8</w:t>
            </w:r>
          </w:p>
        </w:tc>
      </w:tr>
      <w:tr w:rsidR="0000567C" w:rsidRPr="00D73D4F" w:rsidTr="001474D5">
        <w:trPr>
          <w:trHeight w:val="360"/>
          <w:jc w:val="center"/>
        </w:trPr>
        <w:tc>
          <w:tcPr>
            <w:tcW w:w="5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0567C" w:rsidRPr="00D73D4F" w:rsidRDefault="0000567C" w:rsidP="001474D5">
            <w:pPr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здравоохранения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га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17,3</w:t>
            </w:r>
          </w:p>
        </w:tc>
      </w:tr>
      <w:tr w:rsidR="0000567C" w:rsidRPr="00D73D4F" w:rsidTr="001474D5">
        <w:trPr>
          <w:jc w:val="center"/>
        </w:trPr>
        <w:tc>
          <w:tcPr>
            <w:tcW w:w="5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0567C" w:rsidRPr="00D73D4F" w:rsidRDefault="0000567C" w:rsidP="001474D5">
            <w:pPr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культового назначения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га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1,2</w:t>
            </w:r>
          </w:p>
        </w:tc>
      </w:tr>
      <w:tr w:rsidR="0000567C" w:rsidRPr="00D73D4F" w:rsidTr="001474D5">
        <w:trPr>
          <w:trHeight w:val="244"/>
          <w:jc w:val="center"/>
        </w:trPr>
        <w:tc>
          <w:tcPr>
            <w:tcW w:w="546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00567C" w:rsidRPr="00D73D4F" w:rsidRDefault="0000567C" w:rsidP="001474D5">
            <w:pPr>
              <w:rPr>
                <w:rFonts w:eastAsia="Calibri"/>
                <w:b/>
                <w:lang w:eastAsia="en-US"/>
              </w:rPr>
            </w:pPr>
            <w:r w:rsidRPr="00D73D4F">
              <w:rPr>
                <w:rFonts w:eastAsia="Calibri"/>
                <w:b/>
                <w:sz w:val="22"/>
                <w:szCs w:val="22"/>
                <w:lang w:eastAsia="en-US"/>
              </w:rPr>
              <w:t>Зона транспортной инфраструктуры</w:t>
            </w:r>
          </w:p>
          <w:p w:rsidR="0000567C" w:rsidRPr="00D73D4F" w:rsidRDefault="0000567C" w:rsidP="001474D5">
            <w:pPr>
              <w:rPr>
                <w:rFonts w:eastAsia="Calibri"/>
                <w:b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567C" w:rsidRPr="00D73D4F" w:rsidRDefault="0000567C" w:rsidP="001474D5">
            <w:pPr>
              <w:jc w:val="center"/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га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4,9</w:t>
            </w:r>
          </w:p>
        </w:tc>
      </w:tr>
      <w:tr w:rsidR="0000567C" w:rsidRPr="00D73D4F" w:rsidTr="001474D5">
        <w:trPr>
          <w:trHeight w:val="244"/>
          <w:jc w:val="center"/>
        </w:trPr>
        <w:tc>
          <w:tcPr>
            <w:tcW w:w="546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00567C" w:rsidRPr="00D73D4F" w:rsidRDefault="0000567C" w:rsidP="001474D5">
            <w:pPr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автомобильного транспорта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га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4,9</w:t>
            </w:r>
          </w:p>
        </w:tc>
      </w:tr>
      <w:tr w:rsidR="0000567C" w:rsidRPr="00D73D4F" w:rsidTr="001474D5">
        <w:trPr>
          <w:trHeight w:val="217"/>
          <w:jc w:val="center"/>
        </w:trPr>
        <w:tc>
          <w:tcPr>
            <w:tcW w:w="546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00567C" w:rsidRPr="00D73D4F" w:rsidRDefault="0000567C" w:rsidP="001474D5">
            <w:pPr>
              <w:rPr>
                <w:rFonts w:eastAsia="Calibri"/>
                <w:b/>
                <w:lang w:eastAsia="en-US"/>
              </w:rPr>
            </w:pPr>
            <w:r w:rsidRPr="00D73D4F">
              <w:rPr>
                <w:rFonts w:eastAsia="Calibri"/>
                <w:b/>
                <w:sz w:val="22"/>
                <w:szCs w:val="22"/>
                <w:lang w:eastAsia="en-US"/>
              </w:rPr>
              <w:t>Зона рекреационного назначения</w:t>
            </w:r>
          </w:p>
          <w:p w:rsidR="0000567C" w:rsidRPr="00D73D4F" w:rsidRDefault="0000567C" w:rsidP="001474D5">
            <w:pPr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567C" w:rsidRPr="00D73D4F" w:rsidRDefault="0000567C" w:rsidP="001474D5">
            <w:pPr>
              <w:jc w:val="center"/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га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567C" w:rsidRPr="00D73D4F" w:rsidRDefault="00F86AAD" w:rsidP="001474D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25,9</w:t>
            </w:r>
          </w:p>
        </w:tc>
      </w:tr>
      <w:tr w:rsidR="0000567C" w:rsidRPr="00D73D4F" w:rsidTr="001474D5">
        <w:trPr>
          <w:trHeight w:val="226"/>
          <w:jc w:val="center"/>
        </w:trPr>
        <w:tc>
          <w:tcPr>
            <w:tcW w:w="546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00567C" w:rsidRPr="00D73D4F" w:rsidRDefault="0000567C" w:rsidP="001474D5">
            <w:pPr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озелененных территорий общего пользования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га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567C" w:rsidRPr="00D73D4F" w:rsidRDefault="00F86AAD" w:rsidP="001474D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25,2</w:t>
            </w:r>
          </w:p>
        </w:tc>
      </w:tr>
      <w:tr w:rsidR="0000567C" w:rsidRPr="00D73D4F" w:rsidTr="001474D5">
        <w:trPr>
          <w:trHeight w:val="226"/>
          <w:jc w:val="center"/>
        </w:trPr>
        <w:tc>
          <w:tcPr>
            <w:tcW w:w="546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00567C" w:rsidRPr="00D73D4F" w:rsidRDefault="0000567C" w:rsidP="001474D5">
            <w:pPr>
              <w:rPr>
                <w:rFonts w:eastAsia="Calibri"/>
                <w:lang w:eastAsia="en-US"/>
              </w:rPr>
            </w:pPr>
            <w:r w:rsidRPr="00D73D4F">
              <w:rPr>
                <w:sz w:val="22"/>
                <w:szCs w:val="22"/>
              </w:rPr>
              <w:t>отдыха, туризма и санаторно-курортного лечения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га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0,7</w:t>
            </w:r>
          </w:p>
        </w:tc>
      </w:tr>
      <w:tr w:rsidR="0000567C" w:rsidRPr="00D73D4F" w:rsidTr="001474D5">
        <w:trPr>
          <w:trHeight w:val="177"/>
          <w:jc w:val="center"/>
        </w:trPr>
        <w:tc>
          <w:tcPr>
            <w:tcW w:w="5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0567C" w:rsidRPr="00D73D4F" w:rsidRDefault="0000567C" w:rsidP="001474D5">
            <w:pPr>
              <w:rPr>
                <w:rFonts w:eastAsia="Calibri"/>
                <w:b/>
                <w:lang w:eastAsia="en-US"/>
              </w:rPr>
            </w:pPr>
            <w:r w:rsidRPr="00D73D4F">
              <w:rPr>
                <w:rFonts w:eastAsia="Calibri"/>
                <w:b/>
                <w:sz w:val="22"/>
                <w:szCs w:val="22"/>
                <w:lang w:eastAsia="en-US"/>
              </w:rPr>
              <w:t>Улично-дорожной сети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га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rFonts w:eastAsia="Calibri"/>
                <w:lang w:eastAsia="en-US"/>
              </w:rPr>
            </w:pPr>
            <w:r w:rsidRPr="00D73D4F">
              <w:rPr>
                <w:rFonts w:eastAsia="Calibri"/>
                <w:sz w:val="22"/>
                <w:szCs w:val="22"/>
                <w:lang w:eastAsia="en-US"/>
              </w:rPr>
              <w:t>11,7</w:t>
            </w:r>
          </w:p>
        </w:tc>
      </w:tr>
    </w:tbl>
    <w:p w:rsidR="0000567C" w:rsidRPr="00D73D4F" w:rsidRDefault="0000567C" w:rsidP="0000567C">
      <w:pPr>
        <w:pStyle w:val="aa"/>
        <w:rPr>
          <w:sz w:val="20"/>
          <w:szCs w:val="20"/>
        </w:rPr>
      </w:pPr>
      <w:r w:rsidRPr="00D73D4F">
        <w:rPr>
          <w:sz w:val="20"/>
          <w:szCs w:val="20"/>
        </w:rPr>
        <w:t xml:space="preserve">Примечания </w:t>
      </w:r>
    </w:p>
    <w:p w:rsidR="0000567C" w:rsidRPr="00D73D4F" w:rsidRDefault="0000567C" w:rsidP="0000567C">
      <w:pPr>
        <w:pStyle w:val="aa"/>
        <w:rPr>
          <w:sz w:val="20"/>
          <w:szCs w:val="20"/>
        </w:rPr>
      </w:pPr>
      <w:r w:rsidRPr="00D73D4F">
        <w:rPr>
          <w:sz w:val="20"/>
          <w:szCs w:val="20"/>
        </w:rPr>
        <w:t>1.  ОКС –  объект капитального строительства.</w:t>
      </w:r>
    </w:p>
    <w:p w:rsidR="0000567C" w:rsidRPr="0000567C" w:rsidRDefault="0000567C" w:rsidP="0000567C">
      <w:pPr>
        <w:pStyle w:val="2"/>
        <w:keepLines w:val="0"/>
        <w:numPr>
          <w:ilvl w:val="1"/>
          <w:numId w:val="9"/>
        </w:numPr>
        <w:tabs>
          <w:tab w:val="left" w:pos="1134"/>
          <w:tab w:val="left" w:pos="1276"/>
        </w:tabs>
        <w:spacing w:before="180" w:after="60"/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bookmarkStart w:id="6" w:name="_Toc436405516"/>
      <w:r w:rsidRPr="0000567C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Параметры застройки территории</w:t>
      </w:r>
      <w:bookmarkEnd w:id="6"/>
    </w:p>
    <w:p w:rsidR="0000567C" w:rsidRPr="0000567C" w:rsidRDefault="0000567C" w:rsidP="0000567C">
      <w:pPr>
        <w:pStyle w:val="3"/>
        <w:numPr>
          <w:ilvl w:val="2"/>
          <w:numId w:val="9"/>
        </w:numPr>
        <w:ind w:left="1701" w:hanging="567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7" w:name="_Toc363737403"/>
      <w:bookmarkStart w:id="8" w:name="_Toc436405517"/>
      <w:r w:rsidRPr="0000567C">
        <w:rPr>
          <w:rFonts w:ascii="Times New Roman" w:eastAsia="Times New Roman" w:hAnsi="Times New Roman" w:cs="Times New Roman"/>
          <w:color w:val="auto"/>
          <w:sz w:val="26"/>
          <w:szCs w:val="26"/>
        </w:rPr>
        <w:t>Зона размещения объектов жилого назначения</w:t>
      </w:r>
      <w:bookmarkEnd w:id="7"/>
      <w:bookmarkEnd w:id="8"/>
    </w:p>
    <w:p w:rsidR="0000567C" w:rsidRPr="00D73D4F" w:rsidRDefault="0000567C" w:rsidP="0000567C">
      <w:pPr>
        <w:pStyle w:val="aff3"/>
        <w:rPr>
          <w:lang w:val="en-US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864"/>
        <w:gridCol w:w="742"/>
        <w:gridCol w:w="946"/>
        <w:gridCol w:w="1002"/>
        <w:gridCol w:w="1689"/>
        <w:gridCol w:w="482"/>
        <w:gridCol w:w="1064"/>
        <w:gridCol w:w="482"/>
        <w:gridCol w:w="1521"/>
      </w:tblGrid>
      <w:tr w:rsidR="0000567C" w:rsidRPr="00D73D4F" w:rsidTr="001474D5">
        <w:trPr>
          <w:cantSplit/>
          <w:trHeight w:val="735"/>
          <w:tblHeader/>
          <w:jc w:val="center"/>
        </w:trPr>
        <w:tc>
          <w:tcPr>
            <w:tcW w:w="1504" w:type="dxa"/>
            <w:vMerge w:val="restart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D73D4F">
              <w:rPr>
                <w:b/>
                <w:sz w:val="20"/>
                <w:szCs w:val="20"/>
              </w:rPr>
              <w:t>Зона размещения</w:t>
            </w:r>
          </w:p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D73D4F">
              <w:rPr>
                <w:b/>
                <w:sz w:val="20"/>
                <w:szCs w:val="20"/>
              </w:rPr>
              <w:t>ОКС</w:t>
            </w:r>
          </w:p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textDirection w:val="btLr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D73D4F">
              <w:rPr>
                <w:b/>
                <w:sz w:val="20"/>
                <w:szCs w:val="20"/>
              </w:rPr>
              <w:t xml:space="preserve">Плотность застройки, </w:t>
            </w:r>
            <w:r w:rsidRPr="00D73D4F">
              <w:rPr>
                <w:b/>
                <w:sz w:val="20"/>
                <w:szCs w:val="20"/>
              </w:rPr>
              <w:br/>
              <w:t>кв. м общей площади/га</w:t>
            </w:r>
          </w:p>
        </w:tc>
        <w:tc>
          <w:tcPr>
            <w:tcW w:w="742" w:type="dxa"/>
            <w:vMerge w:val="restart"/>
            <w:textDirection w:val="btLr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D73D4F">
              <w:rPr>
                <w:b/>
                <w:sz w:val="20"/>
                <w:szCs w:val="20"/>
              </w:rPr>
              <w:t>Этажность</w:t>
            </w:r>
          </w:p>
          <w:p w:rsidR="0000567C" w:rsidRPr="00D73D4F" w:rsidRDefault="0000567C" w:rsidP="001474D5">
            <w:pPr>
              <w:pStyle w:val="aff3"/>
              <w:spacing w:before="0" w:after="0"/>
              <w:ind w:left="113" w:right="113" w:firstLine="0"/>
              <w:jc w:val="center"/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(мин./макс.)</w:t>
            </w:r>
          </w:p>
        </w:tc>
        <w:tc>
          <w:tcPr>
            <w:tcW w:w="946" w:type="dxa"/>
            <w:vMerge w:val="restart"/>
            <w:textDirection w:val="btLr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D73D4F">
              <w:rPr>
                <w:b/>
                <w:sz w:val="20"/>
                <w:szCs w:val="20"/>
              </w:rPr>
              <w:t>Объем  жилищного строительства,</w:t>
            </w:r>
          </w:p>
          <w:p w:rsidR="0000567C" w:rsidRPr="00D73D4F" w:rsidRDefault="0000567C" w:rsidP="001474D5">
            <w:pPr>
              <w:pStyle w:val="aff3"/>
              <w:spacing w:before="0" w:after="0"/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D73D4F">
              <w:rPr>
                <w:b/>
                <w:sz w:val="20"/>
                <w:szCs w:val="20"/>
              </w:rPr>
              <w:t>тыс. кв. м общей площади</w:t>
            </w:r>
          </w:p>
        </w:tc>
        <w:tc>
          <w:tcPr>
            <w:tcW w:w="1002" w:type="dxa"/>
            <w:vMerge w:val="restart"/>
            <w:textDirection w:val="btLr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D73D4F">
              <w:rPr>
                <w:b/>
                <w:sz w:val="20"/>
                <w:szCs w:val="20"/>
              </w:rPr>
              <w:t>Объем проектного</w:t>
            </w:r>
          </w:p>
          <w:p w:rsidR="0000567C" w:rsidRPr="00D73D4F" w:rsidRDefault="0000567C" w:rsidP="001474D5">
            <w:pPr>
              <w:pStyle w:val="aff3"/>
              <w:spacing w:before="0" w:after="0"/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D73D4F">
              <w:rPr>
                <w:b/>
                <w:sz w:val="20"/>
                <w:szCs w:val="20"/>
              </w:rPr>
              <w:t>жилищного фонда,</w:t>
            </w:r>
          </w:p>
          <w:p w:rsidR="0000567C" w:rsidRPr="00D73D4F" w:rsidRDefault="0000567C" w:rsidP="001474D5">
            <w:pPr>
              <w:pStyle w:val="aff3"/>
              <w:spacing w:before="0" w:after="0"/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D73D4F">
              <w:rPr>
                <w:b/>
                <w:sz w:val="20"/>
                <w:szCs w:val="20"/>
              </w:rPr>
              <w:t>тыс. кв. м общей площади</w:t>
            </w:r>
          </w:p>
        </w:tc>
        <w:tc>
          <w:tcPr>
            <w:tcW w:w="3717" w:type="dxa"/>
            <w:gridSpan w:val="4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D73D4F">
              <w:rPr>
                <w:b/>
                <w:sz w:val="20"/>
                <w:szCs w:val="20"/>
              </w:rPr>
              <w:t>Параметры ОКС</w:t>
            </w:r>
          </w:p>
          <w:p w:rsidR="0000567C" w:rsidRPr="00D73D4F" w:rsidRDefault="0000567C" w:rsidP="001474D5">
            <w:pPr>
              <w:pStyle w:val="aff3"/>
              <w:spacing w:before="0" w:after="0"/>
              <w:ind w:left="113" w:firstLine="0"/>
              <w:jc w:val="center"/>
              <w:rPr>
                <w:b/>
                <w:sz w:val="20"/>
                <w:szCs w:val="20"/>
              </w:rPr>
            </w:pPr>
            <w:r w:rsidRPr="00D73D4F">
              <w:rPr>
                <w:b/>
                <w:sz w:val="20"/>
                <w:szCs w:val="20"/>
              </w:rPr>
              <w:t>вспомогательного назначения</w:t>
            </w:r>
          </w:p>
        </w:tc>
        <w:tc>
          <w:tcPr>
            <w:tcW w:w="1521" w:type="dxa"/>
            <w:vMerge w:val="restart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D73D4F">
              <w:rPr>
                <w:b/>
                <w:sz w:val="20"/>
                <w:szCs w:val="20"/>
              </w:rPr>
              <w:t>Необходимое число м/мест для временного хранения автомобилей</w:t>
            </w:r>
          </w:p>
        </w:tc>
      </w:tr>
      <w:tr w:rsidR="0000567C" w:rsidRPr="00D73D4F" w:rsidTr="001474D5">
        <w:trPr>
          <w:cantSplit/>
          <w:trHeight w:val="465"/>
          <w:tblHeader/>
          <w:jc w:val="center"/>
        </w:trPr>
        <w:tc>
          <w:tcPr>
            <w:tcW w:w="1504" w:type="dxa"/>
            <w:vMerge/>
            <w:textDirection w:val="btLr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left="113" w:right="113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Merge/>
            <w:textDirection w:val="btLr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left="113" w:right="113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2" w:type="dxa"/>
            <w:vMerge/>
            <w:textDirection w:val="btLr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left="113" w:right="113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6" w:type="dxa"/>
            <w:vMerge/>
            <w:textDirection w:val="btLr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left="113" w:right="113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2" w:type="dxa"/>
            <w:vMerge/>
            <w:textDirection w:val="btLr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left="113" w:right="113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D73D4F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82" w:type="dxa"/>
            <w:vMerge w:val="restart"/>
            <w:textDirection w:val="btLr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D73D4F">
              <w:rPr>
                <w:b/>
                <w:sz w:val="20"/>
                <w:szCs w:val="20"/>
              </w:rPr>
              <w:t>Этажность</w:t>
            </w:r>
          </w:p>
        </w:tc>
        <w:tc>
          <w:tcPr>
            <w:tcW w:w="1064" w:type="dxa"/>
            <w:vMerge w:val="restart"/>
            <w:textDirection w:val="btLr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D73D4F">
              <w:rPr>
                <w:b/>
                <w:sz w:val="20"/>
                <w:szCs w:val="20"/>
              </w:rPr>
              <w:t xml:space="preserve">Мощность </w:t>
            </w:r>
          </w:p>
          <w:p w:rsidR="0000567C" w:rsidRPr="00D73D4F" w:rsidRDefault="0000567C" w:rsidP="001474D5">
            <w:pPr>
              <w:pStyle w:val="aff3"/>
              <w:spacing w:before="0" w:after="0"/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D73D4F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482" w:type="dxa"/>
            <w:vMerge w:val="restart"/>
            <w:textDirection w:val="btLr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D73D4F">
              <w:rPr>
                <w:b/>
                <w:sz w:val="20"/>
                <w:szCs w:val="20"/>
              </w:rPr>
              <w:t>Статус</w:t>
            </w:r>
          </w:p>
        </w:tc>
        <w:tc>
          <w:tcPr>
            <w:tcW w:w="1521" w:type="dxa"/>
            <w:vMerge/>
            <w:textDirection w:val="btLr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left="113" w:right="113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00567C" w:rsidRPr="00D73D4F" w:rsidTr="001474D5">
        <w:trPr>
          <w:cantSplit/>
          <w:trHeight w:val="1158"/>
          <w:tblHeader/>
          <w:jc w:val="center"/>
        </w:trPr>
        <w:tc>
          <w:tcPr>
            <w:tcW w:w="1504" w:type="dxa"/>
            <w:vMerge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Merge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2" w:type="dxa"/>
            <w:vMerge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bottom w:val="single" w:sz="4" w:space="0" w:color="auto"/>
            </w:tcBorders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bottom w:val="single" w:sz="4" w:space="0" w:color="auto"/>
            </w:tcBorders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9" w:type="dxa"/>
            <w:vMerge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2" w:type="dxa"/>
            <w:vMerge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2" w:type="dxa"/>
            <w:vMerge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00567C" w:rsidRPr="00D73D4F" w:rsidTr="001474D5">
        <w:trPr>
          <w:trHeight w:val="528"/>
          <w:jc w:val="center"/>
        </w:trPr>
        <w:tc>
          <w:tcPr>
            <w:tcW w:w="1504" w:type="dxa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left"/>
              <w:rPr>
                <w:b/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Многоэтажной жилой застройки</w:t>
            </w:r>
            <w:r w:rsidRPr="00D73D4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" w:type="dxa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12,1</w:t>
            </w:r>
          </w:p>
        </w:tc>
        <w:tc>
          <w:tcPr>
            <w:tcW w:w="742" w:type="dxa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9/16</w:t>
            </w:r>
          </w:p>
        </w:tc>
        <w:tc>
          <w:tcPr>
            <w:tcW w:w="946" w:type="dxa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0</w:t>
            </w:r>
          </w:p>
        </w:tc>
        <w:tc>
          <w:tcPr>
            <w:tcW w:w="1002" w:type="dxa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98,3</w:t>
            </w:r>
          </w:p>
        </w:tc>
        <w:tc>
          <w:tcPr>
            <w:tcW w:w="1689" w:type="dxa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магазин</w:t>
            </w:r>
          </w:p>
        </w:tc>
        <w:tc>
          <w:tcPr>
            <w:tcW w:w="482" w:type="dxa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1</w:t>
            </w:r>
          </w:p>
        </w:tc>
        <w:tc>
          <w:tcPr>
            <w:tcW w:w="1064" w:type="dxa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300 кв. м торговой площади</w:t>
            </w:r>
          </w:p>
        </w:tc>
        <w:tc>
          <w:tcPr>
            <w:tcW w:w="482" w:type="dxa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П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D73D4F">
              <w:rPr>
                <w:sz w:val="20"/>
                <w:szCs w:val="20"/>
              </w:rPr>
              <w:t>-</w:t>
            </w:r>
          </w:p>
        </w:tc>
      </w:tr>
    </w:tbl>
    <w:p w:rsidR="0000567C" w:rsidRPr="00D73D4F" w:rsidRDefault="0000567C" w:rsidP="0000567C">
      <w:pPr>
        <w:pStyle w:val="3"/>
        <w:numPr>
          <w:ilvl w:val="0"/>
          <w:numId w:val="0"/>
        </w:numPr>
        <w:ind w:left="567"/>
      </w:pPr>
      <w:bookmarkStart w:id="9" w:name="_Toc363737404"/>
      <w:r w:rsidRPr="00D73D4F">
        <w:br w:type="page"/>
      </w:r>
    </w:p>
    <w:p w:rsidR="0000567C" w:rsidRPr="0000567C" w:rsidRDefault="0000567C" w:rsidP="0000567C">
      <w:pPr>
        <w:pStyle w:val="3"/>
        <w:numPr>
          <w:ilvl w:val="2"/>
          <w:numId w:val="9"/>
        </w:numPr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436405518"/>
      <w:r w:rsidRPr="0000567C">
        <w:rPr>
          <w:rFonts w:ascii="Times New Roman" w:hAnsi="Times New Roman" w:cs="Times New Roman"/>
          <w:color w:val="auto"/>
          <w:sz w:val="28"/>
          <w:szCs w:val="28"/>
        </w:rPr>
        <w:lastRenderedPageBreak/>
        <w:t>Зоны размещения объектов общественно-делового и рекреационного назначения</w:t>
      </w:r>
      <w:bookmarkEnd w:id="9"/>
      <w:bookmarkEnd w:id="10"/>
    </w:p>
    <w:tbl>
      <w:tblPr>
        <w:tblW w:w="9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1302"/>
        <w:gridCol w:w="2696"/>
        <w:gridCol w:w="1372"/>
        <w:gridCol w:w="554"/>
        <w:gridCol w:w="1521"/>
      </w:tblGrid>
      <w:tr w:rsidR="0000567C" w:rsidRPr="00D73D4F" w:rsidTr="00C62B1C">
        <w:trPr>
          <w:cantSplit/>
          <w:trHeight w:val="180"/>
          <w:tblHeader/>
          <w:jc w:val="center"/>
        </w:trPr>
        <w:tc>
          <w:tcPr>
            <w:tcW w:w="2537" w:type="dxa"/>
            <w:vMerge w:val="restart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>Зона размещения ОКС</w:t>
            </w:r>
          </w:p>
          <w:p w:rsidR="0000567C" w:rsidRPr="00D73D4F" w:rsidRDefault="0000567C" w:rsidP="001474D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>Этажность</w:t>
            </w:r>
            <w:r w:rsidRPr="00D73D4F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4622" w:type="dxa"/>
            <w:gridSpan w:val="3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>Параметры ОКС</w:t>
            </w:r>
          </w:p>
        </w:tc>
        <w:tc>
          <w:tcPr>
            <w:tcW w:w="1521" w:type="dxa"/>
            <w:vMerge w:val="restart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>Необходимое число м/мест для временного хранения автомобилей</w:t>
            </w:r>
          </w:p>
        </w:tc>
      </w:tr>
      <w:tr w:rsidR="0000567C" w:rsidRPr="00D73D4F" w:rsidTr="00C62B1C">
        <w:trPr>
          <w:cantSplit/>
          <w:trHeight w:val="1260"/>
          <w:tblHeader/>
          <w:jc w:val="center"/>
        </w:trPr>
        <w:tc>
          <w:tcPr>
            <w:tcW w:w="2537" w:type="dxa"/>
            <w:vMerge/>
            <w:textDirection w:val="btLr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left="113" w:right="113" w:firstLine="0"/>
              <w:jc w:val="center"/>
              <w:rPr>
                <w:b/>
              </w:rPr>
            </w:pPr>
          </w:p>
        </w:tc>
        <w:tc>
          <w:tcPr>
            <w:tcW w:w="1302" w:type="dxa"/>
            <w:vMerge/>
            <w:vAlign w:val="center"/>
          </w:tcPr>
          <w:p w:rsidR="0000567C" w:rsidRPr="00D73D4F" w:rsidRDefault="0000567C" w:rsidP="001474D5">
            <w:pPr>
              <w:jc w:val="center"/>
              <w:rPr>
                <w:b/>
              </w:rPr>
            </w:pPr>
          </w:p>
        </w:tc>
        <w:tc>
          <w:tcPr>
            <w:tcW w:w="2696" w:type="dxa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  <w:rPr>
                <w:b/>
              </w:rPr>
            </w:pPr>
          </w:p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  <w:rPr>
                <w:b/>
              </w:rPr>
            </w:pPr>
          </w:p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>Наименование</w:t>
            </w:r>
          </w:p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  <w:rPr>
                <w:b/>
              </w:rPr>
            </w:pPr>
          </w:p>
          <w:p w:rsidR="0000567C" w:rsidRPr="00D73D4F" w:rsidRDefault="0000567C" w:rsidP="001474D5">
            <w:pPr>
              <w:pStyle w:val="aff3"/>
              <w:spacing w:before="0" w:after="0"/>
              <w:jc w:val="center"/>
              <w:rPr>
                <w:b/>
              </w:rPr>
            </w:pPr>
          </w:p>
        </w:tc>
        <w:tc>
          <w:tcPr>
            <w:tcW w:w="1372" w:type="dxa"/>
            <w:textDirection w:val="btLr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left="113" w:right="113" w:firstLine="0"/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 xml:space="preserve">Мощность, </w:t>
            </w:r>
          </w:p>
          <w:p w:rsidR="0000567C" w:rsidRPr="00D73D4F" w:rsidRDefault="0000567C" w:rsidP="001474D5">
            <w:pPr>
              <w:pStyle w:val="aff3"/>
              <w:spacing w:before="0" w:after="0"/>
              <w:ind w:left="113" w:right="113" w:firstLine="0"/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554" w:type="dxa"/>
            <w:textDirection w:val="btLr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left="113" w:right="113" w:firstLine="0"/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>Статус</w:t>
            </w:r>
          </w:p>
        </w:tc>
        <w:tc>
          <w:tcPr>
            <w:tcW w:w="1521" w:type="dxa"/>
            <w:vMerge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  <w:rPr>
                <w:b/>
              </w:rPr>
            </w:pPr>
          </w:p>
        </w:tc>
      </w:tr>
      <w:tr w:rsidR="0000567C" w:rsidRPr="00D73D4F" w:rsidTr="00C62B1C">
        <w:trPr>
          <w:trHeight w:val="272"/>
          <w:jc w:val="center"/>
        </w:trPr>
        <w:tc>
          <w:tcPr>
            <w:tcW w:w="2537" w:type="dxa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left"/>
              <w:rPr>
                <w:b/>
              </w:rPr>
            </w:pPr>
            <w:r w:rsidRPr="00D73D4F">
              <w:rPr>
                <w:sz w:val="22"/>
                <w:szCs w:val="22"/>
              </w:rPr>
              <w:t>Административно-делового назначения</w:t>
            </w:r>
          </w:p>
        </w:tc>
        <w:tc>
          <w:tcPr>
            <w:tcW w:w="1302" w:type="dxa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5</w:t>
            </w:r>
          </w:p>
        </w:tc>
        <w:tc>
          <w:tcPr>
            <w:tcW w:w="2696" w:type="dxa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Административно-гостиничный комплекс</w:t>
            </w:r>
          </w:p>
        </w:tc>
        <w:tc>
          <w:tcPr>
            <w:tcW w:w="1372" w:type="dxa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1 объект</w:t>
            </w:r>
          </w:p>
        </w:tc>
        <w:tc>
          <w:tcPr>
            <w:tcW w:w="554" w:type="dxa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П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45</w:t>
            </w:r>
          </w:p>
        </w:tc>
      </w:tr>
      <w:tr w:rsidR="0000567C" w:rsidRPr="00D73D4F" w:rsidTr="00C62B1C">
        <w:trPr>
          <w:trHeight w:val="272"/>
          <w:jc w:val="center"/>
        </w:trPr>
        <w:tc>
          <w:tcPr>
            <w:tcW w:w="2537" w:type="dxa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Социального и коммунально-бытового обслуживания</w:t>
            </w:r>
          </w:p>
        </w:tc>
        <w:tc>
          <w:tcPr>
            <w:tcW w:w="1302" w:type="dxa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5</w:t>
            </w:r>
          </w:p>
        </w:tc>
        <w:tc>
          <w:tcPr>
            <w:tcW w:w="2696" w:type="dxa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Гостиница</w:t>
            </w:r>
          </w:p>
        </w:tc>
        <w:tc>
          <w:tcPr>
            <w:tcW w:w="1372" w:type="dxa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300 мест</w:t>
            </w:r>
          </w:p>
        </w:tc>
        <w:tc>
          <w:tcPr>
            <w:tcW w:w="554" w:type="dxa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Р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24</w:t>
            </w:r>
          </w:p>
        </w:tc>
      </w:tr>
      <w:tr w:rsidR="0000567C" w:rsidRPr="00D73D4F" w:rsidTr="00C62B1C">
        <w:trPr>
          <w:trHeight w:val="704"/>
          <w:jc w:val="center"/>
        </w:trPr>
        <w:tc>
          <w:tcPr>
            <w:tcW w:w="2537" w:type="dxa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left"/>
              <w:rPr>
                <w:b/>
              </w:rPr>
            </w:pPr>
            <w:r w:rsidRPr="00D73D4F">
              <w:rPr>
                <w:sz w:val="22"/>
                <w:szCs w:val="22"/>
              </w:rPr>
              <w:t>Торгового назначения и общественного питания</w:t>
            </w:r>
          </w:p>
        </w:tc>
        <w:tc>
          <w:tcPr>
            <w:tcW w:w="1302" w:type="dxa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2</w:t>
            </w:r>
          </w:p>
        </w:tc>
        <w:tc>
          <w:tcPr>
            <w:tcW w:w="2696" w:type="dxa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Кафе</w:t>
            </w:r>
          </w:p>
        </w:tc>
        <w:tc>
          <w:tcPr>
            <w:tcW w:w="1372" w:type="dxa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70 мест</w:t>
            </w:r>
          </w:p>
        </w:tc>
        <w:tc>
          <w:tcPr>
            <w:tcW w:w="554" w:type="dxa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П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8</w:t>
            </w:r>
          </w:p>
        </w:tc>
      </w:tr>
      <w:tr w:rsidR="0000567C" w:rsidRPr="00D73D4F" w:rsidTr="00C62B1C">
        <w:trPr>
          <w:trHeight w:val="704"/>
          <w:jc w:val="center"/>
        </w:trPr>
        <w:tc>
          <w:tcPr>
            <w:tcW w:w="2537" w:type="dxa"/>
            <w:vMerge w:val="restart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Спортивного назначения</w:t>
            </w:r>
          </w:p>
        </w:tc>
        <w:tc>
          <w:tcPr>
            <w:tcW w:w="1302" w:type="dxa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2</w:t>
            </w:r>
          </w:p>
        </w:tc>
        <w:tc>
          <w:tcPr>
            <w:tcW w:w="2696" w:type="dxa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Тир</w:t>
            </w:r>
          </w:p>
        </w:tc>
        <w:tc>
          <w:tcPr>
            <w:tcW w:w="1372" w:type="dxa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1 объект</w:t>
            </w:r>
          </w:p>
        </w:tc>
        <w:tc>
          <w:tcPr>
            <w:tcW w:w="554" w:type="dxa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П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10</w:t>
            </w:r>
          </w:p>
        </w:tc>
      </w:tr>
      <w:tr w:rsidR="0000567C" w:rsidRPr="00D73D4F" w:rsidTr="00C62B1C">
        <w:trPr>
          <w:trHeight w:val="405"/>
          <w:jc w:val="center"/>
        </w:trPr>
        <w:tc>
          <w:tcPr>
            <w:tcW w:w="2537" w:type="dxa"/>
            <w:vMerge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left"/>
            </w:pPr>
          </w:p>
        </w:tc>
        <w:tc>
          <w:tcPr>
            <w:tcW w:w="1302" w:type="dxa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1</w:t>
            </w:r>
          </w:p>
        </w:tc>
        <w:tc>
          <w:tcPr>
            <w:tcW w:w="2696" w:type="dxa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rFonts w:eastAsia="Calibri"/>
                <w:sz w:val="22"/>
                <w:szCs w:val="22"/>
              </w:rPr>
              <w:t>Манеж легкоатлетический (тренировочный)</w:t>
            </w:r>
          </w:p>
        </w:tc>
        <w:tc>
          <w:tcPr>
            <w:tcW w:w="1372" w:type="dxa"/>
          </w:tcPr>
          <w:p w:rsidR="0000567C" w:rsidRPr="00D73D4F" w:rsidRDefault="0000567C" w:rsidP="001474D5">
            <w:r w:rsidRPr="00D73D4F">
              <w:rPr>
                <w:sz w:val="22"/>
                <w:szCs w:val="22"/>
              </w:rPr>
              <w:t>300 мест</w:t>
            </w:r>
          </w:p>
        </w:tc>
        <w:tc>
          <w:tcPr>
            <w:tcW w:w="554" w:type="dxa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П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21</w:t>
            </w:r>
          </w:p>
        </w:tc>
      </w:tr>
      <w:tr w:rsidR="0000567C" w:rsidRPr="00D73D4F" w:rsidTr="00C62B1C">
        <w:trPr>
          <w:trHeight w:val="405"/>
          <w:jc w:val="center"/>
        </w:trPr>
        <w:tc>
          <w:tcPr>
            <w:tcW w:w="2537" w:type="dxa"/>
            <w:vMerge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left"/>
            </w:pPr>
          </w:p>
        </w:tc>
        <w:tc>
          <w:tcPr>
            <w:tcW w:w="1302" w:type="dxa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3</w:t>
            </w:r>
          </w:p>
        </w:tc>
        <w:tc>
          <w:tcPr>
            <w:tcW w:w="2696" w:type="dxa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left"/>
              <w:rPr>
                <w:rFonts w:eastAsia="Calibri"/>
              </w:rPr>
            </w:pPr>
            <w:r w:rsidRPr="00D73D4F">
              <w:rPr>
                <w:rFonts w:eastAsia="Calibri"/>
                <w:sz w:val="22"/>
                <w:szCs w:val="22"/>
              </w:rPr>
              <w:t>Спортивный центр с универсальным игровым залом и плавательным бассейном</w:t>
            </w:r>
          </w:p>
        </w:tc>
        <w:tc>
          <w:tcPr>
            <w:tcW w:w="1372" w:type="dxa"/>
          </w:tcPr>
          <w:p w:rsidR="0000567C" w:rsidRPr="00D73D4F" w:rsidRDefault="0000567C" w:rsidP="001474D5">
            <w:r w:rsidRPr="00D73D4F">
              <w:rPr>
                <w:sz w:val="22"/>
                <w:szCs w:val="22"/>
              </w:rPr>
              <w:t>968 кв. м общей площади/60 кв. м зеркала воды</w:t>
            </w:r>
          </w:p>
        </w:tc>
        <w:tc>
          <w:tcPr>
            <w:tcW w:w="554" w:type="dxa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П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00567C" w:rsidRPr="00D73D4F" w:rsidRDefault="0000567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По проекту</w:t>
            </w:r>
          </w:p>
        </w:tc>
      </w:tr>
      <w:tr w:rsidR="00C62B1C" w:rsidRPr="00D73D4F" w:rsidTr="00C62B1C">
        <w:trPr>
          <w:trHeight w:val="828"/>
          <w:jc w:val="center"/>
        </w:trPr>
        <w:tc>
          <w:tcPr>
            <w:tcW w:w="2537" w:type="dxa"/>
            <w:vMerge w:val="restart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Культурно-досугового назначения</w:t>
            </w:r>
          </w:p>
        </w:tc>
        <w:tc>
          <w:tcPr>
            <w:tcW w:w="130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6" w:type="dxa"/>
          </w:tcPr>
          <w:p w:rsidR="00C62B1C" w:rsidRPr="00C62B1C" w:rsidRDefault="00C62B1C" w:rsidP="00980B84">
            <w:pPr>
              <w:rPr>
                <w:rFonts w:eastAsia="Calibri"/>
              </w:rPr>
            </w:pPr>
            <w:r w:rsidRPr="00C62B1C">
              <w:rPr>
                <w:sz w:val="22"/>
                <w:szCs w:val="22"/>
              </w:rPr>
              <w:t>Городской краеведческий музей с хранилищем музейных и архивных фондов</w:t>
            </w:r>
          </w:p>
        </w:tc>
        <w:tc>
          <w:tcPr>
            <w:tcW w:w="1372" w:type="dxa"/>
            <w:vAlign w:val="center"/>
          </w:tcPr>
          <w:p w:rsidR="00C62B1C" w:rsidRPr="00C62B1C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C62B1C">
              <w:rPr>
                <w:sz w:val="22"/>
                <w:szCs w:val="22"/>
              </w:rPr>
              <w:t>кв. м. общ. площади</w:t>
            </w:r>
          </w:p>
        </w:tc>
        <w:tc>
          <w:tcPr>
            <w:tcW w:w="554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П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>
              <w:rPr>
                <w:sz w:val="22"/>
                <w:szCs w:val="22"/>
              </w:rPr>
              <w:t>86</w:t>
            </w:r>
          </w:p>
        </w:tc>
      </w:tr>
      <w:tr w:rsidR="00C62B1C" w:rsidRPr="00D73D4F" w:rsidTr="00C62B1C">
        <w:trPr>
          <w:trHeight w:val="828"/>
          <w:jc w:val="center"/>
        </w:trPr>
        <w:tc>
          <w:tcPr>
            <w:tcW w:w="2537" w:type="dxa"/>
            <w:vMerge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</w:p>
        </w:tc>
        <w:tc>
          <w:tcPr>
            <w:tcW w:w="130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  <w:rPr>
                <w:lang w:val="en-US"/>
              </w:rPr>
            </w:pPr>
            <w:r w:rsidRPr="00D73D4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696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Многофункциональный комплекс</w:t>
            </w:r>
          </w:p>
        </w:tc>
        <w:tc>
          <w:tcPr>
            <w:tcW w:w="137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1 объект</w:t>
            </w:r>
          </w:p>
        </w:tc>
        <w:tc>
          <w:tcPr>
            <w:tcW w:w="554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П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По проекту</w:t>
            </w:r>
          </w:p>
        </w:tc>
      </w:tr>
      <w:tr w:rsidR="00C62B1C" w:rsidRPr="00D73D4F" w:rsidTr="00C62B1C">
        <w:trPr>
          <w:trHeight w:val="828"/>
          <w:jc w:val="center"/>
        </w:trPr>
        <w:tc>
          <w:tcPr>
            <w:tcW w:w="2537" w:type="dxa"/>
            <w:vMerge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</w:p>
        </w:tc>
        <w:tc>
          <w:tcPr>
            <w:tcW w:w="130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2</w:t>
            </w:r>
          </w:p>
        </w:tc>
        <w:tc>
          <w:tcPr>
            <w:tcW w:w="2696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Культурно-развлекательный центр</w:t>
            </w:r>
          </w:p>
        </w:tc>
        <w:tc>
          <w:tcPr>
            <w:tcW w:w="137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200 мест</w:t>
            </w:r>
          </w:p>
        </w:tc>
        <w:tc>
          <w:tcPr>
            <w:tcW w:w="554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Р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20</w:t>
            </w:r>
          </w:p>
        </w:tc>
      </w:tr>
      <w:tr w:rsidR="00C62B1C" w:rsidRPr="00D73D4F" w:rsidTr="00C62B1C">
        <w:trPr>
          <w:trHeight w:val="70"/>
          <w:jc w:val="center"/>
        </w:trPr>
        <w:tc>
          <w:tcPr>
            <w:tcW w:w="2537" w:type="dxa"/>
            <w:vMerge w:val="restart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Здравоохранения</w:t>
            </w:r>
          </w:p>
        </w:tc>
        <w:tc>
          <w:tcPr>
            <w:tcW w:w="130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5</w:t>
            </w:r>
          </w:p>
        </w:tc>
        <w:tc>
          <w:tcPr>
            <w:tcW w:w="2696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rFonts w:eastAsia="Calibri"/>
                <w:sz w:val="22"/>
                <w:szCs w:val="22"/>
              </w:rPr>
              <w:t>Центральная больница. Главный корпус (Блок В)</w:t>
            </w:r>
          </w:p>
        </w:tc>
        <w:tc>
          <w:tcPr>
            <w:tcW w:w="137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150 коек</w:t>
            </w:r>
          </w:p>
        </w:tc>
        <w:tc>
          <w:tcPr>
            <w:tcW w:w="554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П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по проекту</w:t>
            </w:r>
          </w:p>
        </w:tc>
      </w:tr>
      <w:tr w:rsidR="00C62B1C" w:rsidRPr="00D73D4F" w:rsidTr="00C62B1C">
        <w:trPr>
          <w:trHeight w:val="70"/>
          <w:jc w:val="center"/>
        </w:trPr>
        <w:tc>
          <w:tcPr>
            <w:tcW w:w="2537" w:type="dxa"/>
            <w:vMerge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</w:p>
        </w:tc>
        <w:tc>
          <w:tcPr>
            <w:tcW w:w="130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5</w:t>
            </w:r>
          </w:p>
        </w:tc>
        <w:tc>
          <w:tcPr>
            <w:tcW w:w="2696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rFonts w:eastAsia="Calibri"/>
                <w:sz w:val="22"/>
                <w:szCs w:val="22"/>
              </w:rPr>
              <w:t>Центральная больница. Главный корпус (Блок Г)</w:t>
            </w:r>
          </w:p>
        </w:tc>
        <w:tc>
          <w:tcPr>
            <w:tcW w:w="137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200 коек</w:t>
            </w:r>
          </w:p>
        </w:tc>
        <w:tc>
          <w:tcPr>
            <w:tcW w:w="554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П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по проекту</w:t>
            </w:r>
          </w:p>
        </w:tc>
      </w:tr>
      <w:tr w:rsidR="00C62B1C" w:rsidRPr="00D73D4F" w:rsidTr="00C62B1C">
        <w:trPr>
          <w:trHeight w:val="177"/>
          <w:jc w:val="center"/>
        </w:trPr>
        <w:tc>
          <w:tcPr>
            <w:tcW w:w="2537" w:type="dxa"/>
            <w:vMerge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</w:p>
        </w:tc>
        <w:tc>
          <w:tcPr>
            <w:tcW w:w="130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2</w:t>
            </w:r>
          </w:p>
        </w:tc>
        <w:tc>
          <w:tcPr>
            <w:tcW w:w="2696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rFonts w:eastAsia="Calibri"/>
                <w:sz w:val="22"/>
                <w:szCs w:val="22"/>
              </w:rPr>
              <w:t>Центральная больница. Хозяйственный корпус (Блок Е)</w:t>
            </w:r>
          </w:p>
        </w:tc>
        <w:tc>
          <w:tcPr>
            <w:tcW w:w="137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1 объект</w:t>
            </w:r>
          </w:p>
        </w:tc>
        <w:tc>
          <w:tcPr>
            <w:tcW w:w="554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П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по проекту</w:t>
            </w:r>
          </w:p>
        </w:tc>
      </w:tr>
      <w:tr w:rsidR="00C62B1C" w:rsidRPr="00D73D4F" w:rsidTr="00C62B1C">
        <w:trPr>
          <w:trHeight w:val="177"/>
          <w:jc w:val="center"/>
        </w:trPr>
        <w:tc>
          <w:tcPr>
            <w:tcW w:w="2537" w:type="dxa"/>
            <w:vMerge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</w:p>
        </w:tc>
        <w:tc>
          <w:tcPr>
            <w:tcW w:w="130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3</w:t>
            </w:r>
          </w:p>
        </w:tc>
        <w:tc>
          <w:tcPr>
            <w:tcW w:w="2696" w:type="dxa"/>
          </w:tcPr>
          <w:p w:rsidR="00C62B1C" w:rsidRPr="00D73D4F" w:rsidRDefault="00C62B1C" w:rsidP="001474D5">
            <w:pPr>
              <w:rPr>
                <w:rFonts w:eastAsia="Calibri"/>
              </w:rPr>
            </w:pPr>
            <w:r w:rsidRPr="00D73D4F">
              <w:rPr>
                <w:rFonts w:eastAsia="Calibri"/>
                <w:sz w:val="22"/>
                <w:szCs w:val="22"/>
              </w:rPr>
              <w:t>Центральная больница. Инфекционный корпус</w:t>
            </w:r>
          </w:p>
        </w:tc>
        <w:tc>
          <w:tcPr>
            <w:tcW w:w="137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80 коек</w:t>
            </w:r>
          </w:p>
        </w:tc>
        <w:tc>
          <w:tcPr>
            <w:tcW w:w="554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П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по проекту</w:t>
            </w:r>
          </w:p>
        </w:tc>
      </w:tr>
      <w:tr w:rsidR="00C62B1C" w:rsidRPr="00D73D4F" w:rsidTr="00C62B1C">
        <w:trPr>
          <w:trHeight w:val="168"/>
          <w:jc w:val="center"/>
        </w:trPr>
        <w:tc>
          <w:tcPr>
            <w:tcW w:w="2537" w:type="dxa"/>
            <w:vMerge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</w:p>
        </w:tc>
        <w:tc>
          <w:tcPr>
            <w:tcW w:w="130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1</w:t>
            </w:r>
          </w:p>
        </w:tc>
        <w:tc>
          <w:tcPr>
            <w:tcW w:w="2696" w:type="dxa"/>
          </w:tcPr>
          <w:p w:rsidR="00C62B1C" w:rsidRPr="00D73D4F" w:rsidRDefault="00C62B1C" w:rsidP="001474D5">
            <w:pPr>
              <w:rPr>
                <w:rFonts w:eastAsia="Calibri"/>
              </w:rPr>
            </w:pPr>
            <w:r w:rsidRPr="00D73D4F">
              <w:rPr>
                <w:rFonts w:eastAsia="Calibri"/>
                <w:sz w:val="22"/>
                <w:szCs w:val="22"/>
              </w:rPr>
              <w:t>Центральная больница. Цех утилизации медицинских отходов</w:t>
            </w:r>
          </w:p>
        </w:tc>
        <w:tc>
          <w:tcPr>
            <w:tcW w:w="137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1 объект</w:t>
            </w:r>
          </w:p>
        </w:tc>
        <w:tc>
          <w:tcPr>
            <w:tcW w:w="554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П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по проекту</w:t>
            </w:r>
          </w:p>
        </w:tc>
      </w:tr>
      <w:tr w:rsidR="00C62B1C" w:rsidRPr="00D73D4F" w:rsidTr="00C62B1C">
        <w:trPr>
          <w:trHeight w:val="168"/>
          <w:jc w:val="center"/>
        </w:trPr>
        <w:tc>
          <w:tcPr>
            <w:tcW w:w="2537" w:type="dxa"/>
            <w:vMerge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</w:p>
        </w:tc>
        <w:tc>
          <w:tcPr>
            <w:tcW w:w="130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1</w:t>
            </w:r>
          </w:p>
        </w:tc>
        <w:tc>
          <w:tcPr>
            <w:tcW w:w="2696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  <w:rPr>
                <w:rFonts w:eastAsia="Calibri"/>
              </w:rPr>
            </w:pPr>
            <w:r w:rsidRPr="00D73D4F">
              <w:rPr>
                <w:rFonts w:eastAsia="Calibri"/>
                <w:sz w:val="22"/>
                <w:szCs w:val="22"/>
              </w:rPr>
              <w:t>Центральная больница. Защитное сооружение ГО IV класса защиты</w:t>
            </w:r>
          </w:p>
        </w:tc>
        <w:tc>
          <w:tcPr>
            <w:tcW w:w="137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1 объект</w:t>
            </w:r>
          </w:p>
        </w:tc>
        <w:tc>
          <w:tcPr>
            <w:tcW w:w="554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П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по проекту</w:t>
            </w:r>
          </w:p>
        </w:tc>
      </w:tr>
      <w:tr w:rsidR="00C62B1C" w:rsidRPr="00D73D4F" w:rsidTr="00C62B1C">
        <w:trPr>
          <w:trHeight w:val="168"/>
          <w:jc w:val="center"/>
        </w:trPr>
        <w:tc>
          <w:tcPr>
            <w:tcW w:w="2537" w:type="dxa"/>
            <w:vMerge w:val="restart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lastRenderedPageBreak/>
              <w:t>Озелененных территорий общего пользования</w:t>
            </w:r>
          </w:p>
        </w:tc>
        <w:tc>
          <w:tcPr>
            <w:tcW w:w="130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-</w:t>
            </w:r>
          </w:p>
        </w:tc>
        <w:tc>
          <w:tcPr>
            <w:tcW w:w="2696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Скалодром</w:t>
            </w:r>
          </w:p>
        </w:tc>
        <w:tc>
          <w:tcPr>
            <w:tcW w:w="137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1 объект</w:t>
            </w:r>
          </w:p>
        </w:tc>
        <w:tc>
          <w:tcPr>
            <w:tcW w:w="554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П</w:t>
            </w:r>
          </w:p>
        </w:tc>
        <w:tc>
          <w:tcPr>
            <w:tcW w:w="1521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-</w:t>
            </w:r>
          </w:p>
        </w:tc>
      </w:tr>
      <w:tr w:rsidR="00C62B1C" w:rsidRPr="00D73D4F" w:rsidTr="00C62B1C">
        <w:trPr>
          <w:trHeight w:val="168"/>
          <w:jc w:val="center"/>
        </w:trPr>
        <w:tc>
          <w:tcPr>
            <w:tcW w:w="2537" w:type="dxa"/>
            <w:vMerge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</w:p>
        </w:tc>
        <w:tc>
          <w:tcPr>
            <w:tcW w:w="130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-</w:t>
            </w:r>
          </w:p>
        </w:tc>
        <w:tc>
          <w:tcPr>
            <w:tcW w:w="2696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Тюбинговая трасса</w:t>
            </w:r>
          </w:p>
        </w:tc>
        <w:tc>
          <w:tcPr>
            <w:tcW w:w="137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1 объект</w:t>
            </w:r>
          </w:p>
        </w:tc>
        <w:tc>
          <w:tcPr>
            <w:tcW w:w="554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П</w:t>
            </w:r>
          </w:p>
        </w:tc>
        <w:tc>
          <w:tcPr>
            <w:tcW w:w="1521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-</w:t>
            </w:r>
          </w:p>
        </w:tc>
      </w:tr>
      <w:tr w:rsidR="00C62B1C" w:rsidRPr="00D73D4F" w:rsidTr="00C62B1C">
        <w:trPr>
          <w:trHeight w:val="168"/>
          <w:jc w:val="center"/>
        </w:trPr>
        <w:tc>
          <w:tcPr>
            <w:tcW w:w="2537" w:type="dxa"/>
            <w:vMerge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</w:p>
        </w:tc>
        <w:tc>
          <w:tcPr>
            <w:tcW w:w="130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-</w:t>
            </w:r>
          </w:p>
        </w:tc>
        <w:tc>
          <w:tcPr>
            <w:tcW w:w="2696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rFonts w:eastAsia="Calibri"/>
                <w:sz w:val="22"/>
                <w:szCs w:val="22"/>
              </w:rPr>
              <w:t>Сквер игровых площадок и аттракционов</w:t>
            </w:r>
          </w:p>
        </w:tc>
        <w:tc>
          <w:tcPr>
            <w:tcW w:w="137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1 объект</w:t>
            </w:r>
          </w:p>
        </w:tc>
        <w:tc>
          <w:tcPr>
            <w:tcW w:w="554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П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20</w:t>
            </w:r>
          </w:p>
        </w:tc>
      </w:tr>
      <w:tr w:rsidR="00C62B1C" w:rsidRPr="00D73D4F" w:rsidTr="00C62B1C">
        <w:trPr>
          <w:trHeight w:val="168"/>
          <w:jc w:val="center"/>
        </w:trPr>
        <w:tc>
          <w:tcPr>
            <w:tcW w:w="2537" w:type="dxa"/>
            <w:vMerge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</w:p>
        </w:tc>
        <w:tc>
          <w:tcPr>
            <w:tcW w:w="130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-</w:t>
            </w:r>
          </w:p>
        </w:tc>
        <w:tc>
          <w:tcPr>
            <w:tcW w:w="2696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  <w:rPr>
                <w:rFonts w:eastAsia="Calibri"/>
              </w:rPr>
            </w:pPr>
            <w:r w:rsidRPr="00D73D4F">
              <w:rPr>
                <w:rFonts w:eastAsia="Calibri"/>
                <w:sz w:val="22"/>
                <w:szCs w:val="22"/>
              </w:rPr>
              <w:t>Тренировочное поле с беговой дорожкой для роликов</w:t>
            </w:r>
          </w:p>
        </w:tc>
        <w:tc>
          <w:tcPr>
            <w:tcW w:w="137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1 объект</w:t>
            </w:r>
          </w:p>
        </w:tc>
        <w:tc>
          <w:tcPr>
            <w:tcW w:w="554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П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7</w:t>
            </w:r>
          </w:p>
        </w:tc>
      </w:tr>
      <w:tr w:rsidR="00C62B1C" w:rsidRPr="00D73D4F" w:rsidTr="00C62B1C">
        <w:trPr>
          <w:trHeight w:val="168"/>
          <w:jc w:val="center"/>
        </w:trPr>
        <w:tc>
          <w:tcPr>
            <w:tcW w:w="2537" w:type="dxa"/>
            <w:vMerge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</w:p>
        </w:tc>
        <w:tc>
          <w:tcPr>
            <w:tcW w:w="130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-</w:t>
            </w:r>
          </w:p>
        </w:tc>
        <w:tc>
          <w:tcPr>
            <w:tcW w:w="2696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  <w:rPr>
                <w:rFonts w:eastAsia="Calibri"/>
              </w:rPr>
            </w:pPr>
            <w:r w:rsidRPr="00D73D4F">
              <w:rPr>
                <w:rFonts w:eastAsia="Calibri"/>
                <w:sz w:val="22"/>
                <w:szCs w:val="22"/>
              </w:rPr>
              <w:t>Спортивная площадка</w:t>
            </w:r>
          </w:p>
        </w:tc>
        <w:tc>
          <w:tcPr>
            <w:tcW w:w="137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1600 кв. м общей площади</w:t>
            </w:r>
          </w:p>
        </w:tc>
        <w:tc>
          <w:tcPr>
            <w:tcW w:w="554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Р</w:t>
            </w:r>
          </w:p>
        </w:tc>
        <w:tc>
          <w:tcPr>
            <w:tcW w:w="1521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-</w:t>
            </w:r>
          </w:p>
        </w:tc>
      </w:tr>
      <w:tr w:rsidR="00C62B1C" w:rsidRPr="00D73D4F" w:rsidTr="00C62B1C">
        <w:trPr>
          <w:trHeight w:val="168"/>
          <w:jc w:val="center"/>
        </w:trPr>
        <w:tc>
          <w:tcPr>
            <w:tcW w:w="2537" w:type="dxa"/>
            <w:vMerge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</w:p>
        </w:tc>
        <w:tc>
          <w:tcPr>
            <w:tcW w:w="130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-</w:t>
            </w:r>
          </w:p>
        </w:tc>
        <w:tc>
          <w:tcPr>
            <w:tcW w:w="2696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  <w:rPr>
                <w:rFonts w:eastAsia="Calibri"/>
              </w:rPr>
            </w:pPr>
            <w:r w:rsidRPr="00D73D4F">
              <w:rPr>
                <w:rFonts w:eastAsia="Calibri"/>
                <w:sz w:val="22"/>
                <w:szCs w:val="22"/>
              </w:rPr>
              <w:t>Спортивная площадка</w:t>
            </w:r>
          </w:p>
        </w:tc>
        <w:tc>
          <w:tcPr>
            <w:tcW w:w="137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2000 кв. м общей площади</w:t>
            </w:r>
          </w:p>
        </w:tc>
        <w:tc>
          <w:tcPr>
            <w:tcW w:w="554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Р</w:t>
            </w:r>
          </w:p>
        </w:tc>
        <w:tc>
          <w:tcPr>
            <w:tcW w:w="1521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-</w:t>
            </w:r>
          </w:p>
        </w:tc>
      </w:tr>
      <w:tr w:rsidR="00C62B1C" w:rsidRPr="00D73D4F" w:rsidTr="00C62B1C">
        <w:trPr>
          <w:trHeight w:val="168"/>
          <w:jc w:val="center"/>
        </w:trPr>
        <w:tc>
          <w:tcPr>
            <w:tcW w:w="2537" w:type="dxa"/>
            <w:vMerge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</w:p>
        </w:tc>
        <w:tc>
          <w:tcPr>
            <w:tcW w:w="130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-</w:t>
            </w:r>
          </w:p>
        </w:tc>
        <w:tc>
          <w:tcPr>
            <w:tcW w:w="2696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  <w:rPr>
                <w:rFonts w:eastAsia="Calibri"/>
              </w:rPr>
            </w:pPr>
            <w:r w:rsidRPr="00D73D4F">
              <w:rPr>
                <w:rFonts w:eastAsia="Calibri"/>
                <w:sz w:val="22"/>
                <w:szCs w:val="22"/>
              </w:rPr>
              <w:t>Торговый павильон</w:t>
            </w:r>
          </w:p>
        </w:tc>
        <w:tc>
          <w:tcPr>
            <w:tcW w:w="137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30 кв. м торговой площади</w:t>
            </w:r>
          </w:p>
        </w:tc>
        <w:tc>
          <w:tcPr>
            <w:tcW w:w="554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П</w:t>
            </w:r>
          </w:p>
        </w:tc>
        <w:tc>
          <w:tcPr>
            <w:tcW w:w="1521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-</w:t>
            </w:r>
          </w:p>
        </w:tc>
      </w:tr>
      <w:tr w:rsidR="00C62B1C" w:rsidRPr="00D73D4F" w:rsidTr="00C62B1C">
        <w:trPr>
          <w:trHeight w:val="168"/>
          <w:jc w:val="center"/>
        </w:trPr>
        <w:tc>
          <w:tcPr>
            <w:tcW w:w="2537" w:type="dxa"/>
            <w:vMerge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</w:p>
        </w:tc>
        <w:tc>
          <w:tcPr>
            <w:tcW w:w="130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-</w:t>
            </w:r>
          </w:p>
        </w:tc>
        <w:tc>
          <w:tcPr>
            <w:tcW w:w="2696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  <w:rPr>
                <w:rFonts w:eastAsia="Calibri"/>
              </w:rPr>
            </w:pPr>
            <w:r w:rsidRPr="00D73D4F">
              <w:rPr>
                <w:rFonts w:eastAsia="Calibri"/>
                <w:sz w:val="22"/>
                <w:szCs w:val="22"/>
              </w:rPr>
              <w:t>Торговый павильон</w:t>
            </w:r>
          </w:p>
        </w:tc>
        <w:tc>
          <w:tcPr>
            <w:tcW w:w="137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60 кв. м торговой площади</w:t>
            </w:r>
          </w:p>
        </w:tc>
        <w:tc>
          <w:tcPr>
            <w:tcW w:w="554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П</w:t>
            </w:r>
          </w:p>
        </w:tc>
        <w:tc>
          <w:tcPr>
            <w:tcW w:w="1521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-</w:t>
            </w:r>
          </w:p>
        </w:tc>
      </w:tr>
      <w:tr w:rsidR="00C62B1C" w:rsidRPr="00D73D4F" w:rsidTr="00C62B1C">
        <w:trPr>
          <w:trHeight w:val="168"/>
          <w:jc w:val="center"/>
        </w:trPr>
        <w:tc>
          <w:tcPr>
            <w:tcW w:w="2537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</w:p>
        </w:tc>
        <w:tc>
          <w:tcPr>
            <w:tcW w:w="130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-</w:t>
            </w:r>
          </w:p>
        </w:tc>
        <w:tc>
          <w:tcPr>
            <w:tcW w:w="2696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  <w:rPr>
                <w:rFonts w:eastAsia="Calibri"/>
              </w:rPr>
            </w:pPr>
            <w:r w:rsidRPr="00D73D4F">
              <w:rPr>
                <w:rFonts w:eastAsia="Calibri"/>
                <w:sz w:val="22"/>
                <w:szCs w:val="22"/>
              </w:rPr>
              <w:t>Рекреационная зона отдыха</w:t>
            </w:r>
          </w:p>
        </w:tc>
        <w:tc>
          <w:tcPr>
            <w:tcW w:w="137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1900</w:t>
            </w:r>
          </w:p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посетителей</w:t>
            </w:r>
          </w:p>
        </w:tc>
        <w:tc>
          <w:tcPr>
            <w:tcW w:w="554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-</w:t>
            </w:r>
          </w:p>
        </w:tc>
        <w:tc>
          <w:tcPr>
            <w:tcW w:w="1521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133</w:t>
            </w:r>
          </w:p>
        </w:tc>
      </w:tr>
      <w:tr w:rsidR="00C62B1C" w:rsidRPr="00D73D4F" w:rsidTr="00C62B1C">
        <w:trPr>
          <w:trHeight w:val="168"/>
          <w:jc w:val="center"/>
        </w:trPr>
        <w:tc>
          <w:tcPr>
            <w:tcW w:w="2537" w:type="dxa"/>
            <w:vMerge w:val="restart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Отдыха, туризма и санаторно-курортного лечения</w:t>
            </w:r>
          </w:p>
        </w:tc>
        <w:tc>
          <w:tcPr>
            <w:tcW w:w="130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1</w:t>
            </w:r>
          </w:p>
        </w:tc>
        <w:tc>
          <w:tcPr>
            <w:tcW w:w="2696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  <w:rPr>
                <w:rFonts w:eastAsia="Calibri"/>
              </w:rPr>
            </w:pPr>
            <w:r w:rsidRPr="00D73D4F">
              <w:rPr>
                <w:rFonts w:eastAsia="Calibri"/>
                <w:sz w:val="22"/>
                <w:szCs w:val="22"/>
              </w:rPr>
              <w:t>Кафе</w:t>
            </w:r>
          </w:p>
        </w:tc>
        <w:tc>
          <w:tcPr>
            <w:tcW w:w="137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200 мест</w:t>
            </w:r>
          </w:p>
        </w:tc>
        <w:tc>
          <w:tcPr>
            <w:tcW w:w="554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П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-</w:t>
            </w:r>
          </w:p>
        </w:tc>
      </w:tr>
      <w:tr w:rsidR="00C62B1C" w:rsidRPr="00D73D4F" w:rsidTr="00C62B1C">
        <w:trPr>
          <w:trHeight w:val="168"/>
          <w:jc w:val="center"/>
        </w:trPr>
        <w:tc>
          <w:tcPr>
            <w:tcW w:w="2537" w:type="dxa"/>
            <w:vMerge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</w:p>
        </w:tc>
        <w:tc>
          <w:tcPr>
            <w:tcW w:w="130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3</w:t>
            </w:r>
          </w:p>
        </w:tc>
        <w:tc>
          <w:tcPr>
            <w:tcW w:w="2696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  <w:rPr>
                <w:rFonts w:eastAsia="Calibri"/>
              </w:rPr>
            </w:pPr>
            <w:r w:rsidRPr="00D73D4F">
              <w:rPr>
                <w:rFonts w:eastAsia="Calibri"/>
                <w:sz w:val="22"/>
                <w:szCs w:val="22"/>
              </w:rPr>
              <w:t>База отдыха</w:t>
            </w:r>
          </w:p>
        </w:tc>
        <w:tc>
          <w:tcPr>
            <w:tcW w:w="137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1 объект</w:t>
            </w:r>
          </w:p>
        </w:tc>
        <w:tc>
          <w:tcPr>
            <w:tcW w:w="554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П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5-8</w:t>
            </w:r>
          </w:p>
        </w:tc>
      </w:tr>
      <w:tr w:rsidR="00C62B1C" w:rsidRPr="00D73D4F" w:rsidTr="00C62B1C">
        <w:trPr>
          <w:trHeight w:val="168"/>
          <w:jc w:val="center"/>
        </w:trPr>
        <w:tc>
          <w:tcPr>
            <w:tcW w:w="2537" w:type="dxa"/>
            <w:vMerge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</w:p>
        </w:tc>
        <w:tc>
          <w:tcPr>
            <w:tcW w:w="130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3</w:t>
            </w:r>
          </w:p>
        </w:tc>
        <w:tc>
          <w:tcPr>
            <w:tcW w:w="2696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  <w:rPr>
                <w:rFonts w:eastAsia="Calibri"/>
              </w:rPr>
            </w:pPr>
            <w:r w:rsidRPr="00D73D4F">
              <w:rPr>
                <w:rFonts w:eastAsia="Calibri"/>
                <w:sz w:val="22"/>
                <w:szCs w:val="22"/>
              </w:rPr>
              <w:t>Оздоровительный центр</w:t>
            </w:r>
          </w:p>
        </w:tc>
        <w:tc>
          <w:tcPr>
            <w:tcW w:w="137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1 объект</w:t>
            </w:r>
          </w:p>
        </w:tc>
        <w:tc>
          <w:tcPr>
            <w:tcW w:w="554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Р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5</w:t>
            </w:r>
          </w:p>
        </w:tc>
      </w:tr>
      <w:tr w:rsidR="00C62B1C" w:rsidRPr="00D73D4F" w:rsidTr="00C62B1C">
        <w:trPr>
          <w:trHeight w:val="168"/>
          <w:jc w:val="center"/>
        </w:trPr>
        <w:tc>
          <w:tcPr>
            <w:tcW w:w="2537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Автомобильного транспорта</w:t>
            </w:r>
          </w:p>
        </w:tc>
        <w:tc>
          <w:tcPr>
            <w:tcW w:w="130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1</w:t>
            </w:r>
          </w:p>
        </w:tc>
        <w:tc>
          <w:tcPr>
            <w:tcW w:w="2696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  <w:rPr>
                <w:rFonts w:eastAsia="Calibri"/>
              </w:rPr>
            </w:pPr>
            <w:r w:rsidRPr="00D73D4F">
              <w:rPr>
                <w:rFonts w:eastAsia="Calibri"/>
                <w:sz w:val="22"/>
                <w:szCs w:val="22"/>
              </w:rPr>
              <w:t>Магазин</w:t>
            </w:r>
          </w:p>
        </w:tc>
        <w:tc>
          <w:tcPr>
            <w:tcW w:w="137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200 кв. м торговой площади</w:t>
            </w:r>
          </w:p>
        </w:tc>
        <w:tc>
          <w:tcPr>
            <w:tcW w:w="554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П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5</w:t>
            </w:r>
          </w:p>
        </w:tc>
      </w:tr>
      <w:tr w:rsidR="00C62B1C" w:rsidRPr="00D73D4F" w:rsidTr="00C62B1C">
        <w:trPr>
          <w:trHeight w:val="168"/>
          <w:jc w:val="center"/>
        </w:trPr>
        <w:tc>
          <w:tcPr>
            <w:tcW w:w="2537" w:type="dxa"/>
            <w:vMerge w:val="restart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Культового назначения</w:t>
            </w:r>
          </w:p>
        </w:tc>
        <w:tc>
          <w:tcPr>
            <w:tcW w:w="130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3</w:t>
            </w:r>
          </w:p>
        </w:tc>
        <w:tc>
          <w:tcPr>
            <w:tcW w:w="2696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Церковь</w:t>
            </w:r>
          </w:p>
        </w:tc>
        <w:tc>
          <w:tcPr>
            <w:tcW w:w="137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450-1000</w:t>
            </w:r>
          </w:p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прихожан</w:t>
            </w:r>
          </w:p>
        </w:tc>
        <w:tc>
          <w:tcPr>
            <w:tcW w:w="554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П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25-40</w:t>
            </w:r>
          </w:p>
        </w:tc>
      </w:tr>
      <w:tr w:rsidR="00C62B1C" w:rsidRPr="00D73D4F" w:rsidTr="00C62B1C">
        <w:trPr>
          <w:trHeight w:val="168"/>
          <w:jc w:val="center"/>
        </w:trPr>
        <w:tc>
          <w:tcPr>
            <w:tcW w:w="2537" w:type="dxa"/>
            <w:vMerge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</w:p>
        </w:tc>
        <w:tc>
          <w:tcPr>
            <w:tcW w:w="130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1</w:t>
            </w:r>
          </w:p>
        </w:tc>
        <w:tc>
          <w:tcPr>
            <w:tcW w:w="2696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Дом причта</w:t>
            </w:r>
          </w:p>
        </w:tc>
        <w:tc>
          <w:tcPr>
            <w:tcW w:w="1372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left"/>
            </w:pPr>
            <w:r w:rsidRPr="00D73D4F">
              <w:rPr>
                <w:sz w:val="22"/>
                <w:szCs w:val="22"/>
              </w:rPr>
              <w:t>1 объект</w:t>
            </w:r>
          </w:p>
        </w:tc>
        <w:tc>
          <w:tcPr>
            <w:tcW w:w="554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П</w:t>
            </w:r>
          </w:p>
        </w:tc>
        <w:tc>
          <w:tcPr>
            <w:tcW w:w="1521" w:type="dxa"/>
            <w:vAlign w:val="center"/>
          </w:tcPr>
          <w:p w:rsidR="00C62B1C" w:rsidRPr="00D73D4F" w:rsidRDefault="00C62B1C" w:rsidP="001474D5">
            <w:pPr>
              <w:pStyle w:val="aff3"/>
              <w:spacing w:before="0" w:after="0"/>
              <w:ind w:firstLine="0"/>
              <w:jc w:val="center"/>
            </w:pPr>
            <w:r w:rsidRPr="00D73D4F">
              <w:rPr>
                <w:sz w:val="22"/>
                <w:szCs w:val="22"/>
              </w:rPr>
              <w:t>-</w:t>
            </w:r>
          </w:p>
        </w:tc>
      </w:tr>
    </w:tbl>
    <w:p w:rsidR="0000567C" w:rsidRPr="00D73D4F" w:rsidRDefault="0000567C" w:rsidP="0000567C">
      <w:pPr>
        <w:pStyle w:val="aff3"/>
      </w:pPr>
    </w:p>
    <w:p w:rsidR="0000567C" w:rsidRPr="0000567C" w:rsidRDefault="0000567C" w:rsidP="0000567C">
      <w:pPr>
        <w:pStyle w:val="3"/>
        <w:numPr>
          <w:ilvl w:val="2"/>
          <w:numId w:val="9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_Toc436405519"/>
      <w:r w:rsidRPr="0000567C">
        <w:rPr>
          <w:rFonts w:ascii="Times New Roman" w:hAnsi="Times New Roman" w:cs="Times New Roman"/>
          <w:color w:val="auto"/>
          <w:sz w:val="28"/>
          <w:szCs w:val="28"/>
        </w:rPr>
        <w:t>Объекты инженерной инфраструктуры</w:t>
      </w:r>
      <w:bookmarkEnd w:id="11"/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1418"/>
        <w:gridCol w:w="1362"/>
        <w:gridCol w:w="339"/>
        <w:gridCol w:w="964"/>
        <w:gridCol w:w="313"/>
      </w:tblGrid>
      <w:tr w:rsidR="0000567C" w:rsidRPr="00D73D4F" w:rsidTr="001474D5">
        <w:trPr>
          <w:cantSplit/>
          <w:trHeight w:val="327"/>
          <w:tblHeader/>
          <w:jc w:val="center"/>
        </w:trPr>
        <w:tc>
          <w:tcPr>
            <w:tcW w:w="2127" w:type="dxa"/>
            <w:vMerge w:val="restart"/>
            <w:vAlign w:val="center"/>
          </w:tcPr>
          <w:p w:rsidR="0000567C" w:rsidRPr="00D73D4F" w:rsidRDefault="0000567C" w:rsidP="001474D5">
            <w:pPr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 xml:space="preserve">Зона размещения </w:t>
            </w:r>
          </w:p>
          <w:p w:rsidR="0000567C" w:rsidRPr="00D73D4F" w:rsidRDefault="0000567C" w:rsidP="001474D5">
            <w:pPr>
              <w:jc w:val="center"/>
              <w:rPr>
                <w:rFonts w:eastAsia="Calibri"/>
                <w:b/>
              </w:rPr>
            </w:pPr>
            <w:r w:rsidRPr="00D73D4F">
              <w:rPr>
                <w:b/>
                <w:sz w:val="22"/>
                <w:szCs w:val="22"/>
              </w:rPr>
              <w:t>ОКС</w:t>
            </w:r>
          </w:p>
        </w:tc>
        <w:tc>
          <w:tcPr>
            <w:tcW w:w="5898" w:type="dxa"/>
            <w:gridSpan w:val="3"/>
            <w:tcBorders>
              <w:right w:val="nil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>Параметры ОКС</w:t>
            </w:r>
          </w:p>
        </w:tc>
        <w:tc>
          <w:tcPr>
            <w:tcW w:w="1616" w:type="dxa"/>
            <w:gridSpan w:val="3"/>
            <w:tcBorders>
              <w:left w:val="nil"/>
            </w:tcBorders>
            <w:textDirection w:val="btLr"/>
            <w:vAlign w:val="center"/>
          </w:tcPr>
          <w:p w:rsidR="0000567C" w:rsidRPr="00D73D4F" w:rsidRDefault="0000567C" w:rsidP="001474D5">
            <w:pPr>
              <w:pStyle w:val="aa"/>
              <w:jc w:val="center"/>
              <w:rPr>
                <w:b/>
              </w:rPr>
            </w:pPr>
          </w:p>
        </w:tc>
      </w:tr>
      <w:tr w:rsidR="0000567C" w:rsidRPr="00D73D4F" w:rsidTr="001474D5">
        <w:trPr>
          <w:cantSplit/>
          <w:trHeight w:val="409"/>
          <w:tblHeader/>
          <w:jc w:val="center"/>
        </w:trPr>
        <w:tc>
          <w:tcPr>
            <w:tcW w:w="2127" w:type="dxa"/>
            <w:vMerge/>
            <w:vAlign w:val="center"/>
          </w:tcPr>
          <w:p w:rsidR="0000567C" w:rsidRPr="00D73D4F" w:rsidRDefault="0000567C" w:rsidP="001474D5"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center"/>
          </w:tcPr>
          <w:p w:rsidR="0000567C" w:rsidRPr="00D73D4F" w:rsidRDefault="0000567C" w:rsidP="001474D5">
            <w:pPr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:rsidR="0000567C" w:rsidRPr="00D73D4F" w:rsidRDefault="0000567C" w:rsidP="001474D5">
            <w:pPr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>Количество,</w:t>
            </w:r>
          </w:p>
          <w:p w:rsidR="0000567C" w:rsidRPr="00D73D4F" w:rsidRDefault="0000567C" w:rsidP="001474D5">
            <w:pPr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>ед. изм</w:t>
            </w:r>
          </w:p>
        </w:tc>
        <w:tc>
          <w:tcPr>
            <w:tcW w:w="1701" w:type="dxa"/>
            <w:gridSpan w:val="2"/>
            <w:vAlign w:val="center"/>
          </w:tcPr>
          <w:p w:rsidR="0000567C" w:rsidRPr="00D73D4F" w:rsidRDefault="0000567C" w:rsidP="001474D5">
            <w:pPr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 xml:space="preserve">Мощность, </w:t>
            </w:r>
          </w:p>
          <w:p w:rsidR="0000567C" w:rsidRPr="00D73D4F" w:rsidRDefault="0000567C" w:rsidP="001474D5">
            <w:pPr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>ед. изм</w:t>
            </w:r>
          </w:p>
        </w:tc>
        <w:tc>
          <w:tcPr>
            <w:tcW w:w="964" w:type="dxa"/>
            <w:tcBorders>
              <w:right w:val="nil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>Статус</w:t>
            </w:r>
          </w:p>
        </w:tc>
        <w:tc>
          <w:tcPr>
            <w:tcW w:w="313" w:type="dxa"/>
            <w:tcBorders>
              <w:left w:val="nil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b/>
              </w:rPr>
            </w:pPr>
          </w:p>
        </w:tc>
      </w:tr>
      <w:tr w:rsidR="0000567C" w:rsidRPr="00D73D4F" w:rsidTr="001474D5">
        <w:trPr>
          <w:trHeight w:val="272"/>
          <w:tblHeader/>
          <w:jc w:val="center"/>
        </w:trPr>
        <w:tc>
          <w:tcPr>
            <w:tcW w:w="9641" w:type="dxa"/>
            <w:gridSpan w:val="7"/>
            <w:vAlign w:val="center"/>
          </w:tcPr>
          <w:p w:rsidR="0000567C" w:rsidRPr="00D73D4F" w:rsidRDefault="0000567C" w:rsidP="001474D5">
            <w:pPr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 xml:space="preserve">Водоотведение </w:t>
            </w:r>
          </w:p>
        </w:tc>
      </w:tr>
      <w:tr w:rsidR="0000567C" w:rsidRPr="00D73D4F" w:rsidTr="001474D5">
        <w:trPr>
          <w:trHeight w:val="272"/>
          <w:tblHeader/>
          <w:jc w:val="center"/>
        </w:trPr>
        <w:tc>
          <w:tcPr>
            <w:tcW w:w="2127" w:type="dxa"/>
          </w:tcPr>
          <w:p w:rsidR="0000567C" w:rsidRPr="00D73D4F" w:rsidRDefault="0000567C" w:rsidP="001474D5">
            <w:pPr>
              <w:pStyle w:val="aff7"/>
            </w:pPr>
            <w:r w:rsidRPr="00D73D4F">
              <w:t>Культурно-досугового назначения</w:t>
            </w:r>
          </w:p>
        </w:tc>
        <w:tc>
          <w:tcPr>
            <w:tcW w:w="3118" w:type="dxa"/>
            <w:vAlign w:val="center"/>
          </w:tcPr>
          <w:p w:rsidR="0000567C" w:rsidRPr="00D73D4F" w:rsidRDefault="0000567C" w:rsidP="001474D5">
            <w:pPr>
              <w:pStyle w:val="aff7"/>
            </w:pPr>
            <w:r w:rsidRPr="00D73D4F">
              <w:t>Септик</w:t>
            </w:r>
          </w:p>
        </w:tc>
        <w:tc>
          <w:tcPr>
            <w:tcW w:w="1418" w:type="dxa"/>
            <w:vAlign w:val="center"/>
          </w:tcPr>
          <w:p w:rsidR="0000567C" w:rsidRPr="00D73D4F" w:rsidRDefault="0000567C" w:rsidP="001474D5">
            <w:pPr>
              <w:pStyle w:val="aff6"/>
            </w:pPr>
            <w:r w:rsidRPr="00D73D4F">
              <w:t>2</w:t>
            </w:r>
            <w:r w:rsidRPr="00D73D4F">
              <w:rPr>
                <w:lang w:val="en-US"/>
              </w:rPr>
              <w:t xml:space="preserve"> </w:t>
            </w:r>
            <w:r w:rsidRPr="00D73D4F">
              <w:t>объекта</w:t>
            </w:r>
          </w:p>
        </w:tc>
        <w:tc>
          <w:tcPr>
            <w:tcW w:w="1701" w:type="dxa"/>
            <w:gridSpan w:val="2"/>
            <w:vAlign w:val="center"/>
          </w:tcPr>
          <w:p w:rsidR="0000567C" w:rsidRPr="00D73D4F" w:rsidRDefault="0000567C" w:rsidP="001474D5">
            <w:pPr>
              <w:pStyle w:val="aff6"/>
            </w:pPr>
            <w:r w:rsidRPr="00D73D4F">
              <w:t>63 м3/сут</w:t>
            </w:r>
          </w:p>
        </w:tc>
        <w:tc>
          <w:tcPr>
            <w:tcW w:w="1277" w:type="dxa"/>
            <w:gridSpan w:val="2"/>
            <w:vAlign w:val="center"/>
          </w:tcPr>
          <w:p w:rsidR="0000567C" w:rsidRPr="00D73D4F" w:rsidRDefault="0000567C" w:rsidP="001474D5">
            <w:pPr>
              <w:pStyle w:val="aff6"/>
            </w:pPr>
            <w:r w:rsidRPr="00D73D4F">
              <w:t>П</w:t>
            </w:r>
          </w:p>
        </w:tc>
      </w:tr>
      <w:tr w:rsidR="0000567C" w:rsidRPr="00D73D4F" w:rsidTr="001474D5">
        <w:trPr>
          <w:trHeight w:val="272"/>
          <w:tblHeader/>
          <w:jc w:val="center"/>
        </w:trPr>
        <w:tc>
          <w:tcPr>
            <w:tcW w:w="2127" w:type="dxa"/>
          </w:tcPr>
          <w:p w:rsidR="0000567C" w:rsidRPr="00D73D4F" w:rsidRDefault="0000567C" w:rsidP="001474D5">
            <w:pPr>
              <w:pStyle w:val="aff7"/>
            </w:pPr>
            <w:r w:rsidRPr="00D73D4F">
              <w:t>Культурно-досугового назначения</w:t>
            </w:r>
          </w:p>
        </w:tc>
        <w:tc>
          <w:tcPr>
            <w:tcW w:w="3118" w:type="dxa"/>
            <w:vAlign w:val="center"/>
          </w:tcPr>
          <w:p w:rsidR="0000567C" w:rsidRPr="00D73D4F" w:rsidRDefault="0000567C" w:rsidP="001474D5">
            <w:pPr>
              <w:pStyle w:val="aff7"/>
            </w:pPr>
            <w:r w:rsidRPr="00D73D4F">
              <w:t>Септик</w:t>
            </w:r>
          </w:p>
        </w:tc>
        <w:tc>
          <w:tcPr>
            <w:tcW w:w="1418" w:type="dxa"/>
            <w:vAlign w:val="center"/>
          </w:tcPr>
          <w:p w:rsidR="0000567C" w:rsidRPr="00D73D4F" w:rsidRDefault="0000567C" w:rsidP="001474D5">
            <w:pPr>
              <w:pStyle w:val="aff6"/>
            </w:pPr>
            <w:r w:rsidRPr="00D73D4F">
              <w:t>1</w:t>
            </w:r>
            <w:r w:rsidRPr="00D73D4F">
              <w:rPr>
                <w:lang w:val="en-US"/>
              </w:rPr>
              <w:t xml:space="preserve"> </w:t>
            </w:r>
            <w:r w:rsidRPr="00D73D4F">
              <w:t>объект</w:t>
            </w:r>
          </w:p>
        </w:tc>
        <w:tc>
          <w:tcPr>
            <w:tcW w:w="1701" w:type="dxa"/>
            <w:gridSpan w:val="2"/>
            <w:vAlign w:val="center"/>
          </w:tcPr>
          <w:p w:rsidR="0000567C" w:rsidRPr="00D73D4F" w:rsidRDefault="0000567C" w:rsidP="001474D5">
            <w:pPr>
              <w:pStyle w:val="aff6"/>
            </w:pPr>
            <w:r w:rsidRPr="00D73D4F">
              <w:t>40 м3/сут</w:t>
            </w:r>
          </w:p>
        </w:tc>
        <w:tc>
          <w:tcPr>
            <w:tcW w:w="1277" w:type="dxa"/>
            <w:gridSpan w:val="2"/>
            <w:vAlign w:val="center"/>
          </w:tcPr>
          <w:p w:rsidR="0000567C" w:rsidRPr="00D73D4F" w:rsidRDefault="0000567C" w:rsidP="001474D5">
            <w:pPr>
              <w:pStyle w:val="aff6"/>
            </w:pPr>
            <w:r w:rsidRPr="00D73D4F">
              <w:t>П</w:t>
            </w:r>
          </w:p>
        </w:tc>
      </w:tr>
      <w:tr w:rsidR="0000567C" w:rsidRPr="00D73D4F" w:rsidTr="001474D5">
        <w:trPr>
          <w:trHeight w:val="272"/>
          <w:tblHeader/>
          <w:jc w:val="center"/>
        </w:trPr>
        <w:tc>
          <w:tcPr>
            <w:tcW w:w="9641" w:type="dxa"/>
            <w:gridSpan w:val="7"/>
            <w:vAlign w:val="center"/>
          </w:tcPr>
          <w:p w:rsidR="0000567C" w:rsidRPr="00D73D4F" w:rsidRDefault="0000567C" w:rsidP="001474D5">
            <w:pPr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>Теплоснабжение</w:t>
            </w:r>
          </w:p>
        </w:tc>
      </w:tr>
      <w:tr w:rsidR="0000567C" w:rsidRPr="00D73D4F" w:rsidTr="001474D5">
        <w:trPr>
          <w:trHeight w:val="272"/>
          <w:tblHeader/>
          <w:jc w:val="center"/>
        </w:trPr>
        <w:tc>
          <w:tcPr>
            <w:tcW w:w="2127" w:type="dxa"/>
            <w:vAlign w:val="center"/>
          </w:tcPr>
          <w:p w:rsidR="0000567C" w:rsidRPr="00D73D4F" w:rsidRDefault="0000567C" w:rsidP="001474D5">
            <w:pPr>
              <w:pStyle w:val="aff7"/>
            </w:pPr>
            <w:r w:rsidRPr="00D73D4F">
              <w:t>Здравоохранения</w:t>
            </w:r>
          </w:p>
        </w:tc>
        <w:tc>
          <w:tcPr>
            <w:tcW w:w="3118" w:type="dxa"/>
            <w:vAlign w:val="center"/>
          </w:tcPr>
          <w:p w:rsidR="0000567C" w:rsidRPr="00D73D4F" w:rsidRDefault="0000567C" w:rsidP="001474D5">
            <w:pPr>
              <w:pStyle w:val="aff7"/>
            </w:pPr>
            <w:r w:rsidRPr="00D73D4F">
              <w:t>Котельная</w:t>
            </w:r>
          </w:p>
        </w:tc>
        <w:tc>
          <w:tcPr>
            <w:tcW w:w="1418" w:type="dxa"/>
            <w:vAlign w:val="center"/>
          </w:tcPr>
          <w:p w:rsidR="0000567C" w:rsidRPr="00D73D4F" w:rsidRDefault="0000567C" w:rsidP="001474D5">
            <w:pPr>
              <w:pStyle w:val="aff6"/>
            </w:pPr>
            <w:r w:rsidRPr="00D73D4F">
              <w:t>1 объект</w:t>
            </w:r>
          </w:p>
        </w:tc>
        <w:tc>
          <w:tcPr>
            <w:tcW w:w="1701" w:type="dxa"/>
            <w:gridSpan w:val="2"/>
            <w:vAlign w:val="center"/>
          </w:tcPr>
          <w:p w:rsidR="0000567C" w:rsidRPr="00D73D4F" w:rsidRDefault="0000567C" w:rsidP="001474D5">
            <w:pPr>
              <w:pStyle w:val="aff6"/>
            </w:pPr>
            <w:r w:rsidRPr="00D73D4F">
              <w:t>20,0 Гкал/ч</w:t>
            </w:r>
          </w:p>
        </w:tc>
        <w:tc>
          <w:tcPr>
            <w:tcW w:w="1277" w:type="dxa"/>
            <w:gridSpan w:val="2"/>
            <w:vAlign w:val="center"/>
          </w:tcPr>
          <w:p w:rsidR="0000567C" w:rsidRPr="00D73D4F" w:rsidRDefault="0000567C" w:rsidP="001474D5">
            <w:pPr>
              <w:pStyle w:val="aff6"/>
            </w:pPr>
            <w:r w:rsidRPr="00D73D4F">
              <w:t>П</w:t>
            </w:r>
          </w:p>
        </w:tc>
      </w:tr>
      <w:tr w:rsidR="0000567C" w:rsidRPr="00D73D4F" w:rsidTr="001474D5">
        <w:trPr>
          <w:trHeight w:val="272"/>
          <w:tblHeader/>
          <w:jc w:val="center"/>
        </w:trPr>
        <w:tc>
          <w:tcPr>
            <w:tcW w:w="9641" w:type="dxa"/>
            <w:gridSpan w:val="7"/>
            <w:vAlign w:val="center"/>
          </w:tcPr>
          <w:p w:rsidR="0000567C" w:rsidRPr="00D73D4F" w:rsidRDefault="0000567C" w:rsidP="001474D5">
            <w:pPr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lastRenderedPageBreak/>
              <w:t>Электроснабжение</w:t>
            </w:r>
          </w:p>
        </w:tc>
      </w:tr>
      <w:tr w:rsidR="0000567C" w:rsidRPr="00D73D4F" w:rsidTr="001474D5">
        <w:trPr>
          <w:trHeight w:val="270"/>
          <w:tblHeader/>
          <w:jc w:val="center"/>
        </w:trPr>
        <w:tc>
          <w:tcPr>
            <w:tcW w:w="2127" w:type="dxa"/>
            <w:vMerge w:val="restart"/>
            <w:vAlign w:val="center"/>
          </w:tcPr>
          <w:p w:rsidR="0000567C" w:rsidRPr="00D73D4F" w:rsidRDefault="0000567C" w:rsidP="001474D5">
            <w:r w:rsidRPr="00D73D4F">
              <w:rPr>
                <w:sz w:val="22"/>
                <w:szCs w:val="22"/>
              </w:rPr>
              <w:t>Здравоохранения</w:t>
            </w:r>
          </w:p>
        </w:tc>
        <w:tc>
          <w:tcPr>
            <w:tcW w:w="3118" w:type="dxa"/>
            <w:vAlign w:val="center"/>
          </w:tcPr>
          <w:p w:rsidR="0000567C" w:rsidRPr="00D73D4F" w:rsidRDefault="0000567C" w:rsidP="001474D5">
            <w:pPr>
              <w:jc w:val="both"/>
            </w:pPr>
            <w:r w:rsidRPr="00D73D4F">
              <w:rPr>
                <w:sz w:val="22"/>
                <w:szCs w:val="22"/>
              </w:rPr>
              <w:t>Распределительный пункт РП 10 кВ</w:t>
            </w:r>
          </w:p>
        </w:tc>
        <w:tc>
          <w:tcPr>
            <w:tcW w:w="1418" w:type="dxa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1 объект</w:t>
            </w:r>
          </w:p>
        </w:tc>
        <w:tc>
          <w:tcPr>
            <w:tcW w:w="1701" w:type="dxa"/>
            <w:gridSpan w:val="2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gridSpan w:val="2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Р</w:t>
            </w:r>
          </w:p>
        </w:tc>
      </w:tr>
      <w:tr w:rsidR="0000567C" w:rsidRPr="00D73D4F" w:rsidTr="001474D5">
        <w:trPr>
          <w:trHeight w:val="270"/>
          <w:tblHeader/>
          <w:jc w:val="center"/>
        </w:trPr>
        <w:tc>
          <w:tcPr>
            <w:tcW w:w="2127" w:type="dxa"/>
            <w:vMerge/>
            <w:vAlign w:val="center"/>
          </w:tcPr>
          <w:p w:rsidR="0000567C" w:rsidRPr="00D73D4F" w:rsidRDefault="0000567C" w:rsidP="001474D5"/>
        </w:tc>
        <w:tc>
          <w:tcPr>
            <w:tcW w:w="3118" w:type="dxa"/>
            <w:vAlign w:val="center"/>
          </w:tcPr>
          <w:p w:rsidR="0000567C" w:rsidRPr="00D73D4F" w:rsidRDefault="0000567C" w:rsidP="001474D5">
            <w:pPr>
              <w:jc w:val="both"/>
            </w:pPr>
            <w:r w:rsidRPr="00D73D4F">
              <w:rPr>
                <w:sz w:val="22"/>
                <w:szCs w:val="22"/>
              </w:rPr>
              <w:t>Трансформаторная подстанция ТП10/0,4 кВ</w:t>
            </w:r>
          </w:p>
        </w:tc>
        <w:tc>
          <w:tcPr>
            <w:tcW w:w="1418" w:type="dxa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2 объекта</w:t>
            </w:r>
          </w:p>
        </w:tc>
        <w:tc>
          <w:tcPr>
            <w:tcW w:w="1701" w:type="dxa"/>
            <w:gridSpan w:val="2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2х1000 кВА</w:t>
            </w:r>
          </w:p>
        </w:tc>
        <w:tc>
          <w:tcPr>
            <w:tcW w:w="1277" w:type="dxa"/>
            <w:gridSpan w:val="2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П</w:t>
            </w:r>
          </w:p>
        </w:tc>
      </w:tr>
      <w:tr w:rsidR="0000567C" w:rsidRPr="00D73D4F" w:rsidTr="001474D5">
        <w:trPr>
          <w:trHeight w:val="270"/>
          <w:tblHeader/>
          <w:jc w:val="center"/>
        </w:trPr>
        <w:tc>
          <w:tcPr>
            <w:tcW w:w="2127" w:type="dxa"/>
            <w:vMerge/>
            <w:vAlign w:val="center"/>
          </w:tcPr>
          <w:p w:rsidR="0000567C" w:rsidRPr="00D73D4F" w:rsidRDefault="0000567C" w:rsidP="001474D5"/>
        </w:tc>
        <w:tc>
          <w:tcPr>
            <w:tcW w:w="3118" w:type="dxa"/>
            <w:vAlign w:val="center"/>
          </w:tcPr>
          <w:p w:rsidR="0000567C" w:rsidRPr="00D73D4F" w:rsidRDefault="0000567C" w:rsidP="001474D5">
            <w:pPr>
              <w:jc w:val="both"/>
            </w:pPr>
            <w:r w:rsidRPr="00D73D4F">
              <w:rPr>
                <w:sz w:val="22"/>
                <w:szCs w:val="22"/>
              </w:rPr>
              <w:t xml:space="preserve">Дизельная электростанция </w:t>
            </w:r>
          </w:p>
        </w:tc>
        <w:tc>
          <w:tcPr>
            <w:tcW w:w="1418" w:type="dxa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2 объекта</w:t>
            </w:r>
          </w:p>
        </w:tc>
        <w:tc>
          <w:tcPr>
            <w:tcW w:w="1701" w:type="dxa"/>
            <w:gridSpan w:val="2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gridSpan w:val="2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П</w:t>
            </w:r>
          </w:p>
        </w:tc>
      </w:tr>
      <w:tr w:rsidR="0000567C" w:rsidRPr="00D73D4F" w:rsidTr="001474D5">
        <w:trPr>
          <w:trHeight w:val="320"/>
          <w:tblHeader/>
          <w:jc w:val="center"/>
        </w:trPr>
        <w:tc>
          <w:tcPr>
            <w:tcW w:w="2127" w:type="dxa"/>
            <w:vAlign w:val="center"/>
          </w:tcPr>
          <w:p w:rsidR="0000567C" w:rsidRPr="00A569B0" w:rsidRDefault="0000567C" w:rsidP="001474D5">
            <w:r w:rsidRPr="00A569B0">
              <w:rPr>
                <w:sz w:val="22"/>
                <w:szCs w:val="22"/>
              </w:rPr>
              <w:t>Культурно-досугового назначения</w:t>
            </w:r>
          </w:p>
        </w:tc>
        <w:tc>
          <w:tcPr>
            <w:tcW w:w="3118" w:type="dxa"/>
            <w:vAlign w:val="center"/>
          </w:tcPr>
          <w:p w:rsidR="0000567C" w:rsidRPr="00A569B0" w:rsidRDefault="0000567C" w:rsidP="001474D5">
            <w:pPr>
              <w:jc w:val="both"/>
            </w:pPr>
            <w:r w:rsidRPr="00A569B0">
              <w:rPr>
                <w:sz w:val="22"/>
                <w:szCs w:val="22"/>
              </w:rPr>
              <w:t>Трансформаторная подстанция ТП10/0,4 кВ</w:t>
            </w:r>
          </w:p>
        </w:tc>
        <w:tc>
          <w:tcPr>
            <w:tcW w:w="1418" w:type="dxa"/>
            <w:vAlign w:val="center"/>
          </w:tcPr>
          <w:p w:rsidR="0000567C" w:rsidRPr="00A569B0" w:rsidRDefault="00AA528B" w:rsidP="001474D5">
            <w:pPr>
              <w:jc w:val="center"/>
            </w:pPr>
            <w:r w:rsidRPr="00A569B0">
              <w:rPr>
                <w:sz w:val="22"/>
                <w:szCs w:val="22"/>
              </w:rPr>
              <w:t>2</w:t>
            </w:r>
            <w:r w:rsidR="0000567C" w:rsidRPr="00A569B0">
              <w:rPr>
                <w:sz w:val="22"/>
                <w:szCs w:val="22"/>
              </w:rPr>
              <w:t xml:space="preserve"> объект</w:t>
            </w:r>
            <w:r w:rsidRPr="00A569B0">
              <w:rPr>
                <w:sz w:val="22"/>
                <w:szCs w:val="22"/>
              </w:rPr>
              <w:t>а</w:t>
            </w:r>
          </w:p>
        </w:tc>
        <w:tc>
          <w:tcPr>
            <w:tcW w:w="1701" w:type="dxa"/>
            <w:gridSpan w:val="2"/>
            <w:vAlign w:val="center"/>
          </w:tcPr>
          <w:p w:rsidR="00AA528B" w:rsidRPr="00A569B0" w:rsidRDefault="00AA528B" w:rsidP="001474D5">
            <w:pPr>
              <w:jc w:val="center"/>
            </w:pPr>
            <w:r w:rsidRPr="00A569B0">
              <w:rPr>
                <w:sz w:val="22"/>
                <w:szCs w:val="22"/>
              </w:rPr>
              <w:t>2х160 кВА</w:t>
            </w:r>
          </w:p>
          <w:p w:rsidR="0000567C" w:rsidRPr="00A569B0" w:rsidRDefault="0000567C" w:rsidP="001474D5">
            <w:pPr>
              <w:jc w:val="center"/>
            </w:pPr>
            <w:r w:rsidRPr="00A569B0">
              <w:rPr>
                <w:sz w:val="22"/>
                <w:szCs w:val="22"/>
              </w:rPr>
              <w:t>250 кВА</w:t>
            </w:r>
          </w:p>
        </w:tc>
        <w:tc>
          <w:tcPr>
            <w:tcW w:w="1277" w:type="dxa"/>
            <w:gridSpan w:val="2"/>
            <w:vAlign w:val="center"/>
          </w:tcPr>
          <w:p w:rsidR="0000567C" w:rsidRPr="00D73D4F" w:rsidRDefault="0000567C" w:rsidP="001474D5">
            <w:pPr>
              <w:jc w:val="center"/>
            </w:pPr>
            <w:r w:rsidRPr="00A569B0">
              <w:rPr>
                <w:sz w:val="22"/>
                <w:szCs w:val="22"/>
              </w:rPr>
              <w:t>П</w:t>
            </w:r>
          </w:p>
        </w:tc>
      </w:tr>
      <w:tr w:rsidR="0000567C" w:rsidRPr="00D73D4F" w:rsidTr="001474D5">
        <w:trPr>
          <w:trHeight w:val="320"/>
          <w:tblHeader/>
          <w:jc w:val="center"/>
        </w:trPr>
        <w:tc>
          <w:tcPr>
            <w:tcW w:w="2127" w:type="dxa"/>
            <w:vAlign w:val="center"/>
          </w:tcPr>
          <w:p w:rsidR="0000567C" w:rsidRPr="00D73D4F" w:rsidRDefault="0000567C" w:rsidP="001474D5">
            <w:r w:rsidRPr="00D73D4F">
              <w:rPr>
                <w:sz w:val="22"/>
                <w:szCs w:val="22"/>
              </w:rPr>
              <w:t>Спортивного назначения</w:t>
            </w:r>
          </w:p>
        </w:tc>
        <w:tc>
          <w:tcPr>
            <w:tcW w:w="3118" w:type="dxa"/>
            <w:vAlign w:val="center"/>
          </w:tcPr>
          <w:p w:rsidR="0000567C" w:rsidRPr="00D73D4F" w:rsidRDefault="0000567C" w:rsidP="001474D5">
            <w:pPr>
              <w:jc w:val="both"/>
            </w:pPr>
            <w:r w:rsidRPr="00D73D4F">
              <w:rPr>
                <w:sz w:val="22"/>
                <w:szCs w:val="22"/>
              </w:rPr>
              <w:t>Трансформаторная подстанция ТП10/0,4 кВ</w:t>
            </w:r>
          </w:p>
        </w:tc>
        <w:tc>
          <w:tcPr>
            <w:tcW w:w="1418" w:type="dxa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1 объект</w:t>
            </w:r>
          </w:p>
        </w:tc>
        <w:tc>
          <w:tcPr>
            <w:tcW w:w="1701" w:type="dxa"/>
            <w:gridSpan w:val="2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2х400 кВА</w:t>
            </w:r>
          </w:p>
        </w:tc>
        <w:tc>
          <w:tcPr>
            <w:tcW w:w="1277" w:type="dxa"/>
            <w:gridSpan w:val="2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П</w:t>
            </w:r>
          </w:p>
        </w:tc>
      </w:tr>
      <w:tr w:rsidR="0000567C" w:rsidRPr="00D73D4F" w:rsidTr="001474D5">
        <w:trPr>
          <w:trHeight w:val="320"/>
          <w:tblHeader/>
          <w:jc w:val="center"/>
        </w:trPr>
        <w:tc>
          <w:tcPr>
            <w:tcW w:w="2127" w:type="dxa"/>
            <w:vAlign w:val="center"/>
          </w:tcPr>
          <w:p w:rsidR="0000567C" w:rsidRPr="00D73D4F" w:rsidRDefault="0000567C" w:rsidP="001474D5">
            <w:r w:rsidRPr="00D73D4F">
              <w:rPr>
                <w:sz w:val="22"/>
                <w:szCs w:val="22"/>
              </w:rPr>
              <w:t>Многоэтажной жилой застройки</w:t>
            </w:r>
          </w:p>
        </w:tc>
        <w:tc>
          <w:tcPr>
            <w:tcW w:w="3118" w:type="dxa"/>
            <w:vAlign w:val="center"/>
          </w:tcPr>
          <w:p w:rsidR="0000567C" w:rsidRPr="00D73D4F" w:rsidRDefault="0000567C" w:rsidP="001474D5">
            <w:pPr>
              <w:jc w:val="both"/>
            </w:pPr>
            <w:r w:rsidRPr="00D73D4F">
              <w:rPr>
                <w:sz w:val="22"/>
                <w:szCs w:val="22"/>
              </w:rPr>
              <w:t>Распределительный пункт РП 10 кВ</w:t>
            </w:r>
          </w:p>
        </w:tc>
        <w:tc>
          <w:tcPr>
            <w:tcW w:w="1418" w:type="dxa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1 объект</w:t>
            </w:r>
          </w:p>
        </w:tc>
        <w:tc>
          <w:tcPr>
            <w:tcW w:w="1701" w:type="dxa"/>
            <w:gridSpan w:val="2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2х1000 кВА</w:t>
            </w:r>
          </w:p>
        </w:tc>
        <w:tc>
          <w:tcPr>
            <w:tcW w:w="1277" w:type="dxa"/>
            <w:gridSpan w:val="2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Р</w:t>
            </w:r>
          </w:p>
        </w:tc>
      </w:tr>
      <w:tr w:rsidR="0000567C" w:rsidRPr="00D73D4F" w:rsidTr="001474D5">
        <w:trPr>
          <w:trHeight w:val="407"/>
          <w:tblHeader/>
          <w:jc w:val="center"/>
        </w:trPr>
        <w:tc>
          <w:tcPr>
            <w:tcW w:w="9641" w:type="dxa"/>
            <w:gridSpan w:val="7"/>
            <w:vAlign w:val="center"/>
          </w:tcPr>
          <w:p w:rsidR="0000567C" w:rsidRPr="00D73D4F" w:rsidRDefault="0000567C" w:rsidP="001474D5">
            <w:pPr>
              <w:pStyle w:val="aa"/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>Параметры линейных объектов</w:t>
            </w:r>
          </w:p>
        </w:tc>
      </w:tr>
      <w:tr w:rsidR="0000567C" w:rsidRPr="00D73D4F" w:rsidTr="001474D5">
        <w:trPr>
          <w:cantSplit/>
          <w:trHeight w:val="77"/>
          <w:tblHeader/>
          <w:jc w:val="center"/>
        </w:trPr>
        <w:tc>
          <w:tcPr>
            <w:tcW w:w="2127" w:type="dxa"/>
            <w:vAlign w:val="center"/>
          </w:tcPr>
          <w:p w:rsidR="0000567C" w:rsidRPr="00D73D4F" w:rsidRDefault="0000567C" w:rsidP="001474D5">
            <w:pPr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4536" w:type="dxa"/>
            <w:gridSpan w:val="2"/>
            <w:vAlign w:val="center"/>
          </w:tcPr>
          <w:p w:rsidR="0000567C" w:rsidRPr="00D73D4F" w:rsidRDefault="0000567C" w:rsidP="001474D5">
            <w:pPr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1701" w:type="dxa"/>
            <w:gridSpan w:val="2"/>
            <w:vAlign w:val="center"/>
          </w:tcPr>
          <w:p w:rsidR="0000567C" w:rsidRPr="00D73D4F" w:rsidRDefault="0000567C" w:rsidP="001474D5">
            <w:pPr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>Протяженность, ед. изм.</w:t>
            </w:r>
          </w:p>
        </w:tc>
        <w:tc>
          <w:tcPr>
            <w:tcW w:w="1277" w:type="dxa"/>
            <w:gridSpan w:val="2"/>
            <w:vAlign w:val="center"/>
          </w:tcPr>
          <w:p w:rsidR="0000567C" w:rsidRPr="00D73D4F" w:rsidRDefault="0000567C" w:rsidP="001474D5">
            <w:pPr>
              <w:jc w:val="center"/>
              <w:rPr>
                <w:rFonts w:eastAsia="Calibri"/>
                <w:b/>
              </w:rPr>
            </w:pPr>
            <w:r w:rsidRPr="00D73D4F">
              <w:rPr>
                <w:rFonts w:eastAsia="Calibri"/>
                <w:b/>
                <w:sz w:val="22"/>
                <w:szCs w:val="22"/>
              </w:rPr>
              <w:t>Статус</w:t>
            </w:r>
          </w:p>
        </w:tc>
      </w:tr>
      <w:tr w:rsidR="0000567C" w:rsidRPr="00D73D4F" w:rsidTr="001474D5">
        <w:trPr>
          <w:trHeight w:val="272"/>
          <w:tblHeader/>
          <w:jc w:val="center"/>
        </w:trPr>
        <w:tc>
          <w:tcPr>
            <w:tcW w:w="9641" w:type="dxa"/>
            <w:gridSpan w:val="7"/>
            <w:vAlign w:val="center"/>
          </w:tcPr>
          <w:p w:rsidR="0000567C" w:rsidRPr="00D73D4F" w:rsidRDefault="0000567C" w:rsidP="001474D5">
            <w:pPr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>Водоснабжение</w:t>
            </w:r>
          </w:p>
        </w:tc>
      </w:tr>
      <w:tr w:rsidR="0000567C" w:rsidRPr="00D73D4F" w:rsidTr="001474D5">
        <w:trPr>
          <w:trHeight w:val="272"/>
          <w:tblHeader/>
          <w:jc w:val="center"/>
        </w:trPr>
        <w:tc>
          <w:tcPr>
            <w:tcW w:w="2127" w:type="dxa"/>
            <w:vAlign w:val="center"/>
          </w:tcPr>
          <w:p w:rsidR="0000567C" w:rsidRPr="00D73D4F" w:rsidRDefault="0000567C" w:rsidP="001474D5">
            <w:pPr>
              <w:jc w:val="both"/>
            </w:pPr>
            <w:r w:rsidRPr="00D73D4F">
              <w:rPr>
                <w:sz w:val="22"/>
                <w:szCs w:val="22"/>
              </w:rPr>
              <w:t>Распределительные водопроводные сети</w:t>
            </w:r>
          </w:p>
        </w:tc>
        <w:tc>
          <w:tcPr>
            <w:tcW w:w="4536" w:type="dxa"/>
            <w:gridSpan w:val="2"/>
            <w:vAlign w:val="center"/>
          </w:tcPr>
          <w:p w:rsidR="0000567C" w:rsidRPr="00D73D4F" w:rsidRDefault="0000567C" w:rsidP="001474D5">
            <w:pPr>
              <w:jc w:val="both"/>
            </w:pPr>
            <w:r w:rsidRPr="00D73D4F">
              <w:rPr>
                <w:sz w:val="22"/>
                <w:szCs w:val="22"/>
              </w:rPr>
              <w:t>Трубы из полимера диаметром 160 мм</w:t>
            </w:r>
          </w:p>
        </w:tc>
        <w:tc>
          <w:tcPr>
            <w:tcW w:w="1701" w:type="dxa"/>
            <w:gridSpan w:val="2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1,1 км</w:t>
            </w:r>
          </w:p>
        </w:tc>
        <w:tc>
          <w:tcPr>
            <w:tcW w:w="1277" w:type="dxa"/>
            <w:gridSpan w:val="2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П</w:t>
            </w:r>
          </w:p>
        </w:tc>
      </w:tr>
      <w:tr w:rsidR="0000567C" w:rsidRPr="00D73D4F" w:rsidTr="001474D5">
        <w:trPr>
          <w:trHeight w:val="272"/>
          <w:tblHeader/>
          <w:jc w:val="center"/>
        </w:trPr>
        <w:tc>
          <w:tcPr>
            <w:tcW w:w="2127" w:type="dxa"/>
            <w:vAlign w:val="center"/>
          </w:tcPr>
          <w:p w:rsidR="0000567C" w:rsidRPr="00D73D4F" w:rsidRDefault="0000567C" w:rsidP="001474D5">
            <w:pPr>
              <w:jc w:val="both"/>
            </w:pPr>
            <w:r w:rsidRPr="00D73D4F">
              <w:rPr>
                <w:sz w:val="22"/>
                <w:szCs w:val="22"/>
              </w:rPr>
              <w:t>Распределительные водопроводные сети</w:t>
            </w:r>
          </w:p>
        </w:tc>
        <w:tc>
          <w:tcPr>
            <w:tcW w:w="4536" w:type="dxa"/>
            <w:gridSpan w:val="2"/>
            <w:vAlign w:val="center"/>
          </w:tcPr>
          <w:p w:rsidR="0000567C" w:rsidRPr="00D73D4F" w:rsidRDefault="0000567C" w:rsidP="001474D5">
            <w:pPr>
              <w:jc w:val="both"/>
            </w:pPr>
            <w:r w:rsidRPr="00D73D4F">
              <w:rPr>
                <w:sz w:val="22"/>
                <w:szCs w:val="22"/>
              </w:rPr>
              <w:t>Стальные трубы диаметром 500 мм</w:t>
            </w:r>
          </w:p>
        </w:tc>
        <w:tc>
          <w:tcPr>
            <w:tcW w:w="1701" w:type="dxa"/>
            <w:gridSpan w:val="2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2,5 км</w:t>
            </w:r>
          </w:p>
        </w:tc>
        <w:tc>
          <w:tcPr>
            <w:tcW w:w="1277" w:type="dxa"/>
            <w:gridSpan w:val="2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Р</w:t>
            </w:r>
          </w:p>
        </w:tc>
      </w:tr>
      <w:tr w:rsidR="0000567C" w:rsidRPr="00D73D4F" w:rsidTr="001474D5">
        <w:trPr>
          <w:trHeight w:val="272"/>
          <w:tblHeader/>
          <w:jc w:val="center"/>
        </w:trPr>
        <w:tc>
          <w:tcPr>
            <w:tcW w:w="9641" w:type="dxa"/>
            <w:gridSpan w:val="7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 xml:space="preserve">Водоотведение </w:t>
            </w:r>
          </w:p>
        </w:tc>
      </w:tr>
      <w:tr w:rsidR="0000567C" w:rsidRPr="00D73D4F" w:rsidTr="001474D5">
        <w:trPr>
          <w:trHeight w:val="272"/>
          <w:tblHeader/>
          <w:jc w:val="center"/>
        </w:trPr>
        <w:tc>
          <w:tcPr>
            <w:tcW w:w="2127" w:type="dxa"/>
            <w:vAlign w:val="center"/>
          </w:tcPr>
          <w:p w:rsidR="0000567C" w:rsidRPr="00D73D4F" w:rsidRDefault="0000567C" w:rsidP="001474D5">
            <w:pPr>
              <w:jc w:val="both"/>
            </w:pPr>
            <w:r w:rsidRPr="00D73D4F">
              <w:rPr>
                <w:sz w:val="22"/>
                <w:szCs w:val="22"/>
              </w:rPr>
              <w:t>Безнапорный коллектор</w:t>
            </w:r>
          </w:p>
        </w:tc>
        <w:tc>
          <w:tcPr>
            <w:tcW w:w="4536" w:type="dxa"/>
            <w:gridSpan w:val="2"/>
            <w:vAlign w:val="center"/>
          </w:tcPr>
          <w:p w:rsidR="0000567C" w:rsidRPr="00D73D4F" w:rsidRDefault="0000567C" w:rsidP="001474D5">
            <w:pPr>
              <w:jc w:val="both"/>
            </w:pPr>
            <w:r w:rsidRPr="00D73D4F">
              <w:rPr>
                <w:sz w:val="22"/>
                <w:szCs w:val="22"/>
              </w:rPr>
              <w:t>Трубы из полимера диаметром 250 мм</w:t>
            </w:r>
          </w:p>
        </w:tc>
        <w:tc>
          <w:tcPr>
            <w:tcW w:w="1701" w:type="dxa"/>
            <w:gridSpan w:val="2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1,4 км</w:t>
            </w:r>
          </w:p>
        </w:tc>
        <w:tc>
          <w:tcPr>
            <w:tcW w:w="1277" w:type="dxa"/>
            <w:gridSpan w:val="2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П</w:t>
            </w:r>
          </w:p>
        </w:tc>
      </w:tr>
      <w:tr w:rsidR="0000567C" w:rsidRPr="00D73D4F" w:rsidTr="001474D5">
        <w:trPr>
          <w:trHeight w:val="272"/>
          <w:tblHeader/>
          <w:jc w:val="center"/>
        </w:trPr>
        <w:tc>
          <w:tcPr>
            <w:tcW w:w="9641" w:type="dxa"/>
            <w:gridSpan w:val="7"/>
            <w:vAlign w:val="center"/>
          </w:tcPr>
          <w:p w:rsidR="0000567C" w:rsidRPr="00D73D4F" w:rsidRDefault="0000567C" w:rsidP="001474D5">
            <w:pPr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>Теплоснабжение</w:t>
            </w:r>
          </w:p>
        </w:tc>
      </w:tr>
      <w:tr w:rsidR="0000567C" w:rsidRPr="00D73D4F" w:rsidTr="001474D5">
        <w:trPr>
          <w:trHeight w:val="272"/>
          <w:tblHeader/>
          <w:jc w:val="center"/>
        </w:trPr>
        <w:tc>
          <w:tcPr>
            <w:tcW w:w="2127" w:type="dxa"/>
            <w:vAlign w:val="center"/>
          </w:tcPr>
          <w:p w:rsidR="0000567C" w:rsidRPr="00D73D4F" w:rsidRDefault="0000567C" w:rsidP="001474D5">
            <w:pPr>
              <w:pStyle w:val="aff7"/>
            </w:pPr>
            <w:r w:rsidRPr="00D73D4F">
              <w:t>Тепловые сети</w:t>
            </w:r>
          </w:p>
        </w:tc>
        <w:tc>
          <w:tcPr>
            <w:tcW w:w="4536" w:type="dxa"/>
            <w:gridSpan w:val="2"/>
            <w:vAlign w:val="center"/>
          </w:tcPr>
          <w:p w:rsidR="0000567C" w:rsidRPr="00D73D4F" w:rsidRDefault="0000567C" w:rsidP="001474D5">
            <w:pPr>
              <w:pStyle w:val="aff7"/>
            </w:pPr>
            <w:r w:rsidRPr="00D73D4F">
              <w:t>Стальные трубы диаметром 89-325 мм</w:t>
            </w:r>
          </w:p>
        </w:tc>
        <w:tc>
          <w:tcPr>
            <w:tcW w:w="1701" w:type="dxa"/>
            <w:gridSpan w:val="2"/>
            <w:vAlign w:val="center"/>
          </w:tcPr>
          <w:p w:rsidR="0000567C" w:rsidRPr="00D73D4F" w:rsidRDefault="0000567C" w:rsidP="001474D5">
            <w:pPr>
              <w:pStyle w:val="aff6"/>
            </w:pPr>
            <w:r w:rsidRPr="00D73D4F">
              <w:t>1,2 км</w:t>
            </w:r>
          </w:p>
        </w:tc>
        <w:tc>
          <w:tcPr>
            <w:tcW w:w="1277" w:type="dxa"/>
            <w:gridSpan w:val="2"/>
            <w:vAlign w:val="center"/>
          </w:tcPr>
          <w:p w:rsidR="0000567C" w:rsidRPr="00D73D4F" w:rsidRDefault="0000567C" w:rsidP="001474D5">
            <w:pPr>
              <w:pStyle w:val="aff6"/>
            </w:pPr>
            <w:r w:rsidRPr="00D73D4F">
              <w:t>П</w:t>
            </w:r>
          </w:p>
        </w:tc>
      </w:tr>
      <w:tr w:rsidR="0000567C" w:rsidRPr="00D73D4F" w:rsidTr="001474D5">
        <w:trPr>
          <w:trHeight w:val="272"/>
          <w:tblHeader/>
          <w:jc w:val="center"/>
        </w:trPr>
        <w:tc>
          <w:tcPr>
            <w:tcW w:w="2127" w:type="dxa"/>
            <w:vAlign w:val="center"/>
          </w:tcPr>
          <w:p w:rsidR="0000567C" w:rsidRPr="00D73D4F" w:rsidRDefault="0000567C" w:rsidP="001474D5">
            <w:pPr>
              <w:pStyle w:val="aff7"/>
            </w:pPr>
            <w:r w:rsidRPr="00D73D4F">
              <w:t>Тепловые сети</w:t>
            </w:r>
          </w:p>
        </w:tc>
        <w:tc>
          <w:tcPr>
            <w:tcW w:w="4536" w:type="dxa"/>
            <w:gridSpan w:val="2"/>
            <w:vAlign w:val="center"/>
          </w:tcPr>
          <w:p w:rsidR="0000567C" w:rsidRPr="00D73D4F" w:rsidRDefault="0000567C" w:rsidP="001474D5">
            <w:pPr>
              <w:pStyle w:val="aff7"/>
            </w:pPr>
            <w:r w:rsidRPr="00D73D4F">
              <w:t>Стальные трубы диаметром 720 мм</w:t>
            </w:r>
          </w:p>
        </w:tc>
        <w:tc>
          <w:tcPr>
            <w:tcW w:w="1701" w:type="dxa"/>
            <w:gridSpan w:val="2"/>
            <w:vAlign w:val="center"/>
          </w:tcPr>
          <w:p w:rsidR="0000567C" w:rsidRPr="00D73D4F" w:rsidRDefault="0000567C" w:rsidP="001474D5">
            <w:pPr>
              <w:pStyle w:val="aff6"/>
            </w:pPr>
            <w:r w:rsidRPr="00D73D4F">
              <w:t>0,9 км</w:t>
            </w:r>
          </w:p>
        </w:tc>
        <w:tc>
          <w:tcPr>
            <w:tcW w:w="1277" w:type="dxa"/>
            <w:gridSpan w:val="2"/>
            <w:vAlign w:val="center"/>
          </w:tcPr>
          <w:p w:rsidR="0000567C" w:rsidRPr="00D73D4F" w:rsidRDefault="0000567C" w:rsidP="001474D5">
            <w:pPr>
              <w:pStyle w:val="aff6"/>
            </w:pPr>
            <w:r w:rsidRPr="00D73D4F">
              <w:t>Р</w:t>
            </w:r>
          </w:p>
        </w:tc>
      </w:tr>
      <w:tr w:rsidR="0000567C" w:rsidRPr="00D73D4F" w:rsidTr="001474D5">
        <w:trPr>
          <w:trHeight w:val="272"/>
          <w:tblHeader/>
          <w:jc w:val="center"/>
        </w:trPr>
        <w:tc>
          <w:tcPr>
            <w:tcW w:w="2127" w:type="dxa"/>
            <w:vAlign w:val="center"/>
          </w:tcPr>
          <w:p w:rsidR="0000567C" w:rsidRPr="00D73D4F" w:rsidRDefault="0000567C" w:rsidP="001474D5">
            <w:pPr>
              <w:pStyle w:val="aff7"/>
              <w:rPr>
                <w:b/>
              </w:rPr>
            </w:pPr>
          </w:p>
        </w:tc>
        <w:tc>
          <w:tcPr>
            <w:tcW w:w="7514" w:type="dxa"/>
            <w:gridSpan w:val="6"/>
            <w:vAlign w:val="center"/>
          </w:tcPr>
          <w:p w:rsidR="0000567C" w:rsidRPr="00D73D4F" w:rsidRDefault="0000567C" w:rsidP="001474D5">
            <w:pPr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 xml:space="preserve">              Электроснабжение</w:t>
            </w:r>
          </w:p>
        </w:tc>
      </w:tr>
      <w:tr w:rsidR="0000567C" w:rsidRPr="00B74BD7" w:rsidTr="001474D5">
        <w:trPr>
          <w:trHeight w:val="272"/>
          <w:tblHeader/>
          <w:jc w:val="center"/>
        </w:trPr>
        <w:tc>
          <w:tcPr>
            <w:tcW w:w="2127" w:type="dxa"/>
            <w:vAlign w:val="center"/>
          </w:tcPr>
          <w:p w:rsidR="0000567C" w:rsidRPr="00A569B0" w:rsidRDefault="0000567C" w:rsidP="001474D5">
            <w:r w:rsidRPr="00A569B0">
              <w:rPr>
                <w:sz w:val="22"/>
                <w:szCs w:val="22"/>
              </w:rPr>
              <w:t>ЛЭП 10 кВ</w:t>
            </w:r>
          </w:p>
        </w:tc>
        <w:tc>
          <w:tcPr>
            <w:tcW w:w="4536" w:type="dxa"/>
            <w:gridSpan w:val="2"/>
            <w:vAlign w:val="center"/>
          </w:tcPr>
          <w:p w:rsidR="0000567C" w:rsidRPr="00A569B0" w:rsidRDefault="0000567C" w:rsidP="001474D5">
            <w:pPr>
              <w:jc w:val="both"/>
            </w:pPr>
            <w:r w:rsidRPr="00A569B0">
              <w:rPr>
                <w:sz w:val="22"/>
                <w:szCs w:val="22"/>
              </w:rPr>
              <w:t>Кабельная линия электропередачи напряжением 10 кВ</w:t>
            </w:r>
          </w:p>
        </w:tc>
        <w:tc>
          <w:tcPr>
            <w:tcW w:w="1701" w:type="dxa"/>
            <w:gridSpan w:val="2"/>
            <w:vAlign w:val="center"/>
          </w:tcPr>
          <w:p w:rsidR="0000567C" w:rsidRPr="00A569B0" w:rsidRDefault="00B74BD7" w:rsidP="001474D5">
            <w:pPr>
              <w:jc w:val="center"/>
            </w:pPr>
            <w:r w:rsidRPr="00A569B0">
              <w:rPr>
                <w:sz w:val="22"/>
                <w:szCs w:val="22"/>
              </w:rPr>
              <w:t>4,</w:t>
            </w:r>
            <w:r w:rsidRPr="00A569B0">
              <w:rPr>
                <w:sz w:val="22"/>
                <w:szCs w:val="22"/>
                <w:lang w:val="en-US"/>
              </w:rPr>
              <w:t>9</w:t>
            </w:r>
            <w:r w:rsidR="0000567C" w:rsidRPr="00A569B0">
              <w:rPr>
                <w:sz w:val="22"/>
                <w:szCs w:val="22"/>
              </w:rPr>
              <w:t xml:space="preserve"> км</w:t>
            </w:r>
          </w:p>
        </w:tc>
        <w:tc>
          <w:tcPr>
            <w:tcW w:w="1277" w:type="dxa"/>
            <w:gridSpan w:val="2"/>
            <w:vAlign w:val="center"/>
          </w:tcPr>
          <w:p w:rsidR="0000567C" w:rsidRPr="00B74BD7" w:rsidRDefault="0000567C" w:rsidP="001474D5">
            <w:pPr>
              <w:jc w:val="center"/>
            </w:pPr>
            <w:r w:rsidRPr="00A569B0">
              <w:rPr>
                <w:sz w:val="22"/>
                <w:szCs w:val="22"/>
              </w:rPr>
              <w:t>П</w:t>
            </w:r>
          </w:p>
        </w:tc>
      </w:tr>
      <w:tr w:rsidR="0000567C" w:rsidRPr="00B74BD7" w:rsidTr="001474D5">
        <w:trPr>
          <w:trHeight w:val="272"/>
          <w:tblHeader/>
          <w:jc w:val="center"/>
        </w:trPr>
        <w:tc>
          <w:tcPr>
            <w:tcW w:w="2127" w:type="dxa"/>
            <w:vAlign w:val="center"/>
          </w:tcPr>
          <w:p w:rsidR="0000567C" w:rsidRPr="00B74BD7" w:rsidRDefault="0000567C" w:rsidP="001474D5">
            <w:r w:rsidRPr="00B74BD7">
              <w:rPr>
                <w:sz w:val="22"/>
                <w:szCs w:val="22"/>
              </w:rPr>
              <w:t>ЛЭП 0,4 кВ</w:t>
            </w:r>
          </w:p>
        </w:tc>
        <w:tc>
          <w:tcPr>
            <w:tcW w:w="4536" w:type="dxa"/>
            <w:gridSpan w:val="2"/>
            <w:vAlign w:val="center"/>
          </w:tcPr>
          <w:p w:rsidR="0000567C" w:rsidRPr="00B74BD7" w:rsidRDefault="0000567C" w:rsidP="001474D5">
            <w:pPr>
              <w:jc w:val="both"/>
            </w:pPr>
            <w:r w:rsidRPr="00B74BD7">
              <w:rPr>
                <w:sz w:val="22"/>
                <w:szCs w:val="22"/>
              </w:rPr>
              <w:t>Кабельная линия электропередачи напряжением 0,4 кВ</w:t>
            </w:r>
          </w:p>
        </w:tc>
        <w:tc>
          <w:tcPr>
            <w:tcW w:w="1701" w:type="dxa"/>
            <w:gridSpan w:val="2"/>
            <w:vAlign w:val="center"/>
          </w:tcPr>
          <w:p w:rsidR="0000567C" w:rsidRPr="00B74BD7" w:rsidRDefault="0000567C" w:rsidP="001474D5">
            <w:pPr>
              <w:jc w:val="center"/>
            </w:pPr>
            <w:r w:rsidRPr="00B74BD7">
              <w:rPr>
                <w:sz w:val="22"/>
                <w:szCs w:val="22"/>
              </w:rPr>
              <w:t>5,2 км</w:t>
            </w:r>
          </w:p>
        </w:tc>
        <w:tc>
          <w:tcPr>
            <w:tcW w:w="1277" w:type="dxa"/>
            <w:gridSpan w:val="2"/>
            <w:vAlign w:val="center"/>
          </w:tcPr>
          <w:p w:rsidR="0000567C" w:rsidRPr="00B74BD7" w:rsidRDefault="0000567C" w:rsidP="001474D5">
            <w:pPr>
              <w:jc w:val="center"/>
            </w:pPr>
            <w:r w:rsidRPr="00B74BD7">
              <w:rPr>
                <w:sz w:val="22"/>
                <w:szCs w:val="22"/>
              </w:rPr>
              <w:t>П</w:t>
            </w:r>
          </w:p>
        </w:tc>
      </w:tr>
      <w:tr w:rsidR="0000567C" w:rsidRPr="00D73D4F" w:rsidTr="001474D5">
        <w:trPr>
          <w:trHeight w:val="272"/>
          <w:tblHeader/>
          <w:jc w:val="center"/>
        </w:trPr>
        <w:tc>
          <w:tcPr>
            <w:tcW w:w="9641" w:type="dxa"/>
            <w:gridSpan w:val="7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b/>
                <w:sz w:val="22"/>
                <w:szCs w:val="22"/>
              </w:rPr>
              <w:t>Газоснабжение</w:t>
            </w:r>
          </w:p>
        </w:tc>
      </w:tr>
      <w:tr w:rsidR="0000567C" w:rsidRPr="00D73D4F" w:rsidTr="001474D5">
        <w:trPr>
          <w:trHeight w:val="272"/>
          <w:tblHeader/>
          <w:jc w:val="center"/>
        </w:trPr>
        <w:tc>
          <w:tcPr>
            <w:tcW w:w="2127" w:type="dxa"/>
            <w:vAlign w:val="center"/>
          </w:tcPr>
          <w:p w:rsidR="0000567C" w:rsidRPr="00D73D4F" w:rsidRDefault="0000567C" w:rsidP="001474D5">
            <w:r w:rsidRPr="00D73D4F">
              <w:rPr>
                <w:sz w:val="22"/>
                <w:szCs w:val="22"/>
              </w:rPr>
              <w:t>Газопровод среднего давления</w:t>
            </w:r>
          </w:p>
        </w:tc>
        <w:tc>
          <w:tcPr>
            <w:tcW w:w="4536" w:type="dxa"/>
            <w:gridSpan w:val="2"/>
            <w:vAlign w:val="center"/>
          </w:tcPr>
          <w:p w:rsidR="0000567C" w:rsidRPr="00D73D4F" w:rsidRDefault="0000567C" w:rsidP="001474D5">
            <w:pPr>
              <w:jc w:val="both"/>
            </w:pPr>
            <w:r w:rsidRPr="00D73D4F">
              <w:rPr>
                <w:sz w:val="22"/>
                <w:szCs w:val="22"/>
              </w:rPr>
              <w:t>Материал газопровода – сталь, диаметр 300 мм</w:t>
            </w:r>
          </w:p>
        </w:tc>
        <w:tc>
          <w:tcPr>
            <w:tcW w:w="1701" w:type="dxa"/>
            <w:gridSpan w:val="2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0,1 км</w:t>
            </w:r>
          </w:p>
        </w:tc>
        <w:tc>
          <w:tcPr>
            <w:tcW w:w="1277" w:type="dxa"/>
            <w:gridSpan w:val="2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П</w:t>
            </w:r>
          </w:p>
        </w:tc>
      </w:tr>
      <w:tr w:rsidR="0000567C" w:rsidRPr="00D73D4F" w:rsidTr="001474D5">
        <w:trPr>
          <w:trHeight w:val="272"/>
          <w:tblHeader/>
          <w:jc w:val="center"/>
        </w:trPr>
        <w:tc>
          <w:tcPr>
            <w:tcW w:w="9641" w:type="dxa"/>
            <w:gridSpan w:val="7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b/>
                <w:sz w:val="22"/>
                <w:szCs w:val="22"/>
              </w:rPr>
              <w:t>Связь и информатизация</w:t>
            </w:r>
          </w:p>
        </w:tc>
      </w:tr>
      <w:tr w:rsidR="0000567C" w:rsidRPr="00D73D4F" w:rsidTr="001474D5">
        <w:trPr>
          <w:trHeight w:val="272"/>
          <w:tblHeader/>
          <w:jc w:val="center"/>
        </w:trPr>
        <w:tc>
          <w:tcPr>
            <w:tcW w:w="2127" w:type="dxa"/>
            <w:vAlign w:val="center"/>
          </w:tcPr>
          <w:p w:rsidR="0000567C" w:rsidRPr="00D73D4F" w:rsidRDefault="0000567C" w:rsidP="001474D5">
            <w:r w:rsidRPr="00D73D4F">
              <w:rPr>
                <w:sz w:val="22"/>
                <w:szCs w:val="22"/>
              </w:rPr>
              <w:t>Кабельная канализация связи</w:t>
            </w:r>
          </w:p>
        </w:tc>
        <w:tc>
          <w:tcPr>
            <w:tcW w:w="4536" w:type="dxa"/>
            <w:gridSpan w:val="2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0,6 км</w:t>
            </w:r>
          </w:p>
        </w:tc>
        <w:tc>
          <w:tcPr>
            <w:tcW w:w="1277" w:type="dxa"/>
            <w:gridSpan w:val="2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П</w:t>
            </w:r>
          </w:p>
        </w:tc>
      </w:tr>
    </w:tbl>
    <w:p w:rsidR="0000567C" w:rsidRPr="00D73D4F" w:rsidRDefault="0000567C" w:rsidP="0000567C">
      <w:pPr>
        <w:pStyle w:val="3"/>
        <w:numPr>
          <w:ilvl w:val="0"/>
          <w:numId w:val="0"/>
        </w:numPr>
        <w:ind w:left="1854"/>
      </w:pPr>
    </w:p>
    <w:p w:rsidR="0000567C" w:rsidRPr="0000567C" w:rsidRDefault="0000567C" w:rsidP="0000567C">
      <w:pPr>
        <w:pStyle w:val="3"/>
        <w:numPr>
          <w:ilvl w:val="2"/>
          <w:numId w:val="9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_Toc436405520"/>
      <w:r w:rsidRPr="0000567C">
        <w:rPr>
          <w:rFonts w:ascii="Times New Roman" w:hAnsi="Times New Roman" w:cs="Times New Roman"/>
          <w:color w:val="auto"/>
          <w:sz w:val="28"/>
          <w:szCs w:val="28"/>
        </w:rPr>
        <w:t>Зона транспортной инфраструктуры</w:t>
      </w:r>
      <w:bookmarkEnd w:id="12"/>
    </w:p>
    <w:tbl>
      <w:tblPr>
        <w:tblW w:w="9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7"/>
        <w:gridCol w:w="2773"/>
        <w:gridCol w:w="2494"/>
        <w:gridCol w:w="1317"/>
      </w:tblGrid>
      <w:tr w:rsidR="0000567C" w:rsidRPr="00D73D4F" w:rsidTr="001474D5">
        <w:trPr>
          <w:trHeight w:val="194"/>
          <w:tblHeader/>
          <w:jc w:val="center"/>
        </w:trPr>
        <w:tc>
          <w:tcPr>
            <w:tcW w:w="3097" w:type="dxa"/>
            <w:vMerge w:val="restart"/>
            <w:vAlign w:val="center"/>
          </w:tcPr>
          <w:p w:rsidR="0000567C" w:rsidRPr="00D73D4F" w:rsidRDefault="0000567C" w:rsidP="001474D5">
            <w:pPr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 xml:space="preserve">Зона размещения </w:t>
            </w:r>
          </w:p>
          <w:p w:rsidR="0000567C" w:rsidRPr="00D73D4F" w:rsidRDefault="0000567C" w:rsidP="001474D5">
            <w:pPr>
              <w:jc w:val="center"/>
              <w:rPr>
                <w:rFonts w:eastAsia="Calibri"/>
                <w:b/>
              </w:rPr>
            </w:pPr>
            <w:r w:rsidRPr="00D73D4F">
              <w:rPr>
                <w:b/>
                <w:sz w:val="22"/>
                <w:szCs w:val="22"/>
              </w:rPr>
              <w:t>ОКС</w:t>
            </w:r>
          </w:p>
        </w:tc>
        <w:tc>
          <w:tcPr>
            <w:tcW w:w="5267" w:type="dxa"/>
            <w:gridSpan w:val="2"/>
            <w:tcBorders>
              <w:right w:val="nil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 xml:space="preserve">                      Параметры ОКС</w:t>
            </w:r>
          </w:p>
        </w:tc>
        <w:tc>
          <w:tcPr>
            <w:tcW w:w="1317" w:type="dxa"/>
            <w:tcBorders>
              <w:left w:val="nil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b/>
              </w:rPr>
            </w:pPr>
          </w:p>
        </w:tc>
      </w:tr>
      <w:tr w:rsidR="0000567C" w:rsidRPr="00D73D4F" w:rsidTr="001474D5">
        <w:trPr>
          <w:cantSplit/>
          <w:trHeight w:val="70"/>
          <w:tblHeader/>
          <w:jc w:val="center"/>
        </w:trPr>
        <w:tc>
          <w:tcPr>
            <w:tcW w:w="3097" w:type="dxa"/>
            <w:vMerge/>
            <w:vAlign w:val="center"/>
          </w:tcPr>
          <w:p w:rsidR="0000567C" w:rsidRPr="00D73D4F" w:rsidRDefault="0000567C" w:rsidP="001474D5">
            <w:pPr>
              <w:jc w:val="center"/>
              <w:rPr>
                <w:b/>
              </w:rPr>
            </w:pPr>
          </w:p>
        </w:tc>
        <w:tc>
          <w:tcPr>
            <w:tcW w:w="2773" w:type="dxa"/>
            <w:vAlign w:val="center"/>
          </w:tcPr>
          <w:p w:rsidR="0000567C" w:rsidRPr="00D73D4F" w:rsidRDefault="0000567C" w:rsidP="001474D5">
            <w:pPr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494" w:type="dxa"/>
            <w:vAlign w:val="center"/>
          </w:tcPr>
          <w:p w:rsidR="0000567C" w:rsidRPr="00D73D4F" w:rsidRDefault="0000567C" w:rsidP="001474D5">
            <w:pPr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 xml:space="preserve">Мощность, ед. изм </w:t>
            </w:r>
          </w:p>
        </w:tc>
        <w:tc>
          <w:tcPr>
            <w:tcW w:w="1317" w:type="dxa"/>
            <w:vAlign w:val="center"/>
          </w:tcPr>
          <w:p w:rsidR="0000567C" w:rsidRPr="00D73D4F" w:rsidRDefault="0000567C" w:rsidP="001474D5">
            <w:pPr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>Статус</w:t>
            </w:r>
          </w:p>
        </w:tc>
      </w:tr>
      <w:tr w:rsidR="0000567C" w:rsidRPr="00D73D4F" w:rsidTr="001474D5">
        <w:trPr>
          <w:trHeight w:val="695"/>
          <w:jc w:val="center"/>
        </w:trPr>
        <w:tc>
          <w:tcPr>
            <w:tcW w:w="3097" w:type="dxa"/>
            <w:vAlign w:val="center"/>
          </w:tcPr>
          <w:p w:rsidR="0000567C" w:rsidRPr="00D73D4F" w:rsidRDefault="0000567C" w:rsidP="001474D5">
            <w:r w:rsidRPr="00D73D4F">
              <w:rPr>
                <w:sz w:val="22"/>
                <w:szCs w:val="22"/>
              </w:rPr>
              <w:t>Транспортной инфраструктуры</w:t>
            </w:r>
          </w:p>
        </w:tc>
        <w:tc>
          <w:tcPr>
            <w:tcW w:w="2773" w:type="dxa"/>
            <w:vAlign w:val="center"/>
          </w:tcPr>
          <w:p w:rsidR="0000567C" w:rsidRPr="00D73D4F" w:rsidRDefault="0000567C" w:rsidP="001474D5">
            <w:pPr>
              <w:jc w:val="both"/>
            </w:pPr>
            <w:r w:rsidRPr="00D73D4F">
              <w:rPr>
                <w:sz w:val="22"/>
                <w:szCs w:val="22"/>
              </w:rPr>
              <w:t>Гаражи индивидуального транспорта</w:t>
            </w:r>
          </w:p>
        </w:tc>
        <w:tc>
          <w:tcPr>
            <w:tcW w:w="2494" w:type="dxa"/>
            <w:vAlign w:val="center"/>
          </w:tcPr>
          <w:p w:rsidR="0000567C" w:rsidRPr="00D73D4F" w:rsidRDefault="0000567C" w:rsidP="001474D5">
            <w:pPr>
              <w:jc w:val="both"/>
            </w:pPr>
            <w:r w:rsidRPr="00D73D4F">
              <w:rPr>
                <w:sz w:val="22"/>
                <w:szCs w:val="22"/>
                <w:lang w:val="en-US"/>
              </w:rPr>
              <w:t>275</w:t>
            </w:r>
            <w:r w:rsidRPr="00D73D4F">
              <w:rPr>
                <w:sz w:val="22"/>
                <w:szCs w:val="22"/>
              </w:rPr>
              <w:t xml:space="preserve"> машино-мест</w:t>
            </w:r>
          </w:p>
        </w:tc>
        <w:tc>
          <w:tcPr>
            <w:tcW w:w="1317" w:type="dxa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Р</w:t>
            </w:r>
          </w:p>
        </w:tc>
      </w:tr>
      <w:tr w:rsidR="0000567C" w:rsidRPr="00D73D4F" w:rsidTr="001474D5">
        <w:trPr>
          <w:trHeight w:val="695"/>
          <w:jc w:val="center"/>
        </w:trPr>
        <w:tc>
          <w:tcPr>
            <w:tcW w:w="3097" w:type="dxa"/>
            <w:vAlign w:val="center"/>
          </w:tcPr>
          <w:p w:rsidR="0000567C" w:rsidRPr="00D73D4F" w:rsidRDefault="0000567C" w:rsidP="001474D5">
            <w:r w:rsidRPr="00D73D4F">
              <w:rPr>
                <w:sz w:val="22"/>
                <w:szCs w:val="22"/>
              </w:rPr>
              <w:t>Транспортной инфраструктуры</w:t>
            </w:r>
          </w:p>
        </w:tc>
        <w:tc>
          <w:tcPr>
            <w:tcW w:w="2773" w:type="dxa"/>
            <w:vAlign w:val="center"/>
          </w:tcPr>
          <w:p w:rsidR="0000567C" w:rsidRPr="00D73D4F" w:rsidRDefault="0000567C" w:rsidP="001474D5">
            <w:pPr>
              <w:jc w:val="both"/>
            </w:pPr>
            <w:r w:rsidRPr="00D73D4F"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2494" w:type="dxa"/>
            <w:vAlign w:val="center"/>
          </w:tcPr>
          <w:p w:rsidR="0000567C" w:rsidRPr="00D73D4F" w:rsidRDefault="0000567C" w:rsidP="001474D5">
            <w:pPr>
              <w:jc w:val="both"/>
            </w:pPr>
            <w:r w:rsidRPr="00D73D4F">
              <w:rPr>
                <w:sz w:val="22"/>
                <w:szCs w:val="22"/>
              </w:rPr>
              <w:t>133 машино-места</w:t>
            </w:r>
          </w:p>
        </w:tc>
        <w:tc>
          <w:tcPr>
            <w:tcW w:w="1317" w:type="dxa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Р</w:t>
            </w:r>
          </w:p>
        </w:tc>
      </w:tr>
      <w:tr w:rsidR="0000567C" w:rsidRPr="00D73D4F" w:rsidTr="001474D5">
        <w:trPr>
          <w:trHeight w:val="695"/>
          <w:jc w:val="center"/>
        </w:trPr>
        <w:tc>
          <w:tcPr>
            <w:tcW w:w="3097" w:type="dxa"/>
            <w:vAlign w:val="center"/>
          </w:tcPr>
          <w:p w:rsidR="0000567C" w:rsidRPr="00D73D4F" w:rsidRDefault="0000567C" w:rsidP="001474D5">
            <w:r w:rsidRPr="00D73D4F">
              <w:rPr>
                <w:sz w:val="22"/>
                <w:szCs w:val="22"/>
              </w:rPr>
              <w:lastRenderedPageBreak/>
              <w:t>Транспортной инфраструктуры</w:t>
            </w:r>
          </w:p>
        </w:tc>
        <w:tc>
          <w:tcPr>
            <w:tcW w:w="2773" w:type="dxa"/>
            <w:vAlign w:val="center"/>
          </w:tcPr>
          <w:p w:rsidR="0000567C" w:rsidRPr="00D73D4F" w:rsidRDefault="0000567C" w:rsidP="001474D5">
            <w:pPr>
              <w:jc w:val="both"/>
            </w:pPr>
            <w:r w:rsidRPr="00D73D4F"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2494" w:type="dxa"/>
            <w:vAlign w:val="center"/>
          </w:tcPr>
          <w:p w:rsidR="0000567C" w:rsidRPr="00D73D4F" w:rsidRDefault="0000567C" w:rsidP="001474D5">
            <w:pPr>
              <w:jc w:val="both"/>
            </w:pPr>
            <w:r w:rsidRPr="00D73D4F">
              <w:rPr>
                <w:sz w:val="22"/>
                <w:szCs w:val="22"/>
                <w:lang w:val="en-US"/>
              </w:rPr>
              <w:t>200</w:t>
            </w:r>
            <w:r w:rsidRPr="00D73D4F">
              <w:rPr>
                <w:sz w:val="22"/>
                <w:szCs w:val="22"/>
              </w:rPr>
              <w:t xml:space="preserve"> машино-мест</w:t>
            </w:r>
          </w:p>
        </w:tc>
        <w:tc>
          <w:tcPr>
            <w:tcW w:w="1317" w:type="dxa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Р</w:t>
            </w:r>
          </w:p>
        </w:tc>
      </w:tr>
      <w:tr w:rsidR="0000567C" w:rsidRPr="00D73D4F" w:rsidTr="001474D5">
        <w:trPr>
          <w:trHeight w:val="695"/>
          <w:jc w:val="center"/>
        </w:trPr>
        <w:tc>
          <w:tcPr>
            <w:tcW w:w="3097" w:type="dxa"/>
            <w:vAlign w:val="center"/>
          </w:tcPr>
          <w:p w:rsidR="0000567C" w:rsidRPr="00D73D4F" w:rsidRDefault="0000567C" w:rsidP="001474D5">
            <w:r w:rsidRPr="00D73D4F">
              <w:rPr>
                <w:sz w:val="22"/>
                <w:szCs w:val="22"/>
              </w:rPr>
              <w:t>Транспортной инфраструктуры</w:t>
            </w:r>
          </w:p>
        </w:tc>
        <w:tc>
          <w:tcPr>
            <w:tcW w:w="2773" w:type="dxa"/>
            <w:vAlign w:val="center"/>
          </w:tcPr>
          <w:p w:rsidR="0000567C" w:rsidRPr="00D73D4F" w:rsidRDefault="0000567C" w:rsidP="001474D5">
            <w:pPr>
              <w:jc w:val="both"/>
            </w:pPr>
            <w:r w:rsidRPr="00D73D4F">
              <w:rPr>
                <w:sz w:val="22"/>
                <w:szCs w:val="22"/>
              </w:rPr>
              <w:t>30 стоянок транспортных средств (покрытие - асфальтобетон)</w:t>
            </w:r>
          </w:p>
        </w:tc>
        <w:tc>
          <w:tcPr>
            <w:tcW w:w="2494" w:type="dxa"/>
            <w:vAlign w:val="center"/>
          </w:tcPr>
          <w:p w:rsidR="0000567C" w:rsidRPr="00D73D4F" w:rsidRDefault="0000567C" w:rsidP="001474D5">
            <w:pPr>
              <w:jc w:val="both"/>
            </w:pPr>
            <w:r w:rsidRPr="00D73D4F">
              <w:rPr>
                <w:sz w:val="22"/>
                <w:szCs w:val="22"/>
              </w:rPr>
              <w:t>1</w:t>
            </w:r>
            <w:r w:rsidRPr="00D73D4F">
              <w:rPr>
                <w:sz w:val="22"/>
                <w:szCs w:val="22"/>
                <w:lang w:val="en-US"/>
              </w:rPr>
              <w:t>6</w:t>
            </w:r>
            <w:r w:rsidRPr="00D73D4F">
              <w:rPr>
                <w:sz w:val="22"/>
                <w:szCs w:val="22"/>
              </w:rPr>
              <w:t>64 машино-места</w:t>
            </w:r>
          </w:p>
        </w:tc>
        <w:tc>
          <w:tcPr>
            <w:tcW w:w="1317" w:type="dxa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П</w:t>
            </w:r>
          </w:p>
        </w:tc>
      </w:tr>
      <w:tr w:rsidR="0000567C" w:rsidRPr="00D73D4F" w:rsidTr="001474D5">
        <w:trPr>
          <w:trHeight w:val="695"/>
          <w:jc w:val="center"/>
        </w:trPr>
        <w:tc>
          <w:tcPr>
            <w:tcW w:w="3097" w:type="dxa"/>
            <w:vAlign w:val="center"/>
          </w:tcPr>
          <w:p w:rsidR="0000567C" w:rsidRPr="00D73D4F" w:rsidRDefault="0000567C" w:rsidP="001474D5">
            <w:r w:rsidRPr="00D73D4F">
              <w:rPr>
                <w:sz w:val="22"/>
                <w:szCs w:val="22"/>
              </w:rPr>
              <w:t>Транспортной инфраструктуры</w:t>
            </w:r>
          </w:p>
        </w:tc>
        <w:tc>
          <w:tcPr>
            <w:tcW w:w="2773" w:type="dxa"/>
            <w:vAlign w:val="center"/>
          </w:tcPr>
          <w:p w:rsidR="0000567C" w:rsidRPr="00D73D4F" w:rsidRDefault="0000567C" w:rsidP="001474D5">
            <w:pPr>
              <w:jc w:val="both"/>
            </w:pPr>
            <w:r w:rsidRPr="00D73D4F">
              <w:rPr>
                <w:sz w:val="22"/>
                <w:szCs w:val="22"/>
              </w:rPr>
              <w:t>8 стоянок транспортных средств (покрытие - газонная решетка)</w:t>
            </w:r>
          </w:p>
        </w:tc>
        <w:tc>
          <w:tcPr>
            <w:tcW w:w="2494" w:type="dxa"/>
            <w:vAlign w:val="center"/>
          </w:tcPr>
          <w:p w:rsidR="0000567C" w:rsidRPr="00D73D4F" w:rsidRDefault="0000567C" w:rsidP="001474D5">
            <w:pPr>
              <w:jc w:val="both"/>
            </w:pPr>
            <w:r w:rsidRPr="00D73D4F">
              <w:rPr>
                <w:sz w:val="22"/>
                <w:szCs w:val="22"/>
                <w:lang w:val="en-US"/>
              </w:rPr>
              <w:t>246</w:t>
            </w:r>
            <w:r w:rsidRPr="00D73D4F">
              <w:rPr>
                <w:sz w:val="22"/>
                <w:szCs w:val="22"/>
              </w:rPr>
              <w:t xml:space="preserve"> машино-места</w:t>
            </w:r>
          </w:p>
        </w:tc>
        <w:tc>
          <w:tcPr>
            <w:tcW w:w="1317" w:type="dxa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П</w:t>
            </w:r>
          </w:p>
        </w:tc>
      </w:tr>
    </w:tbl>
    <w:p w:rsidR="0000567C" w:rsidRPr="0000567C" w:rsidRDefault="0000567C" w:rsidP="0000567C">
      <w:pPr>
        <w:pStyle w:val="4"/>
        <w:numPr>
          <w:ilvl w:val="3"/>
          <w:numId w:val="9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_Toc363737409"/>
      <w:r w:rsidRPr="0000567C">
        <w:rPr>
          <w:rFonts w:ascii="Times New Roman" w:hAnsi="Times New Roman" w:cs="Times New Roman"/>
          <w:color w:val="auto"/>
          <w:sz w:val="28"/>
          <w:szCs w:val="28"/>
        </w:rPr>
        <w:t>Улично-дорожная сеть</w:t>
      </w:r>
      <w:bookmarkEnd w:id="13"/>
    </w:p>
    <w:p w:rsidR="00A569B0" w:rsidRDefault="00A569B0" w:rsidP="0000567C">
      <w:pPr>
        <w:pStyle w:val="aa"/>
        <w:ind w:firstLine="567"/>
        <w:jc w:val="both"/>
      </w:pPr>
    </w:p>
    <w:p w:rsidR="0000567C" w:rsidRPr="00D73D4F" w:rsidRDefault="0000567C" w:rsidP="0000567C">
      <w:pPr>
        <w:pStyle w:val="aa"/>
        <w:ind w:firstLine="567"/>
        <w:jc w:val="both"/>
      </w:pPr>
      <w:r w:rsidRPr="00D73D4F">
        <w:t>В зоне улично-дорожной сети, ограниченной красными линиями, размещаются элементы улиц и дорог населенного пункта: проезжая часть, тротуары, технические полосы инженерных сетей, газоны, парковочные карманы и другие элементы.</w:t>
      </w:r>
    </w:p>
    <w:p w:rsidR="0000567C" w:rsidRPr="0000567C" w:rsidRDefault="0000567C" w:rsidP="0000567C">
      <w:pPr>
        <w:pStyle w:val="aa"/>
        <w:jc w:val="center"/>
        <w:rPr>
          <w:b/>
        </w:rPr>
      </w:pPr>
    </w:p>
    <w:p w:rsidR="0000567C" w:rsidRPr="0000567C" w:rsidRDefault="0000567C" w:rsidP="0000567C">
      <w:pPr>
        <w:pStyle w:val="aa"/>
        <w:jc w:val="center"/>
      </w:pPr>
      <w:r w:rsidRPr="0000567C">
        <w:t>Показатели улично-дорожной сети</w:t>
      </w:r>
    </w:p>
    <w:tbl>
      <w:tblPr>
        <w:tblW w:w="498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2697"/>
        <w:gridCol w:w="825"/>
        <w:gridCol w:w="1026"/>
        <w:gridCol w:w="1390"/>
        <w:gridCol w:w="1135"/>
        <w:gridCol w:w="1436"/>
      </w:tblGrid>
      <w:tr w:rsidR="0000567C" w:rsidRPr="00D73D4F" w:rsidTr="0000567C">
        <w:trPr>
          <w:cantSplit/>
          <w:trHeight w:val="1232"/>
        </w:trPr>
        <w:tc>
          <w:tcPr>
            <w:tcW w:w="697" w:type="pct"/>
            <w:tcBorders>
              <w:right w:val="single" w:sz="4" w:space="0" w:color="auto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>Зона размещения ОКС</w:t>
            </w:r>
          </w:p>
        </w:tc>
        <w:tc>
          <w:tcPr>
            <w:tcW w:w="1364" w:type="pct"/>
            <w:tcBorders>
              <w:left w:val="single" w:sz="4" w:space="0" w:color="auto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>Категория</w:t>
            </w:r>
          </w:p>
          <w:p w:rsidR="0000567C" w:rsidRPr="00D73D4F" w:rsidRDefault="0000567C" w:rsidP="001474D5">
            <w:pPr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>улиц и дорог</w:t>
            </w:r>
          </w:p>
        </w:tc>
        <w:tc>
          <w:tcPr>
            <w:tcW w:w="417" w:type="pct"/>
            <w:tcBorders>
              <w:right w:val="single" w:sz="4" w:space="0" w:color="auto"/>
            </w:tcBorders>
            <w:textDirection w:val="btLr"/>
            <w:vAlign w:val="center"/>
          </w:tcPr>
          <w:p w:rsidR="0000567C" w:rsidRPr="00D73D4F" w:rsidRDefault="0000567C" w:rsidP="001474D5">
            <w:pPr>
              <w:ind w:left="113" w:right="113"/>
              <w:jc w:val="center"/>
              <w:rPr>
                <w:b/>
                <w:lang w:val="en-US"/>
              </w:rPr>
            </w:pPr>
            <w:r w:rsidRPr="00D73D4F">
              <w:rPr>
                <w:b/>
                <w:sz w:val="22"/>
                <w:szCs w:val="22"/>
              </w:rPr>
              <w:t>Число полос движения</w:t>
            </w: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>Ширина проезжей</w:t>
            </w:r>
          </w:p>
          <w:p w:rsidR="0000567C" w:rsidRPr="00D73D4F" w:rsidRDefault="0000567C" w:rsidP="001474D5">
            <w:pPr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>части,</w:t>
            </w:r>
          </w:p>
          <w:p w:rsidR="0000567C" w:rsidRPr="00D73D4F" w:rsidRDefault="0000567C" w:rsidP="001474D5">
            <w:pPr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 xml:space="preserve"> м</w:t>
            </w: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>Ширина в красных</w:t>
            </w:r>
          </w:p>
          <w:p w:rsidR="0000567C" w:rsidRPr="00D73D4F" w:rsidRDefault="0000567C" w:rsidP="001474D5">
            <w:pPr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>линиях, м</w:t>
            </w:r>
          </w:p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(мин./макс)</w:t>
            </w: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>Общая протяженность,</w:t>
            </w:r>
          </w:p>
          <w:p w:rsidR="0000567C" w:rsidRPr="00D73D4F" w:rsidRDefault="0000567C" w:rsidP="001474D5">
            <w:pPr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>км</w:t>
            </w:r>
          </w:p>
        </w:tc>
        <w:tc>
          <w:tcPr>
            <w:tcW w:w="727" w:type="pct"/>
            <w:tcBorders>
              <w:left w:val="single" w:sz="4" w:space="0" w:color="auto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>Общая площадь покрытия,</w:t>
            </w:r>
          </w:p>
          <w:p w:rsidR="0000567C" w:rsidRPr="00D73D4F" w:rsidRDefault="0000567C" w:rsidP="001474D5">
            <w:pPr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>кв.м</w:t>
            </w:r>
          </w:p>
        </w:tc>
      </w:tr>
      <w:tr w:rsidR="0000567C" w:rsidRPr="00D73D4F" w:rsidTr="0000567C">
        <w:trPr>
          <w:trHeight w:val="195"/>
        </w:trPr>
        <w:tc>
          <w:tcPr>
            <w:tcW w:w="69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567C" w:rsidRPr="00D73D4F" w:rsidRDefault="0000567C" w:rsidP="001474D5">
            <w:r w:rsidRPr="00D73D4F">
              <w:rPr>
                <w:sz w:val="22"/>
                <w:szCs w:val="22"/>
              </w:rPr>
              <w:t>Улично-дорожной сети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67C" w:rsidRPr="00D73D4F" w:rsidRDefault="0000567C" w:rsidP="001474D5">
            <w:r w:rsidRPr="00D73D4F">
              <w:rPr>
                <w:sz w:val="22"/>
                <w:szCs w:val="22"/>
              </w:rPr>
              <w:t>Магистральные улицы общегородского значения регулируемого движения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23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80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0,8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25500</w:t>
            </w:r>
          </w:p>
        </w:tc>
      </w:tr>
      <w:tr w:rsidR="0000567C" w:rsidRPr="00D73D4F" w:rsidTr="0000567C">
        <w:trPr>
          <w:trHeight w:val="195"/>
        </w:trPr>
        <w:tc>
          <w:tcPr>
            <w:tcW w:w="697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00567C" w:rsidRPr="00D73D4F" w:rsidRDefault="0000567C" w:rsidP="001474D5"/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67C" w:rsidRPr="00D73D4F" w:rsidRDefault="0000567C" w:rsidP="001474D5">
            <w:r w:rsidRPr="00D73D4F">
              <w:rPr>
                <w:sz w:val="22"/>
                <w:szCs w:val="22"/>
              </w:rPr>
              <w:t>Магистральные улицы районного значения транспортно-пешеходные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15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25-50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3,4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57100</w:t>
            </w:r>
          </w:p>
        </w:tc>
      </w:tr>
      <w:tr w:rsidR="0000567C" w:rsidRPr="00D73D4F" w:rsidTr="0000567C">
        <w:trPr>
          <w:trHeight w:val="404"/>
        </w:trPr>
        <w:tc>
          <w:tcPr>
            <w:tcW w:w="697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00567C" w:rsidRPr="00D73D4F" w:rsidRDefault="0000567C" w:rsidP="001474D5"/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</w:tcBorders>
          </w:tcPr>
          <w:p w:rsidR="0000567C" w:rsidRPr="00D73D4F" w:rsidRDefault="0000567C" w:rsidP="001474D5">
            <w:r w:rsidRPr="00D73D4F">
              <w:rPr>
                <w:sz w:val="22"/>
                <w:szCs w:val="22"/>
              </w:rPr>
              <w:t>Проезды</w:t>
            </w:r>
          </w:p>
        </w:tc>
        <w:tc>
          <w:tcPr>
            <w:tcW w:w="417" w:type="pct"/>
            <w:tcBorders>
              <w:top w:val="single" w:sz="4" w:space="0" w:color="auto"/>
              <w:right w:val="single" w:sz="4" w:space="0" w:color="auto"/>
            </w:tcBorders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6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-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41,9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258900</w:t>
            </w:r>
          </w:p>
        </w:tc>
      </w:tr>
      <w:tr w:rsidR="0000567C" w:rsidRPr="00D73D4F" w:rsidTr="0000567C">
        <w:trPr>
          <w:trHeight w:val="77"/>
        </w:trPr>
        <w:tc>
          <w:tcPr>
            <w:tcW w:w="3700" w:type="pct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00567C" w:rsidRPr="00D73D4F" w:rsidRDefault="0000567C" w:rsidP="001474D5">
            <w:pPr>
              <w:jc w:val="both"/>
              <w:rPr>
                <w:b/>
              </w:rPr>
            </w:pPr>
            <w:r w:rsidRPr="00D73D4F">
              <w:rPr>
                <w:b/>
                <w:sz w:val="22"/>
                <w:szCs w:val="22"/>
                <w:lang w:val="en-US"/>
              </w:rPr>
              <w:t xml:space="preserve">                                  </w:t>
            </w:r>
            <w:r w:rsidRPr="00D73D4F">
              <w:rPr>
                <w:b/>
                <w:sz w:val="22"/>
                <w:szCs w:val="22"/>
              </w:rPr>
              <w:t xml:space="preserve">                                                           </w:t>
            </w:r>
            <w:r w:rsidRPr="00D73D4F">
              <w:rPr>
                <w:b/>
                <w:sz w:val="22"/>
                <w:szCs w:val="22"/>
                <w:lang w:val="en-US"/>
              </w:rPr>
              <w:t xml:space="preserve">      </w:t>
            </w:r>
            <w:r w:rsidRPr="00D73D4F">
              <w:rPr>
                <w:b/>
                <w:sz w:val="22"/>
                <w:szCs w:val="22"/>
              </w:rPr>
              <w:t>Итого</w:t>
            </w:r>
            <w:r w:rsidRPr="00D73D4F">
              <w:rPr>
                <w:b/>
                <w:sz w:val="22"/>
                <w:szCs w:val="22"/>
                <w:lang w:val="en-US"/>
              </w:rPr>
              <w:t xml:space="preserve">: </w:t>
            </w:r>
            <w:r w:rsidRPr="00D73D4F">
              <w:rPr>
                <w:b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67C" w:rsidRPr="00D73D4F" w:rsidRDefault="0000567C" w:rsidP="001474D5">
            <w:pPr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>46,9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</w:tcPr>
          <w:p w:rsidR="0000567C" w:rsidRPr="00D73D4F" w:rsidRDefault="0000567C" w:rsidP="001474D5">
            <w:pPr>
              <w:jc w:val="center"/>
              <w:rPr>
                <w:b/>
              </w:rPr>
            </w:pPr>
            <w:r w:rsidRPr="00D73D4F">
              <w:rPr>
                <w:b/>
                <w:sz w:val="22"/>
                <w:szCs w:val="22"/>
              </w:rPr>
              <w:t>341500</w:t>
            </w:r>
          </w:p>
        </w:tc>
      </w:tr>
    </w:tbl>
    <w:p w:rsidR="0000567C" w:rsidRPr="00D73D4F" w:rsidRDefault="0000567C" w:rsidP="0000567C">
      <w:pPr>
        <w:pStyle w:val="aa"/>
        <w:ind w:firstLine="567"/>
        <w:rPr>
          <w:lang w:val="en-US"/>
        </w:rPr>
      </w:pPr>
    </w:p>
    <w:p w:rsidR="0000567C" w:rsidRPr="00D73D4F" w:rsidRDefault="0000567C" w:rsidP="0000567C">
      <w:pPr>
        <w:pStyle w:val="aff3"/>
      </w:pPr>
      <w:r w:rsidRPr="00D73D4F">
        <w:t xml:space="preserve">Для движения пешеходов в состав улиц включены тротуары с шириной пешеходной части, которая зависит от категории улиц и изменяется от 3 м до 1,5 м. Дорожные одежды - капитального типа с асфальтобетонным покрытием, часть проездов (7330 м2), предусмотренная для временной стоянки транспортных средств с покрытием из газонных решеток.  </w:t>
      </w:r>
    </w:p>
    <w:p w:rsidR="0000567C" w:rsidRPr="0000567C" w:rsidRDefault="0000567C" w:rsidP="0000567C">
      <w:pPr>
        <w:pStyle w:val="3"/>
        <w:numPr>
          <w:ilvl w:val="2"/>
          <w:numId w:val="9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_Toc436405521"/>
      <w:r w:rsidRPr="0000567C">
        <w:rPr>
          <w:rFonts w:ascii="Times New Roman" w:hAnsi="Times New Roman" w:cs="Times New Roman"/>
          <w:color w:val="auto"/>
          <w:sz w:val="28"/>
          <w:szCs w:val="28"/>
        </w:rPr>
        <w:t>Инженерная подготовка территории</w:t>
      </w:r>
      <w:bookmarkEnd w:id="14"/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7"/>
        <w:gridCol w:w="2585"/>
        <w:gridCol w:w="1375"/>
        <w:gridCol w:w="1697"/>
        <w:gridCol w:w="846"/>
      </w:tblGrid>
      <w:tr w:rsidR="0000567C" w:rsidRPr="00D73D4F" w:rsidTr="001474D5">
        <w:trPr>
          <w:trHeight w:val="194"/>
          <w:tblHeader/>
          <w:jc w:val="center"/>
        </w:trPr>
        <w:tc>
          <w:tcPr>
            <w:tcW w:w="3037" w:type="dxa"/>
            <w:vMerge w:val="restart"/>
            <w:vAlign w:val="center"/>
          </w:tcPr>
          <w:p w:rsidR="0000567C" w:rsidRPr="00D73D4F" w:rsidRDefault="0000567C" w:rsidP="001474D5">
            <w:pPr>
              <w:jc w:val="center"/>
              <w:rPr>
                <w:b/>
                <w:sz w:val="20"/>
                <w:szCs w:val="20"/>
              </w:rPr>
            </w:pPr>
            <w:r w:rsidRPr="00D73D4F">
              <w:rPr>
                <w:b/>
                <w:sz w:val="20"/>
                <w:szCs w:val="20"/>
              </w:rPr>
              <w:t xml:space="preserve">Зона размещения </w:t>
            </w:r>
          </w:p>
          <w:p w:rsidR="0000567C" w:rsidRPr="00D73D4F" w:rsidRDefault="0000567C" w:rsidP="001474D5">
            <w:pPr>
              <w:jc w:val="center"/>
              <w:rPr>
                <w:rFonts w:eastAsia="Calibri"/>
                <w:b/>
              </w:rPr>
            </w:pPr>
            <w:r w:rsidRPr="00D73D4F">
              <w:rPr>
                <w:b/>
                <w:sz w:val="20"/>
                <w:szCs w:val="20"/>
              </w:rPr>
              <w:t>ОКС</w:t>
            </w:r>
          </w:p>
        </w:tc>
        <w:tc>
          <w:tcPr>
            <w:tcW w:w="5657" w:type="dxa"/>
            <w:gridSpan w:val="3"/>
            <w:tcBorders>
              <w:right w:val="nil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b/>
                <w:sz w:val="20"/>
                <w:szCs w:val="20"/>
              </w:rPr>
            </w:pPr>
            <w:r w:rsidRPr="00D73D4F">
              <w:rPr>
                <w:b/>
                <w:sz w:val="20"/>
                <w:szCs w:val="20"/>
              </w:rPr>
              <w:t xml:space="preserve">                      Параметры ОКС</w:t>
            </w:r>
          </w:p>
        </w:tc>
        <w:tc>
          <w:tcPr>
            <w:tcW w:w="846" w:type="dxa"/>
            <w:tcBorders>
              <w:left w:val="nil"/>
            </w:tcBorders>
            <w:vAlign w:val="center"/>
          </w:tcPr>
          <w:p w:rsidR="0000567C" w:rsidRPr="00D73D4F" w:rsidRDefault="0000567C" w:rsidP="001474D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567C" w:rsidRPr="00D73D4F" w:rsidTr="001474D5">
        <w:trPr>
          <w:trHeight w:val="528"/>
          <w:tblHeader/>
          <w:jc w:val="center"/>
        </w:trPr>
        <w:tc>
          <w:tcPr>
            <w:tcW w:w="3037" w:type="dxa"/>
            <w:vMerge/>
            <w:vAlign w:val="center"/>
          </w:tcPr>
          <w:p w:rsidR="0000567C" w:rsidRPr="00D73D4F" w:rsidRDefault="0000567C" w:rsidP="001474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:rsidR="0000567C" w:rsidRPr="00D73D4F" w:rsidRDefault="0000567C" w:rsidP="001474D5">
            <w:pPr>
              <w:jc w:val="center"/>
              <w:rPr>
                <w:b/>
                <w:sz w:val="20"/>
                <w:szCs w:val="20"/>
              </w:rPr>
            </w:pPr>
            <w:r w:rsidRPr="00D73D4F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375" w:type="dxa"/>
            <w:vAlign w:val="center"/>
          </w:tcPr>
          <w:p w:rsidR="0000567C" w:rsidRPr="00D73D4F" w:rsidRDefault="0000567C" w:rsidP="001474D5">
            <w:pPr>
              <w:jc w:val="center"/>
              <w:rPr>
                <w:b/>
                <w:sz w:val="20"/>
                <w:szCs w:val="20"/>
              </w:rPr>
            </w:pPr>
            <w:r w:rsidRPr="00D73D4F">
              <w:rPr>
                <w:b/>
                <w:sz w:val="20"/>
                <w:szCs w:val="20"/>
              </w:rPr>
              <w:t xml:space="preserve">Количество, </w:t>
            </w:r>
          </w:p>
          <w:p w:rsidR="0000567C" w:rsidRPr="00D73D4F" w:rsidRDefault="0000567C" w:rsidP="001474D5">
            <w:pPr>
              <w:jc w:val="center"/>
              <w:rPr>
                <w:b/>
                <w:sz w:val="20"/>
                <w:szCs w:val="20"/>
              </w:rPr>
            </w:pPr>
            <w:r w:rsidRPr="00D73D4F">
              <w:rPr>
                <w:b/>
                <w:sz w:val="20"/>
                <w:szCs w:val="20"/>
              </w:rPr>
              <w:t>ед. изм</w:t>
            </w:r>
          </w:p>
        </w:tc>
        <w:tc>
          <w:tcPr>
            <w:tcW w:w="1697" w:type="dxa"/>
            <w:vAlign w:val="center"/>
          </w:tcPr>
          <w:p w:rsidR="0000567C" w:rsidRPr="00D73D4F" w:rsidRDefault="0000567C" w:rsidP="001474D5">
            <w:pPr>
              <w:jc w:val="center"/>
              <w:rPr>
                <w:b/>
                <w:sz w:val="20"/>
                <w:szCs w:val="20"/>
              </w:rPr>
            </w:pPr>
            <w:r w:rsidRPr="00D73D4F">
              <w:rPr>
                <w:b/>
                <w:sz w:val="20"/>
                <w:szCs w:val="20"/>
              </w:rPr>
              <w:t>Протяженность,</w:t>
            </w:r>
          </w:p>
          <w:p w:rsidR="0000567C" w:rsidRPr="00D73D4F" w:rsidRDefault="0000567C" w:rsidP="001474D5">
            <w:pPr>
              <w:jc w:val="center"/>
              <w:rPr>
                <w:b/>
                <w:sz w:val="20"/>
                <w:szCs w:val="20"/>
              </w:rPr>
            </w:pPr>
            <w:r w:rsidRPr="00D73D4F">
              <w:rPr>
                <w:b/>
                <w:sz w:val="20"/>
                <w:szCs w:val="20"/>
              </w:rPr>
              <w:t xml:space="preserve">ед. изм </w:t>
            </w:r>
          </w:p>
        </w:tc>
        <w:tc>
          <w:tcPr>
            <w:tcW w:w="846" w:type="dxa"/>
            <w:vAlign w:val="center"/>
          </w:tcPr>
          <w:p w:rsidR="0000567C" w:rsidRPr="00D73D4F" w:rsidRDefault="0000567C" w:rsidP="001474D5">
            <w:pPr>
              <w:rPr>
                <w:b/>
                <w:sz w:val="20"/>
                <w:szCs w:val="20"/>
              </w:rPr>
            </w:pPr>
            <w:r w:rsidRPr="00D73D4F">
              <w:rPr>
                <w:b/>
                <w:sz w:val="20"/>
                <w:szCs w:val="20"/>
              </w:rPr>
              <w:t>Статус</w:t>
            </w:r>
          </w:p>
        </w:tc>
      </w:tr>
      <w:tr w:rsidR="0000567C" w:rsidRPr="00D73D4F" w:rsidTr="001474D5">
        <w:trPr>
          <w:trHeight w:val="80"/>
          <w:tblHeader/>
          <w:jc w:val="center"/>
        </w:trPr>
        <w:tc>
          <w:tcPr>
            <w:tcW w:w="3037" w:type="dxa"/>
            <w:vMerge w:val="restart"/>
            <w:vAlign w:val="center"/>
          </w:tcPr>
          <w:p w:rsidR="0000567C" w:rsidRPr="00D73D4F" w:rsidRDefault="0000567C" w:rsidP="001474D5">
            <w:r w:rsidRPr="00D73D4F">
              <w:rPr>
                <w:sz w:val="22"/>
                <w:szCs w:val="22"/>
              </w:rPr>
              <w:t>Улично-дорожной сети</w:t>
            </w:r>
          </w:p>
          <w:p w:rsidR="0000567C" w:rsidRPr="00D73D4F" w:rsidRDefault="0000567C" w:rsidP="001474D5"/>
        </w:tc>
        <w:tc>
          <w:tcPr>
            <w:tcW w:w="2585" w:type="dxa"/>
            <w:vAlign w:val="center"/>
          </w:tcPr>
          <w:p w:rsidR="0000567C" w:rsidRPr="00D73D4F" w:rsidRDefault="0000567C" w:rsidP="001474D5">
            <w:pPr>
              <w:jc w:val="both"/>
            </w:pPr>
            <w:r w:rsidRPr="00D73D4F">
              <w:rPr>
                <w:sz w:val="22"/>
                <w:szCs w:val="22"/>
              </w:rPr>
              <w:t>Канализация ливневая</w:t>
            </w:r>
          </w:p>
        </w:tc>
        <w:tc>
          <w:tcPr>
            <w:tcW w:w="1375" w:type="dxa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-</w:t>
            </w:r>
          </w:p>
        </w:tc>
        <w:tc>
          <w:tcPr>
            <w:tcW w:w="1697" w:type="dxa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2320 м</w:t>
            </w:r>
          </w:p>
        </w:tc>
        <w:tc>
          <w:tcPr>
            <w:tcW w:w="846" w:type="dxa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П</w:t>
            </w:r>
          </w:p>
        </w:tc>
      </w:tr>
      <w:tr w:rsidR="0000567C" w:rsidRPr="00D73D4F" w:rsidTr="001474D5">
        <w:trPr>
          <w:trHeight w:val="239"/>
          <w:tblHeader/>
          <w:jc w:val="center"/>
        </w:trPr>
        <w:tc>
          <w:tcPr>
            <w:tcW w:w="3037" w:type="dxa"/>
            <w:vMerge/>
            <w:vAlign w:val="center"/>
          </w:tcPr>
          <w:p w:rsidR="0000567C" w:rsidRPr="00D73D4F" w:rsidRDefault="0000567C" w:rsidP="001474D5"/>
        </w:tc>
        <w:tc>
          <w:tcPr>
            <w:tcW w:w="2585" w:type="dxa"/>
            <w:vAlign w:val="center"/>
          </w:tcPr>
          <w:p w:rsidR="0000567C" w:rsidRPr="00D73D4F" w:rsidRDefault="0000567C" w:rsidP="001474D5">
            <w:pPr>
              <w:jc w:val="both"/>
            </w:pPr>
            <w:r w:rsidRPr="00D73D4F">
              <w:rPr>
                <w:sz w:val="22"/>
                <w:szCs w:val="22"/>
              </w:rPr>
              <w:t>Железобетонный лоток</w:t>
            </w:r>
          </w:p>
        </w:tc>
        <w:tc>
          <w:tcPr>
            <w:tcW w:w="1375" w:type="dxa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-</w:t>
            </w:r>
          </w:p>
        </w:tc>
        <w:tc>
          <w:tcPr>
            <w:tcW w:w="1697" w:type="dxa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2400 м</w:t>
            </w:r>
          </w:p>
        </w:tc>
        <w:tc>
          <w:tcPr>
            <w:tcW w:w="846" w:type="dxa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П</w:t>
            </w:r>
          </w:p>
        </w:tc>
      </w:tr>
      <w:tr w:rsidR="0000567C" w:rsidRPr="00D73D4F" w:rsidTr="001474D5">
        <w:trPr>
          <w:trHeight w:val="258"/>
          <w:tblHeader/>
          <w:jc w:val="center"/>
        </w:trPr>
        <w:tc>
          <w:tcPr>
            <w:tcW w:w="3037" w:type="dxa"/>
            <w:vMerge/>
            <w:vAlign w:val="center"/>
          </w:tcPr>
          <w:p w:rsidR="0000567C" w:rsidRPr="00D73D4F" w:rsidRDefault="0000567C" w:rsidP="001474D5"/>
        </w:tc>
        <w:tc>
          <w:tcPr>
            <w:tcW w:w="2585" w:type="dxa"/>
            <w:vAlign w:val="center"/>
          </w:tcPr>
          <w:p w:rsidR="0000567C" w:rsidRPr="00D73D4F" w:rsidRDefault="0000567C" w:rsidP="001474D5">
            <w:pPr>
              <w:jc w:val="both"/>
            </w:pPr>
            <w:r w:rsidRPr="00D73D4F">
              <w:rPr>
                <w:sz w:val="22"/>
                <w:szCs w:val="22"/>
              </w:rPr>
              <w:t>Очистное сооружение поверхностного стока</w:t>
            </w:r>
          </w:p>
        </w:tc>
        <w:tc>
          <w:tcPr>
            <w:tcW w:w="1375" w:type="dxa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2</w:t>
            </w:r>
          </w:p>
        </w:tc>
        <w:tc>
          <w:tcPr>
            <w:tcW w:w="1697" w:type="dxa"/>
            <w:vAlign w:val="center"/>
          </w:tcPr>
          <w:p w:rsidR="0000567C" w:rsidRPr="00D73D4F" w:rsidRDefault="0000567C" w:rsidP="001474D5">
            <w:pPr>
              <w:jc w:val="center"/>
            </w:pPr>
          </w:p>
        </w:tc>
        <w:tc>
          <w:tcPr>
            <w:tcW w:w="846" w:type="dxa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П</w:t>
            </w:r>
          </w:p>
        </w:tc>
      </w:tr>
      <w:tr w:rsidR="0000567C" w:rsidRPr="00D73D4F" w:rsidTr="001474D5">
        <w:trPr>
          <w:trHeight w:val="431"/>
          <w:tblHeader/>
          <w:jc w:val="center"/>
        </w:trPr>
        <w:tc>
          <w:tcPr>
            <w:tcW w:w="3037" w:type="dxa"/>
            <w:vMerge w:val="restart"/>
            <w:vAlign w:val="center"/>
          </w:tcPr>
          <w:p w:rsidR="0000567C" w:rsidRPr="00D73D4F" w:rsidRDefault="0000567C" w:rsidP="001474D5">
            <w:r w:rsidRPr="00D73D4F">
              <w:rPr>
                <w:sz w:val="22"/>
                <w:szCs w:val="22"/>
              </w:rPr>
              <w:t>Озелененных территорий общего пользования</w:t>
            </w:r>
          </w:p>
        </w:tc>
        <w:tc>
          <w:tcPr>
            <w:tcW w:w="2585" w:type="dxa"/>
            <w:vAlign w:val="center"/>
          </w:tcPr>
          <w:p w:rsidR="0000567C" w:rsidRPr="00D73D4F" w:rsidRDefault="0000567C" w:rsidP="001474D5">
            <w:r w:rsidRPr="00D73D4F">
              <w:t>Дамба</w:t>
            </w:r>
          </w:p>
        </w:tc>
        <w:tc>
          <w:tcPr>
            <w:tcW w:w="1375" w:type="dxa"/>
            <w:vAlign w:val="center"/>
          </w:tcPr>
          <w:p w:rsidR="0000567C" w:rsidRPr="00D73D4F" w:rsidRDefault="0000567C" w:rsidP="001474D5">
            <w:pPr>
              <w:jc w:val="center"/>
            </w:pPr>
          </w:p>
        </w:tc>
        <w:tc>
          <w:tcPr>
            <w:tcW w:w="1697" w:type="dxa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1310м</w:t>
            </w:r>
          </w:p>
        </w:tc>
        <w:tc>
          <w:tcPr>
            <w:tcW w:w="846" w:type="dxa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П</w:t>
            </w:r>
          </w:p>
        </w:tc>
      </w:tr>
      <w:tr w:rsidR="0000567C" w:rsidRPr="00D73D4F" w:rsidTr="001474D5">
        <w:trPr>
          <w:trHeight w:val="431"/>
          <w:tblHeader/>
          <w:jc w:val="center"/>
        </w:trPr>
        <w:tc>
          <w:tcPr>
            <w:tcW w:w="3037" w:type="dxa"/>
            <w:vMerge/>
            <w:vAlign w:val="center"/>
          </w:tcPr>
          <w:p w:rsidR="0000567C" w:rsidRPr="00D73D4F" w:rsidRDefault="0000567C" w:rsidP="001474D5"/>
        </w:tc>
        <w:tc>
          <w:tcPr>
            <w:tcW w:w="2585" w:type="dxa"/>
            <w:vAlign w:val="center"/>
          </w:tcPr>
          <w:p w:rsidR="0000567C" w:rsidRPr="00D73D4F" w:rsidRDefault="0000567C" w:rsidP="001474D5">
            <w:r w:rsidRPr="00D73D4F">
              <w:t>Берегоукрепление</w:t>
            </w:r>
          </w:p>
        </w:tc>
        <w:tc>
          <w:tcPr>
            <w:tcW w:w="1375" w:type="dxa"/>
            <w:vAlign w:val="center"/>
          </w:tcPr>
          <w:p w:rsidR="0000567C" w:rsidRPr="00D73D4F" w:rsidRDefault="0000567C" w:rsidP="001474D5">
            <w:pPr>
              <w:jc w:val="center"/>
            </w:pPr>
          </w:p>
        </w:tc>
        <w:tc>
          <w:tcPr>
            <w:tcW w:w="1697" w:type="dxa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865м</w:t>
            </w:r>
          </w:p>
        </w:tc>
        <w:tc>
          <w:tcPr>
            <w:tcW w:w="846" w:type="dxa"/>
            <w:vAlign w:val="center"/>
          </w:tcPr>
          <w:p w:rsidR="0000567C" w:rsidRPr="00D73D4F" w:rsidRDefault="0000567C" w:rsidP="001474D5">
            <w:pPr>
              <w:jc w:val="center"/>
            </w:pPr>
            <w:r w:rsidRPr="00D73D4F">
              <w:rPr>
                <w:sz w:val="22"/>
                <w:szCs w:val="22"/>
              </w:rPr>
              <w:t>П</w:t>
            </w:r>
          </w:p>
        </w:tc>
      </w:tr>
    </w:tbl>
    <w:p w:rsidR="000E5DA4" w:rsidRPr="000103C2" w:rsidRDefault="0000567C" w:rsidP="0000567C">
      <w:pPr>
        <w:pStyle w:val="aa"/>
        <w:rPr>
          <w:color w:val="FF0000"/>
        </w:rPr>
      </w:pPr>
      <w:r w:rsidRPr="00D73D4F">
        <w:rPr>
          <w:sz w:val="20"/>
          <w:szCs w:val="20"/>
        </w:rPr>
        <w:t xml:space="preserve">   Примечание – Статус: Р – реконструируемый объект, П – планируемый к размещению объект.</w:t>
      </w:r>
    </w:p>
    <w:sectPr w:rsidR="000E5DA4" w:rsidRPr="000103C2" w:rsidSect="00447222">
      <w:headerReference w:type="default" r:id="rId8"/>
      <w:footerReference w:type="default" r:id="rId9"/>
      <w:footerReference w:type="first" r:id="rId10"/>
      <w:footnotePr>
        <w:pos w:val="beneathText"/>
      </w:footnotePr>
      <w:pgSz w:w="11905" w:h="16837" w:code="9"/>
      <w:pgMar w:top="1134" w:right="731" w:bottom="1134" w:left="148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4D5" w:rsidRDefault="001474D5" w:rsidP="0031069B">
      <w:r>
        <w:separator/>
      </w:r>
    </w:p>
  </w:endnote>
  <w:endnote w:type="continuationSeparator" w:id="0">
    <w:p w:rsidR="001474D5" w:rsidRDefault="001474D5" w:rsidP="0031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D5" w:rsidRDefault="002374E1">
    <w:pPr>
      <w:pStyle w:val="af5"/>
      <w:jc w:val="right"/>
    </w:pPr>
    <w:r>
      <w:fldChar w:fldCharType="begin"/>
    </w:r>
    <w:r w:rsidR="00C62B1C">
      <w:instrText xml:space="preserve"> PAGE   \* MERGEFORMAT </w:instrText>
    </w:r>
    <w:r>
      <w:fldChar w:fldCharType="separate"/>
    </w:r>
    <w:r w:rsidR="00A569B0">
      <w:rPr>
        <w:noProof/>
      </w:rPr>
      <w:t>2</w:t>
    </w:r>
    <w:r>
      <w:rPr>
        <w:noProof/>
      </w:rPr>
      <w:fldChar w:fldCharType="end"/>
    </w:r>
  </w:p>
  <w:p w:rsidR="001474D5" w:rsidRDefault="001474D5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D5" w:rsidRDefault="002374E1" w:rsidP="00447222">
    <w:pPr>
      <w:pStyle w:val="af5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1474D5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A569B0">
      <w:rPr>
        <w:rStyle w:val="af7"/>
        <w:noProof/>
      </w:rPr>
      <w:t>1</w:t>
    </w:r>
    <w:r>
      <w:rPr>
        <w:rStyle w:val="af7"/>
      </w:rPr>
      <w:fldChar w:fldCharType="end"/>
    </w:r>
  </w:p>
  <w:p w:rsidR="001474D5" w:rsidRPr="006504C1" w:rsidRDefault="001474D5" w:rsidP="00447222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4D5" w:rsidRDefault="001474D5" w:rsidP="0031069B">
      <w:r>
        <w:separator/>
      </w:r>
    </w:p>
  </w:footnote>
  <w:footnote w:type="continuationSeparator" w:id="0">
    <w:p w:rsidR="001474D5" w:rsidRDefault="001474D5" w:rsidP="00310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D5" w:rsidRDefault="001474D5" w:rsidP="0031069B">
    <w:pPr>
      <w:pStyle w:val="aff"/>
      <w:jc w:val="right"/>
    </w:pPr>
    <w:r>
      <w:t>Положение о размещении объектов капитального строительства</w:t>
    </w:r>
  </w:p>
  <w:p w:rsidR="001474D5" w:rsidRPr="00A91E1F" w:rsidRDefault="00A569B0" w:rsidP="0031069B">
    <w:pPr>
      <w:pStyle w:val="aff"/>
    </w:pPr>
    <w:r>
      <w:rPr>
        <w:noProof/>
      </w:rPr>
      <w:pict>
        <v:line id="_x0000_s2049" style="position:absolute;z-index:251660288" from="-13.15pt,7.8pt" to="499.85pt,7.8pt" strokeweight="3pt">
          <v:stroke linestyle="thinThin"/>
        </v:line>
      </w:pict>
    </w:r>
  </w:p>
  <w:p w:rsidR="001474D5" w:rsidRDefault="001474D5">
    <w:pPr>
      <w:pStyle w:val="af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" w15:restartNumberingAfterBreak="0">
    <w:nsid w:val="2EE67B88"/>
    <w:multiLevelType w:val="multilevel"/>
    <w:tmpl w:val="D9785D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39610F2B"/>
    <w:multiLevelType w:val="hybridMultilevel"/>
    <w:tmpl w:val="5C580100"/>
    <w:lvl w:ilvl="0" w:tplc="FFFFFFFF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11A42"/>
    <w:multiLevelType w:val="multilevel"/>
    <w:tmpl w:val="E136837C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426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4" w15:restartNumberingAfterBreak="0">
    <w:nsid w:val="45B5633A"/>
    <w:multiLevelType w:val="hybridMultilevel"/>
    <w:tmpl w:val="4B764152"/>
    <w:lvl w:ilvl="0" w:tplc="1B528E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AE119A"/>
    <w:multiLevelType w:val="multilevel"/>
    <w:tmpl w:val="EB7EE8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ED215C3"/>
    <w:multiLevelType w:val="hybridMultilevel"/>
    <w:tmpl w:val="275C4F14"/>
    <w:lvl w:ilvl="0" w:tplc="2C66AD0A">
      <w:start w:val="1"/>
      <w:numFmt w:val="bullet"/>
      <w:lvlText w:val=""/>
      <w:lvlJc w:val="left"/>
      <w:pPr>
        <w:tabs>
          <w:tab w:val="num" w:pos="1080"/>
        </w:tabs>
        <w:ind w:left="0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3"/>
  </w:num>
  <w:num w:numId="8">
    <w:abstractNumId w:val="3"/>
  </w:num>
  <w:num w:numId="9">
    <w:abstractNumId w:val="1"/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3F94"/>
    <w:rsid w:val="0000567C"/>
    <w:rsid w:val="0003556F"/>
    <w:rsid w:val="00071E42"/>
    <w:rsid w:val="00071E72"/>
    <w:rsid w:val="000979DC"/>
    <w:rsid w:val="000B35E9"/>
    <w:rsid w:val="000C7F44"/>
    <w:rsid w:val="000D1BB4"/>
    <w:rsid w:val="000E1B00"/>
    <w:rsid w:val="000E5DA4"/>
    <w:rsid w:val="000F34BF"/>
    <w:rsid w:val="00100B8C"/>
    <w:rsid w:val="00103528"/>
    <w:rsid w:val="00127B27"/>
    <w:rsid w:val="001474D5"/>
    <w:rsid w:val="00152C1B"/>
    <w:rsid w:val="00173473"/>
    <w:rsid w:val="00175A10"/>
    <w:rsid w:val="001E5C57"/>
    <w:rsid w:val="001F1E66"/>
    <w:rsid w:val="00201558"/>
    <w:rsid w:val="00213C53"/>
    <w:rsid w:val="00215F3C"/>
    <w:rsid w:val="00221742"/>
    <w:rsid w:val="002374E1"/>
    <w:rsid w:val="002B6FFB"/>
    <w:rsid w:val="002C2620"/>
    <w:rsid w:val="002E3D97"/>
    <w:rsid w:val="00306132"/>
    <w:rsid w:val="0031069B"/>
    <w:rsid w:val="00336065"/>
    <w:rsid w:val="0034003A"/>
    <w:rsid w:val="003670EA"/>
    <w:rsid w:val="003D35BA"/>
    <w:rsid w:val="003D7DA1"/>
    <w:rsid w:val="003E12D1"/>
    <w:rsid w:val="00404904"/>
    <w:rsid w:val="004132BA"/>
    <w:rsid w:val="0042461E"/>
    <w:rsid w:val="00431E90"/>
    <w:rsid w:val="00447222"/>
    <w:rsid w:val="00456A08"/>
    <w:rsid w:val="004B3017"/>
    <w:rsid w:val="00510A25"/>
    <w:rsid w:val="00514DCC"/>
    <w:rsid w:val="00515F6B"/>
    <w:rsid w:val="00531CFB"/>
    <w:rsid w:val="00575583"/>
    <w:rsid w:val="005838A8"/>
    <w:rsid w:val="005957DD"/>
    <w:rsid w:val="005A3519"/>
    <w:rsid w:val="005B0DB9"/>
    <w:rsid w:val="005D0910"/>
    <w:rsid w:val="005F64E1"/>
    <w:rsid w:val="0060468C"/>
    <w:rsid w:val="006131EB"/>
    <w:rsid w:val="0062524F"/>
    <w:rsid w:val="00627434"/>
    <w:rsid w:val="00640562"/>
    <w:rsid w:val="00654C05"/>
    <w:rsid w:val="00694E1C"/>
    <w:rsid w:val="006D113E"/>
    <w:rsid w:val="006D1A21"/>
    <w:rsid w:val="006F6359"/>
    <w:rsid w:val="00700366"/>
    <w:rsid w:val="00727E97"/>
    <w:rsid w:val="00732FCE"/>
    <w:rsid w:val="00737197"/>
    <w:rsid w:val="00740495"/>
    <w:rsid w:val="00767FD3"/>
    <w:rsid w:val="007A1231"/>
    <w:rsid w:val="007C1AEB"/>
    <w:rsid w:val="0082359B"/>
    <w:rsid w:val="00827FED"/>
    <w:rsid w:val="00853F94"/>
    <w:rsid w:val="00881F97"/>
    <w:rsid w:val="00890219"/>
    <w:rsid w:val="00894B3D"/>
    <w:rsid w:val="008A1878"/>
    <w:rsid w:val="008E58FF"/>
    <w:rsid w:val="00964187"/>
    <w:rsid w:val="00993364"/>
    <w:rsid w:val="009A3FA0"/>
    <w:rsid w:val="009C63DF"/>
    <w:rsid w:val="009D4D97"/>
    <w:rsid w:val="009E5C7B"/>
    <w:rsid w:val="00A05A48"/>
    <w:rsid w:val="00A07ABF"/>
    <w:rsid w:val="00A41875"/>
    <w:rsid w:val="00A555D9"/>
    <w:rsid w:val="00A569B0"/>
    <w:rsid w:val="00A6662B"/>
    <w:rsid w:val="00A751BB"/>
    <w:rsid w:val="00AA528B"/>
    <w:rsid w:val="00AB0048"/>
    <w:rsid w:val="00AB5C59"/>
    <w:rsid w:val="00AC5732"/>
    <w:rsid w:val="00AF3A42"/>
    <w:rsid w:val="00B14746"/>
    <w:rsid w:val="00B30119"/>
    <w:rsid w:val="00B37555"/>
    <w:rsid w:val="00B74BD7"/>
    <w:rsid w:val="00B92919"/>
    <w:rsid w:val="00B93EC4"/>
    <w:rsid w:val="00BB788C"/>
    <w:rsid w:val="00BC1F4E"/>
    <w:rsid w:val="00BD595D"/>
    <w:rsid w:val="00BE1294"/>
    <w:rsid w:val="00BE2220"/>
    <w:rsid w:val="00BF3EB1"/>
    <w:rsid w:val="00C12298"/>
    <w:rsid w:val="00C140E5"/>
    <w:rsid w:val="00C2421F"/>
    <w:rsid w:val="00C37FCE"/>
    <w:rsid w:val="00C62B1C"/>
    <w:rsid w:val="00C64868"/>
    <w:rsid w:val="00C72B79"/>
    <w:rsid w:val="00C73120"/>
    <w:rsid w:val="00C7687B"/>
    <w:rsid w:val="00C93B94"/>
    <w:rsid w:val="00CA594C"/>
    <w:rsid w:val="00CC09BC"/>
    <w:rsid w:val="00D3523A"/>
    <w:rsid w:val="00D64728"/>
    <w:rsid w:val="00D823DF"/>
    <w:rsid w:val="00D84FFE"/>
    <w:rsid w:val="00D85C3C"/>
    <w:rsid w:val="00DB7093"/>
    <w:rsid w:val="00DD17F7"/>
    <w:rsid w:val="00DE56C0"/>
    <w:rsid w:val="00E118C2"/>
    <w:rsid w:val="00E25ACB"/>
    <w:rsid w:val="00E266B7"/>
    <w:rsid w:val="00E44D19"/>
    <w:rsid w:val="00E50A54"/>
    <w:rsid w:val="00E76239"/>
    <w:rsid w:val="00E91706"/>
    <w:rsid w:val="00E973C3"/>
    <w:rsid w:val="00ED3B3C"/>
    <w:rsid w:val="00ED7BC4"/>
    <w:rsid w:val="00EF3CEE"/>
    <w:rsid w:val="00F17077"/>
    <w:rsid w:val="00F70908"/>
    <w:rsid w:val="00F74D93"/>
    <w:rsid w:val="00F74F70"/>
    <w:rsid w:val="00F864E8"/>
    <w:rsid w:val="00F86AAD"/>
    <w:rsid w:val="00F8783F"/>
    <w:rsid w:val="00F9086E"/>
    <w:rsid w:val="00FA2212"/>
    <w:rsid w:val="00FC7BBE"/>
    <w:rsid w:val="00FE7DA5"/>
    <w:rsid w:val="00FF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29CC41D-4A97-4AB1-A268-4A588DF5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F9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aliases w:val="Заголовок 1 Знак Знак,Заголовок 1 Знак Знак Знак"/>
    <w:basedOn w:val="a"/>
    <w:next w:val="a"/>
    <w:link w:val="10"/>
    <w:uiPriority w:val="9"/>
    <w:qFormat/>
    <w:rsid w:val="005D0910"/>
    <w:pPr>
      <w:keepNext/>
      <w:keepLines/>
      <w:numPr>
        <w:numId w:val="6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нак2 Знак, Знак2, Знак2 Знак Знак Знак, Знак2 Знак1"/>
    <w:basedOn w:val="a"/>
    <w:next w:val="a"/>
    <w:link w:val="20"/>
    <w:uiPriority w:val="9"/>
    <w:unhideWhenUsed/>
    <w:qFormat/>
    <w:rsid w:val="005D0910"/>
    <w:pPr>
      <w:keepNext/>
      <w:keepLines/>
      <w:numPr>
        <w:ilvl w:val="1"/>
        <w:numId w:val="6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0910"/>
    <w:pPr>
      <w:keepNext/>
      <w:keepLines/>
      <w:numPr>
        <w:ilvl w:val="2"/>
        <w:numId w:val="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910"/>
    <w:pPr>
      <w:keepNext/>
      <w:keepLines/>
      <w:numPr>
        <w:ilvl w:val="3"/>
        <w:numId w:val="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5D0910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5D0910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910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910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910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0"/>
    <w:link w:val="1"/>
    <w:uiPriority w:val="9"/>
    <w:rsid w:val="005D09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20">
    <w:name w:val="Заголовок 2 Знак"/>
    <w:aliases w:val="Знак2 Знак Знак, Знак2 Знак, Знак2 Знак Знак Знак Знак, Знак2 Знак1 Знак"/>
    <w:basedOn w:val="a0"/>
    <w:link w:val="2"/>
    <w:uiPriority w:val="9"/>
    <w:rsid w:val="005D09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5D09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5D091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50">
    <w:name w:val="Заголовок 5 Знак"/>
    <w:basedOn w:val="a0"/>
    <w:link w:val="5"/>
    <w:rsid w:val="005D09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5D091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5D091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5D091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5D09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zh-CN"/>
    </w:rPr>
  </w:style>
  <w:style w:type="paragraph" w:styleId="a3">
    <w:name w:val="caption"/>
    <w:basedOn w:val="a"/>
    <w:next w:val="a"/>
    <w:uiPriority w:val="35"/>
    <w:semiHidden/>
    <w:unhideWhenUsed/>
    <w:qFormat/>
    <w:rsid w:val="005D0910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D091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D09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D09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5D09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D0910"/>
    <w:rPr>
      <w:b/>
      <w:bCs/>
    </w:rPr>
  </w:style>
  <w:style w:type="character" w:styleId="a9">
    <w:name w:val="Emphasis"/>
    <w:basedOn w:val="a0"/>
    <w:uiPriority w:val="20"/>
    <w:qFormat/>
    <w:rsid w:val="005D0910"/>
    <w:rPr>
      <w:i/>
      <w:iCs/>
    </w:rPr>
  </w:style>
  <w:style w:type="paragraph" w:styleId="aa">
    <w:name w:val="No Spacing"/>
    <w:basedOn w:val="a"/>
    <w:link w:val="ab"/>
    <w:uiPriority w:val="1"/>
    <w:qFormat/>
    <w:rsid w:val="005D0910"/>
  </w:style>
  <w:style w:type="paragraph" w:styleId="ac">
    <w:name w:val="List Paragraph"/>
    <w:basedOn w:val="a"/>
    <w:uiPriority w:val="34"/>
    <w:qFormat/>
    <w:rsid w:val="005D091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D091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D091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5D091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5D0910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5D091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5D091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5D091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5D091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5D091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D0910"/>
    <w:pPr>
      <w:outlineLvl w:val="9"/>
    </w:pPr>
  </w:style>
  <w:style w:type="character" w:customStyle="1" w:styleId="210">
    <w:name w:val="Заголовок 2 Знак1"/>
    <w:rsid w:val="00853F94"/>
    <w:rPr>
      <w:rFonts w:ascii="Times New Roman" w:eastAsia="Times New Roman" w:hAnsi="Times New Roman"/>
      <w:b/>
      <w:bCs/>
      <w:iCs/>
      <w:caps/>
      <w:sz w:val="24"/>
      <w:szCs w:val="24"/>
    </w:rPr>
  </w:style>
  <w:style w:type="paragraph" w:styleId="af5">
    <w:name w:val="footer"/>
    <w:basedOn w:val="a"/>
    <w:link w:val="11"/>
    <w:uiPriority w:val="99"/>
    <w:rsid w:val="00853F9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uiPriority w:val="99"/>
    <w:semiHidden/>
    <w:rsid w:val="00853F94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11">
    <w:name w:val="Нижний колонтитул Знак1"/>
    <w:link w:val="af5"/>
    <w:uiPriority w:val="99"/>
    <w:rsid w:val="00853F94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f7">
    <w:name w:val="page number"/>
    <w:basedOn w:val="a0"/>
    <w:rsid w:val="00853F94"/>
  </w:style>
  <w:style w:type="character" w:customStyle="1" w:styleId="ab">
    <w:name w:val="Без интервала Знак"/>
    <w:link w:val="aa"/>
    <w:uiPriority w:val="1"/>
    <w:rsid w:val="00853F94"/>
  </w:style>
  <w:style w:type="paragraph" w:styleId="12">
    <w:name w:val="toc 1"/>
    <w:basedOn w:val="a"/>
    <w:next w:val="a"/>
    <w:autoRedefine/>
    <w:uiPriority w:val="39"/>
    <w:qFormat/>
    <w:rsid w:val="00853F94"/>
    <w:pPr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39"/>
    <w:qFormat/>
    <w:rsid w:val="0000567C"/>
    <w:pPr>
      <w:tabs>
        <w:tab w:val="left" w:pos="284"/>
        <w:tab w:val="left" w:pos="709"/>
        <w:tab w:val="right" w:leader="dot" w:pos="9923"/>
      </w:tabs>
      <w:ind w:left="240"/>
      <w:jc w:val="center"/>
    </w:pPr>
    <w:rPr>
      <w:b/>
      <w:smallCaps/>
    </w:rPr>
  </w:style>
  <w:style w:type="character" w:styleId="af8">
    <w:name w:val="Hyperlink"/>
    <w:uiPriority w:val="99"/>
    <w:rsid w:val="00853F94"/>
    <w:rPr>
      <w:color w:val="0000FF"/>
      <w:u w:val="single"/>
    </w:rPr>
  </w:style>
  <w:style w:type="paragraph" w:customStyle="1" w:styleId="S">
    <w:name w:val="S_Маркированный"/>
    <w:basedOn w:val="a"/>
    <w:link w:val="S1"/>
    <w:autoRedefine/>
    <w:rsid w:val="00306132"/>
    <w:pPr>
      <w:spacing w:line="360" w:lineRule="auto"/>
      <w:ind w:firstLine="709"/>
      <w:jc w:val="both"/>
    </w:pPr>
    <w:rPr>
      <w:rFonts w:eastAsia="Times New Roman"/>
      <w:lang w:eastAsia="ar-SA"/>
    </w:rPr>
  </w:style>
  <w:style w:type="paragraph" w:customStyle="1" w:styleId="S0">
    <w:name w:val="S_Обычный"/>
    <w:basedOn w:val="a"/>
    <w:qFormat/>
    <w:rsid w:val="00853F94"/>
    <w:pPr>
      <w:ind w:firstLine="709"/>
      <w:jc w:val="both"/>
    </w:pPr>
    <w:rPr>
      <w:rFonts w:eastAsia="Times New Roman"/>
      <w:lang w:eastAsia="ar-SA"/>
    </w:rPr>
  </w:style>
  <w:style w:type="paragraph" w:customStyle="1" w:styleId="S2">
    <w:name w:val="S_Обычный в таблице"/>
    <w:basedOn w:val="a"/>
    <w:rsid w:val="00853F94"/>
    <w:pPr>
      <w:spacing w:line="360" w:lineRule="auto"/>
      <w:jc w:val="center"/>
    </w:pPr>
    <w:rPr>
      <w:rFonts w:eastAsia="Times New Roman"/>
      <w:lang w:eastAsia="ar-SA"/>
    </w:rPr>
  </w:style>
  <w:style w:type="character" w:customStyle="1" w:styleId="S1">
    <w:name w:val="S_Маркированный Знак1"/>
    <w:link w:val="S"/>
    <w:locked/>
    <w:rsid w:val="003061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note text"/>
    <w:basedOn w:val="a"/>
    <w:link w:val="afa"/>
    <w:semiHidden/>
    <w:rsid w:val="00C73120"/>
    <w:rPr>
      <w:rFonts w:eastAsia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semiHidden/>
    <w:rsid w:val="00C731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Plain Text"/>
    <w:basedOn w:val="a"/>
    <w:link w:val="afc"/>
    <w:rsid w:val="00C73120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fc">
    <w:name w:val="Текст Знак"/>
    <w:basedOn w:val="a0"/>
    <w:link w:val="afb"/>
    <w:rsid w:val="00C7312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d">
    <w:name w:val="Balloon Text"/>
    <w:basedOn w:val="a"/>
    <w:link w:val="13"/>
    <w:rsid w:val="00C73120"/>
    <w:rPr>
      <w:rFonts w:ascii="Tahoma" w:hAnsi="Tahoma"/>
      <w:sz w:val="16"/>
      <w:szCs w:val="16"/>
    </w:rPr>
  </w:style>
  <w:style w:type="character" w:customStyle="1" w:styleId="afe">
    <w:name w:val="Текст выноски Знак"/>
    <w:basedOn w:val="a0"/>
    <w:uiPriority w:val="99"/>
    <w:semiHidden/>
    <w:rsid w:val="00C73120"/>
    <w:rPr>
      <w:rFonts w:ascii="Tahoma" w:eastAsia="SimSun" w:hAnsi="Tahoma" w:cs="Tahoma"/>
      <w:sz w:val="16"/>
      <w:szCs w:val="16"/>
      <w:lang w:eastAsia="zh-CN"/>
    </w:rPr>
  </w:style>
  <w:style w:type="character" w:customStyle="1" w:styleId="13">
    <w:name w:val="Текст выноски Знак1"/>
    <w:link w:val="afd"/>
    <w:rsid w:val="00C73120"/>
    <w:rPr>
      <w:rFonts w:ascii="Tahoma" w:eastAsia="SimSun" w:hAnsi="Tahoma" w:cs="Times New Roman"/>
      <w:sz w:val="16"/>
      <w:szCs w:val="16"/>
      <w:lang w:eastAsia="zh-CN"/>
    </w:rPr>
  </w:style>
  <w:style w:type="paragraph" w:styleId="aff">
    <w:name w:val="header"/>
    <w:basedOn w:val="a"/>
    <w:link w:val="aff0"/>
    <w:uiPriority w:val="99"/>
    <w:unhideWhenUsed/>
    <w:rsid w:val="0031069B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31069B"/>
    <w:rPr>
      <w:rFonts w:ascii="Times New Roman" w:eastAsia="SimSun" w:hAnsi="Times New Roman" w:cs="Times New Roman"/>
      <w:sz w:val="24"/>
      <w:szCs w:val="24"/>
      <w:lang w:eastAsia="zh-CN"/>
    </w:rPr>
  </w:style>
  <w:style w:type="table" w:styleId="aff1">
    <w:name w:val="Table Grid"/>
    <w:basedOn w:val="a1"/>
    <w:uiPriority w:val="59"/>
    <w:rsid w:val="00E76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Обычный в таблице"/>
    <w:basedOn w:val="a"/>
    <w:rsid w:val="00E76239"/>
    <w:pPr>
      <w:spacing w:line="360" w:lineRule="auto"/>
      <w:ind w:firstLine="709"/>
      <w:jc w:val="both"/>
    </w:pPr>
    <w:rPr>
      <w:rFonts w:eastAsia="Times New Roman"/>
      <w:sz w:val="28"/>
      <w:szCs w:val="28"/>
      <w:lang w:eastAsia="ar-SA"/>
    </w:rPr>
  </w:style>
  <w:style w:type="character" w:customStyle="1" w:styleId="14">
    <w:name w:val="Верхний колонтитул Знак1"/>
    <w:uiPriority w:val="99"/>
    <w:rsid w:val="000E5D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F17077"/>
    <w:pPr>
      <w:spacing w:after="100"/>
      <w:ind w:left="480"/>
    </w:pPr>
  </w:style>
  <w:style w:type="paragraph" w:styleId="41">
    <w:name w:val="toc 4"/>
    <w:basedOn w:val="a"/>
    <w:next w:val="a"/>
    <w:autoRedefine/>
    <w:uiPriority w:val="39"/>
    <w:unhideWhenUsed/>
    <w:rsid w:val="00F17077"/>
    <w:pPr>
      <w:spacing w:after="100"/>
      <w:ind w:left="720"/>
    </w:pPr>
  </w:style>
  <w:style w:type="paragraph" w:customStyle="1" w:styleId="aff3">
    <w:name w:val="Абзац"/>
    <w:basedOn w:val="a"/>
    <w:link w:val="aff4"/>
    <w:rsid w:val="0000567C"/>
    <w:pPr>
      <w:spacing w:before="120" w:after="60"/>
      <w:ind w:firstLine="567"/>
      <w:jc w:val="both"/>
    </w:pPr>
    <w:rPr>
      <w:rFonts w:eastAsia="Times New Roman"/>
      <w:lang w:eastAsia="ru-RU"/>
    </w:rPr>
  </w:style>
  <w:style w:type="character" w:customStyle="1" w:styleId="aff4">
    <w:name w:val="Абзац Знак"/>
    <w:link w:val="aff3"/>
    <w:rsid w:val="000056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Содержание"/>
    <w:basedOn w:val="a"/>
    <w:rsid w:val="0000567C"/>
    <w:pPr>
      <w:widowControl w:val="0"/>
      <w:spacing w:before="240" w:after="240"/>
      <w:jc w:val="center"/>
    </w:pPr>
    <w:rPr>
      <w:rFonts w:eastAsia="Times New Roman"/>
      <w:b/>
      <w:caps/>
      <w:szCs w:val="20"/>
      <w:lang w:eastAsia="ru-RU"/>
    </w:rPr>
  </w:style>
  <w:style w:type="paragraph" w:customStyle="1" w:styleId="aff6">
    <w:name w:val="Табличный_центр"/>
    <w:basedOn w:val="a"/>
    <w:rsid w:val="0000567C"/>
    <w:pPr>
      <w:jc w:val="center"/>
    </w:pPr>
    <w:rPr>
      <w:rFonts w:eastAsia="Times New Roman"/>
      <w:sz w:val="22"/>
      <w:szCs w:val="22"/>
      <w:lang w:eastAsia="ru-RU"/>
    </w:rPr>
  </w:style>
  <w:style w:type="paragraph" w:customStyle="1" w:styleId="aff7">
    <w:name w:val="Табличный_слева"/>
    <w:basedOn w:val="a"/>
    <w:rsid w:val="0000567C"/>
    <w:rPr>
      <w:rFonts w:eastAsia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7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10</Pages>
  <Words>2065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Мусийчук Наталья</dc:creator>
  <cp:keywords/>
  <dc:description/>
  <cp:lastModifiedBy>Николай В. Трубкин</cp:lastModifiedBy>
  <cp:revision>38</cp:revision>
  <dcterms:created xsi:type="dcterms:W3CDTF">2012-09-07T07:35:00Z</dcterms:created>
  <dcterms:modified xsi:type="dcterms:W3CDTF">2015-11-27T10:36:00Z</dcterms:modified>
</cp:coreProperties>
</file>