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87" w:rsidRPr="001345E3" w:rsidRDefault="00A43787" w:rsidP="00A43787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Приложение 3 к постановлению</w:t>
      </w:r>
    </w:p>
    <w:p w:rsidR="00A43787" w:rsidRPr="001345E3" w:rsidRDefault="00A43787" w:rsidP="00A43787">
      <w:pPr>
        <w:spacing w:after="0" w:line="240" w:lineRule="auto"/>
        <w:ind w:left="567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A43787" w:rsidRPr="001345E3" w:rsidRDefault="00A43787" w:rsidP="00A43787">
      <w:pPr>
        <w:spacing w:after="0" w:line="240" w:lineRule="auto"/>
        <w:ind w:left="567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от 16.07.2021 №588</w:t>
      </w:r>
    </w:p>
    <w:p w:rsidR="00A43787" w:rsidRPr="001345E3" w:rsidRDefault="00A43787" w:rsidP="00A43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3787" w:rsidRPr="001345E3" w:rsidRDefault="00A43787" w:rsidP="00A437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A43787" w:rsidRPr="001345E3" w:rsidRDefault="00A43787" w:rsidP="00A437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b/>
          <w:sz w:val="28"/>
          <w:szCs w:val="28"/>
          <w:lang w:eastAsia="ru-RU"/>
        </w:rPr>
        <w:t>об экспертном совете конкурса</w:t>
      </w:r>
    </w:p>
    <w:p w:rsidR="00A43787" w:rsidRPr="001345E3" w:rsidRDefault="00A43787" w:rsidP="00A437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b/>
          <w:sz w:val="28"/>
          <w:szCs w:val="28"/>
          <w:lang w:eastAsia="ru-RU"/>
        </w:rPr>
        <w:t>на предоставление гранта главы города Нижневартовска</w:t>
      </w:r>
    </w:p>
    <w:p w:rsidR="00A43787" w:rsidRPr="001345E3" w:rsidRDefault="00A43787" w:rsidP="00A43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45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социально ориентированным </w:t>
      </w:r>
      <w:r w:rsidRPr="001345E3">
        <w:rPr>
          <w:rFonts w:ascii="Times New Roman" w:hAnsi="Times New Roman"/>
          <w:b/>
          <w:sz w:val="28"/>
          <w:szCs w:val="28"/>
        </w:rPr>
        <w:t>некоммерческим организациям</w:t>
      </w:r>
    </w:p>
    <w:p w:rsidR="00A43787" w:rsidRPr="001345E3" w:rsidRDefault="00A43787" w:rsidP="00A437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Pr="001345E3">
        <w:rPr>
          <w:rFonts w:ascii="Times New Roman" w:hAnsi="Times New Roman"/>
          <w:b/>
          <w:sz w:val="28"/>
          <w:szCs w:val="28"/>
        </w:rPr>
        <w:t xml:space="preserve">решение социальных проблем и </w:t>
      </w:r>
      <w:r w:rsidRPr="001345E3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гражданского общества</w:t>
      </w:r>
    </w:p>
    <w:p w:rsidR="00A43787" w:rsidRPr="001345E3" w:rsidRDefault="00A43787" w:rsidP="00A437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3787" w:rsidRPr="001345E3" w:rsidRDefault="00A43787" w:rsidP="00A4378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345E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345E3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A43787" w:rsidRPr="001345E3" w:rsidRDefault="00A43787" w:rsidP="00A43787">
      <w:pPr>
        <w:tabs>
          <w:tab w:val="left" w:pos="36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3787" w:rsidRPr="001345E3" w:rsidRDefault="00A43787" w:rsidP="00A43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hAnsi="Times New Roman"/>
          <w:sz w:val="28"/>
          <w:szCs w:val="28"/>
        </w:rPr>
        <w:t xml:space="preserve">1.1. Экспертный совет </w:t>
      </w: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конкурса на предоставление гранта главы города Нижневартовска социально ориентированным </w:t>
      </w:r>
      <w:r w:rsidRPr="001345E3">
        <w:rPr>
          <w:rFonts w:ascii="Times New Roman" w:hAnsi="Times New Roman"/>
          <w:sz w:val="28"/>
          <w:szCs w:val="28"/>
        </w:rPr>
        <w:t xml:space="preserve">некоммерческим организациям </w:t>
      </w:r>
      <w:r w:rsidR="00044658">
        <w:rPr>
          <w:rFonts w:ascii="Times New Roman" w:hAnsi="Times New Roman"/>
          <w:sz w:val="28"/>
          <w:szCs w:val="28"/>
        </w:rPr>
        <w:t xml:space="preserve">  </w:t>
      </w: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1345E3">
        <w:rPr>
          <w:rFonts w:ascii="Times New Roman" w:hAnsi="Times New Roman"/>
          <w:sz w:val="28"/>
          <w:szCs w:val="28"/>
        </w:rPr>
        <w:t xml:space="preserve">решение социальных проблем и </w:t>
      </w: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гражданского общества (далее - Экспертный совет) </w:t>
      </w:r>
      <w:r w:rsidRPr="001345E3">
        <w:rPr>
          <w:rFonts w:ascii="Times New Roman" w:hAnsi="Times New Roman"/>
          <w:sz w:val="28"/>
          <w:szCs w:val="28"/>
        </w:rPr>
        <w:t xml:space="preserve">образуется для проведения независимой экспертизы проектов, представленных социально ориентированными некоммерческими организациями, осуществляющими деятельность в городе Нижневартовске (далее - СОНКО), на участие в конкурсе на предоставление гранта </w:t>
      </w: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главы города Нижневартовска СОНКО</w:t>
      </w:r>
      <w:r w:rsidRPr="001345E3">
        <w:rPr>
          <w:rFonts w:ascii="Times New Roman" w:hAnsi="Times New Roman"/>
          <w:sz w:val="28"/>
          <w:szCs w:val="28"/>
        </w:rPr>
        <w:t xml:space="preserve"> </w:t>
      </w: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1345E3">
        <w:rPr>
          <w:rFonts w:ascii="Times New Roman" w:hAnsi="Times New Roman"/>
          <w:sz w:val="28"/>
          <w:szCs w:val="28"/>
        </w:rPr>
        <w:t xml:space="preserve">решение социальных проблем и </w:t>
      </w: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развитие гражданского общества</w:t>
      </w:r>
      <w:r w:rsidRPr="001345E3">
        <w:rPr>
          <w:rFonts w:ascii="Times New Roman" w:hAnsi="Times New Roman"/>
          <w:sz w:val="28"/>
          <w:szCs w:val="28"/>
        </w:rPr>
        <w:t xml:space="preserve"> (далее - конкурс).</w:t>
      </w:r>
    </w:p>
    <w:p w:rsidR="00A43787" w:rsidRPr="001345E3" w:rsidRDefault="00A43787" w:rsidP="00A437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 xml:space="preserve">1.2. Экспертный совет в своей деятельности руководствуется законодательством Российской Федерации, законодательством Ханты-Мансийского автономного округа - Югры, муниципальными правовыми актами города Нижневартовска, </w:t>
      </w:r>
      <w:r w:rsidRPr="001345E3">
        <w:rPr>
          <w:rFonts w:ascii="Times New Roman" w:hAnsi="Times New Roman"/>
          <w:noProof/>
          <w:sz w:val="28"/>
          <w:szCs w:val="28"/>
        </w:rPr>
        <w:t>Положением о проведении конкурса</w:t>
      </w:r>
      <w:r w:rsidRPr="001345E3">
        <w:rPr>
          <w:rFonts w:ascii="Times New Roman" w:hAnsi="Times New Roman"/>
          <w:sz w:val="28"/>
          <w:szCs w:val="28"/>
        </w:rPr>
        <w:t xml:space="preserve"> и настоящим Положением.</w:t>
      </w:r>
    </w:p>
    <w:p w:rsidR="00A43787" w:rsidRPr="001345E3" w:rsidRDefault="00A43787" w:rsidP="00A43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1.3. Состав Экспертного совета утверждается приказом департамента                общественных коммуникаций и молодежной политики администрации города (далее - Департамент). Экспертный совет формируется из числа депутатов Думы города Нижневартовска, представителей Общественной палаты города Нижневартовска, общественных объединений и некоммерческих организаций, муниципальных учреждений образования, культуры и спорта, организаций высшего и среднего профессионального образования, научных и иных организаций, ученых и специалистов, имеющих опыт и осуществляющих деятельность по предмету развития гражданского общества.</w:t>
      </w:r>
    </w:p>
    <w:p w:rsidR="00A43787" w:rsidRPr="001345E3" w:rsidRDefault="00A43787" w:rsidP="00A43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 xml:space="preserve">1.4. Минимальный состав Экспертного совета - 9 человек. </w:t>
      </w:r>
    </w:p>
    <w:p w:rsidR="00A43787" w:rsidRPr="001345E3" w:rsidRDefault="00A43787" w:rsidP="00A4378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43787" w:rsidRPr="001345E3" w:rsidRDefault="00A43787" w:rsidP="00A4378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345E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345E3">
        <w:rPr>
          <w:rFonts w:ascii="Times New Roman" w:hAnsi="Times New Roman"/>
          <w:b/>
          <w:sz w:val="28"/>
          <w:szCs w:val="28"/>
        </w:rPr>
        <w:t>. Права Экспертного совета</w:t>
      </w:r>
    </w:p>
    <w:p w:rsidR="00A43787" w:rsidRPr="001345E3" w:rsidRDefault="00A43787" w:rsidP="00A4378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43787" w:rsidRPr="001345E3" w:rsidRDefault="00A43787" w:rsidP="00A4378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2.1. Экспертный совет вправе:</w:t>
      </w:r>
    </w:p>
    <w:p w:rsidR="00A43787" w:rsidRPr="001345E3" w:rsidRDefault="00A43787" w:rsidP="00A437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- запрашивать у Департамента и получать информацию о проведении конкурса;</w:t>
      </w:r>
    </w:p>
    <w:p w:rsidR="00A43787" w:rsidRPr="001345E3" w:rsidRDefault="00A43787" w:rsidP="00A4378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 xml:space="preserve">- подготавливать </w:t>
      </w:r>
      <w:r w:rsidRPr="001345E3">
        <w:rPr>
          <w:rFonts w:ascii="Times New Roman" w:hAnsi="Times New Roman"/>
          <w:sz w:val="28"/>
          <w:szCs w:val="28"/>
        </w:rPr>
        <w:tab/>
        <w:t xml:space="preserve">предложения в Департамент по совершенствованию механизмов проведения конкурса, в том числе независимой экспертизы проектов на участие в конкурсе (далее - независимая экспертиза проектов), мониторинга проектов и оценки социального эффекта, полученного в результате </w:t>
      </w:r>
      <w:r w:rsidR="00044658">
        <w:rPr>
          <w:rFonts w:ascii="Times New Roman" w:hAnsi="Times New Roman"/>
          <w:sz w:val="28"/>
          <w:szCs w:val="28"/>
        </w:rPr>
        <w:t xml:space="preserve">                           </w:t>
      </w:r>
      <w:r w:rsidRPr="001345E3">
        <w:rPr>
          <w:rFonts w:ascii="Times New Roman" w:hAnsi="Times New Roman"/>
          <w:sz w:val="28"/>
          <w:szCs w:val="28"/>
        </w:rPr>
        <w:t>их реализации;</w:t>
      </w:r>
    </w:p>
    <w:p w:rsidR="00A43787" w:rsidRPr="001345E3" w:rsidRDefault="00A43787" w:rsidP="00A4378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lastRenderedPageBreak/>
        <w:t>- проводить совещания, в том числе с приглашением представителей Департамента, экспертов, для подготовки проведения независимой экспертизы проектов на заседании Экспертного совета.</w:t>
      </w:r>
    </w:p>
    <w:p w:rsidR="00A43787" w:rsidRPr="001345E3" w:rsidRDefault="00A43787" w:rsidP="00A4378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345E3">
        <w:rPr>
          <w:color w:val="auto"/>
          <w:sz w:val="28"/>
          <w:szCs w:val="28"/>
        </w:rPr>
        <w:t>2.2. Экспертный совет не вправе:</w:t>
      </w:r>
    </w:p>
    <w:p w:rsidR="00A43787" w:rsidRPr="001345E3" w:rsidRDefault="00A43787" w:rsidP="00A4378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345E3">
        <w:rPr>
          <w:color w:val="auto"/>
          <w:sz w:val="28"/>
          <w:szCs w:val="28"/>
        </w:rPr>
        <w:t>- при оценивании проектов, представленных СОНКО на конкурс, вступать в контакт с участниками конкурса, в том числе обсуждать с ними поданные ими проекты, напрямую запрашивать документы, информацию и (или) пояснения;</w:t>
      </w:r>
    </w:p>
    <w:p w:rsidR="00A43787" w:rsidRPr="001345E3" w:rsidRDefault="00A43787" w:rsidP="00A4378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345E3">
        <w:rPr>
          <w:color w:val="auto"/>
          <w:sz w:val="28"/>
          <w:szCs w:val="28"/>
        </w:rPr>
        <w:t xml:space="preserve">- разглашать результаты оценивания конкретного проекта членами Экспертного совета, персональные данные членов Экспертного совета и иную информацию о проведении независимой экспертизы проектов; </w:t>
      </w:r>
    </w:p>
    <w:p w:rsidR="00A43787" w:rsidRPr="001345E3" w:rsidRDefault="00A43787" w:rsidP="00A4378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345E3">
        <w:rPr>
          <w:color w:val="auto"/>
          <w:sz w:val="28"/>
          <w:szCs w:val="28"/>
        </w:rPr>
        <w:t>- делегировать свои полномочия другим лицам.</w:t>
      </w:r>
    </w:p>
    <w:p w:rsidR="00A43787" w:rsidRPr="001345E3" w:rsidRDefault="00A43787" w:rsidP="00A43787">
      <w:pPr>
        <w:pStyle w:val="Default"/>
        <w:jc w:val="center"/>
        <w:rPr>
          <w:b/>
          <w:color w:val="auto"/>
          <w:sz w:val="28"/>
          <w:szCs w:val="28"/>
        </w:rPr>
      </w:pPr>
    </w:p>
    <w:p w:rsidR="00A43787" w:rsidRPr="001345E3" w:rsidRDefault="00A43787" w:rsidP="00A43787">
      <w:pPr>
        <w:tabs>
          <w:tab w:val="left" w:pos="31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45E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1345E3">
        <w:rPr>
          <w:rFonts w:ascii="Times New Roman" w:hAnsi="Times New Roman"/>
          <w:b/>
          <w:sz w:val="28"/>
          <w:szCs w:val="28"/>
        </w:rPr>
        <w:t>. Организация деятельности Экспертного совета</w:t>
      </w:r>
    </w:p>
    <w:p w:rsidR="00A43787" w:rsidRPr="001345E3" w:rsidRDefault="00A43787" w:rsidP="00A43787">
      <w:pPr>
        <w:tabs>
          <w:tab w:val="left" w:pos="31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3787" w:rsidRPr="001345E3" w:rsidRDefault="00A43787" w:rsidP="00A43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 xml:space="preserve">3.1. Экспертный совет состоит из председателя Экспертного совета               </w:t>
      </w:r>
      <w:r w:rsidR="00044658">
        <w:rPr>
          <w:rFonts w:ascii="Times New Roman" w:hAnsi="Times New Roman"/>
          <w:sz w:val="28"/>
          <w:szCs w:val="28"/>
        </w:rPr>
        <w:t xml:space="preserve">   </w:t>
      </w:r>
      <w:r w:rsidRPr="001345E3">
        <w:rPr>
          <w:rFonts w:ascii="Times New Roman" w:hAnsi="Times New Roman"/>
          <w:sz w:val="28"/>
          <w:szCs w:val="28"/>
        </w:rPr>
        <w:t xml:space="preserve">и иных членов экспертного совета. </w:t>
      </w:r>
    </w:p>
    <w:p w:rsidR="00A43787" w:rsidRPr="001345E3" w:rsidRDefault="00A43787" w:rsidP="00A437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3.2. Председатель Экспертного совета:</w:t>
      </w:r>
    </w:p>
    <w:p w:rsidR="00A43787" w:rsidRPr="001345E3" w:rsidRDefault="00A43787" w:rsidP="00A4378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- определяет дату, место и время проведения заседаний Экспертного совета;</w:t>
      </w:r>
    </w:p>
    <w:p w:rsidR="00A43787" w:rsidRPr="001345E3" w:rsidRDefault="00A43787" w:rsidP="00A4378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- утверждает повестку дня заседаний Экспертного совета;</w:t>
      </w:r>
    </w:p>
    <w:p w:rsidR="00A43787" w:rsidRPr="001345E3" w:rsidRDefault="00A43787" w:rsidP="00A4378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- председательствует на заседаниях экспертного совета.</w:t>
      </w:r>
    </w:p>
    <w:p w:rsidR="00A43787" w:rsidRPr="001345E3" w:rsidRDefault="00A43787" w:rsidP="00A437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В отсутствие председателя Экспертного совета его полномочия осуществляет один из членов Экспертного совета по поручению председателя Экспертного совета.</w:t>
      </w:r>
    </w:p>
    <w:p w:rsidR="00A43787" w:rsidRPr="001345E3" w:rsidRDefault="00A43787" w:rsidP="00A437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3.3. Председатель и члены Экспертного совета принимают участие в его работе на общественных началах. Срок полномочий Экспертного совета составляет один год.</w:t>
      </w:r>
    </w:p>
    <w:p w:rsidR="00A43787" w:rsidRPr="001345E3" w:rsidRDefault="00A43787" w:rsidP="00A437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eastAsia="Times New Roman" w:hAnsi="Times New Roman"/>
          <w:sz w:val="28"/>
          <w:lang w:eastAsia="ru-RU"/>
        </w:rPr>
        <w:t xml:space="preserve">3.4. В случае, если поступила заявка от СОНКО, член которой является членом Экспертного совета, в состав Экспертного совета приказом Департамента вносятся изменения, предусматривающие исключение или замену члена Экспертного совета, в течение 3 рабочих дней с даты издания приказа Департамента </w:t>
      </w:r>
      <w:r w:rsidRPr="001345E3">
        <w:rPr>
          <w:rFonts w:ascii="Times New Roman" w:hAnsi="Times New Roman"/>
          <w:sz w:val="28"/>
          <w:szCs w:val="28"/>
        </w:rPr>
        <w:t>о допуске заявок СОНКО к участию в конкурсе, об отклонении заявок СОНКО для участия в конкурсе.</w:t>
      </w:r>
    </w:p>
    <w:p w:rsidR="00A43787" w:rsidRPr="001345E3" w:rsidRDefault="00A43787" w:rsidP="00A437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3.5. Заседания Экспертного совета проводятся по мере необходимости. Заседание Экспертного совета является правомочным, если на нем присутствует не менее 2/3 от общего числа членов Экспертного совета.</w:t>
      </w:r>
    </w:p>
    <w:p w:rsidR="00A43787" w:rsidRPr="001345E3" w:rsidRDefault="00A43787" w:rsidP="00A437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3.6. Решения Экспертного совета оформляются протоколом, который подписывает председатель Экспертного совета (председательствующий                 на заседании Экспертного совета).</w:t>
      </w:r>
    </w:p>
    <w:p w:rsidR="00A43787" w:rsidRPr="001345E3" w:rsidRDefault="00A43787" w:rsidP="00A43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3.7. Организационно-техническое обеспечение деятельности Экспертного совета осуществляется уполномоченным специалистом Департамента, который информирует членов Экспертного совета о дате, месте и времени проведения           и повестк</w:t>
      </w:r>
      <w:bookmarkStart w:id="0" w:name="_GoBack"/>
      <w:bookmarkEnd w:id="0"/>
      <w:r w:rsidRPr="001345E3">
        <w:rPr>
          <w:rFonts w:ascii="Times New Roman" w:hAnsi="Times New Roman"/>
          <w:sz w:val="28"/>
          <w:szCs w:val="28"/>
        </w:rPr>
        <w:t>е дня заседаний Экспертного совета, обеспечивает членов Экспертного совета необходимыми материалами, готовит протоколы заседаний Экспертного совета.</w:t>
      </w:r>
    </w:p>
    <w:p w:rsidR="00A43787" w:rsidRPr="001345E3" w:rsidRDefault="00A43787" w:rsidP="00A437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22E8" w:rsidRDefault="005322E8"/>
    <w:sectPr w:rsidR="005322E8" w:rsidSect="00044658"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87"/>
    <w:rsid w:val="00044658"/>
    <w:rsid w:val="005322E8"/>
    <w:rsid w:val="00A4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9848"/>
  <w15:chartTrackingRefBased/>
  <w15:docId w15:val="{CC43ED5D-0E3F-4051-B500-682B8F86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7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787"/>
    <w:pPr>
      <w:ind w:left="720"/>
      <w:contextualSpacing/>
    </w:pPr>
  </w:style>
  <w:style w:type="paragraph" w:customStyle="1" w:styleId="Default">
    <w:name w:val="Default"/>
    <w:rsid w:val="00A437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Андрушко Ксения Владимировна</dc:creator>
  <cp:keywords/>
  <dc:description/>
  <cp:lastModifiedBy>Андрушко Ксения Владимировна</cp:lastModifiedBy>
  <cp:revision>2</cp:revision>
  <dcterms:created xsi:type="dcterms:W3CDTF">2024-01-13T08:35:00Z</dcterms:created>
  <dcterms:modified xsi:type="dcterms:W3CDTF">2024-01-13T08:38:00Z</dcterms:modified>
</cp:coreProperties>
</file>