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3A" w:rsidRPr="0070351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342FA" w:rsidRPr="0070351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</w:t>
      </w:r>
      <w:r w:rsidR="008B2075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палатой города Нижневартовска </w:t>
      </w: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мероприятиях, о выявленных при их проведении нарушениях, о внесенных представл</w:t>
      </w:r>
      <w:r w:rsidR="004F603B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ениях и предписаниях</w:t>
      </w:r>
    </w:p>
    <w:p w:rsidR="000342FA" w:rsidRPr="0070351D" w:rsidRDefault="000342F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053A" w:rsidRPr="0070351D" w:rsidRDefault="004F603B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 </w:t>
      </w:r>
      <w:r w:rsidR="007C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</w:t>
      </w:r>
      <w:r w:rsidR="00CF40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E6B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3D053A" w:rsidRPr="0070351D" w:rsidRDefault="003D053A" w:rsidP="00860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0B" w:rsidRPr="004E6BAB" w:rsidRDefault="00634C0B" w:rsidP="00860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C53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контрольно-счетного органа муниципального образования – счетной палаты города Нижневартовска</w:t>
      </w:r>
      <w:r w:rsidR="00145FC0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20</w:t>
      </w:r>
      <w:r w:rsidR="00CF4068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4E6BAB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145FC0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год, утвержденным постановлением контрольно-счетного органа муниципального образования </w:t>
      </w:r>
      <w:r w:rsidR="00E463FB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145FC0" w:rsidRPr="002D30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счетной палаты города Нижневартовска от </w:t>
      </w:r>
      <w:r w:rsidR="00624F7A" w:rsidRPr="00677A6B">
        <w:rPr>
          <w:rFonts w:ascii="Times New Roman" w:hAnsi="Times New Roman" w:cs="Times New Roman"/>
          <w:sz w:val="28"/>
          <w:szCs w:val="28"/>
        </w:rPr>
        <w:t>25.12.2020</w:t>
      </w:r>
      <w:r w:rsidR="00F46B7A" w:rsidRPr="00677A6B">
        <w:rPr>
          <w:rFonts w:ascii="Times New Roman" w:hAnsi="Times New Roman" w:cs="Times New Roman"/>
          <w:sz w:val="28"/>
          <w:szCs w:val="28"/>
        </w:rPr>
        <w:t xml:space="preserve"> </w:t>
      </w:r>
      <w:r w:rsidR="007C1A6F" w:rsidRPr="00677A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="00624F7A" w:rsidRPr="00677A6B">
        <w:rPr>
          <w:rFonts w:ascii="Times New Roman" w:eastAsia="Arial Unicode MS" w:hAnsi="Times New Roman" w:cs="Times New Roman"/>
          <w:sz w:val="28"/>
          <w:szCs w:val="28"/>
          <w:lang w:eastAsia="ru-RU"/>
        </w:rPr>
        <w:t>16</w:t>
      </w:r>
      <w:r w:rsidR="00145FC0" w:rsidRPr="00677A6B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F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C1A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2F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CF40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6B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2F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</w:t>
      </w:r>
      <w:r w:rsidR="008B2075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3FB"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</w:t>
      </w:r>
      <w:r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217"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58EE"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145FC0"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E463FB"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EE"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245E"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мероприятия</w:t>
      </w:r>
      <w:r w:rsidR="00C428D2"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3D21"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 </w:t>
      </w:r>
      <w:r w:rsidR="00F46B7A"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58EE"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D47729"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C0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</w:t>
      </w:r>
      <w:r w:rsidR="001158EE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145FC0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C53D21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муниципальных правовых актов</w:t>
      </w:r>
      <w:r w:rsidRPr="003E4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A6B" w:rsidRPr="00677A6B" w:rsidRDefault="005B32DD" w:rsidP="006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4C0B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палатой</w:t>
      </w:r>
      <w:r w:rsidR="008B2075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634C0B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с</w:t>
      </w:r>
      <w:r w:rsidR="00634C0B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="003D053A" w:rsidRPr="007035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</w:t>
      </w:r>
      <w:r w:rsidR="00634C0B"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63FB"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677A6B"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145FC0"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прокуратуры города</w:t>
      </w:r>
      <w:r w:rsidR="008B2075"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</w:t>
      </w:r>
      <w:r w:rsidR="00677A6B"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8EE" w:rsidRPr="00677A6B" w:rsidRDefault="00677A6B" w:rsidP="006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8EE"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исполнения МКУ «Управление капитального строительства г. Нижневартовска» законодательства о контрактной системе в сфере закупок товаров, работ, услуг для обеспечения государственных и муниципальных нужд, в рамках национального проекта </w:t>
      </w:r>
      <w:r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и качественные автомобильные дороги»;</w:t>
      </w:r>
    </w:p>
    <w:p w:rsidR="00677A6B" w:rsidRPr="00677A6B" w:rsidRDefault="00677A6B" w:rsidP="008603F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</w:t>
      </w:r>
      <w:r w:rsidRPr="00677A6B">
        <w:rPr>
          <w:rFonts w:ascii="Times New Roman" w:hAnsi="Times New Roman" w:cs="Times New Roman"/>
          <w:sz w:val="28"/>
          <w:szCs w:val="28"/>
        </w:rPr>
        <w:t xml:space="preserve">роверка исполнения законодательства о тарифном регулировании и технологическом присоединении к инженерным сетям»; </w:t>
      </w:r>
    </w:p>
    <w:p w:rsidR="001158EE" w:rsidRPr="00677A6B" w:rsidRDefault="00F46B7A" w:rsidP="008603F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1158EE"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исполнения законодательства о контрактной системе в сфере закупок товаров, работ, услуг для обеспечения государственных и муниципальных нужд при строительстве объектов Средняя общеобразовательная школа на 825 мест в квартале № 18 Восточного планировочного района г. Нижневартовска», «Средняя общеобразовательная школа на 900 учащихся в квартале № 18 Восточного планировочного района </w:t>
      </w:r>
      <w:r w:rsidR="0086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58EE"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Нижневартовска», а также приобретении нежилого здания в рамках муниципального контракта, заключенного администрацией города с ООО «Горпротект»</w:t>
      </w:r>
      <w:r w:rsidR="00677A6B" w:rsidRPr="00677A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B7A" w:rsidRDefault="00F46B7A" w:rsidP="00677A6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1F6C11" w:rsidRPr="0083440B" w:rsidRDefault="00882171" w:rsidP="003E4B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667E3" w:rsidRPr="001F6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раткая информация о проведенных контрольных мероприятиях</w:t>
      </w:r>
      <w:r w:rsidR="00912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662D" w:rsidRDefault="00D2662D" w:rsidP="008603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695F" w:rsidRPr="008F2868" w:rsidRDefault="00DC695F" w:rsidP="003E4B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77A6B">
        <w:rPr>
          <w:rFonts w:ascii="Times New Roman" w:hAnsi="Times New Roman" w:cs="Times New Roman"/>
          <w:i/>
          <w:sz w:val="28"/>
          <w:szCs w:val="28"/>
        </w:rPr>
        <w:t>«</w:t>
      </w:r>
      <w:r w:rsidR="00326D6F" w:rsidRPr="00677A6B">
        <w:rPr>
          <w:rFonts w:ascii="Times New Roman" w:hAnsi="Times New Roman" w:cs="Times New Roman"/>
          <w:i/>
          <w:sz w:val="28"/>
          <w:szCs w:val="28"/>
        </w:rPr>
        <w:t>Проверка законности формирования резервного фонда администрации города, а также правомерности и эффективности использования бюджетных средств данного фонда, выделенных в 2019 – 2020 годах</w:t>
      </w:r>
      <w:r w:rsidRPr="00677A6B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32B72" w:rsidRPr="00677A6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326D6F" w:rsidRDefault="00326D6F" w:rsidP="003E4B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B6165">
        <w:rPr>
          <w:rFonts w:ascii="Times New Roman" w:eastAsia="Calibri" w:hAnsi="Times New Roman" w:cs="Times New Roman"/>
          <w:sz w:val="28"/>
          <w:szCs w:val="28"/>
        </w:rPr>
        <w:t>В результате оценки законности и обоснованности формирования резервного фонда администрации города Нижневартовска на 2019 и 2020 годы нарушений требований бюджетного законодательства не выявлено.</w:t>
      </w:r>
    </w:p>
    <w:p w:rsidR="00326D6F" w:rsidRDefault="00326D6F" w:rsidP="003E4B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Провер</w:t>
      </w:r>
      <w:r w:rsidRPr="000B6165">
        <w:rPr>
          <w:rFonts w:ascii="Times New Roman" w:eastAsia="Arial Unicode MS" w:hAnsi="Times New Roman" w:cs="Times New Roman"/>
          <w:sz w:val="28"/>
          <w:szCs w:val="28"/>
          <w:lang w:eastAsia="ru-RU"/>
        </w:rPr>
        <w:t>ка правомерности и эффективности использования бюджетных средств резервного фонда администрации города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показала следующее:</w:t>
      </w:r>
    </w:p>
    <w:p w:rsidR="00326D6F" w:rsidRDefault="00326D6F" w:rsidP="003E4B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64C6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установлен ряд нарушений и замечаний в части составления </w:t>
      </w:r>
      <w:r w:rsidRPr="00E64C6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соглашений о порядке и условиях предоставления и использования субсидии на иные цели;</w:t>
      </w:r>
    </w:p>
    <w:p w:rsidR="00326D6F" w:rsidRPr="00E64C6E" w:rsidRDefault="00326D6F" w:rsidP="003E4B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выявлен факт </w:t>
      </w:r>
      <w:r w:rsidRPr="004F55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предоставления субсиди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</w:t>
      </w:r>
      <w:r w:rsidRPr="004F55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ому</w:t>
      </w:r>
      <w:r w:rsidRPr="004F55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ю</w:t>
      </w:r>
      <w:r w:rsidRPr="004F55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по тем направлениям расходов, по которым у последн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его</w:t>
      </w:r>
      <w:r w:rsidRPr="004F55F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отсутствует право на их несение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326D6F" w:rsidRPr="00E64C6E" w:rsidRDefault="00326D6F" w:rsidP="003E4B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4C6E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установлено применение несоответствующих кодов бюджетной классификации Российской Федерации в части, относящейся к местному бюджету, при предоставлении бюджетных средств их получателям;</w:t>
      </w:r>
    </w:p>
    <w:p w:rsidR="00326D6F" w:rsidRPr="004F55FA" w:rsidRDefault="00326D6F" w:rsidP="003E4B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4C6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выявлены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факты</w:t>
      </w:r>
      <w:r w:rsidRPr="004F55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неправомерно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го</w:t>
      </w:r>
      <w:r w:rsidRPr="004F55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Pr="004F55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условий контракта в части увеличения цены за единицу товара при отсутствии на то правовых оснований, установленных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законодательством</w:t>
      </w:r>
      <w:r w:rsidRPr="004F55F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326D6F" w:rsidRPr="00E64C6E" w:rsidRDefault="00326D6F" w:rsidP="003E4B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F55FA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отмечен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 w:rsidRPr="00E64C6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нарушения и замечания в части соблюдения требований бухгалтерского учета, в том числе в части формирования учетной политики;</w:t>
      </w:r>
    </w:p>
    <w:p w:rsidR="00326D6F" w:rsidRPr="00E64C6E" w:rsidRDefault="00326D6F" w:rsidP="003E4B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4C6E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установлено нецелевое и неправомерное расходование бюджетных средств резервного фонда администрации города.</w:t>
      </w:r>
    </w:p>
    <w:p w:rsidR="00326D6F" w:rsidRPr="000B6165" w:rsidRDefault="00326D6F" w:rsidP="003E4B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муниципальных учреждений города за нецелевое расходование бюджетных средств привлечены к административной ответственности, предусмотренной статьей 15.14 КоАП.</w:t>
      </w:r>
    </w:p>
    <w:p w:rsidR="00326D6F" w:rsidRPr="00577AD7" w:rsidRDefault="00326D6F" w:rsidP="003E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68">
        <w:rPr>
          <w:rFonts w:ascii="Times New Roman" w:eastAsia="Arial Unicode MS" w:hAnsi="Times New Roman" w:cs="Times New Roman"/>
          <w:sz w:val="28"/>
          <w:szCs w:val="28"/>
        </w:rPr>
        <w:t xml:space="preserve">Всего выявлено финансовых нарушений </w:t>
      </w:r>
      <w:r>
        <w:rPr>
          <w:rFonts w:ascii="Times New Roman" w:eastAsia="Arial Unicode MS" w:hAnsi="Times New Roman" w:cs="Times New Roman"/>
          <w:sz w:val="28"/>
          <w:szCs w:val="28"/>
        </w:rPr>
        <w:t>на сумму 88 062,62 рубля.</w:t>
      </w:r>
    </w:p>
    <w:p w:rsidR="00326D6F" w:rsidRDefault="00326D6F" w:rsidP="003E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итогам контрольного мероприятия направлены представления объектам </w:t>
      </w:r>
      <w:r w:rsidRPr="004A1E85">
        <w:rPr>
          <w:rFonts w:ascii="Times New Roman" w:eastAsia="Arial Unicode MS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рассмотрения и устранения выявленных фактов замечаний и нарушений.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Председателю Думы города направлен отчет о результатах контрольного мероприятия.</w:t>
      </w:r>
    </w:p>
    <w:p w:rsidR="00326D6F" w:rsidRDefault="00326D6F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413369" w:rsidRPr="00677A6B" w:rsidRDefault="00413369" w:rsidP="003E4B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677A6B">
        <w:rPr>
          <w:rFonts w:ascii="Times New Roman" w:hAnsi="Times New Roman" w:cs="Times New Roman"/>
          <w:i/>
          <w:sz w:val="28"/>
          <w:szCs w:val="28"/>
        </w:rPr>
        <w:t>Проверка правомерности предоставления субсидии на опубликование муниципальных правовых актов и иной официальной информации, а также расходования бюджетных средств на информирование населения города о деятельности органов местного самоуправления города Нижневартовска в 2020 году</w:t>
      </w:r>
      <w:r w:rsidRPr="00677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7502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77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01901" w:rsidRPr="00D01901" w:rsidRDefault="00D01901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01">
        <w:rPr>
          <w:rFonts w:ascii="Times New Roman" w:hAnsi="Times New Roman" w:cs="Times New Roman"/>
          <w:sz w:val="28"/>
          <w:szCs w:val="28"/>
        </w:rPr>
        <w:t>В ходе</w:t>
      </w:r>
      <w:r w:rsidRPr="00D01901">
        <w:rPr>
          <w:rFonts w:ascii="Times New Roman" w:eastAsia="Arial Unicode MS" w:hAnsi="Times New Roman" w:cs="Times New Roman"/>
          <w:sz w:val="28"/>
          <w:szCs w:val="28"/>
        </w:rPr>
        <w:t xml:space="preserve"> контрольного мероприятия </w:t>
      </w:r>
      <w:r w:rsidRPr="00D0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оценены действия администрации города, направленные на информирование населения о деятельности органов местного самоуправления в средствах массовой информации, информационно-телекоммуникационной сети «Интернет», за исключением размещения информации о деятельности органов местного самоуправления на официальном сайте органов местного самоуправления. </w:t>
      </w:r>
    </w:p>
    <w:p w:rsidR="00D01901" w:rsidRPr="00D01901" w:rsidRDefault="00D01901" w:rsidP="003E4B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принятых муниципальных правовых актов, регулирующих деятельность по информированию населения о деятельности органов местного самоуправления, установлены множественные замечания, наличие внутренних противоречий, не</w:t>
      </w:r>
      <w:r w:rsidR="004D6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урегулированность норм. </w:t>
      </w:r>
    </w:p>
    <w:p w:rsidR="00D01901" w:rsidRPr="00D01901" w:rsidRDefault="00D01901" w:rsidP="003E4B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установлен факт наличия нескольких муниципальных правовых актов, определяющих и регулирующих одни и те же правоотношения, но включающих нормы различного содержания в отношении них.</w:t>
      </w:r>
    </w:p>
    <w:p w:rsidR="00D01901" w:rsidRPr="00D01901" w:rsidRDefault="00D01901" w:rsidP="003E4B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города допущено заключение договора на предоставление субсидии на официальное опубликование муниципальных правовых актов </w:t>
      </w:r>
      <w:r w:rsidRPr="00D01901">
        <w:rPr>
          <w:rFonts w:ascii="Times New Roman" w:hAnsi="Times New Roman" w:cs="Times New Roman"/>
          <w:sz w:val="28"/>
          <w:szCs w:val="28"/>
        </w:rPr>
        <w:t xml:space="preserve">с установлением обязательств с обратной силой действия, что изначально влекло нарушение предусмотренного муниципальным правовым актом порядка предоставления соответствующей субсидии. </w:t>
      </w:r>
    </w:p>
    <w:p w:rsidR="00D01901" w:rsidRPr="00D01901" w:rsidRDefault="00D01901" w:rsidP="003E4B05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01">
        <w:rPr>
          <w:rFonts w:ascii="Times New Roman" w:hAnsi="Times New Roman" w:cs="Times New Roman"/>
          <w:sz w:val="28"/>
          <w:szCs w:val="28"/>
        </w:rPr>
        <w:t>В отдельных случаях не представилось возможным установить соблюдение сроков предоставления получателем соответствующей субсидии требуемой отчетности, равно как и соблюдение ответственными лицами администрации города сроков выполнения отдельных административных процедур при предоставлении субсидии.</w:t>
      </w:r>
    </w:p>
    <w:p w:rsidR="00D01901" w:rsidRPr="00D01901" w:rsidRDefault="00D01901" w:rsidP="003E4B05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01">
        <w:rPr>
          <w:rFonts w:ascii="Times New Roman" w:hAnsi="Times New Roman" w:cs="Times New Roman"/>
          <w:sz w:val="28"/>
          <w:szCs w:val="28"/>
        </w:rPr>
        <w:t xml:space="preserve">В виду отсутствия в муниципальном правовом акте обязательства органов местной администрации по проверке сведений о фактических затратах на предмет их достоверности предоставление субсидии администрацией города невозможно четко подтвердить обоснованность предоставления бюджетных средств в форме субсидии на опубликование официальной информации. </w:t>
      </w:r>
    </w:p>
    <w:p w:rsidR="00D01901" w:rsidRPr="00D01901" w:rsidRDefault="00D01901" w:rsidP="003E4B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01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установлены факты опубликования информации, связанной с внесением изменений и (или) дополнений в Устав города в нарушение требований, предусмотренных федеральным законодательством.</w:t>
      </w:r>
    </w:p>
    <w:p w:rsidR="004D63C2" w:rsidRDefault="004D63C2" w:rsidP="004D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контрольного мероприятия  Главе города направлено представление  для рассмотрения и устранения выявленных фактов замечаний и нарушений.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Председателю Думы города направлен отчет о результатах контрольного мероприятия.</w:t>
      </w:r>
    </w:p>
    <w:p w:rsidR="00677A6B" w:rsidRDefault="00677A6B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A6B" w:rsidRPr="004B3A2A" w:rsidRDefault="00677A6B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77A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«Проверка законности, результативности (эффективности) использования средств бюджета города, направленных на реализацию муниципальной программы «Развитие социальной сферы города Нижневартовска на 2019-2030 годы» за 2020 год (по отдельным мероприятиям)»</w:t>
      </w:r>
      <w:r w:rsidR="007502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4B3A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06544A" w:rsidRDefault="0006544A" w:rsidP="003E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контрольного мероприятия проведена оценка действий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 по социальной политике администрации города (далее также – Департамент, Учредитель)</w:t>
      </w:r>
      <w:r w:rsidR="008D0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AD3">
        <w:rPr>
          <w:rFonts w:ascii="Times New Roman" w:eastAsia="Calibri" w:hAnsi="Times New Roman" w:cs="Times New Roman"/>
          <w:sz w:val="28"/>
          <w:szCs w:val="28"/>
        </w:rPr>
        <w:t>в част</w:t>
      </w:r>
      <w:r w:rsidR="005E7C84">
        <w:rPr>
          <w:rFonts w:ascii="Times New Roman" w:eastAsia="Calibri" w:hAnsi="Times New Roman" w:cs="Times New Roman"/>
          <w:sz w:val="28"/>
          <w:szCs w:val="28"/>
        </w:rPr>
        <w:t>и</w:t>
      </w:r>
      <w:r w:rsidR="00681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978">
        <w:rPr>
          <w:rFonts w:ascii="Times New Roman" w:eastAsia="Calibri" w:hAnsi="Times New Roman" w:cs="Times New Roman"/>
          <w:sz w:val="28"/>
          <w:szCs w:val="28"/>
        </w:rPr>
        <w:t xml:space="preserve">соблюдения требований законодательства и муниципальных правовых актов по </w:t>
      </w:r>
      <w:r w:rsidR="008D07AF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835978">
        <w:rPr>
          <w:rFonts w:ascii="Times New Roman" w:eastAsia="Calibri" w:hAnsi="Times New Roman" w:cs="Times New Roman"/>
          <w:sz w:val="28"/>
          <w:szCs w:val="28"/>
        </w:rPr>
        <w:t>ю</w:t>
      </w:r>
      <w:r w:rsidR="008D07A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задания</w:t>
      </w:r>
      <w:r w:rsidR="00835978" w:rsidRPr="0083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подведомственному ему учреждению – муниципальному </w:t>
      </w:r>
      <w:r w:rsidR="00835978" w:rsidRPr="00507324">
        <w:rPr>
          <w:rFonts w:ascii="Times New Roman" w:hAnsi="Times New Roman" w:cs="Times New Roman"/>
          <w:sz w:val="28"/>
          <w:szCs w:val="28"/>
        </w:rPr>
        <w:t>бюджетн</w:t>
      </w:r>
      <w:r w:rsidR="00835978">
        <w:rPr>
          <w:rFonts w:ascii="Times New Roman" w:hAnsi="Times New Roman" w:cs="Times New Roman"/>
          <w:sz w:val="28"/>
          <w:szCs w:val="28"/>
        </w:rPr>
        <w:t>ому</w:t>
      </w:r>
      <w:r w:rsidR="00835978" w:rsidRPr="0050732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35978">
        <w:rPr>
          <w:rFonts w:ascii="Times New Roman" w:hAnsi="Times New Roman" w:cs="Times New Roman"/>
          <w:sz w:val="28"/>
          <w:szCs w:val="28"/>
        </w:rPr>
        <w:t>ю</w:t>
      </w:r>
      <w:r w:rsidR="00835978" w:rsidRPr="00507324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835978" w:rsidRPr="00507324">
        <w:rPr>
          <w:rFonts w:ascii="Times New Roman" w:eastAsia="Calibri" w:hAnsi="Times New Roman" w:cs="Times New Roman"/>
          <w:sz w:val="28"/>
          <w:szCs w:val="28"/>
        </w:rPr>
        <w:t>«</w:t>
      </w:r>
      <w:r w:rsidR="00835978" w:rsidRPr="00507324">
        <w:rPr>
          <w:rFonts w:ascii="Times New Roman" w:hAnsi="Times New Roman" w:cs="Times New Roman"/>
          <w:sz w:val="28"/>
          <w:szCs w:val="28"/>
        </w:rPr>
        <w:t>Нижневартовский краеведческий музей имени Т.Д. Шуваева»</w:t>
      </w:r>
      <w:r w:rsidR="00835978" w:rsidRPr="005073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35978">
        <w:rPr>
          <w:rFonts w:ascii="Times New Roman" w:eastAsia="Calibri" w:hAnsi="Times New Roman" w:cs="Times New Roman"/>
          <w:sz w:val="28"/>
          <w:szCs w:val="28"/>
        </w:rPr>
        <w:t>далее -</w:t>
      </w:r>
      <w:r w:rsidR="00835978" w:rsidRPr="00507324">
        <w:rPr>
          <w:rFonts w:ascii="Times New Roman" w:eastAsia="Calibri" w:hAnsi="Times New Roman" w:cs="Times New Roman"/>
          <w:sz w:val="28"/>
          <w:szCs w:val="28"/>
        </w:rPr>
        <w:t>Учреждение)</w:t>
      </w:r>
      <w:r w:rsidR="00681B2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D07AF">
        <w:rPr>
          <w:rFonts w:ascii="Times New Roman" w:eastAsia="Calibri" w:hAnsi="Times New Roman" w:cs="Times New Roman"/>
          <w:sz w:val="28"/>
          <w:szCs w:val="28"/>
        </w:rPr>
        <w:t>финансового обеспечения</w:t>
      </w:r>
      <w:r w:rsidR="00681B20" w:rsidRPr="00681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B20">
        <w:rPr>
          <w:rFonts w:ascii="Times New Roman" w:eastAsia="Calibri" w:hAnsi="Times New Roman" w:cs="Times New Roman"/>
          <w:sz w:val="28"/>
          <w:szCs w:val="28"/>
        </w:rPr>
        <w:t>его выполнения</w:t>
      </w:r>
      <w:r w:rsidR="008D07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5978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61078D">
        <w:rPr>
          <w:rFonts w:ascii="Times New Roman" w:hAnsi="Times New Roman" w:cs="Times New Roman"/>
          <w:sz w:val="28"/>
          <w:szCs w:val="28"/>
        </w:rPr>
        <w:t xml:space="preserve">оценка правомерности и обоснованности </w:t>
      </w:r>
      <w:r w:rsidR="0061078D" w:rsidRPr="00330AAC">
        <w:rPr>
          <w:rFonts w:ascii="Times New Roman" w:hAnsi="Times New Roman" w:cs="Times New Roman"/>
          <w:sz w:val="28"/>
          <w:szCs w:val="28"/>
        </w:rPr>
        <w:t>расходования средств субсидий, предоставленных Учреждени</w:t>
      </w:r>
      <w:r w:rsidR="0061078D">
        <w:rPr>
          <w:rFonts w:ascii="Times New Roman" w:hAnsi="Times New Roman" w:cs="Times New Roman"/>
          <w:sz w:val="28"/>
          <w:szCs w:val="28"/>
        </w:rPr>
        <w:t xml:space="preserve">ю </w:t>
      </w:r>
      <w:r w:rsidR="0061078D" w:rsidRPr="00330AAC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и на иные цели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44A" w:rsidRDefault="0006544A" w:rsidP="003E4B0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4B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Calibri" w:hAnsi="Times New Roman" w:cs="Times New Roman"/>
          <w:sz w:val="28"/>
          <w:szCs w:val="28"/>
        </w:rPr>
        <w:t>проведенной оценки выполнения Департаментом полномочий учредителя, бюджетных полномочий, а также финансово-хозяйственной деятельности Учреждения установлены многочисленные замечания и нарушения, в том числе:</w:t>
      </w:r>
    </w:p>
    <w:p w:rsidR="0006544A" w:rsidRPr="00F72C3C" w:rsidRDefault="0006544A" w:rsidP="003E4B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3C">
        <w:rPr>
          <w:rFonts w:ascii="Times New Roman" w:hAnsi="Times New Roman" w:cs="Times New Roman"/>
          <w:sz w:val="28"/>
          <w:szCs w:val="28"/>
        </w:rPr>
        <w:t>Учредителем:</w:t>
      </w:r>
    </w:p>
    <w:p w:rsidR="0006544A" w:rsidRPr="00F72C3C" w:rsidRDefault="0006544A" w:rsidP="003E4B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3C">
        <w:rPr>
          <w:rFonts w:ascii="Times New Roman" w:hAnsi="Times New Roman" w:cs="Times New Roman"/>
          <w:sz w:val="28"/>
          <w:szCs w:val="28"/>
        </w:rPr>
        <w:lastRenderedPageBreak/>
        <w:t xml:space="preserve">-не разработан и не утвержден </w:t>
      </w:r>
      <w:r w:rsidRPr="00F72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качества услуг, предоставляемых Учреждением;</w:t>
      </w:r>
    </w:p>
    <w:p w:rsidR="0006544A" w:rsidRPr="00F72C3C" w:rsidRDefault="0006544A" w:rsidP="003E4B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3C">
        <w:rPr>
          <w:rFonts w:ascii="Times New Roman" w:hAnsi="Times New Roman" w:cs="Times New Roman"/>
          <w:sz w:val="28"/>
          <w:szCs w:val="28"/>
        </w:rPr>
        <w:t xml:space="preserve">-отдельные нормы муниципального правового акта, регулирующего </w:t>
      </w:r>
      <w:r w:rsidRPr="007E49DD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49DD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</w:t>
      </w:r>
      <w:r w:rsidRPr="00061F0A">
        <w:rPr>
          <w:rFonts w:ascii="Times New Roman" w:hAnsi="Times New Roman" w:cs="Times New Roman"/>
          <w:sz w:val="28"/>
          <w:szCs w:val="28"/>
        </w:rPr>
        <w:t xml:space="preserve"> учреждений культуры, подведомственных департаменту по социальной политике администрации города</w:t>
      </w:r>
      <w:r w:rsidRPr="00F72C3C">
        <w:rPr>
          <w:rFonts w:ascii="Times New Roman" w:hAnsi="Times New Roman" w:cs="Times New Roman"/>
          <w:sz w:val="28"/>
          <w:szCs w:val="28"/>
        </w:rPr>
        <w:t xml:space="preserve">, противоречат между собой,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72C3C">
        <w:rPr>
          <w:rFonts w:ascii="Times New Roman" w:hAnsi="Times New Roman" w:cs="Times New Roman"/>
          <w:sz w:val="28"/>
          <w:szCs w:val="28"/>
        </w:rPr>
        <w:t xml:space="preserve">применение отдельных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72C3C">
        <w:rPr>
          <w:rFonts w:ascii="Times New Roman" w:hAnsi="Times New Roman" w:cs="Times New Roman"/>
          <w:sz w:val="28"/>
          <w:szCs w:val="28"/>
        </w:rPr>
        <w:t>норм при 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2C3C">
        <w:rPr>
          <w:rFonts w:ascii="Times New Roman" w:hAnsi="Times New Roman" w:cs="Times New Roman"/>
          <w:sz w:val="28"/>
          <w:szCs w:val="28"/>
        </w:rPr>
        <w:t xml:space="preserve"> четкого толкования затруднено, что дает право муниципальным учреждениям трактовать их по своему усмотрению; </w:t>
      </w:r>
    </w:p>
    <w:p w:rsidR="0006544A" w:rsidRPr="00F72C3C" w:rsidRDefault="00F051C1" w:rsidP="003E4B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-ненадлежащи</w:t>
      </w:r>
      <w:r w:rsidR="0006544A" w:rsidRPr="00F72C3C">
        <w:rPr>
          <w:rFonts w:ascii="Times New Roman" w:hAnsi="Times New Roman" w:cs="Times New Roman"/>
          <w:sz w:val="28"/>
          <w:szCs w:val="28"/>
        </w:rPr>
        <w:t>м образом выполнялись управленческие функции в отношении подведомственного ему учреждения:</w:t>
      </w:r>
      <w:r w:rsidR="0006544A" w:rsidRPr="00F72C3C">
        <w:rPr>
          <w:rFonts w:ascii="Times New Roman" w:eastAsia="Calibri" w:hAnsi="Times New Roman" w:cs="Times New Roman"/>
          <w:sz w:val="28"/>
          <w:szCs w:val="28"/>
        </w:rPr>
        <w:t xml:space="preserve"> муниципальное задание сформировано с нарушением положений бюджетного законодательства и требований муниципального правового акта, а также несоответствующим образом осуществлен расчет объема финансового обеспечения его выполнения;</w:t>
      </w:r>
    </w:p>
    <w:p w:rsidR="0006544A" w:rsidRPr="00F72C3C" w:rsidRDefault="0006544A" w:rsidP="003E4B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3C">
        <w:rPr>
          <w:rFonts w:ascii="Times New Roman" w:eastAsia="Calibri" w:hAnsi="Times New Roman" w:cs="Times New Roman"/>
          <w:sz w:val="28"/>
          <w:szCs w:val="28"/>
        </w:rPr>
        <w:t xml:space="preserve">-в муниципальное задание Учреждения неправомерно включалось </w:t>
      </w:r>
      <w:r w:rsidRPr="00F72C3C">
        <w:rPr>
          <w:rFonts w:ascii="Times New Roman" w:hAnsi="Times New Roman" w:cs="Times New Roman"/>
          <w:sz w:val="28"/>
          <w:szCs w:val="28"/>
        </w:rPr>
        <w:t>оказание муниципальных услуг, выполнение работ, не предусмотренных в перечне основной деятельности Учреждения, с определением объема субсидии на их выполнение;</w:t>
      </w:r>
    </w:p>
    <w:p w:rsidR="0006544A" w:rsidRPr="00F72C3C" w:rsidRDefault="0006544A" w:rsidP="003E4B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C3C">
        <w:rPr>
          <w:rFonts w:ascii="Times New Roman" w:hAnsi="Times New Roman"/>
          <w:sz w:val="28"/>
          <w:szCs w:val="28"/>
        </w:rPr>
        <w:t xml:space="preserve">-в условиях Соглашений о предоставлении субсидии </w:t>
      </w:r>
      <w:r w:rsidRPr="00F72C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установлен случай возможного изменения </w:t>
      </w:r>
      <w:r w:rsidRPr="00F72C3C">
        <w:rPr>
          <w:rFonts w:ascii="Times New Roman" w:eastAsia="Calibri" w:hAnsi="Times New Roman" w:cs="Times New Roman"/>
          <w:sz w:val="28"/>
          <w:szCs w:val="28"/>
          <w:lang w:eastAsia="ru-RU"/>
        </w:rPr>
        <w:t>размера предоставляемой субсидии в течение срока выполнения муниципального задания, не предусмотренный муниципальным правовым актом;</w:t>
      </w:r>
    </w:p>
    <w:p w:rsidR="0006544A" w:rsidRPr="00F72C3C" w:rsidRDefault="0006544A" w:rsidP="003E4B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2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-систематически не соблюдался </w:t>
      </w:r>
      <w:r w:rsidR="001615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установленный Соглашением </w:t>
      </w:r>
      <w:r w:rsidRPr="00F72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график перечисления субсидии Учреждению; </w:t>
      </w:r>
    </w:p>
    <w:p w:rsidR="0006544A" w:rsidRPr="00F72C3C" w:rsidRDefault="0006544A" w:rsidP="003E4B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3C">
        <w:rPr>
          <w:rFonts w:ascii="Times New Roman" w:hAnsi="Times New Roman" w:cs="Times New Roman"/>
          <w:sz w:val="28"/>
          <w:szCs w:val="28"/>
        </w:rPr>
        <w:t>Учреждением:</w:t>
      </w:r>
    </w:p>
    <w:p w:rsidR="0006544A" w:rsidRPr="00F72C3C" w:rsidRDefault="0006544A" w:rsidP="003E4B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3C">
        <w:rPr>
          <w:rFonts w:ascii="Times New Roman" w:hAnsi="Times New Roman" w:cs="Times New Roman"/>
          <w:sz w:val="28"/>
          <w:szCs w:val="28"/>
        </w:rPr>
        <w:t>-в налоговых органах не зарегистрированы отдельные основные виды деятельности, предусмотренные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2C3C">
        <w:rPr>
          <w:rFonts w:ascii="Times New Roman" w:hAnsi="Times New Roman" w:cs="Times New Roman"/>
          <w:sz w:val="28"/>
          <w:szCs w:val="28"/>
        </w:rPr>
        <w:t>, с присвоением кодов ОКВЭД;</w:t>
      </w:r>
    </w:p>
    <w:p w:rsidR="0006544A" w:rsidRPr="00F72C3C" w:rsidRDefault="0006544A" w:rsidP="003E4B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3C">
        <w:rPr>
          <w:rFonts w:ascii="Times New Roman" w:hAnsi="Times New Roman" w:cs="Times New Roman"/>
          <w:sz w:val="28"/>
          <w:szCs w:val="28"/>
        </w:rPr>
        <w:t xml:space="preserve">-в локальных документах, регулирующих оплату труда и </w:t>
      </w:r>
      <w:r w:rsidRPr="00F72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внутренний трудовой распорядок, приведены нормы, </w:t>
      </w:r>
      <w:r w:rsidRPr="00F72C3C">
        <w:rPr>
          <w:rFonts w:ascii="Times New Roman" w:hAnsi="Times New Roman" w:cs="Times New Roman"/>
          <w:sz w:val="28"/>
          <w:szCs w:val="28"/>
        </w:rPr>
        <w:t xml:space="preserve">противоречащие муниципальным правовым актам и </w:t>
      </w:r>
      <w:r w:rsidRPr="00F72C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трудовому законодательству;</w:t>
      </w:r>
    </w:p>
    <w:p w:rsidR="0006544A" w:rsidRPr="00F72C3C" w:rsidRDefault="0006544A" w:rsidP="003E4B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3C">
        <w:rPr>
          <w:rFonts w:ascii="Times New Roman" w:hAnsi="Times New Roman" w:cs="Times New Roman"/>
          <w:sz w:val="28"/>
          <w:szCs w:val="28"/>
        </w:rPr>
        <w:t>-до учредителя доведена недостоверная информация о выполнении показателей объема муниципальной услуги;</w:t>
      </w:r>
    </w:p>
    <w:p w:rsidR="0006544A" w:rsidRDefault="0006544A" w:rsidP="003E4B0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-допущены </w:t>
      </w:r>
      <w:r w:rsidRPr="00097129">
        <w:rPr>
          <w:rFonts w:ascii="Times New Roman" w:hAnsi="Times New Roman" w:cs="Times New Roman"/>
          <w:sz w:val="28"/>
          <w:szCs w:val="28"/>
        </w:rPr>
        <w:t>факты несоблюдения отдельных требований трудового законодательства, норм муниципальных пра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097129">
        <w:rPr>
          <w:rFonts w:ascii="Times New Roman" w:hAnsi="Times New Roman" w:cs="Times New Roman"/>
          <w:sz w:val="28"/>
          <w:szCs w:val="28"/>
        </w:rPr>
        <w:t>вых актов и локальных документов, регулирующих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и иных выплат, компенсации,</w:t>
      </w:r>
      <w:r w:rsidRPr="00097129">
        <w:rPr>
          <w:rFonts w:ascii="Times New Roman" w:hAnsi="Times New Roman" w:cs="Times New Roman"/>
          <w:sz w:val="28"/>
          <w:szCs w:val="28"/>
        </w:rPr>
        <w:t xml:space="preserve"> </w:t>
      </w:r>
      <w:r w:rsidRPr="00507324">
        <w:rPr>
          <w:rFonts w:ascii="Times New Roman" w:hAnsi="Times New Roman" w:cs="Times New Roman"/>
          <w:sz w:val="28"/>
          <w:szCs w:val="28"/>
        </w:rPr>
        <w:t>что привело к неправомерным выплатам, недоплатам</w:t>
      </w:r>
      <w:r>
        <w:rPr>
          <w:rFonts w:ascii="Times New Roman" w:hAnsi="Times New Roman" w:cs="Times New Roman"/>
          <w:sz w:val="28"/>
          <w:szCs w:val="28"/>
        </w:rPr>
        <w:t xml:space="preserve"> работникам;</w:t>
      </w:r>
    </w:p>
    <w:p w:rsidR="0006544A" w:rsidRPr="00F871F5" w:rsidRDefault="0006544A" w:rsidP="003E4B0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04F3">
        <w:rPr>
          <w:rFonts w:ascii="Times New Roman" w:hAnsi="Times New Roman"/>
          <w:sz w:val="28"/>
          <w:szCs w:val="28"/>
        </w:rPr>
        <w:t>в нарушение установленных нормативными и правовыми актами, регулирующими порядок ведения бухгалтерского учета, учет и контроль списания ГСМ организован ненадлежащим образом</w:t>
      </w:r>
      <w:r>
        <w:rPr>
          <w:rFonts w:ascii="Times New Roman" w:hAnsi="Times New Roman"/>
          <w:sz w:val="28"/>
          <w:szCs w:val="28"/>
        </w:rPr>
        <w:t>.</w:t>
      </w:r>
    </w:p>
    <w:p w:rsidR="0006544A" w:rsidRPr="00D110BA" w:rsidRDefault="0006544A" w:rsidP="003E4B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BD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директору департамента по социальной политике администрации города,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47C3">
        <w:rPr>
          <w:rFonts w:ascii="Times New Roman" w:hAnsi="Times New Roman" w:cs="Times New Roman"/>
          <w:sz w:val="28"/>
          <w:szCs w:val="28"/>
        </w:rPr>
        <w:t xml:space="preserve">иректору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507324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732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7324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Pr="00507324">
        <w:rPr>
          <w:rFonts w:ascii="Times New Roman" w:eastAsia="Calibri" w:hAnsi="Times New Roman" w:cs="Times New Roman"/>
          <w:sz w:val="28"/>
          <w:szCs w:val="28"/>
        </w:rPr>
        <w:t>«</w:t>
      </w:r>
      <w:r w:rsidRPr="00507324">
        <w:rPr>
          <w:rFonts w:ascii="Times New Roman" w:hAnsi="Times New Roman" w:cs="Times New Roman"/>
          <w:sz w:val="28"/>
          <w:szCs w:val="28"/>
        </w:rPr>
        <w:t>Нижневартовский краеведческий музей имени Т.Д. Шуваева»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BD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4D63C2">
        <w:rPr>
          <w:rFonts w:ascii="Times New Roman" w:eastAsia="Calibri" w:hAnsi="Times New Roman" w:cs="Times New Roman"/>
          <w:sz w:val="28"/>
          <w:szCs w:val="28"/>
        </w:rPr>
        <w:t>ы 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и принятия мер по устранению выявленных нарушений, предупреждению и недопущению их в дальнейшем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Pr="004773BD">
        <w:rPr>
          <w:rFonts w:ascii="Times New Roman" w:eastAsia="Calibri" w:hAnsi="Times New Roman" w:cs="Times New Roman"/>
          <w:sz w:val="28"/>
          <w:szCs w:val="28"/>
        </w:rPr>
        <w:t xml:space="preserve">редседателю Думы </w:t>
      </w:r>
      <w:r w:rsidRPr="004773BD">
        <w:rPr>
          <w:rFonts w:ascii="Times New Roman" w:eastAsia="Calibri" w:hAnsi="Times New Roman" w:cs="Times New Roman"/>
          <w:sz w:val="28"/>
          <w:szCs w:val="28"/>
        </w:rPr>
        <w:lastRenderedPageBreak/>
        <w:t>города Нижневартовска направлен отчет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44A" w:rsidRDefault="0006544A" w:rsidP="003E4B0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478" w:rsidRPr="00752478" w:rsidRDefault="00752478" w:rsidP="003E4B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A2A">
        <w:rPr>
          <w:rFonts w:ascii="Times New Roman" w:hAnsi="Times New Roman" w:cs="Times New Roman"/>
          <w:i/>
          <w:sz w:val="28"/>
          <w:szCs w:val="28"/>
        </w:rPr>
        <w:t>«Аудит в сфере закупок, осуществляемых департаментом жилищно-коммунального хозяйства администрации города и его подведомственными учреждениями в 2020 году (на выборочной основе)»</w:t>
      </w:r>
      <w:r w:rsidR="007502B9">
        <w:rPr>
          <w:rFonts w:ascii="Times New Roman" w:hAnsi="Times New Roman" w:cs="Times New Roman"/>
          <w:i/>
          <w:sz w:val="28"/>
          <w:szCs w:val="28"/>
        </w:rPr>
        <w:t>.</w:t>
      </w:r>
    </w:p>
    <w:p w:rsidR="008C0F34" w:rsidRPr="008C0F34" w:rsidRDefault="008C0F34" w:rsidP="003E4B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указанного мероприятия проведен аудит в сфере закупок в </w:t>
      </w:r>
      <w:r w:rsidRPr="008C0F34">
        <w:rPr>
          <w:rFonts w:ascii="Times New Roman" w:hAnsi="Times New Roman" w:cs="Times New Roman"/>
          <w:sz w:val="28"/>
          <w:szCs w:val="28"/>
        </w:rPr>
        <w:t>департаменте жилищно-коммунального хозяйства администрации города</w:t>
      </w:r>
      <w:r w:rsidRPr="008C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которого дана оценка законности, целесообразности, обоснованности, своевременности, эффективности и результативности расходов предприятия на закупки по планируемым к заключению, заключенным и исполненным контрактам. </w:t>
      </w:r>
    </w:p>
    <w:p w:rsidR="008C0F34" w:rsidRPr="008C0F34" w:rsidRDefault="008C0F34" w:rsidP="003E4B0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осуществления закупочной деятельности департамента обобщены, в том числе установлены причины выявленных отклонений, нарушений и недостатков, подготовлены предложения, направленные на их устранение. </w:t>
      </w:r>
    </w:p>
    <w:p w:rsidR="008C0F34" w:rsidRPr="008C0F34" w:rsidRDefault="008C0F34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контрольного мероприятия направлено представление </w:t>
      </w:r>
      <w:r w:rsidR="00AD1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города, </w:t>
      </w:r>
      <w:r w:rsidRPr="008C0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директору </w:t>
      </w:r>
      <w:r w:rsidRPr="008C0F34"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 администрации города</w:t>
      </w:r>
      <w:r w:rsidRPr="008C0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и устранения выявленных фактов замечаний и нарушений.</w:t>
      </w:r>
      <w:r w:rsidRPr="008C0F34">
        <w:rPr>
          <w:rFonts w:ascii="Calibri" w:eastAsia="Calibri" w:hAnsi="Calibri" w:cs="Times New Roman"/>
        </w:rPr>
        <w:t xml:space="preserve"> </w:t>
      </w:r>
      <w:r w:rsidRPr="008C0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Думы города направлен отчет о результатах контрольного мероприятия. </w:t>
      </w:r>
    </w:p>
    <w:p w:rsidR="00AD1B24" w:rsidRDefault="00AD1B24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AD1B24" w:rsidRDefault="006B294C" w:rsidP="003E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B29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D1B24" w:rsidRPr="004B3A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«Проверка соблюдения учреждениями, подведомственными Департаменту по социальной политике администрации города Нижневартовска требований к составлению годовой бухгалтерской отчетности за 2020 год (на выборочной основе)»</w:t>
      </w:r>
      <w:r w:rsidR="007502B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D1B24" w:rsidRPr="004B3A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B294C" w:rsidRDefault="006B294C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Pr="000F20B4">
        <w:rPr>
          <w:rFonts w:ascii="Times New Roman" w:eastAsia="Arial Unicode MS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проведена оценка бухгалтерской отчетности за 2020 год </w:t>
      </w:r>
      <w:r w:rsidRPr="00354363">
        <w:rPr>
          <w:rFonts w:ascii="Times New Roman" w:hAnsi="Times New Roman" w:cs="Times New Roman"/>
          <w:iCs/>
          <w:sz w:val="28"/>
          <w:szCs w:val="28"/>
        </w:rPr>
        <w:t>муниципального автономного учреждения «Спортивная школа»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МАУ «СШ») и </w:t>
      </w:r>
      <w:r w:rsidRPr="00C2391E">
        <w:rPr>
          <w:rFonts w:ascii="Times New Roman" w:hAnsi="Times New Roman" w:cs="Times New Roman"/>
          <w:iCs/>
          <w:sz w:val="28"/>
          <w:szCs w:val="28"/>
        </w:rPr>
        <w:t>муниципального бюджетного учреждения «Центр национальных культур»</w:t>
      </w:r>
      <w:r>
        <w:rPr>
          <w:rFonts w:ascii="Times New Roman" w:hAnsi="Times New Roman" w:cs="Times New Roman"/>
          <w:iCs/>
          <w:sz w:val="28"/>
          <w:szCs w:val="28"/>
        </w:rPr>
        <w:t xml:space="preserve"> (далее – МБУ «ЦНК») на предмет ее достоверности, полноты и соответствия </w:t>
      </w:r>
      <w:r w:rsidRPr="00354363">
        <w:rPr>
          <w:rFonts w:ascii="Times New Roman" w:hAnsi="Times New Roman" w:cs="Times New Roman"/>
          <w:iCs/>
          <w:sz w:val="28"/>
          <w:szCs w:val="28"/>
        </w:rPr>
        <w:t>нормативным требованиям составления и предоста</w:t>
      </w:r>
      <w:r>
        <w:rPr>
          <w:rFonts w:ascii="Times New Roman" w:hAnsi="Times New Roman" w:cs="Times New Roman"/>
          <w:iCs/>
          <w:sz w:val="28"/>
          <w:szCs w:val="28"/>
        </w:rPr>
        <w:t xml:space="preserve">вления бухгалтерской отчетности, в результате которой установлены 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я:</w:t>
      </w:r>
    </w:p>
    <w:p w:rsidR="00FE4F43" w:rsidRDefault="006B294C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>требований к бухгалтерскому учету</w:t>
      </w:r>
      <w:r w:rsidR="00FE4F4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60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F43" w:rsidRDefault="006B294C" w:rsidP="003E4B0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B04714">
        <w:rPr>
          <w:rFonts w:ascii="Times New Roman" w:hAnsi="Times New Roman" w:cs="Times New Roman"/>
          <w:iCs/>
          <w:sz w:val="28"/>
          <w:szCs w:val="28"/>
        </w:rPr>
        <w:t xml:space="preserve">требований к 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B04714">
        <w:rPr>
          <w:rFonts w:ascii="Times New Roman" w:hAnsi="Times New Roman" w:cs="Times New Roman"/>
          <w:iCs/>
          <w:sz w:val="28"/>
          <w:szCs w:val="28"/>
        </w:rPr>
        <w:t>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FE4F43">
        <w:rPr>
          <w:rFonts w:ascii="Times New Roman" w:hAnsi="Times New Roman" w:cs="Times New Roman"/>
          <w:iCs/>
          <w:sz w:val="28"/>
          <w:szCs w:val="28"/>
        </w:rPr>
        <w:t>.</w:t>
      </w:r>
    </w:p>
    <w:p w:rsidR="006B294C" w:rsidRDefault="006B294C" w:rsidP="003E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Выявленные нарушения </w:t>
      </w:r>
      <w:r w:rsidRPr="00B04714">
        <w:rPr>
          <w:rFonts w:ascii="Times New Roman" w:hAnsi="Times New Roman" w:cs="Times New Roman"/>
          <w:iCs/>
          <w:sz w:val="28"/>
          <w:szCs w:val="28"/>
        </w:rPr>
        <w:t>повлекли искажение показателей</w:t>
      </w:r>
      <w:r w:rsidRPr="00D6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бухгалтерской отчетности за 2020 год</w:t>
      </w:r>
      <w:r w:rsidR="00A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«СШ» и МБУ «ЦНК», а также </w:t>
      </w:r>
      <w:r>
        <w:rPr>
          <w:rFonts w:ascii="Times New Roman" w:hAnsi="Times New Roman" w:cs="Times New Roman"/>
          <w:sz w:val="28"/>
          <w:szCs w:val="28"/>
        </w:rPr>
        <w:t>привели к искажению годовой консолидированной бюджетной (бухгалтерской) отчетности</w:t>
      </w:r>
      <w:r w:rsidRPr="0056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Pr="007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социальной политике</w:t>
      </w:r>
      <w:r w:rsidRPr="007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FE4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94C" w:rsidRPr="00D60DB9" w:rsidRDefault="006B294C" w:rsidP="003E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DB9">
        <w:rPr>
          <w:rFonts w:ascii="Times New Roman" w:hAnsi="Times New Roman" w:cs="Times New Roman"/>
          <w:sz w:val="28"/>
          <w:szCs w:val="28"/>
        </w:rPr>
        <w:t>Выборочным способом произведена оценка</w:t>
      </w:r>
      <w:r w:rsidRPr="00D60DB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60DB9">
        <w:rPr>
          <w:rFonts w:ascii="Times New Roman" w:hAnsi="Times New Roman" w:cs="Times New Roman"/>
          <w:sz w:val="28"/>
          <w:szCs w:val="28"/>
        </w:rPr>
        <w:t>инвентаризационных описей (сличительных ведомостей) п</w:t>
      </w:r>
      <w:r w:rsidR="00FE4F43">
        <w:rPr>
          <w:rFonts w:ascii="Times New Roman" w:hAnsi="Times New Roman" w:cs="Times New Roman"/>
          <w:sz w:val="28"/>
          <w:szCs w:val="28"/>
        </w:rPr>
        <w:t>о объектам нефинансовых активов</w:t>
      </w:r>
      <w:r w:rsidRPr="00D60DB9">
        <w:rPr>
          <w:rFonts w:ascii="Times New Roman" w:hAnsi="Times New Roman" w:cs="Times New Roman"/>
          <w:sz w:val="28"/>
          <w:szCs w:val="28"/>
        </w:rPr>
        <w:t xml:space="preserve">, расчетов с </w:t>
      </w:r>
      <w:r w:rsidRPr="00D60DB9">
        <w:rPr>
          <w:rFonts w:ascii="Times New Roman" w:hAnsi="Times New Roman" w:cs="Times New Roman"/>
          <w:sz w:val="28"/>
          <w:szCs w:val="28"/>
        </w:rPr>
        <w:lastRenderedPageBreak/>
        <w:t>покупателями, поставщиками и прочими дебиторами кредиторами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0DB9">
        <w:rPr>
          <w:rFonts w:ascii="Times New Roman" w:hAnsi="Times New Roman" w:cs="Times New Roman"/>
          <w:sz w:val="28"/>
          <w:szCs w:val="28"/>
        </w:rPr>
        <w:t xml:space="preserve"> в результате которой установлены </w:t>
      </w:r>
      <w:r>
        <w:rPr>
          <w:rFonts w:ascii="Times New Roman" w:hAnsi="Times New Roman" w:cs="Times New Roman"/>
          <w:sz w:val="28"/>
          <w:szCs w:val="28"/>
        </w:rPr>
        <w:t>замечания к их оформлению.</w:t>
      </w:r>
    </w:p>
    <w:p w:rsidR="00FE4F43" w:rsidRDefault="00FE4F43" w:rsidP="00FE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итогам контрольного мероприятия направлены представления объектам </w:t>
      </w:r>
      <w:r w:rsidRPr="004A1E85">
        <w:rPr>
          <w:rFonts w:ascii="Times New Roman" w:eastAsia="Arial Unicode MS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рассмотрения и устранения выявленных фактов замечаний и нарушений.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Председателю Думы города направлен отчет о результатах контрольного мероприятия.</w:t>
      </w:r>
    </w:p>
    <w:p w:rsidR="00AD1B24" w:rsidRPr="00AD1B24" w:rsidRDefault="00AD1B24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326D6F" w:rsidRPr="008F2868" w:rsidRDefault="00326D6F" w:rsidP="003E4B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26D6F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4B3A2A">
        <w:rPr>
          <w:rFonts w:ascii="Times New Roman" w:eastAsia="Calibri" w:hAnsi="Times New Roman" w:cs="Times New Roman"/>
          <w:i/>
          <w:sz w:val="28"/>
          <w:szCs w:val="28"/>
        </w:rPr>
        <w:t>«Проверка достоверности, полноты и соответствия нормативным требованиям составления и предоставления бюджетной отчетности Департаментом по социальной политике администрации города за 2020 год (на выборочной основе)»</w:t>
      </w:r>
      <w:r w:rsidR="007502B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4B3A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26D6F" w:rsidRPr="0027610E" w:rsidRDefault="00326D6F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10E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контрольного мероприятия оценено соблюдение департаментом по социальной политике администрации города полномочий по формированию и предоставлению бюджетной отчетности за 2020 год,</w:t>
      </w:r>
      <w:r w:rsidRPr="0027610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27610E">
        <w:rPr>
          <w:rFonts w:ascii="Times New Roman" w:eastAsia="Times New Roman" w:hAnsi="Times New Roman"/>
          <w:bCs/>
          <w:sz w:val="28"/>
          <w:szCs w:val="28"/>
          <w:lang w:eastAsia="ru-RU"/>
        </w:rPr>
        <w:t>ведению бюджетного учета в соответствие требованиями, установленны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Pr="002761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бюджетным законодательством Российской Федерации.</w:t>
      </w:r>
    </w:p>
    <w:p w:rsidR="00326D6F" w:rsidRPr="0027610E" w:rsidRDefault="00326D6F" w:rsidP="003E4B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1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проведенной проверки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отмеч</w:t>
      </w:r>
      <w:r w:rsidRPr="0027610E">
        <w:rPr>
          <w:rFonts w:ascii="Times New Roman" w:eastAsia="Times New Roman" w:hAnsi="Times New Roman"/>
          <w:bCs/>
          <w:sz w:val="28"/>
          <w:szCs w:val="28"/>
          <w:lang w:eastAsia="ru-RU"/>
        </w:rPr>
        <w:t>ен ряд нарушений и замечаний в части соблюдения департаментом по социальной политике администрации города и подведомственными ему муниципальными учреждениями требований действующего законодательства, выразившихся в ненадлежащем заполнении установленных форм бюджетной (бухгалтерской) отчетности и ее недостоверности, в проведении с нарушениями внутреннего финансового аудита.</w:t>
      </w:r>
    </w:p>
    <w:p w:rsidR="00326D6F" w:rsidRPr="000B6165" w:rsidRDefault="00326D6F" w:rsidP="003E4B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грубое нарушение требований к бухгалтерскому учету </w:t>
      </w:r>
      <w:r w:rsidRPr="000B6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 к административной ответственности, предусмотренной статьей 15.1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Pr="000B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КоАП.</w:t>
      </w:r>
    </w:p>
    <w:p w:rsidR="00326D6F" w:rsidRPr="00577AD7" w:rsidRDefault="00326D6F" w:rsidP="003E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68">
        <w:rPr>
          <w:rFonts w:ascii="Times New Roman" w:eastAsia="Arial Unicode MS" w:hAnsi="Times New Roman" w:cs="Times New Roman"/>
          <w:sz w:val="28"/>
          <w:szCs w:val="28"/>
        </w:rPr>
        <w:t xml:space="preserve">Всего выявлено финансовых нарушений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 сумму </w:t>
      </w:r>
      <w:r w:rsidRPr="0027610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D1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610E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AD1B24">
        <w:rPr>
          <w:rFonts w:ascii="Times New Roman" w:eastAsia="Times New Roman" w:hAnsi="Times New Roman" w:cs="Times New Roman"/>
          <w:sz w:val="28"/>
          <w:szCs w:val="28"/>
          <w:lang w:eastAsia="ru-RU"/>
        </w:rPr>
        <w:t>,24 тыс.</w:t>
      </w:r>
      <w:r w:rsidR="006E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AD1B2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26D6F" w:rsidRDefault="00326D6F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итогам контрольного мероприятия направлены представления объектам </w:t>
      </w:r>
      <w:r w:rsidRPr="004A1E85">
        <w:rPr>
          <w:rFonts w:ascii="Times New Roman" w:eastAsia="Arial Unicode MS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рассмотрения и устранения выявленных фактов замечаний и нарушений.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Председателю Думы города направлен отчет о результатах контрольного мероприятия.</w:t>
      </w:r>
    </w:p>
    <w:p w:rsidR="00326D6F" w:rsidRDefault="00326D6F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6E70F1" w:rsidRPr="006E70F1" w:rsidRDefault="006E70F1" w:rsidP="003E4B0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B3A2A">
        <w:rPr>
          <w:rFonts w:ascii="Times New Roman" w:hAnsi="Times New Roman" w:cs="Times New Roman"/>
          <w:i/>
          <w:color w:val="auto"/>
          <w:sz w:val="28"/>
          <w:szCs w:val="28"/>
        </w:rPr>
        <w:t>«Проверка достоверности, полноты и соответствия нормативным требованиям составления и предоставления бюджетной отчетности Администрации города за 2020 год (на выборочной основе)»</w:t>
      </w:r>
      <w:r w:rsidR="007502B9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4B3A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D0440" w:rsidRPr="004D0440" w:rsidRDefault="004D0440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контрольного мероприятия в отношении</w:t>
      </w:r>
      <w:r w:rsidRPr="004D0440">
        <w:t xml:space="preserve"> </w:t>
      </w:r>
      <w:r w:rsidRPr="004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Нижневартовска (далее – Администрация города) как главного администратора бюджетных средств (далее – ГАБС) проведена оценка выполнения полномочий по формированию и предоставлению бюджетной отчетности за 2020 год на предмет ее достоверности, полноты и соответствия установленным бюджетным законодательством Российской Федерации требованиям.</w:t>
      </w:r>
    </w:p>
    <w:p w:rsidR="004D0440" w:rsidRPr="004D0440" w:rsidRDefault="004D0440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проверки установлен ряд нарушений и замечаний в части отсутствия определенности и пересечения норм, закрепляющих отдельные полномочия главного распорядителя бюджетных </w:t>
      </w:r>
      <w:r w:rsidRPr="004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средств, главного администратора доходов бюджета города за структурными подразделениями Администрации города, превышения полномочий Управлением бухгалтерского учета и отчетности администрации города по формированию консолидированной бухгалтерской отчетности подведомственных бюджетных и автономных учреждений, отсутствия </w:t>
      </w:r>
      <w:r w:rsidRPr="004D0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порядка уведомления субъекта бюджетной отчетности о результатах проведенной камеральной проверки бюджетной отчетности, </w:t>
      </w:r>
      <w:r w:rsidRPr="004D0440">
        <w:rPr>
          <w:rFonts w:ascii="Times New Roman" w:hAnsi="Times New Roman" w:cs="Times New Roman"/>
          <w:sz w:val="28"/>
        </w:rPr>
        <w:t>ненадлежащего исполнения установленных требований при проведении камеральных проверок,</w:t>
      </w:r>
      <w:r w:rsidRPr="004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невыполнении возложенных законодательством обязанностей по проведению внутреннего финансового аудита.</w:t>
      </w:r>
      <w:r w:rsidRPr="004D0440">
        <w:rPr>
          <w:rFonts w:ascii="Times New Roman" w:hAnsi="Times New Roman" w:cs="Times New Roman"/>
          <w:sz w:val="28"/>
        </w:rPr>
        <w:t xml:space="preserve">  Также установлены отдельные замечания по Учетной политике,</w:t>
      </w:r>
      <w:r w:rsidRPr="004D0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Pr="004D0440">
        <w:rPr>
          <w:rFonts w:ascii="Times New Roman" w:hAnsi="Times New Roman" w:cs="Times New Roman"/>
          <w:sz w:val="28"/>
          <w:szCs w:val="28"/>
        </w:rPr>
        <w:t>составу форм бюджетной отчетности, по</w:t>
      </w:r>
      <w:r w:rsidRPr="004D0440">
        <w:rPr>
          <w:rFonts w:ascii="Times New Roman" w:eastAsia="Calibri" w:hAnsi="Times New Roman" w:cs="Times New Roman"/>
          <w:sz w:val="28"/>
          <w:szCs w:val="28"/>
        </w:rPr>
        <w:t xml:space="preserve"> оформлению Департаментом муниципальной собственности и земельных ресурсов администрации города результатов инвентаризации. </w:t>
      </w:r>
    </w:p>
    <w:p w:rsidR="004D0440" w:rsidRPr="004D0440" w:rsidRDefault="004D0440" w:rsidP="003E4B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выборочной оценке отдельных форм годовой бухгалтерской отчетности муниципального автономного учреждения города Нижневартовска «Молодежный центр» и муниципального бюджетного учреждения «Управление лесопаркового хозяйства города Нижневартовска» установлено </w:t>
      </w:r>
      <w:r w:rsidRPr="004D0440">
        <w:rPr>
          <w:rFonts w:ascii="Times New Roman" w:eastAsia="Times New Roman" w:hAnsi="Times New Roman" w:cs="Times New Roman"/>
          <w:bCs/>
          <w:sz w:val="28"/>
          <w:szCs w:val="28"/>
        </w:rPr>
        <w:t>искажение показателей Сведений о принятых и неисполненных обязательствах на 01.01.2021</w:t>
      </w:r>
      <w:r w:rsidRPr="004D0440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4D0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непостановкой </w:t>
      </w:r>
      <w:r w:rsidRPr="004D044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бухгалтерский учет принимаемых обязательств на основании извещений об осуществлении закупки с использованием конкурентных способов определения поставщиков (подрядчиков, исполнителей)</w:t>
      </w:r>
      <w:r w:rsidRPr="004D04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0440" w:rsidRPr="004D0440" w:rsidRDefault="004D0440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контрольного мероприятия должностные лица были привлечены к административной ответственности.</w:t>
      </w:r>
    </w:p>
    <w:p w:rsidR="004D0440" w:rsidRPr="004D0440" w:rsidRDefault="004D0440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контрольного мероприятия Администрации города направлено представление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3C0561" w:rsidRDefault="003C0561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3E4B05" w:rsidRPr="003E4B05" w:rsidRDefault="006B294C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B294C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="00906513" w:rsidRPr="004B3A2A">
        <w:rPr>
          <w:rFonts w:ascii="Times New Roman" w:eastAsia="Times New Roman" w:hAnsi="Times New Roman"/>
          <w:i/>
          <w:sz w:val="28"/>
          <w:szCs w:val="28"/>
          <w:lang w:eastAsia="ru-RU"/>
        </w:rPr>
        <w:t>«Проверка достоверности, полноты и соответствия нормативным требованиям составления и предоставления бюджетной отчетности Департаментом образования администрации города за 2020 год (на выборочной основе)</w:t>
      </w:r>
      <w:r w:rsidR="00906513" w:rsidRPr="004B3A2A">
        <w:rPr>
          <w:rFonts w:ascii="Times New Roman" w:hAnsi="Times New Roman"/>
          <w:i/>
          <w:sz w:val="28"/>
          <w:szCs w:val="28"/>
          <w:lang w:eastAsia="ru-RU"/>
        </w:rPr>
        <w:t>»</w:t>
      </w:r>
      <w:r w:rsidR="007502B9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906513" w:rsidRPr="004B3A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D5984" w:rsidRPr="003E4B05" w:rsidRDefault="002D5984" w:rsidP="003E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Pr="000F20B4">
        <w:rPr>
          <w:rFonts w:ascii="Times New Roman" w:eastAsia="Arial Unicode MS" w:hAnsi="Times New Roman" w:cs="Times New Roman"/>
          <w:sz w:val="28"/>
          <w:szCs w:val="28"/>
        </w:rPr>
        <w:t xml:space="preserve"> контрольного мероприятия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 анализ п</w:t>
      </w:r>
      <w:r w:rsidRPr="00975BD6">
        <w:rPr>
          <w:rFonts w:ascii="Times New Roman" w:hAnsi="Times New Roman"/>
          <w:sz w:val="28"/>
          <w:szCs w:val="28"/>
        </w:rPr>
        <w:t>риказа директора Департамента образования от 12.12.2019 № 847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«О </w:t>
      </w:r>
      <w:r w:rsidRPr="00733959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ке</w:t>
      </w:r>
      <w:r w:rsidRPr="0073395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осуществления департаментом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администрации города Нижневартовска полномочий </w:t>
      </w:r>
      <w:r w:rsidRPr="0073395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администратора доходов бюджета города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Нижневартовска», на предмет его соответствия требованиям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7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30.12.2015 № 2359 «Об утверждении Порядка осуществления органами местного самоуправления города Нижневартовска, органами администрации города Нижневартовска бюджетных полномочий главного администратора доходов бюджета города Нижневартовска»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результате которого в</w:t>
      </w:r>
      <w:r w:rsidRPr="00975BD6">
        <w:rPr>
          <w:rFonts w:ascii="Times New Roman" w:hAnsi="Times New Roman"/>
          <w:sz w:val="28"/>
          <w:szCs w:val="28"/>
        </w:rPr>
        <w:t xml:space="preserve">ыявлены </w:t>
      </w:r>
      <w:r>
        <w:rPr>
          <w:rFonts w:ascii="Times New Roman" w:hAnsi="Times New Roman"/>
          <w:sz w:val="28"/>
          <w:szCs w:val="28"/>
        </w:rPr>
        <w:t>замечания и нарушения.</w:t>
      </w:r>
    </w:p>
    <w:p w:rsidR="002D5984" w:rsidRDefault="002D5984" w:rsidP="003E4B0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Оценкой Порядка </w:t>
      </w:r>
      <w:r w:rsidRPr="00975BD6">
        <w:rPr>
          <w:rFonts w:ascii="Times New Roman" w:hAnsi="Times New Roman"/>
          <w:sz w:val="28"/>
          <w:szCs w:val="28"/>
        </w:rPr>
        <w:t>осуществления внутреннего финансового аудита в Департаменте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75BD6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ного</w:t>
      </w:r>
      <w:r w:rsidRPr="00975BD6">
        <w:rPr>
          <w:rFonts w:ascii="Times New Roman" w:hAnsi="Times New Roman"/>
          <w:sz w:val="28"/>
          <w:szCs w:val="28"/>
        </w:rPr>
        <w:t xml:space="preserve"> приказом указанного структурного подразделения администрации города от 23.04.020 № 247 </w:t>
      </w:r>
      <w:r>
        <w:rPr>
          <w:rFonts w:ascii="Times New Roman" w:hAnsi="Times New Roman"/>
          <w:sz w:val="28"/>
          <w:szCs w:val="28"/>
        </w:rPr>
        <w:t xml:space="preserve">отмечено его несоответствие требованиям статьи 160.2-1 БК РФ, </w:t>
      </w:r>
      <w:r w:rsidRPr="00975BD6">
        <w:rPr>
          <w:rFonts w:ascii="Times New Roman" w:hAnsi="Times New Roman"/>
          <w:sz w:val="28"/>
          <w:szCs w:val="28"/>
        </w:rPr>
        <w:t xml:space="preserve">требованиям правовых актов Министерства финансов Российской Федерации, регламентирующих организацию и проведение </w:t>
      </w:r>
      <w:r>
        <w:rPr>
          <w:rFonts w:ascii="Times New Roman" w:hAnsi="Times New Roman"/>
          <w:sz w:val="28"/>
          <w:szCs w:val="28"/>
        </w:rPr>
        <w:t>внутреннего финансового аудита.</w:t>
      </w:r>
    </w:p>
    <w:p w:rsidR="002D5984" w:rsidRDefault="002D5984" w:rsidP="003E4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36E31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36E31">
        <w:rPr>
          <w:rFonts w:ascii="Times New Roman" w:eastAsia="Calibri" w:hAnsi="Times New Roman" w:cs="Times New Roman"/>
          <w:sz w:val="28"/>
          <w:szCs w:val="28"/>
        </w:rPr>
        <w:t xml:space="preserve"> анализа данных инвентаризационных описей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регистров бухгалтерского учета </w:t>
      </w:r>
      <w:r>
        <w:rPr>
          <w:rFonts w:ascii="Times New Roman" w:hAnsi="Times New Roman"/>
          <w:sz w:val="28"/>
          <w:szCs w:val="28"/>
        </w:rPr>
        <w:t xml:space="preserve">выявлены </w:t>
      </w:r>
      <w:r w:rsidRPr="00975BD6">
        <w:rPr>
          <w:rFonts w:ascii="Times New Roman" w:hAnsi="Times New Roman"/>
          <w:sz w:val="28"/>
          <w:szCs w:val="28"/>
        </w:rPr>
        <w:t>замечани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75BD6">
        <w:rPr>
          <w:rFonts w:ascii="Times New Roman" w:hAnsi="Times New Roman"/>
          <w:sz w:val="28"/>
          <w:szCs w:val="28"/>
        </w:rPr>
        <w:t xml:space="preserve">в части оформления инвентаризационной описи № 4 по объектам нефинансовых активов, </w:t>
      </w:r>
      <w:r>
        <w:rPr>
          <w:rFonts w:ascii="Times New Roman" w:hAnsi="Times New Roman"/>
          <w:sz w:val="28"/>
          <w:szCs w:val="28"/>
        </w:rPr>
        <w:t>а также установлено проведение инвентаризации по счету, ведение которого учетной политикой не предусмотрено.</w:t>
      </w:r>
    </w:p>
    <w:p w:rsidR="002D5984" w:rsidRDefault="002D5984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5BD6">
        <w:rPr>
          <w:rFonts w:ascii="Times New Roman" w:hAnsi="Times New Roman"/>
          <w:sz w:val="28"/>
          <w:szCs w:val="28"/>
        </w:rPr>
        <w:t>В ходе п</w:t>
      </w:r>
      <w:r w:rsidRPr="00975BD6">
        <w:rPr>
          <w:rFonts w:ascii="Times New Roman" w:eastAsia="Times New Roman" w:hAnsi="Times New Roman"/>
          <w:sz w:val="28"/>
          <w:szCs w:val="24"/>
          <w:lang w:eastAsia="ru-RU"/>
        </w:rPr>
        <w:t>роверки выявлен факт ненадлежащего выполнения полномочий субъектом консолидированной отчетности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</w:t>
      </w:r>
      <w:r w:rsidRPr="00975BD6">
        <w:rPr>
          <w:rFonts w:ascii="Times New Roman" w:eastAsia="Times New Roman" w:hAnsi="Times New Roman"/>
          <w:sz w:val="28"/>
          <w:szCs w:val="24"/>
          <w:lang w:eastAsia="ru-RU"/>
        </w:rPr>
        <w:t xml:space="preserve"> Департаментом образования, установленных приказа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ми Министерства финансов России, выразившейся в отсутствие порядка </w:t>
      </w:r>
      <w:r w:rsidRPr="00975BD6">
        <w:rPr>
          <w:rFonts w:ascii="Times New Roman" w:hAnsi="Times New Roman"/>
          <w:sz w:val="28"/>
        </w:rPr>
        <w:t xml:space="preserve">уведомления подведомственных учреждений Департаментом образования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проведенной</w:t>
      </w:r>
      <w:r w:rsidRPr="00975BD6">
        <w:rPr>
          <w:rFonts w:ascii="Times New Roman" w:eastAsia="Times New Roman" w:hAnsi="Times New Roman"/>
          <w:sz w:val="28"/>
          <w:szCs w:val="24"/>
          <w:lang w:eastAsia="ru-RU"/>
        </w:rPr>
        <w:t xml:space="preserve"> камеральной проверки бюджетной отчетности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E4F43" w:rsidRDefault="00FE4F43" w:rsidP="00FE4F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5BD6">
        <w:rPr>
          <w:rFonts w:ascii="Times New Roman" w:hAnsi="Times New Roman" w:cs="Times New Roman"/>
          <w:sz w:val="28"/>
          <w:szCs w:val="28"/>
        </w:rPr>
        <w:t xml:space="preserve">Анализом Сведений о </w:t>
      </w:r>
      <w:r w:rsidRPr="00280E15">
        <w:rPr>
          <w:rFonts w:ascii="Times New Roman" w:hAnsi="Times New Roman"/>
          <w:color w:val="000000"/>
          <w:sz w:val="28"/>
          <w:szCs w:val="28"/>
        </w:rPr>
        <w:t xml:space="preserve">принятых и неисполненных обязательствах  на 01.01.2021 </w:t>
      </w:r>
      <w:r w:rsidRPr="00A06D39">
        <w:rPr>
          <w:rFonts w:ascii="Times New Roman" w:hAnsi="Times New Roman"/>
          <w:color w:val="000000"/>
          <w:sz w:val="28"/>
          <w:szCs w:val="28"/>
        </w:rPr>
        <w:t>установлено искажение сумм обязательств, принимаемых с пр</w:t>
      </w:r>
      <w:r>
        <w:rPr>
          <w:rFonts w:ascii="Times New Roman" w:hAnsi="Times New Roman"/>
          <w:color w:val="000000"/>
          <w:sz w:val="28"/>
          <w:szCs w:val="28"/>
        </w:rPr>
        <w:t>именением конкурентных способов</w:t>
      </w:r>
      <w:r w:rsidR="00AD2BD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A06D39">
        <w:rPr>
          <w:rFonts w:ascii="Times New Roman" w:hAnsi="Times New Roman"/>
          <w:color w:val="000000"/>
          <w:sz w:val="28"/>
          <w:szCs w:val="28"/>
        </w:rPr>
        <w:t xml:space="preserve"> сумм принятых обязательств по контрактам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следующими учреждениями:</w:t>
      </w:r>
    </w:p>
    <w:p w:rsidR="00FE4F43" w:rsidRDefault="00FE4F43" w:rsidP="00FE4F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муниципальным автономным дошкольным образовательным учреждением</w:t>
      </w:r>
      <w:r w:rsidRPr="00280E15">
        <w:rPr>
          <w:rFonts w:ascii="Times New Roman" w:hAnsi="Times New Roman"/>
          <w:color w:val="000000"/>
          <w:sz w:val="28"/>
          <w:szCs w:val="28"/>
        </w:rPr>
        <w:t xml:space="preserve"> города Нижневартовска детский сад № 78 «Серебряное копытце»</w:t>
      </w:r>
      <w:r w:rsidR="00AD2BDF">
        <w:rPr>
          <w:rFonts w:ascii="Times New Roman" w:hAnsi="Times New Roman"/>
          <w:color w:val="000000"/>
          <w:sz w:val="28"/>
          <w:szCs w:val="28"/>
        </w:rPr>
        <w:t>;</w:t>
      </w:r>
      <w:r w:rsidRPr="00A06D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F43" w:rsidRPr="00975BD6" w:rsidRDefault="00AD2BDF" w:rsidP="00FE4F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муниципальным автономным дошкольным образовательным учреждением</w:t>
      </w:r>
      <w:r w:rsidR="00FE4F43" w:rsidRPr="00CD1DFE">
        <w:rPr>
          <w:rFonts w:ascii="Times New Roman" w:hAnsi="Times New Roman"/>
          <w:sz w:val="28"/>
          <w:szCs w:val="28"/>
        </w:rPr>
        <w:t xml:space="preserve"> города Нижневартовска детский сад № 71 «Радость</w:t>
      </w:r>
      <w:r>
        <w:rPr>
          <w:rFonts w:ascii="Times New Roman" w:hAnsi="Times New Roman"/>
          <w:sz w:val="28"/>
          <w:szCs w:val="28"/>
        </w:rPr>
        <w:t>;</w:t>
      </w:r>
    </w:p>
    <w:p w:rsidR="00AD2BDF" w:rsidRDefault="00AD2BDF" w:rsidP="00FE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автономным дошкольным образовательным учреждением</w:t>
      </w:r>
      <w:r w:rsidR="00FE4F43" w:rsidRPr="00900FC2">
        <w:rPr>
          <w:rFonts w:ascii="Times New Roman" w:hAnsi="Times New Roman" w:cs="Times New Roman"/>
          <w:sz w:val="28"/>
          <w:szCs w:val="28"/>
        </w:rPr>
        <w:t xml:space="preserve"> города Нижневартовска дет</w:t>
      </w:r>
      <w:r w:rsidR="00FE4F43">
        <w:rPr>
          <w:rFonts w:ascii="Times New Roman" w:hAnsi="Times New Roman" w:cs="Times New Roman"/>
          <w:sz w:val="28"/>
          <w:szCs w:val="28"/>
        </w:rPr>
        <w:t>ский сад № 48 «Золотой петушок»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A2A" w:rsidRDefault="00AD2BDF" w:rsidP="00FE4F4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бюджетным дошкольным образовательным учреждением</w:t>
      </w:r>
      <w:r w:rsidR="00FE4F43" w:rsidRPr="00634DA0">
        <w:rPr>
          <w:rFonts w:ascii="Times New Roman" w:hAnsi="Times New Roman"/>
          <w:sz w:val="28"/>
          <w:szCs w:val="28"/>
        </w:rPr>
        <w:t xml:space="preserve"> города Нижневартовска детский сад № 27 «Филиппок»</w:t>
      </w:r>
      <w:r>
        <w:rPr>
          <w:rFonts w:ascii="Times New Roman" w:hAnsi="Times New Roman"/>
          <w:sz w:val="28"/>
          <w:szCs w:val="28"/>
        </w:rPr>
        <w:t>.</w:t>
      </w:r>
    </w:p>
    <w:p w:rsidR="00AD2BDF" w:rsidRDefault="00AD2BDF" w:rsidP="00AD2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итогам контрольного мероприятия направлено представление </w:t>
      </w:r>
    </w:p>
    <w:p w:rsidR="00AD2BDF" w:rsidRDefault="00AD2BDF" w:rsidP="00AD2BD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AD2BDF">
        <w:rPr>
          <w:rFonts w:ascii="Times New Roman" w:eastAsia="Calibri" w:hAnsi="Times New Roman" w:cs="Times New Roman"/>
          <w:color w:val="000000"/>
          <w:sz w:val="28"/>
          <w:szCs w:val="28"/>
        </w:rPr>
        <w:t>иректору департамента образования администрации города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рассмотрения и устранения выявленных фактов замечаний и нарушений.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Председателю Думы города направлен отчет о результатах контрольного мероприятия.</w:t>
      </w:r>
    </w:p>
    <w:p w:rsidR="00AD2BDF" w:rsidRPr="00975BD6" w:rsidRDefault="00AD2BDF" w:rsidP="00FE4F4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A2A" w:rsidRPr="004B3A2A" w:rsidRDefault="00BE5B1F" w:rsidP="003E4B05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B3A2A">
        <w:rPr>
          <w:rFonts w:ascii="Times New Roman" w:hAnsi="Times New Roman" w:cs="Times New Roman"/>
          <w:i/>
          <w:color w:val="auto"/>
          <w:sz w:val="28"/>
          <w:szCs w:val="28"/>
        </w:rPr>
        <w:t>«Проверка достоверности, полноты и соответствия нормативным требованиям составления и предоставления бюджетной отчетности Департаментом жилищно-коммунального хозяйства администрации города за 2020 год (на выборочной основе)»</w:t>
      </w:r>
      <w:r w:rsidR="007502B9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764B2F" w:rsidRPr="00820AB2" w:rsidRDefault="00764B2F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контрольного мероприятия в отношении</w:t>
      </w:r>
      <w:r w:rsidRPr="0071760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1760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 ЖКХ) как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(далее – ГАБС) оценено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полномочий по формированию и предоставлению бюджетной отчетности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ведению бюджетного 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учета в соответствие требованиями, установленными бюджетным законодательством Российской Федерации.</w:t>
      </w:r>
    </w:p>
    <w:p w:rsidR="00764B2F" w:rsidRDefault="00764B2F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проверки установлен ряд нарушений и замечаний в части соблюдения департаментом ЖКХ требований действующего законодательства, выразивши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0F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замечании к порядку уведомления департаментом ЖКХ учреждений о результатах проведенных камеральных проверок бюджетной и бухгалтерской отчетности, в невыполнении возложенных законодательством обязанностей в части проведения внутреннего финансового аудита,</w:t>
      </w:r>
      <w:r w:rsidRPr="004D0F98">
        <w:rPr>
          <w:rFonts w:ascii="Times New Roman" w:hAnsi="Times New Roman" w:cs="Times New Roman"/>
          <w:sz w:val="28"/>
          <w:szCs w:val="28"/>
        </w:rPr>
        <w:t xml:space="preserve"> в </w:t>
      </w:r>
      <w:r w:rsidRPr="004D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ненадлежащем заполнении установленных форм бюджетной отчетности и недостоверности их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недолжном ведении бюджетного учета, в неполном финансовом обеспечении выполненного муниципального задания </w:t>
      </w:r>
      <w:r w:rsidRPr="00AC44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учреждением «Управление по дорожному хозяйству и благоустройству города Нижневартовска»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B2F" w:rsidRPr="00820AB2" w:rsidRDefault="00764B2F" w:rsidP="003E4B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выборочной </w:t>
      </w:r>
      <w:r w:rsidRPr="0056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форм</w:t>
      </w:r>
      <w:r w:rsidRPr="0056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бюджетной отчетности муниципального казенного учреждения города Нижневартовска «Управление по делам гражданской обороны и чрезвычайным ситуациям»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Pr="0056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6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выразившееся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C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недостоверности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отчетности.</w:t>
      </w:r>
    </w:p>
    <w:p w:rsidR="007502B9" w:rsidRDefault="007502B9" w:rsidP="007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виновные лица были привлечены к административной ответственности.</w:t>
      </w:r>
    </w:p>
    <w:p w:rsidR="00764B2F" w:rsidRPr="00820AB2" w:rsidRDefault="00764B2F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ЖКХ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3E4B05" w:rsidRDefault="003E4B05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B1F" w:rsidRPr="004B3A2A" w:rsidRDefault="00BE5B1F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i/>
        </w:rPr>
      </w:pPr>
      <w:r w:rsidRPr="004B3A2A">
        <w:rPr>
          <w:i/>
        </w:rPr>
        <w:t>«</w:t>
      </w:r>
      <w:r w:rsidRPr="004B3A2A">
        <w:rPr>
          <w:rFonts w:ascii="Times New Roman" w:hAnsi="Times New Roman" w:cs="Times New Roman"/>
          <w:i/>
          <w:sz w:val="28"/>
          <w:szCs w:val="28"/>
        </w:rPr>
        <w:t>Проверка достоверности, полноты и соответствия нормативным требованиям составления и предоставления бюджетной отчетности Департаментом финансов администрации города за 2020 год (на выборочной основе)»</w:t>
      </w:r>
      <w:r w:rsidR="007502B9">
        <w:rPr>
          <w:rFonts w:ascii="Times New Roman" w:hAnsi="Times New Roman" w:cs="Times New Roman"/>
          <w:i/>
          <w:sz w:val="28"/>
          <w:szCs w:val="28"/>
        </w:rPr>
        <w:t>.</w:t>
      </w:r>
      <w:r w:rsidRPr="004B3A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20BC" w:rsidRPr="00820AB2" w:rsidRDefault="00FA20BC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контрольного мероприятия в отношении</w:t>
      </w:r>
      <w:r w:rsidRPr="0071760F">
        <w:t xml:space="preserve"> </w:t>
      </w:r>
      <w:r w:rsidRPr="00F64E45">
        <w:rPr>
          <w:rFonts w:ascii="Times New Roman" w:hAnsi="Times New Roman" w:cs="Times New Roman"/>
          <w:sz w:val="28"/>
          <w:szCs w:val="28"/>
        </w:rPr>
        <w:t>Департаментом финансов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FA2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(далее – ГАБС) оценено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полномочий по формированию и предоставлению бюджетной отчетности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ведению бюджетного учета в соответствие требованиями, установленными бюджетным законодательством Российской Федерации.</w:t>
      </w:r>
    </w:p>
    <w:p w:rsidR="007D7413" w:rsidRDefault="00ED1374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5D">
        <w:rPr>
          <w:rFonts w:ascii="Times New Roman" w:hAnsi="Times New Roman" w:cs="Times New Roman"/>
          <w:sz w:val="28"/>
          <w:szCs w:val="28"/>
        </w:rPr>
        <w:t xml:space="preserve">В результате оценки муниципальных правовых актов, регулирующие бюджетные полномочия и правоотношения, внутренние стандарты и процедуры составления бюджетной (бухгалтерской) отчетности </w:t>
      </w:r>
      <w:r w:rsidR="00D00D70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FA20BC" w:rsidRPr="004D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нарушений и замечаний в части соблюдения </w:t>
      </w:r>
      <w:r w:rsidR="00FA20BC">
        <w:rPr>
          <w:rFonts w:ascii="Times New Roman" w:hAnsi="Times New Roman" w:cs="Times New Roman"/>
          <w:iCs/>
          <w:sz w:val="28"/>
          <w:szCs w:val="28"/>
        </w:rPr>
        <w:t>Департаментом финансов</w:t>
      </w:r>
      <w:r w:rsidR="00FA20BC" w:rsidRPr="004D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действующего законодательства, выразивши</w:t>
      </w:r>
      <w:r w:rsidR="00FA20B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A20BC" w:rsidRPr="004D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</w:p>
    <w:p w:rsidR="00ED1374" w:rsidRPr="00142AB9" w:rsidRDefault="00004A13" w:rsidP="003E4B05">
      <w:pPr>
        <w:spacing w:after="0" w:line="240" w:lineRule="auto"/>
        <w:ind w:firstLine="709"/>
        <w:jc w:val="both"/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отсутствии </w:t>
      </w:r>
      <w:r w:rsidRPr="00EE6B1E">
        <w:rPr>
          <w:rFonts w:ascii="Times New Roman" w:eastAsia="Calibri" w:hAnsi="Times New Roman" w:cs="Times New Roman"/>
          <w:sz w:val="28"/>
          <w:szCs w:val="28"/>
        </w:rPr>
        <w:t>в Положении о Департаменте финансов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E6B1E">
        <w:rPr>
          <w:rFonts w:ascii="Times New Roman" w:eastAsia="Calibri" w:hAnsi="Times New Roman" w:cs="Times New Roman"/>
          <w:sz w:val="28"/>
          <w:szCs w:val="28"/>
        </w:rPr>
        <w:t xml:space="preserve"> утвержден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E6B1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EE6B1E">
        <w:rPr>
          <w:rFonts w:ascii="Times New Roman" w:eastAsia="Calibri" w:hAnsi="Times New Roman" w:cs="Times New Roman"/>
          <w:sz w:val="28"/>
          <w:szCs w:val="28"/>
        </w:rPr>
        <w:t xml:space="preserve"> решением Думы города Нижневартовска от 18.09.2017 № 847 закрепления </w:t>
      </w:r>
      <w:r w:rsidRPr="00EE6B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соответствующих направлений расходов,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EE6B1E">
        <w:rPr>
          <w:rFonts w:ascii="Times New Roman" w:eastAsia="Calibri" w:hAnsi="Times New Roman" w:cs="Times New Roman"/>
          <w:sz w:val="28"/>
          <w:szCs w:val="28"/>
        </w:rPr>
        <w:t>которы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E6B1E">
        <w:rPr>
          <w:rFonts w:ascii="Times New Roman" w:eastAsia="Calibri" w:hAnsi="Times New Roman" w:cs="Times New Roman"/>
          <w:sz w:val="28"/>
          <w:szCs w:val="28"/>
        </w:rPr>
        <w:t xml:space="preserve"> он может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принимать </w:t>
      </w:r>
      <w:r w:rsidRPr="00EE6B1E">
        <w:rPr>
          <w:rFonts w:ascii="Times New Roman" w:eastAsia="Calibri" w:hAnsi="Times New Roman" w:cs="Times New Roman"/>
          <w:sz w:val="28"/>
          <w:szCs w:val="28"/>
        </w:rPr>
        <w:t>реш</w:t>
      </w:r>
      <w:r>
        <w:rPr>
          <w:rFonts w:ascii="Times New Roman" w:eastAsia="Calibri" w:hAnsi="Times New Roman" w:cs="Times New Roman"/>
          <w:sz w:val="28"/>
          <w:szCs w:val="28"/>
        </w:rPr>
        <w:t>ения</w:t>
      </w:r>
      <w:r w:rsidRPr="00EE6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EE6B1E">
        <w:rPr>
          <w:rFonts w:ascii="Times New Roman" w:eastAsia="Calibri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E6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374" w:rsidRPr="00EE6B1E">
        <w:rPr>
          <w:rFonts w:ascii="Times New Roman" w:eastAsia="Calibri" w:hAnsi="Times New Roman" w:cs="Times New Roman"/>
          <w:sz w:val="28"/>
          <w:szCs w:val="28"/>
        </w:rPr>
        <w:t>бюджетны</w:t>
      </w:r>
      <w:r w:rsidR="00142AB9">
        <w:rPr>
          <w:rFonts w:ascii="Times New Roman" w:eastAsia="Calibri" w:hAnsi="Times New Roman" w:cs="Times New Roman"/>
          <w:sz w:val="28"/>
          <w:szCs w:val="28"/>
        </w:rPr>
        <w:t>х</w:t>
      </w:r>
      <w:r w:rsidR="00ED1374" w:rsidRPr="00EE6B1E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 w:rsidR="00142AB9">
        <w:rPr>
          <w:rFonts w:ascii="Times New Roman" w:eastAsia="Calibri" w:hAnsi="Times New Roman" w:cs="Times New Roman"/>
          <w:sz w:val="28"/>
          <w:szCs w:val="28"/>
        </w:rPr>
        <w:t>й</w:t>
      </w:r>
      <w:r w:rsidR="00ED1374" w:rsidRPr="00EE6B1E">
        <w:rPr>
          <w:rFonts w:ascii="Times New Roman" w:eastAsia="Calibri" w:hAnsi="Times New Roman" w:cs="Times New Roman"/>
          <w:sz w:val="28"/>
          <w:szCs w:val="28"/>
        </w:rPr>
        <w:t xml:space="preserve"> главного распорядителя и получателя средств бюджета города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65C8" w:rsidRPr="00EE6B1E" w:rsidRDefault="00C905BF" w:rsidP="003E4B05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порядка</w:t>
      </w:r>
      <w:r w:rsidR="003665C8" w:rsidRPr="00EE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администраторами доходов при уточнении (выяснении) принадлежности платежей, отнесённых к невыясненным поступлениям, зачисляемым в бюджет города,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6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7A9" w:rsidRDefault="005447A9" w:rsidP="003E4B05">
      <w:pPr>
        <w:pStyle w:val="a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B1E">
        <w:rPr>
          <w:rFonts w:ascii="Times New Roman" w:eastAsia="Calibri" w:hAnsi="Times New Roman"/>
          <w:sz w:val="28"/>
          <w:szCs w:val="28"/>
        </w:rPr>
        <w:t xml:space="preserve">не установлены сроки проведения инвентаризации </w:t>
      </w:r>
      <w:r w:rsidRPr="00EE6B1E">
        <w:rPr>
          <w:rFonts w:ascii="Times New Roman" w:hAnsi="Times New Roman" w:cs="Times New Roman"/>
          <w:sz w:val="28"/>
          <w:szCs w:val="28"/>
        </w:rPr>
        <w:t>Учетной политикой Департамента финансов</w:t>
      </w:r>
      <w:r w:rsidRPr="00EE6B1E">
        <w:rPr>
          <w:rFonts w:ascii="Times New Roman" w:eastAsia="Calibri" w:hAnsi="Times New Roman"/>
          <w:sz w:val="28"/>
          <w:szCs w:val="28"/>
        </w:rPr>
        <w:t xml:space="preserve">. </w:t>
      </w:r>
    </w:p>
    <w:p w:rsidR="005447A9" w:rsidRDefault="005447A9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B8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оценки предоставленной Департаментом финансов годовой бюджетной отчетности за 2020 год </w:t>
      </w:r>
      <w:r w:rsidRPr="00EE6B1E">
        <w:rPr>
          <w:rFonts w:ascii="Times New Roman" w:hAnsi="Times New Roman"/>
          <w:sz w:val="28"/>
          <w:szCs w:val="28"/>
        </w:rPr>
        <w:t xml:space="preserve">на предмет полноты, достоверности и своевременности </w:t>
      </w:r>
      <w:r>
        <w:rPr>
          <w:rFonts w:ascii="Times New Roman" w:hAnsi="Times New Roman"/>
          <w:sz w:val="28"/>
          <w:szCs w:val="28"/>
        </w:rPr>
        <w:t xml:space="preserve">нарушений не </w:t>
      </w:r>
      <w:r w:rsidRPr="00EE6B1E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5447A9" w:rsidRPr="00820AB2" w:rsidRDefault="005447A9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Думы города направлен отчет о результатах контрольного мероприятия.</w:t>
      </w:r>
    </w:p>
    <w:p w:rsidR="005447A9" w:rsidRDefault="005447A9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</w:p>
    <w:p w:rsidR="008063E6" w:rsidRPr="008063E6" w:rsidRDefault="008063E6" w:rsidP="003E4B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63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«Проверка законности, результативности (эффективности) использования средств бюджета города, направленных на реализацию муниципальной программы «Развитие жилищно-коммунального хозяйства города Нижневартовска на 2018 - 2025 годы и на период до 2030 года» за 2020 год, (по отдельным мероприятиям)». </w:t>
      </w:r>
    </w:p>
    <w:p w:rsidR="005066F7" w:rsidRPr="005066F7" w:rsidRDefault="005066F7" w:rsidP="00506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6F7">
        <w:rPr>
          <w:rFonts w:ascii="Times New Roman" w:eastAsia="Calibri" w:hAnsi="Times New Roman" w:cs="Times New Roman"/>
          <w:sz w:val="28"/>
          <w:szCs w:val="28"/>
        </w:rPr>
        <w:t>В ходе</w:t>
      </w:r>
      <w:r w:rsidRPr="005066F7">
        <w:rPr>
          <w:rFonts w:ascii="Times New Roman" w:eastAsia="Arial Unicode MS" w:hAnsi="Times New Roman" w:cs="Times New Roman"/>
          <w:sz w:val="28"/>
          <w:szCs w:val="28"/>
        </w:rPr>
        <w:t xml:space="preserve"> контрольного мероприятия </w:t>
      </w:r>
      <w:r w:rsidRPr="005066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«Проверка законности, результативности (эффективности) использования средств бюджета города, направленных на реализацию муниципальной программы «Развитие жилищно-коммунального хозяйства города Нижневартовска на 2018 - 2025 годы и на период до 2030 года» за 2020 год, (по отдельным мероприятиям)» проведена </w:t>
      </w:r>
      <w:r w:rsidRPr="005066F7">
        <w:rPr>
          <w:rFonts w:ascii="Times New Roman" w:eastAsia="Calibri" w:hAnsi="Times New Roman" w:cs="Times New Roman"/>
          <w:sz w:val="28"/>
          <w:szCs w:val="28"/>
        </w:rPr>
        <w:t>оценка правомерности исполнения следующих основных мероприятий настоящей муниципальной программы:</w:t>
      </w:r>
    </w:p>
    <w:p w:rsidR="005066F7" w:rsidRPr="005066F7" w:rsidRDefault="005066F7" w:rsidP="005066F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50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апитальный ремонт объектов коммунального комплекса; </w:t>
      </w:r>
    </w:p>
    <w:p w:rsidR="005066F7" w:rsidRPr="005066F7" w:rsidRDefault="005066F7" w:rsidP="005066F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</w:t>
      </w:r>
      <w:r w:rsidRPr="0050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безопасных условий проживания </w:t>
      </w:r>
      <w:r w:rsidRPr="005066F7">
        <w:rPr>
          <w:rFonts w:ascii="Times New Roman" w:eastAsia="Calibri" w:hAnsi="Times New Roman" w:cs="Times New Roman"/>
          <w:sz w:val="28"/>
          <w:szCs w:val="28"/>
        </w:rPr>
        <w:t xml:space="preserve">граждан в жилищном фонде. </w:t>
      </w:r>
    </w:p>
    <w:p w:rsidR="005066F7" w:rsidRPr="005066F7" w:rsidRDefault="005066F7" w:rsidP="00506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6F7">
        <w:rPr>
          <w:rFonts w:ascii="Times New Roman" w:eastAsia="Calibri" w:hAnsi="Times New Roman" w:cs="Times New Roman"/>
          <w:sz w:val="28"/>
          <w:szCs w:val="28"/>
        </w:rPr>
        <w:t>Оценены действия должностных лиц уполномоченных органов администрации города Нижневартовск на предмет соблюдения ими установленных требований в части проведения оценки эффективности муниципальной программы, а также в части осуществления контроля соблюдения условий, целей и порядка предоставления субсидий на реализацию указанных мероприятий.</w:t>
      </w:r>
    </w:p>
    <w:p w:rsidR="005066F7" w:rsidRPr="005066F7" w:rsidRDefault="005066F7" w:rsidP="00506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6F7">
        <w:rPr>
          <w:rFonts w:ascii="Times New Roman" w:eastAsia="Calibri" w:hAnsi="Times New Roman" w:cs="Times New Roman"/>
          <w:sz w:val="28"/>
          <w:szCs w:val="28"/>
        </w:rPr>
        <w:t>В результате оценки муниципальной программы на предмет ее соответствия требованиям муниципального правового акта, устанавливающего порядок ее формирования, утверждения и реализацию, установлены нарушения отдельных положений настоящего МПА.</w:t>
      </w:r>
    </w:p>
    <w:p w:rsidR="005066F7" w:rsidRPr="005066F7" w:rsidRDefault="005066F7" w:rsidP="00506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6F7">
        <w:rPr>
          <w:rFonts w:ascii="Times New Roman" w:eastAsia="Calibri" w:hAnsi="Times New Roman" w:cs="Times New Roman"/>
          <w:sz w:val="28"/>
          <w:szCs w:val="28"/>
        </w:rPr>
        <w:t xml:space="preserve">В отношении принятых муниципальных правовых актов, регулирующих предоставление бюджетных средств на реализацию указанных выше мероприятий муниципальной программы установлены нарушения требований действующего законодательства, а также </w:t>
      </w:r>
      <w:r w:rsidRPr="00506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неурегулированность норм</w:t>
      </w:r>
      <w:r w:rsidRPr="005066F7">
        <w:rPr>
          <w:rFonts w:ascii="Times New Roman" w:eastAsia="Calibri" w:hAnsi="Times New Roman" w:cs="Times New Roman"/>
          <w:sz w:val="28"/>
          <w:szCs w:val="28"/>
        </w:rPr>
        <w:t xml:space="preserve">. Кроме </w:t>
      </w:r>
      <w:r w:rsidRPr="005066F7">
        <w:rPr>
          <w:rFonts w:ascii="Times New Roman" w:eastAsia="Calibri" w:hAnsi="Times New Roman" w:cs="Times New Roman"/>
          <w:sz w:val="28"/>
          <w:szCs w:val="28"/>
        </w:rPr>
        <w:lastRenderedPageBreak/>
        <w:t>того, положения отдельных муниципальных правовых актов не актуализировались, длительный период не пересматривались.</w:t>
      </w:r>
    </w:p>
    <w:p w:rsidR="005066F7" w:rsidRPr="005066F7" w:rsidRDefault="00D77825" w:rsidP="00506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5066F7" w:rsidRPr="005066F7">
        <w:rPr>
          <w:rFonts w:ascii="Times New Roman" w:eastAsia="Calibri" w:hAnsi="Times New Roman" w:cs="Times New Roman"/>
          <w:sz w:val="28"/>
          <w:szCs w:val="28"/>
        </w:rPr>
        <w:t xml:space="preserve">становлены факты нарушения требований настоящих муниципальных правовых актов получателями субсидии при предоставлении документов как на этапе до заключения договора на предоставление субсидии, так и при исполнении данных договоров. Кроме того, департаментом жилищно-коммунального хозяйства администрации города (далее – департамент ЖКХ) субсидия </w:t>
      </w:r>
      <w:r w:rsidR="005066F7" w:rsidRPr="005066F7">
        <w:rPr>
          <w:rFonts w:ascii="Times New Roman" w:eastAsia="Calibri" w:hAnsi="Times New Roman" w:cs="Times New Roman"/>
          <w:sz w:val="28"/>
        </w:rPr>
        <w:t xml:space="preserve">на финансовое обеспечение затрат на капитальный ремонт инженерных сетей и объектов коммунального назначения </w:t>
      </w:r>
      <w:r w:rsidR="005066F7" w:rsidRPr="005066F7">
        <w:rPr>
          <w:rFonts w:ascii="Times New Roman" w:eastAsia="Calibri" w:hAnsi="Times New Roman" w:cs="Times New Roman"/>
          <w:sz w:val="28"/>
          <w:szCs w:val="28"/>
        </w:rPr>
        <w:t>в сумме 21 981 717,60 рублей предоставлена в нарушение условий порядка, регулирующего ее предоставление, а также в нарушение условий договора о предоставлении настоящей субсидии.</w:t>
      </w:r>
    </w:p>
    <w:p w:rsidR="005066F7" w:rsidRPr="005066F7" w:rsidRDefault="005066F7" w:rsidP="00506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6F7">
        <w:rPr>
          <w:rFonts w:ascii="Times New Roman" w:eastAsia="Calibri" w:hAnsi="Times New Roman" w:cs="Times New Roman"/>
          <w:sz w:val="28"/>
        </w:rPr>
        <w:t xml:space="preserve">В результате </w:t>
      </w:r>
      <w:r w:rsidRPr="005066F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оценки </w:t>
      </w:r>
      <w:r w:rsidRPr="005066F7">
        <w:rPr>
          <w:rFonts w:ascii="Times New Roman" w:eastAsia="Calibri" w:hAnsi="Times New Roman" w:cs="Times New Roman"/>
          <w:sz w:val="28"/>
          <w:szCs w:val="28"/>
        </w:rPr>
        <w:t>исполнения основных мероприятий на предмет достижения установленных для них показателей, характеризующих эффективность реализации, установлены факты, которые свидетельствуют о формальном подходе департаментом ЖКХ к планированию данных показателей без учета принципа эффективности расходования бюджетных средств, а также несоблюдении принципа программно-целевого метода бюджетного планирования.</w:t>
      </w:r>
    </w:p>
    <w:p w:rsidR="005066F7" w:rsidRPr="005066F7" w:rsidRDefault="005066F7" w:rsidP="00506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66F7">
        <w:rPr>
          <w:rFonts w:ascii="Times New Roman" w:eastAsia="Calibri" w:hAnsi="Times New Roman" w:cs="Times New Roman"/>
          <w:sz w:val="28"/>
          <w:szCs w:val="28"/>
        </w:rPr>
        <w:t xml:space="preserve">Выявленные в результате проверки обстоятельства свидетельствуют о ненадлежащем выполнении Департаментом ЖКХ возложенных на него обязанностей по осуществлению контроля соблюдения условий, целей и порядка предоставления субсидий на реализацию указанных мероприятий, вследствие невыполнения либо некачественного выполнения соответствующих административных процедур по их проверке, равно как и о некачественном исполнении своих обязательств по договорам о предоставлении субсидии со стороны получателей субсидий, </w:t>
      </w:r>
      <w:r w:rsidRPr="005066F7">
        <w:rPr>
          <w:rFonts w:ascii="Times New Roman" w:eastAsia="Calibri" w:hAnsi="Times New Roman" w:cs="Times New Roman"/>
          <w:bCs/>
          <w:sz w:val="28"/>
          <w:szCs w:val="28"/>
        </w:rPr>
        <w:t>что не способствует соблюдению законных прав и интересов муниципального образования.</w:t>
      </w:r>
    </w:p>
    <w:p w:rsidR="007502B9" w:rsidRPr="00820AB2" w:rsidRDefault="007502B9" w:rsidP="0075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ЖКХ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7502B9" w:rsidRDefault="007502B9" w:rsidP="003E4B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8063E6" w:rsidRDefault="008063E6" w:rsidP="003E4B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0000"/>
          <w:lang w:eastAsia="ru-RU"/>
        </w:rPr>
      </w:pPr>
      <w:r w:rsidRPr="008063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«Проверка законности, результативности (эффективности) использования средств бюджета города, направленных на реализацию муниципальной программы «Развитие образования города Нижневартовска на 2018 - 2025 годы и на период до 2030 года» за 2020 год (по отдельным мероприятиям)»</w:t>
      </w:r>
      <w:r w:rsidR="00D778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8063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F618BC" w:rsidRDefault="00F618BC" w:rsidP="003E4B05">
      <w:pPr>
        <w:spacing w:after="0" w:line="240" w:lineRule="auto"/>
        <w:ind w:firstLine="709"/>
        <w:jc w:val="both"/>
        <w:rPr>
          <w:sz w:val="28"/>
          <w:szCs w:val="28"/>
        </w:rPr>
      </w:pPr>
      <w:r w:rsidRPr="00E96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контрольного мероприятия проведен анализ</w:t>
      </w:r>
      <w:r w:rsidRPr="00E96A6E">
        <w:rPr>
          <w:rFonts w:ascii="Times New Roman" w:hAnsi="Times New Roman" w:cs="Times New Roman"/>
          <w:sz w:val="28"/>
          <w:szCs w:val="28"/>
        </w:rPr>
        <w:t xml:space="preserve"> полноты нормативного и правового регулирования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6A6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реализации переданных </w:t>
      </w:r>
      <w:r w:rsidRPr="00E96A6E">
        <w:rPr>
          <w:rFonts w:ascii="Times New Roman" w:hAnsi="Times New Roman" w:cs="Times New Roman"/>
          <w:bCs/>
          <w:sz w:val="28"/>
          <w:szCs w:val="28"/>
        </w:rPr>
        <w:t>государственных полномочий</w:t>
      </w:r>
      <w:r w:rsidRPr="00E96A6E">
        <w:rPr>
          <w:rFonts w:ascii="Times New Roman" w:hAnsi="Times New Roman" w:cs="Times New Roman"/>
          <w:sz w:val="28"/>
          <w:szCs w:val="28"/>
        </w:rPr>
        <w:t xml:space="preserve"> по предоставлению компенсации родителям части родительской платы за присмотр и уход за детьми в муниципальных образовательных организациях, </w:t>
      </w:r>
      <w:r w:rsidRPr="00E96A6E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 проведена оценка </w:t>
      </w:r>
      <w:r w:rsidRPr="00185075">
        <w:rPr>
          <w:rFonts w:ascii="Times New Roman" w:hAnsi="Times New Roman" w:cs="Times New Roman"/>
          <w:bCs/>
          <w:iCs/>
          <w:sz w:val="28"/>
          <w:szCs w:val="28"/>
        </w:rPr>
        <w:t xml:space="preserve">управленческих функций уполномоченных органов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действий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Pr="00CD44D2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E2BC9">
        <w:rPr>
          <w:rFonts w:ascii="Times New Roman" w:hAnsi="Times New Roman" w:cs="Times New Roman"/>
          <w:sz w:val="28"/>
          <w:szCs w:val="28"/>
        </w:rPr>
        <w:t xml:space="preserve"> </w:t>
      </w:r>
      <w:r w:rsidRPr="00CD44D2">
        <w:rPr>
          <w:rFonts w:ascii="Times New Roman" w:hAnsi="Times New Roman" w:cs="Times New Roman"/>
          <w:sz w:val="28"/>
          <w:szCs w:val="28"/>
        </w:rPr>
        <w:t>образовательную деятельность по реализации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4D2">
        <w:rPr>
          <w:rFonts w:ascii="Times New Roman" w:hAnsi="Times New Roman" w:cs="Times New Roman"/>
          <w:sz w:val="28"/>
          <w:szCs w:val="28"/>
        </w:rPr>
        <w:t>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департаментом образования администрации города</w:t>
      </w:r>
      <w:r w:rsidRPr="001850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85075">
        <w:rPr>
          <w:rFonts w:ascii="Times New Roman" w:hAnsi="Times New Roman" w:cs="Times New Roman"/>
          <w:iCs/>
          <w:sz w:val="28"/>
          <w:szCs w:val="28"/>
        </w:rPr>
        <w:t>переданных государственных полномочий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рамках реализации мероприятий муниципальной программы </w:t>
      </w:r>
      <w:r w:rsidRPr="00DE1F98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города Нижневартовска на 2018 - 2025 годы и на период до 2030 года»</w:t>
      </w:r>
      <w:r>
        <w:rPr>
          <w:sz w:val="28"/>
          <w:szCs w:val="28"/>
        </w:rPr>
        <w:t>.</w:t>
      </w:r>
    </w:p>
    <w:p w:rsidR="00F618BC" w:rsidRDefault="00F618BC" w:rsidP="003E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проверки нецелевого использования средств субвенции, предоставленной на финансовое обеспечение переданного государственного полномочия, не установлено. Вместе с тем установлены отдельные замечания и недостатки </w:t>
      </w:r>
      <w:r>
        <w:rPr>
          <w:rFonts w:ascii="Times New Roman" w:hAnsi="Times New Roman" w:cs="Times New Roman"/>
          <w:sz w:val="28"/>
          <w:szCs w:val="28"/>
        </w:rPr>
        <w:t>действующих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правовых актов, принятых </w:t>
      </w:r>
      <w:r>
        <w:rPr>
          <w:rFonts w:ascii="Times New Roman" w:hAnsi="Times New Roman" w:cs="Times New Roman"/>
          <w:sz w:val="28"/>
          <w:szCs w:val="28"/>
        </w:rPr>
        <w:t>по вопросам, связанным с осуществлением переданного государственного полномочия.</w:t>
      </w:r>
    </w:p>
    <w:p w:rsidR="00F618BC" w:rsidRDefault="00F618BC" w:rsidP="003E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51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оценки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действий уполномоченного органа по исполнению государственных полномочий – департамента образования администрации города и муниципальных учреждений дошкольного образования выявлен ряд противоречий, замечаний и нарушений, в том числе нарушение требований окружного законодательства и нормативных правовых актов в части несоблюдения </w:t>
      </w:r>
      <w:r w:rsidR="001A3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компенсации части родительской платы</w:t>
      </w:r>
      <w:r w:rsidR="001A3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18BC" w:rsidRDefault="00F618BC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установлены факты предоставления работникам, непосредственно связанным с начислением и выплатой компенсации части родительской платы, социальных гарантий и компенсации в соответствии с законодательством Российской Федерации и муниципальными правовыми актами с использованием средств бюджета города при отсутствии правового на то основания. </w:t>
      </w:r>
    </w:p>
    <w:p w:rsidR="00F618BC" w:rsidRDefault="00F618BC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адрес руководителей объектов контрольного мероприятия направлены представления </w:t>
      </w:r>
      <w:r w:rsidRPr="00882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рассмотрения и принятия мер по устранению выявленных нарушений, предупреждению и недопущению их в дальнейшем. Председателю Думы города направлен отчет о результатах контрольного мероприятия.</w:t>
      </w:r>
    </w:p>
    <w:p w:rsidR="008605A4" w:rsidRDefault="008605A4" w:rsidP="003E4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2B5C" w:rsidRPr="00F56891" w:rsidRDefault="00D32B5C" w:rsidP="003E4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6891">
        <w:rPr>
          <w:rFonts w:ascii="Times New Roman" w:hAnsi="Times New Roman" w:cs="Times New Roman"/>
          <w:sz w:val="28"/>
          <w:szCs w:val="28"/>
        </w:rPr>
        <w:t>Экспертно – аналитическая деятельность</w:t>
      </w:r>
      <w:r w:rsidR="00944D0E">
        <w:rPr>
          <w:rFonts w:ascii="Times New Roman" w:hAnsi="Times New Roman" w:cs="Times New Roman"/>
          <w:sz w:val="28"/>
          <w:szCs w:val="28"/>
        </w:rPr>
        <w:t>.</w:t>
      </w:r>
    </w:p>
    <w:p w:rsidR="00D32B5C" w:rsidRPr="00F56891" w:rsidRDefault="00D32B5C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50F56" w:rsidRPr="00F56891" w:rsidRDefault="00D32B5C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5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Реализуя установленные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полномочия, </w:t>
      </w:r>
      <w:r w:rsidR="00550F56" w:rsidRPr="00F5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города Нижневартовска в первом полугодии 20</w:t>
      </w:r>
      <w:r w:rsidR="00F5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550F56" w:rsidRPr="00F5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проведены</w:t>
      </w:r>
      <w:r w:rsidR="00A0282A" w:rsidRPr="00F5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экспертно-аналитические мероприятия</w:t>
      </w:r>
      <w:r w:rsidR="00550F56" w:rsidRPr="00860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50F56" w:rsidRDefault="00A0282A" w:rsidP="003E4B0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56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550F56" w:rsidRPr="00F56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нешняя проверка годового отчета об исполнении бюджета города Нижневартовска за 20</w:t>
      </w:r>
      <w:r w:rsidR="00F56891" w:rsidRPr="00F56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 w:rsidR="00550F56" w:rsidRPr="00F56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год, </w:t>
      </w:r>
      <w:r w:rsidR="00FD69A2" w:rsidRPr="00F56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ходе</w:t>
      </w:r>
      <w:r w:rsidR="00550F56" w:rsidRPr="00F56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которой проведен анализ исполнения характеристик местного бюджета за 20</w:t>
      </w:r>
      <w:r w:rsidR="00F56891" w:rsidRPr="00F56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 w:rsidR="00550F56" w:rsidRPr="00F56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год, а также выявлен ряд </w:t>
      </w:r>
      <w:r w:rsidR="00F56891" w:rsidRPr="00F56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нарушений и </w:t>
      </w:r>
      <w:r w:rsidR="00550F56" w:rsidRPr="00F56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замечаний, отраженных в заключении, направленном в Думу</w:t>
      </w:r>
      <w:r w:rsidR="0091245E" w:rsidRPr="00F56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администрацию </w:t>
      </w:r>
      <w:r w:rsidR="00340E75" w:rsidRPr="00F568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города.</w:t>
      </w:r>
    </w:p>
    <w:p w:rsidR="004B3A2A" w:rsidRPr="00820F64" w:rsidRDefault="00F56891" w:rsidP="003E4B0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f3"/>
          <w:rFonts w:ascii="Times New Roman" w:eastAsia="Times New Roman" w:hAnsi="Times New Roman" w:cs="Times New Roman"/>
          <w:iCs w:val="0"/>
          <w:color w:val="FF0000"/>
          <w:sz w:val="28"/>
          <w:szCs w:val="24"/>
          <w:lang w:eastAsia="ru-RU"/>
        </w:rPr>
      </w:pPr>
      <w:r w:rsidRPr="00820F64">
        <w:rPr>
          <w:rStyle w:val="af3"/>
          <w:rFonts w:ascii="Times New Roman" w:hAnsi="Times New Roman" w:cs="Times New Roman"/>
          <w:color w:val="auto"/>
          <w:sz w:val="28"/>
          <w:szCs w:val="28"/>
        </w:rPr>
        <w:lastRenderedPageBreak/>
        <w:t>«Анализ организации транспортного обслуживания населения в границах городского округа. Проверка правомерности и эффективности использования бюджетных средств, выделенных из бюджета города на реализацию основного мероприятия «Организация регулярных перевозок пассажиров и багажа автомобильным транспортом общего пользования на территории городского округа» муниципальной программы «Содержание дорожного хозяйства, организация транспортного обслуживания и благоустройство территории города Нижневартовска на 2018 - 2025 годы и на период до 2030 года» в 2020 году»</w:t>
      </w:r>
      <w:r w:rsidR="00944D0E">
        <w:rPr>
          <w:rStyle w:val="af3"/>
          <w:rFonts w:ascii="Times New Roman" w:hAnsi="Times New Roman" w:cs="Times New Roman"/>
          <w:color w:val="auto"/>
          <w:sz w:val="28"/>
          <w:szCs w:val="28"/>
        </w:rPr>
        <w:t>.</w:t>
      </w:r>
    </w:p>
    <w:p w:rsidR="009F2FAB" w:rsidRDefault="009F2FAB" w:rsidP="003E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Проведенное экспертно-аналитическое мероприятие позволило выявить </w:t>
      </w:r>
      <w:r w:rsidRPr="002518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достаточно большое количество проблем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</w:t>
      </w:r>
      <w:r w:rsidRPr="0025184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организации транспортного обслуживания населения в границах городского округа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том числе неудовлетворенность жителей города качеством оказываемых услуг общественного транспорта.</w:t>
      </w:r>
    </w:p>
    <w:p w:rsidR="003E4B05" w:rsidRDefault="009F2FAB" w:rsidP="003E4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518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итогам мероприятия даны предложения и рекомендации, в том числе по </w:t>
      </w:r>
      <w:r w:rsidRPr="00251848">
        <w:rPr>
          <w:rFonts w:ascii="Times New Roman" w:eastAsia="Calibri" w:hAnsi="Times New Roman" w:cs="Times New Roman"/>
          <w:sz w:val="28"/>
          <w:szCs w:val="28"/>
        </w:rPr>
        <w:t xml:space="preserve">разработке </w:t>
      </w:r>
      <w:r w:rsidRPr="00251848">
        <w:rPr>
          <w:rFonts w:ascii="Times New Roman" w:eastAsia="Calibri" w:hAnsi="Times New Roman" w:cs="Times New Roman"/>
          <w:bCs/>
          <w:sz w:val="28"/>
          <w:szCs w:val="28"/>
        </w:rPr>
        <w:t>комплекса таких мер, как оптимизация маршрутной сети общественного пассажирского транспорта, повышение качества транспортных услуг за счет обновления парка транспортных средств, остановочных пунктов, доработки системы информирования жителей о местоположении подвижного состава, автоматизирование и расширение системы оплаты, что позволит обеспечить комплексный подход, необходимый для организации качественного транспортного обслуживания населения, повысить доступность, привлекательность услуг общественного транспорта и удовлетворенность жителей города Нижневартовске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4B05" w:rsidRPr="00820AB2" w:rsidRDefault="003E4B05" w:rsidP="003E4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экспертно-аналитического мероприятия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ЖКХ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рассмотрения. </w:t>
      </w:r>
      <w:r w:rsidRPr="0082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Думы города направлен отчет </w:t>
      </w:r>
      <w:r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экспертно-аналитического мероприятия.</w:t>
      </w:r>
    </w:p>
    <w:p w:rsidR="003E4B05" w:rsidRPr="003E4B05" w:rsidRDefault="003E4B05" w:rsidP="003E4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282A" w:rsidRPr="003E4B05" w:rsidRDefault="00A0282A" w:rsidP="003E4B0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550F56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инансово-экономические экспертизы проектов муниципальных правовых актов в части, касающейся расходных обязательств города, а также муниципальных программ города и их изменений.</w:t>
      </w:r>
    </w:p>
    <w:p w:rsidR="005066F7" w:rsidRDefault="00D32B5C" w:rsidP="0050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подготовленных заключений за 1 полугодие 20</w:t>
      </w:r>
      <w:r w:rsidR="00A0282A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E2DD2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составило – </w:t>
      </w:r>
      <w:r w:rsidR="00983681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174</w:t>
      </w:r>
      <w:r w:rsid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них:</w:t>
      </w:r>
    </w:p>
    <w:p w:rsidR="005066F7" w:rsidRDefault="00983681" w:rsidP="0050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D32B5C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F4A9A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32B5C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реш</w:t>
      </w:r>
      <w:r w:rsidR="00506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ений Думы города Нижневартовска;</w:t>
      </w:r>
      <w:r w:rsid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5461" w:rsidRPr="006E2DD2" w:rsidRDefault="00AE387E" w:rsidP="0050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E4B05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="00D32B5C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F4A9A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32B5C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постановлений администрации города Нижневартовска</w:t>
      </w:r>
      <w:r w:rsidR="000F727A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32B5C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</w:t>
      </w:r>
      <w:r w:rsidR="003E4B05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</w:t>
      </w:r>
      <w:r w:rsidR="00506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4A9A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9F4A9A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25461" w:rsidRPr="003E4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 внесения изменений в муниципальные программы города.</w:t>
      </w:r>
    </w:p>
    <w:sectPr w:rsidR="00B25461" w:rsidRPr="006E2DD2" w:rsidSect="00340E75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B1" w:rsidRDefault="008767B1" w:rsidP="00975CB3">
      <w:pPr>
        <w:spacing w:after="0" w:line="240" w:lineRule="auto"/>
      </w:pPr>
      <w:r>
        <w:separator/>
      </w:r>
    </w:p>
  </w:endnote>
  <w:endnote w:type="continuationSeparator" w:id="0">
    <w:p w:rsidR="008767B1" w:rsidRDefault="008767B1" w:rsidP="009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B1" w:rsidRDefault="008767B1" w:rsidP="00975CB3">
      <w:pPr>
        <w:spacing w:after="0" w:line="240" w:lineRule="auto"/>
      </w:pPr>
      <w:r>
        <w:separator/>
      </w:r>
    </w:p>
  </w:footnote>
  <w:footnote w:type="continuationSeparator" w:id="0">
    <w:p w:rsidR="008767B1" w:rsidRDefault="008767B1" w:rsidP="0097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D9C"/>
    <w:multiLevelType w:val="hybridMultilevel"/>
    <w:tmpl w:val="CBDA29F0"/>
    <w:lvl w:ilvl="0" w:tplc="8968E1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DB30B5C"/>
    <w:multiLevelType w:val="hybridMultilevel"/>
    <w:tmpl w:val="0408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60A17"/>
    <w:multiLevelType w:val="hybridMultilevel"/>
    <w:tmpl w:val="690C5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74C85"/>
    <w:multiLevelType w:val="hybridMultilevel"/>
    <w:tmpl w:val="8A2C5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FA6C21"/>
    <w:multiLevelType w:val="hybridMultilevel"/>
    <w:tmpl w:val="8AAC8724"/>
    <w:lvl w:ilvl="0" w:tplc="21285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5D196E"/>
    <w:multiLevelType w:val="hybridMultilevel"/>
    <w:tmpl w:val="00343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C3643"/>
    <w:multiLevelType w:val="hybridMultilevel"/>
    <w:tmpl w:val="818AED14"/>
    <w:lvl w:ilvl="0" w:tplc="0FAA2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F60D1C"/>
    <w:multiLevelType w:val="hybridMultilevel"/>
    <w:tmpl w:val="CE36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B3FBC"/>
    <w:multiLevelType w:val="hybridMultilevel"/>
    <w:tmpl w:val="2ADEF128"/>
    <w:lvl w:ilvl="0" w:tplc="0D141328">
      <w:start w:val="1"/>
      <w:numFmt w:val="decimal"/>
      <w:lvlText w:val="%1)"/>
      <w:lvlJc w:val="left"/>
      <w:pPr>
        <w:ind w:left="163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9E4450A"/>
    <w:multiLevelType w:val="multilevel"/>
    <w:tmpl w:val="D66CA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5F7C5454"/>
    <w:multiLevelType w:val="hybridMultilevel"/>
    <w:tmpl w:val="7DB2AF6C"/>
    <w:lvl w:ilvl="0" w:tplc="69C06EB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E949AD"/>
    <w:multiLevelType w:val="hybridMultilevel"/>
    <w:tmpl w:val="DF06A68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0B"/>
    <w:rsid w:val="000011A3"/>
    <w:rsid w:val="00002334"/>
    <w:rsid w:val="00004A13"/>
    <w:rsid w:val="00011466"/>
    <w:rsid w:val="0001404A"/>
    <w:rsid w:val="00022DC8"/>
    <w:rsid w:val="000243E7"/>
    <w:rsid w:val="00026083"/>
    <w:rsid w:val="000342FA"/>
    <w:rsid w:val="000361A4"/>
    <w:rsid w:val="000370D3"/>
    <w:rsid w:val="00044B43"/>
    <w:rsid w:val="00062F29"/>
    <w:rsid w:val="000647EB"/>
    <w:rsid w:val="0006544A"/>
    <w:rsid w:val="000678BA"/>
    <w:rsid w:val="0007066D"/>
    <w:rsid w:val="00080A49"/>
    <w:rsid w:val="0008210D"/>
    <w:rsid w:val="00085AB4"/>
    <w:rsid w:val="00087186"/>
    <w:rsid w:val="00092F66"/>
    <w:rsid w:val="0009690C"/>
    <w:rsid w:val="000A7B0F"/>
    <w:rsid w:val="000B3B1F"/>
    <w:rsid w:val="000B5B18"/>
    <w:rsid w:val="000D42BB"/>
    <w:rsid w:val="000D65E7"/>
    <w:rsid w:val="000E7698"/>
    <w:rsid w:val="000E798D"/>
    <w:rsid w:val="000F1BA2"/>
    <w:rsid w:val="000F6AEC"/>
    <w:rsid w:val="000F727A"/>
    <w:rsid w:val="00103446"/>
    <w:rsid w:val="00105702"/>
    <w:rsid w:val="001139DB"/>
    <w:rsid w:val="001158EE"/>
    <w:rsid w:val="0012213F"/>
    <w:rsid w:val="001229C1"/>
    <w:rsid w:val="001266F3"/>
    <w:rsid w:val="0014135E"/>
    <w:rsid w:val="00142AB9"/>
    <w:rsid w:val="00145FC0"/>
    <w:rsid w:val="00150AD3"/>
    <w:rsid w:val="00151486"/>
    <w:rsid w:val="001564DB"/>
    <w:rsid w:val="001615AB"/>
    <w:rsid w:val="00162F33"/>
    <w:rsid w:val="001630EC"/>
    <w:rsid w:val="00170D9B"/>
    <w:rsid w:val="00173556"/>
    <w:rsid w:val="00180FB6"/>
    <w:rsid w:val="00183093"/>
    <w:rsid w:val="00193CFE"/>
    <w:rsid w:val="001A0432"/>
    <w:rsid w:val="001A1F3E"/>
    <w:rsid w:val="001A3148"/>
    <w:rsid w:val="001A6059"/>
    <w:rsid w:val="001B33E8"/>
    <w:rsid w:val="001B34E3"/>
    <w:rsid w:val="001B61C9"/>
    <w:rsid w:val="001C225A"/>
    <w:rsid w:val="001C2CF3"/>
    <w:rsid w:val="001D515C"/>
    <w:rsid w:val="001D634B"/>
    <w:rsid w:val="001D6EA5"/>
    <w:rsid w:val="001E042D"/>
    <w:rsid w:val="001E0D04"/>
    <w:rsid w:val="001F6C11"/>
    <w:rsid w:val="001F77D7"/>
    <w:rsid w:val="002035EB"/>
    <w:rsid w:val="002057C3"/>
    <w:rsid w:val="002131DD"/>
    <w:rsid w:val="002139BB"/>
    <w:rsid w:val="00214263"/>
    <w:rsid w:val="0024008E"/>
    <w:rsid w:val="00262DDA"/>
    <w:rsid w:val="00263920"/>
    <w:rsid w:val="002667E3"/>
    <w:rsid w:val="0029284D"/>
    <w:rsid w:val="00293917"/>
    <w:rsid w:val="002A0DA7"/>
    <w:rsid w:val="002A19C4"/>
    <w:rsid w:val="002A2C36"/>
    <w:rsid w:val="002A2EB9"/>
    <w:rsid w:val="002A2F5A"/>
    <w:rsid w:val="002A3395"/>
    <w:rsid w:val="002A7DAF"/>
    <w:rsid w:val="002B66E1"/>
    <w:rsid w:val="002C022C"/>
    <w:rsid w:val="002C1C09"/>
    <w:rsid w:val="002C67C6"/>
    <w:rsid w:val="002C765B"/>
    <w:rsid w:val="002D3053"/>
    <w:rsid w:val="002D30C6"/>
    <w:rsid w:val="002D3F5E"/>
    <w:rsid w:val="002D5984"/>
    <w:rsid w:val="002E30C8"/>
    <w:rsid w:val="002E7C9B"/>
    <w:rsid w:val="002F2EF0"/>
    <w:rsid w:val="002F53BC"/>
    <w:rsid w:val="00303950"/>
    <w:rsid w:val="00314BF6"/>
    <w:rsid w:val="00317BF7"/>
    <w:rsid w:val="00326D6F"/>
    <w:rsid w:val="0033007D"/>
    <w:rsid w:val="00331B21"/>
    <w:rsid w:val="00336425"/>
    <w:rsid w:val="00336767"/>
    <w:rsid w:val="00340E75"/>
    <w:rsid w:val="00342CCF"/>
    <w:rsid w:val="00352BD4"/>
    <w:rsid w:val="00355A89"/>
    <w:rsid w:val="00360B62"/>
    <w:rsid w:val="0036624C"/>
    <w:rsid w:val="003665C8"/>
    <w:rsid w:val="00366B8F"/>
    <w:rsid w:val="00370358"/>
    <w:rsid w:val="0037714B"/>
    <w:rsid w:val="003878C1"/>
    <w:rsid w:val="003963AD"/>
    <w:rsid w:val="003A0A9B"/>
    <w:rsid w:val="003A1149"/>
    <w:rsid w:val="003A5E6D"/>
    <w:rsid w:val="003B2955"/>
    <w:rsid w:val="003C0561"/>
    <w:rsid w:val="003C1255"/>
    <w:rsid w:val="003C4E12"/>
    <w:rsid w:val="003C684F"/>
    <w:rsid w:val="003C6CB2"/>
    <w:rsid w:val="003C741A"/>
    <w:rsid w:val="003D053A"/>
    <w:rsid w:val="003E3896"/>
    <w:rsid w:val="003E48F5"/>
    <w:rsid w:val="003E4B05"/>
    <w:rsid w:val="003F5E9C"/>
    <w:rsid w:val="00403B56"/>
    <w:rsid w:val="004056C0"/>
    <w:rsid w:val="004059A0"/>
    <w:rsid w:val="004062CA"/>
    <w:rsid w:val="004126D1"/>
    <w:rsid w:val="0041322D"/>
    <w:rsid w:val="00413369"/>
    <w:rsid w:val="00413B53"/>
    <w:rsid w:val="00414268"/>
    <w:rsid w:val="00420906"/>
    <w:rsid w:val="00422A09"/>
    <w:rsid w:val="00424BD1"/>
    <w:rsid w:val="00446CB7"/>
    <w:rsid w:val="00455C0F"/>
    <w:rsid w:val="00473D8E"/>
    <w:rsid w:val="00481C09"/>
    <w:rsid w:val="00482C60"/>
    <w:rsid w:val="004847AA"/>
    <w:rsid w:val="00484B01"/>
    <w:rsid w:val="004A556F"/>
    <w:rsid w:val="004A69C2"/>
    <w:rsid w:val="004B3A2A"/>
    <w:rsid w:val="004B5531"/>
    <w:rsid w:val="004C14B2"/>
    <w:rsid w:val="004C7D6C"/>
    <w:rsid w:val="004C7FA5"/>
    <w:rsid w:val="004D0440"/>
    <w:rsid w:val="004D43AB"/>
    <w:rsid w:val="004D5CB2"/>
    <w:rsid w:val="004D63C2"/>
    <w:rsid w:val="004E1BBC"/>
    <w:rsid w:val="004E3046"/>
    <w:rsid w:val="004E392D"/>
    <w:rsid w:val="004E6BAB"/>
    <w:rsid w:val="004E76E1"/>
    <w:rsid w:val="004E7772"/>
    <w:rsid w:val="004E77D8"/>
    <w:rsid w:val="004F58E2"/>
    <w:rsid w:val="004F603B"/>
    <w:rsid w:val="005066F7"/>
    <w:rsid w:val="005076B6"/>
    <w:rsid w:val="00513FBA"/>
    <w:rsid w:val="00515120"/>
    <w:rsid w:val="00521A21"/>
    <w:rsid w:val="0053016E"/>
    <w:rsid w:val="00531D27"/>
    <w:rsid w:val="00534252"/>
    <w:rsid w:val="00540B98"/>
    <w:rsid w:val="005413E1"/>
    <w:rsid w:val="00541E4F"/>
    <w:rsid w:val="00543004"/>
    <w:rsid w:val="005447A9"/>
    <w:rsid w:val="0054643B"/>
    <w:rsid w:val="00550F56"/>
    <w:rsid w:val="00554FAD"/>
    <w:rsid w:val="005565B8"/>
    <w:rsid w:val="005601BB"/>
    <w:rsid w:val="0056299E"/>
    <w:rsid w:val="005746D1"/>
    <w:rsid w:val="00597D71"/>
    <w:rsid w:val="005B32DD"/>
    <w:rsid w:val="005B359D"/>
    <w:rsid w:val="005B3B86"/>
    <w:rsid w:val="005B7317"/>
    <w:rsid w:val="005C01D6"/>
    <w:rsid w:val="005E27E5"/>
    <w:rsid w:val="005E5F1A"/>
    <w:rsid w:val="005E7C84"/>
    <w:rsid w:val="0060023D"/>
    <w:rsid w:val="0060166A"/>
    <w:rsid w:val="0060337E"/>
    <w:rsid w:val="00605E76"/>
    <w:rsid w:val="00607303"/>
    <w:rsid w:val="0061078D"/>
    <w:rsid w:val="0062012E"/>
    <w:rsid w:val="006210DF"/>
    <w:rsid w:val="00624F7A"/>
    <w:rsid w:val="00627240"/>
    <w:rsid w:val="006313F0"/>
    <w:rsid w:val="00631542"/>
    <w:rsid w:val="00633658"/>
    <w:rsid w:val="00634C0B"/>
    <w:rsid w:val="00636BC9"/>
    <w:rsid w:val="00641C47"/>
    <w:rsid w:val="00646953"/>
    <w:rsid w:val="00646CA7"/>
    <w:rsid w:val="006478DE"/>
    <w:rsid w:val="00667D3A"/>
    <w:rsid w:val="006739DC"/>
    <w:rsid w:val="00674391"/>
    <w:rsid w:val="00677A6B"/>
    <w:rsid w:val="00681B20"/>
    <w:rsid w:val="006830D1"/>
    <w:rsid w:val="00685294"/>
    <w:rsid w:val="006A1615"/>
    <w:rsid w:val="006A38B6"/>
    <w:rsid w:val="006A73B9"/>
    <w:rsid w:val="006B04F7"/>
    <w:rsid w:val="006B0DBD"/>
    <w:rsid w:val="006B294C"/>
    <w:rsid w:val="006D1950"/>
    <w:rsid w:val="006D2552"/>
    <w:rsid w:val="006D43C0"/>
    <w:rsid w:val="006E236C"/>
    <w:rsid w:val="006E2DD2"/>
    <w:rsid w:val="006E70F1"/>
    <w:rsid w:val="006F3651"/>
    <w:rsid w:val="006F6AAE"/>
    <w:rsid w:val="0070351D"/>
    <w:rsid w:val="00703D30"/>
    <w:rsid w:val="00707763"/>
    <w:rsid w:val="00710914"/>
    <w:rsid w:val="007140DC"/>
    <w:rsid w:val="00715830"/>
    <w:rsid w:val="007212D9"/>
    <w:rsid w:val="00730EA6"/>
    <w:rsid w:val="007310F6"/>
    <w:rsid w:val="00735C95"/>
    <w:rsid w:val="007367C2"/>
    <w:rsid w:val="00740A91"/>
    <w:rsid w:val="00743BEC"/>
    <w:rsid w:val="007502B9"/>
    <w:rsid w:val="007519A9"/>
    <w:rsid w:val="00752478"/>
    <w:rsid w:val="00764B2F"/>
    <w:rsid w:val="00772BCC"/>
    <w:rsid w:val="00777C43"/>
    <w:rsid w:val="007864AC"/>
    <w:rsid w:val="007A708B"/>
    <w:rsid w:val="007B1AB1"/>
    <w:rsid w:val="007C1A6F"/>
    <w:rsid w:val="007C385F"/>
    <w:rsid w:val="007C6F8B"/>
    <w:rsid w:val="007D7413"/>
    <w:rsid w:val="007E27DC"/>
    <w:rsid w:val="007F1FAD"/>
    <w:rsid w:val="0080418B"/>
    <w:rsid w:val="008063E6"/>
    <w:rsid w:val="0081702E"/>
    <w:rsid w:val="00820B2E"/>
    <w:rsid w:val="00820F64"/>
    <w:rsid w:val="008225DF"/>
    <w:rsid w:val="00832501"/>
    <w:rsid w:val="008338C9"/>
    <w:rsid w:val="0083440B"/>
    <w:rsid w:val="00835978"/>
    <w:rsid w:val="0083724E"/>
    <w:rsid w:val="00842871"/>
    <w:rsid w:val="00844CE1"/>
    <w:rsid w:val="008525E6"/>
    <w:rsid w:val="008603F6"/>
    <w:rsid w:val="008605A4"/>
    <w:rsid w:val="008767B1"/>
    <w:rsid w:val="00882171"/>
    <w:rsid w:val="00887DC1"/>
    <w:rsid w:val="008972AB"/>
    <w:rsid w:val="008A2D33"/>
    <w:rsid w:val="008A41FB"/>
    <w:rsid w:val="008A61AC"/>
    <w:rsid w:val="008B0401"/>
    <w:rsid w:val="008B0B34"/>
    <w:rsid w:val="008B2075"/>
    <w:rsid w:val="008B2382"/>
    <w:rsid w:val="008B4190"/>
    <w:rsid w:val="008C0F34"/>
    <w:rsid w:val="008C1365"/>
    <w:rsid w:val="008C298E"/>
    <w:rsid w:val="008D07AF"/>
    <w:rsid w:val="008D18C9"/>
    <w:rsid w:val="008D5DC6"/>
    <w:rsid w:val="008E6B09"/>
    <w:rsid w:val="008F34D4"/>
    <w:rsid w:val="00900217"/>
    <w:rsid w:val="00900FB8"/>
    <w:rsid w:val="00906513"/>
    <w:rsid w:val="0091245E"/>
    <w:rsid w:val="00920CCD"/>
    <w:rsid w:val="00942400"/>
    <w:rsid w:val="00944D0E"/>
    <w:rsid w:val="00946FFE"/>
    <w:rsid w:val="00975CB3"/>
    <w:rsid w:val="009818C5"/>
    <w:rsid w:val="00983681"/>
    <w:rsid w:val="009848E3"/>
    <w:rsid w:val="00986CF9"/>
    <w:rsid w:val="00991FEE"/>
    <w:rsid w:val="009A4F2A"/>
    <w:rsid w:val="009B260A"/>
    <w:rsid w:val="009B428C"/>
    <w:rsid w:val="009C7052"/>
    <w:rsid w:val="009C7D33"/>
    <w:rsid w:val="009D0886"/>
    <w:rsid w:val="009D1569"/>
    <w:rsid w:val="009D309C"/>
    <w:rsid w:val="009D459E"/>
    <w:rsid w:val="009D72E8"/>
    <w:rsid w:val="009F2FAB"/>
    <w:rsid w:val="009F4A9A"/>
    <w:rsid w:val="00A0282A"/>
    <w:rsid w:val="00A13117"/>
    <w:rsid w:val="00A164CA"/>
    <w:rsid w:val="00A255B7"/>
    <w:rsid w:val="00A349D8"/>
    <w:rsid w:val="00A36144"/>
    <w:rsid w:val="00A37166"/>
    <w:rsid w:val="00A42B44"/>
    <w:rsid w:val="00A624CF"/>
    <w:rsid w:val="00A64C00"/>
    <w:rsid w:val="00A754E6"/>
    <w:rsid w:val="00A75524"/>
    <w:rsid w:val="00A76D72"/>
    <w:rsid w:val="00A80F85"/>
    <w:rsid w:val="00A840A4"/>
    <w:rsid w:val="00AA39FF"/>
    <w:rsid w:val="00AA5777"/>
    <w:rsid w:val="00AA697C"/>
    <w:rsid w:val="00AB2AEF"/>
    <w:rsid w:val="00AB411D"/>
    <w:rsid w:val="00AC4C28"/>
    <w:rsid w:val="00AC4C70"/>
    <w:rsid w:val="00AD146A"/>
    <w:rsid w:val="00AD1B24"/>
    <w:rsid w:val="00AD2BDF"/>
    <w:rsid w:val="00AD3BBD"/>
    <w:rsid w:val="00AE387E"/>
    <w:rsid w:val="00AE44C0"/>
    <w:rsid w:val="00AE524E"/>
    <w:rsid w:val="00AF4512"/>
    <w:rsid w:val="00AF6DF4"/>
    <w:rsid w:val="00B0370D"/>
    <w:rsid w:val="00B13C8E"/>
    <w:rsid w:val="00B13E24"/>
    <w:rsid w:val="00B1543A"/>
    <w:rsid w:val="00B21369"/>
    <w:rsid w:val="00B25461"/>
    <w:rsid w:val="00B316CA"/>
    <w:rsid w:val="00B36B9E"/>
    <w:rsid w:val="00B44CAE"/>
    <w:rsid w:val="00B452DE"/>
    <w:rsid w:val="00B519E8"/>
    <w:rsid w:val="00B51E9A"/>
    <w:rsid w:val="00B60474"/>
    <w:rsid w:val="00B646A4"/>
    <w:rsid w:val="00B64A24"/>
    <w:rsid w:val="00B71996"/>
    <w:rsid w:val="00B73426"/>
    <w:rsid w:val="00B90094"/>
    <w:rsid w:val="00BA0DAE"/>
    <w:rsid w:val="00BB459E"/>
    <w:rsid w:val="00BB7E5B"/>
    <w:rsid w:val="00BC481C"/>
    <w:rsid w:val="00BD26C5"/>
    <w:rsid w:val="00BD4E6A"/>
    <w:rsid w:val="00BD6B0E"/>
    <w:rsid w:val="00BE5B1F"/>
    <w:rsid w:val="00BE6BDE"/>
    <w:rsid w:val="00BF41AD"/>
    <w:rsid w:val="00C1617F"/>
    <w:rsid w:val="00C22E9D"/>
    <w:rsid w:val="00C23923"/>
    <w:rsid w:val="00C309C9"/>
    <w:rsid w:val="00C33DD2"/>
    <w:rsid w:val="00C342ED"/>
    <w:rsid w:val="00C34F5F"/>
    <w:rsid w:val="00C35179"/>
    <w:rsid w:val="00C35FDE"/>
    <w:rsid w:val="00C428D2"/>
    <w:rsid w:val="00C43DD0"/>
    <w:rsid w:val="00C46560"/>
    <w:rsid w:val="00C526F4"/>
    <w:rsid w:val="00C53D21"/>
    <w:rsid w:val="00C6086C"/>
    <w:rsid w:val="00C6152F"/>
    <w:rsid w:val="00C6156F"/>
    <w:rsid w:val="00C8047B"/>
    <w:rsid w:val="00C837E2"/>
    <w:rsid w:val="00C8434F"/>
    <w:rsid w:val="00C87798"/>
    <w:rsid w:val="00C905BF"/>
    <w:rsid w:val="00C96DA9"/>
    <w:rsid w:val="00CA3CA9"/>
    <w:rsid w:val="00CB037E"/>
    <w:rsid w:val="00CB0466"/>
    <w:rsid w:val="00CB135F"/>
    <w:rsid w:val="00CB463C"/>
    <w:rsid w:val="00CB4BC9"/>
    <w:rsid w:val="00CB697D"/>
    <w:rsid w:val="00CD37B0"/>
    <w:rsid w:val="00CD39C5"/>
    <w:rsid w:val="00CD50A9"/>
    <w:rsid w:val="00CD53A1"/>
    <w:rsid w:val="00CF4068"/>
    <w:rsid w:val="00CF4D67"/>
    <w:rsid w:val="00CF5336"/>
    <w:rsid w:val="00D00D70"/>
    <w:rsid w:val="00D01901"/>
    <w:rsid w:val="00D21E43"/>
    <w:rsid w:val="00D2662D"/>
    <w:rsid w:val="00D32B5C"/>
    <w:rsid w:val="00D32CFF"/>
    <w:rsid w:val="00D42F68"/>
    <w:rsid w:val="00D458B4"/>
    <w:rsid w:val="00D47729"/>
    <w:rsid w:val="00D50839"/>
    <w:rsid w:val="00D6292F"/>
    <w:rsid w:val="00D64A38"/>
    <w:rsid w:val="00D662A9"/>
    <w:rsid w:val="00D7012B"/>
    <w:rsid w:val="00D70206"/>
    <w:rsid w:val="00D70BC7"/>
    <w:rsid w:val="00D7727D"/>
    <w:rsid w:val="00D7759C"/>
    <w:rsid w:val="00D77825"/>
    <w:rsid w:val="00D80A9E"/>
    <w:rsid w:val="00D8156C"/>
    <w:rsid w:val="00D91CE8"/>
    <w:rsid w:val="00D9581F"/>
    <w:rsid w:val="00D97A9B"/>
    <w:rsid w:val="00DA2BEA"/>
    <w:rsid w:val="00DB11D3"/>
    <w:rsid w:val="00DB4216"/>
    <w:rsid w:val="00DC0C5F"/>
    <w:rsid w:val="00DC4C87"/>
    <w:rsid w:val="00DC695F"/>
    <w:rsid w:val="00DD1592"/>
    <w:rsid w:val="00DD16C4"/>
    <w:rsid w:val="00DE04E1"/>
    <w:rsid w:val="00DE17A3"/>
    <w:rsid w:val="00DF1432"/>
    <w:rsid w:val="00DF5814"/>
    <w:rsid w:val="00DF70D5"/>
    <w:rsid w:val="00E0083F"/>
    <w:rsid w:val="00E03CDD"/>
    <w:rsid w:val="00E063AF"/>
    <w:rsid w:val="00E17B19"/>
    <w:rsid w:val="00E32B72"/>
    <w:rsid w:val="00E37A89"/>
    <w:rsid w:val="00E43A18"/>
    <w:rsid w:val="00E44DB5"/>
    <w:rsid w:val="00E463FB"/>
    <w:rsid w:val="00E654B7"/>
    <w:rsid w:val="00E7090A"/>
    <w:rsid w:val="00E71919"/>
    <w:rsid w:val="00E775BA"/>
    <w:rsid w:val="00E80D51"/>
    <w:rsid w:val="00E8459B"/>
    <w:rsid w:val="00E97359"/>
    <w:rsid w:val="00EA3645"/>
    <w:rsid w:val="00EA5333"/>
    <w:rsid w:val="00EB6277"/>
    <w:rsid w:val="00EB6F0E"/>
    <w:rsid w:val="00EC2854"/>
    <w:rsid w:val="00ED1374"/>
    <w:rsid w:val="00ED39DC"/>
    <w:rsid w:val="00ED3DBA"/>
    <w:rsid w:val="00ED54E0"/>
    <w:rsid w:val="00F0186D"/>
    <w:rsid w:val="00F04008"/>
    <w:rsid w:val="00F051C1"/>
    <w:rsid w:val="00F05324"/>
    <w:rsid w:val="00F056C3"/>
    <w:rsid w:val="00F061DC"/>
    <w:rsid w:val="00F13330"/>
    <w:rsid w:val="00F16491"/>
    <w:rsid w:val="00F22B87"/>
    <w:rsid w:val="00F25961"/>
    <w:rsid w:val="00F33A45"/>
    <w:rsid w:val="00F37F80"/>
    <w:rsid w:val="00F46B7A"/>
    <w:rsid w:val="00F47C59"/>
    <w:rsid w:val="00F47DBA"/>
    <w:rsid w:val="00F52C4D"/>
    <w:rsid w:val="00F55C29"/>
    <w:rsid w:val="00F56891"/>
    <w:rsid w:val="00F5772C"/>
    <w:rsid w:val="00F618BC"/>
    <w:rsid w:val="00F64E45"/>
    <w:rsid w:val="00F72663"/>
    <w:rsid w:val="00F727D8"/>
    <w:rsid w:val="00F77401"/>
    <w:rsid w:val="00F84E4A"/>
    <w:rsid w:val="00F90652"/>
    <w:rsid w:val="00F9074C"/>
    <w:rsid w:val="00F91D51"/>
    <w:rsid w:val="00FA20BC"/>
    <w:rsid w:val="00FB5BAF"/>
    <w:rsid w:val="00FB67DE"/>
    <w:rsid w:val="00FB72E2"/>
    <w:rsid w:val="00FC73F8"/>
    <w:rsid w:val="00FD69A2"/>
    <w:rsid w:val="00FE29AA"/>
    <w:rsid w:val="00FE4F43"/>
    <w:rsid w:val="00FF2A70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9B65"/>
  <w15:docId w15:val="{1B128078-FB86-4D6F-A341-4D5C1C23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0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E23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3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Bullet List,FooterText,numbered,Paragraphe de liste1,lp1"/>
    <w:basedOn w:val="a"/>
    <w:link w:val="a4"/>
    <w:uiPriority w:val="34"/>
    <w:qFormat/>
    <w:rsid w:val="00634C0B"/>
    <w:pPr>
      <w:ind w:left="720"/>
      <w:contextualSpacing/>
    </w:pPr>
  </w:style>
  <w:style w:type="paragraph" w:styleId="a5">
    <w:name w:val="Normal (Web)"/>
    <w:basedOn w:val="a"/>
    <w:rsid w:val="003E3896"/>
    <w:pPr>
      <w:spacing w:before="100" w:beforeAutospacing="1" w:after="100" w:afterAutospacing="1" w:line="240" w:lineRule="auto"/>
      <w:jc w:val="both"/>
    </w:pPr>
    <w:rPr>
      <w:rFonts w:ascii="Tahoma" w:eastAsia="Arial Unicode MS" w:hAnsi="Tahoma" w:cs="Tahoma"/>
      <w:sz w:val="13"/>
      <w:szCs w:val="13"/>
      <w:lang w:eastAsia="ru-RU"/>
    </w:rPr>
  </w:style>
  <w:style w:type="character" w:customStyle="1" w:styleId="ConsPlusNormal">
    <w:name w:val="ConsPlusNormal Знак"/>
    <w:link w:val="ConsPlusNormal0"/>
    <w:locked/>
    <w:rsid w:val="00991FE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9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F37F80"/>
    <w:rPr>
      <w:rFonts w:ascii="Times New Roman" w:hAnsi="Times New Roman" w:cs="Times New Roman" w:hint="default"/>
      <w:color w:val="000000"/>
      <w:u w:val="single"/>
    </w:rPr>
  </w:style>
  <w:style w:type="character" w:customStyle="1" w:styleId="20">
    <w:name w:val="Заголовок 2 Знак"/>
    <w:basedOn w:val="a0"/>
    <w:link w:val="2"/>
    <w:rsid w:val="006E23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2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6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1139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113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с отступом 1 см"/>
    <w:basedOn w:val="a"/>
    <w:link w:val="ac"/>
    <w:uiPriority w:val="99"/>
    <w:rsid w:val="00EB6F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с отступом 1 см Знак"/>
    <w:basedOn w:val="a0"/>
    <w:link w:val="ab"/>
    <w:uiPriority w:val="99"/>
    <w:rsid w:val="00EB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6F0E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3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5746D1"/>
    <w:p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5746D1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5CB3"/>
  </w:style>
  <w:style w:type="paragraph" w:styleId="af1">
    <w:name w:val="footer"/>
    <w:basedOn w:val="a"/>
    <w:link w:val="af2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5CB3"/>
  </w:style>
  <w:style w:type="paragraph" w:styleId="22">
    <w:name w:val="Body Text 2"/>
    <w:basedOn w:val="a"/>
    <w:link w:val="23"/>
    <w:uiPriority w:val="99"/>
    <w:semiHidden/>
    <w:unhideWhenUsed/>
    <w:rsid w:val="00DE04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E04E1"/>
  </w:style>
  <w:style w:type="character" w:customStyle="1" w:styleId="a4">
    <w:name w:val="Абзац списка Знак"/>
    <w:aliases w:val="SL_Абзац списка Знак,Bullet List Знак,FooterText Знак,numbered Знак,Paragraphe de liste1 Знак,lp1 Знак"/>
    <w:link w:val="a3"/>
    <w:uiPriority w:val="34"/>
    <w:rsid w:val="00C309C9"/>
  </w:style>
  <w:style w:type="paragraph" w:styleId="HTML">
    <w:name w:val="HTML Preformatted"/>
    <w:basedOn w:val="a"/>
    <w:link w:val="HTML0"/>
    <w:uiPriority w:val="99"/>
    <w:unhideWhenUsed/>
    <w:rsid w:val="004D4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43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ubtle Emphasis"/>
    <w:basedOn w:val="a0"/>
    <w:uiPriority w:val="19"/>
    <w:qFormat/>
    <w:rsid w:val="00820F6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27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4453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4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81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241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268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49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5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314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1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13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Светлана Ивановна</dc:creator>
  <cp:lastModifiedBy>Ахметова Алина Сагидулловна</cp:lastModifiedBy>
  <cp:revision>52</cp:revision>
  <cp:lastPrinted>2021-07-05T04:58:00Z</cp:lastPrinted>
  <dcterms:created xsi:type="dcterms:W3CDTF">2020-07-02T07:18:00Z</dcterms:created>
  <dcterms:modified xsi:type="dcterms:W3CDTF">2021-07-05T05:48:00Z</dcterms:modified>
</cp:coreProperties>
</file>