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D0" w:rsidRPr="00DE4C33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ИНФОРМАЦИЯ</w:t>
      </w:r>
    </w:p>
    <w:p w:rsidR="00DD4FD0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DD4FD0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DD4FD0" w:rsidRPr="00BD5AB6" w:rsidRDefault="00DD4FD0" w:rsidP="00DD4FD0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D4FD0">
        <w:rPr>
          <w:b/>
          <w:bCs/>
          <w:sz w:val="28"/>
          <w:szCs w:val="28"/>
          <w:lang w:val="en-US"/>
        </w:rPr>
        <w:t>IV</w:t>
      </w:r>
      <w:r w:rsidRPr="00DD4FD0"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квартале 2018 года</w:t>
      </w:r>
    </w:p>
    <w:p w:rsidR="0057751F" w:rsidRDefault="0057751F" w:rsidP="00DD4FD0">
      <w:pPr>
        <w:pStyle w:val="a4"/>
        <w:tabs>
          <w:tab w:val="left" w:pos="8505"/>
        </w:tabs>
        <w:jc w:val="both"/>
        <w:rPr>
          <w:sz w:val="28"/>
          <w:szCs w:val="28"/>
        </w:rPr>
      </w:pPr>
    </w:p>
    <w:p w:rsidR="0057751F" w:rsidRDefault="0057751F" w:rsidP="0057751F">
      <w:pPr>
        <w:pStyle w:val="a4"/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  <w:lang w:val="en-US"/>
        </w:rPr>
        <w:t>IV</w:t>
      </w:r>
      <w:r w:rsidRPr="0057751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квартале 2018 года</w:t>
      </w:r>
      <w:r>
        <w:rPr>
          <w:sz w:val="28"/>
          <w:szCs w:val="28"/>
        </w:rPr>
        <w:t xml:space="preserve"> контрольно-ревизионным управлением администрации города (далее – управление) в рамках осуществления полномочий по внутреннему муниципальному финансовому контролю и контролю в сфере закупок в соответствии с планом основных мероприятий проведено</w:t>
      </w:r>
      <w:r>
        <w:rPr>
          <w:b/>
          <w:sz w:val="28"/>
          <w:szCs w:val="28"/>
        </w:rPr>
        <w:t xml:space="preserve"> 15 контрольных мероприятий</w:t>
      </w:r>
      <w:r>
        <w:rPr>
          <w:sz w:val="28"/>
          <w:szCs w:val="28"/>
        </w:rPr>
        <w:t xml:space="preserve">, в том числе: </w:t>
      </w:r>
    </w:p>
    <w:p w:rsidR="0057751F" w:rsidRDefault="0057751F" w:rsidP="0057751F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- 2 комплексные проверки в</w:t>
      </w:r>
      <w:r>
        <w:rPr>
          <w:rFonts w:eastAsia="Times New Roman"/>
          <w:sz w:val="28"/>
          <w:szCs w:val="28"/>
          <w:lang w:eastAsia="en-US"/>
        </w:rPr>
        <w:t xml:space="preserve"> муниципальных бюджетных общеобразовательных учреждениях «Средняя школа №14», «Средняя школа №15»</w:t>
      </w:r>
      <w:r>
        <w:rPr>
          <w:sz w:val="28"/>
          <w:szCs w:val="28"/>
        </w:rPr>
        <w:t xml:space="preserve"> за 2017 год;</w:t>
      </w:r>
    </w:p>
    <w:p w:rsidR="0057751F" w:rsidRDefault="0057751F" w:rsidP="0057751F">
      <w:pPr>
        <w:pStyle w:val="a4"/>
        <w:ind w:firstLine="85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- 1 ревизия в муниципальном казенном учреждении «Управление материально-технического обеспечения деятельности органов местного самоуправления города Нижневартовска» за 2017 год;</w:t>
      </w:r>
    </w:p>
    <w:p w:rsidR="0057751F" w:rsidRDefault="0057751F" w:rsidP="0057751F">
      <w:pPr>
        <w:pStyle w:val="a4"/>
        <w:ind w:firstLine="85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- 1 проверка соблюдения порядка, условий и целей предоставления субсидий на оказание мер поддержки социально ориентированным организациям в рамках реализации муниципальной программы «Развитие гражданского общества в городе Нижневартовске на 2016-2020 годы» за 2017 год в департаменте по социальной политике администрации города;</w:t>
      </w:r>
    </w:p>
    <w:p w:rsidR="0057751F" w:rsidRDefault="0057751F" w:rsidP="0057751F">
      <w:pPr>
        <w:pStyle w:val="a4"/>
        <w:ind w:firstLine="85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- 4 проверки использования денежных средств, направленных на исполнение обязательств по оплате труда и заключенным договорам гражданско-правового характера за истекший период 2018 года, в муниципальных автономных учреждениях города Нижневартовска «Спортивная школа олимпийского резерва», «Спортивная школа олимпийского резерва «Самотлор», «Спортивная школа», «Дирекция спортивных сооружений»; </w:t>
      </w:r>
    </w:p>
    <w:p w:rsidR="0057751F" w:rsidRDefault="0057751F" w:rsidP="0057751F">
      <w:pPr>
        <w:pStyle w:val="a4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- 7 проверок соблюдения законодательства Российской Федерации и иных нормативных правовых актов о контрактной системе в сфере закупок за 2017 год и истекший период 2018 года, из них:</w:t>
      </w:r>
    </w:p>
    <w:p w:rsidR="0057751F" w:rsidRDefault="0057751F" w:rsidP="0057751F">
      <w:pPr>
        <w:pStyle w:val="a4"/>
        <w:numPr>
          <w:ilvl w:val="0"/>
          <w:numId w:val="1"/>
        </w:numPr>
        <w:ind w:left="0" w:firstLine="851"/>
        <w:jc w:val="both"/>
        <w:rPr>
          <w:rStyle w:val="a3"/>
        </w:rPr>
      </w:pPr>
      <w:r>
        <w:rPr>
          <w:sz w:val="28"/>
          <w:szCs w:val="28"/>
        </w:rPr>
        <w:t xml:space="preserve">4 </w:t>
      </w:r>
      <w:r>
        <w:rPr>
          <w:rStyle w:val="a3"/>
          <w:sz w:val="28"/>
          <w:szCs w:val="28"/>
        </w:rPr>
        <w:t xml:space="preserve">проверки </w:t>
      </w:r>
      <w:r>
        <w:rPr>
          <w:rStyle w:val="a3"/>
          <w:i/>
          <w:sz w:val="28"/>
          <w:szCs w:val="28"/>
          <w:u w:val="single"/>
        </w:rPr>
        <w:t>в рамках полномочий, предусмотренных частью 3 статьи 99 Федерального закона от 05.04.2013 №44-ФЗ</w:t>
      </w:r>
      <w:r>
        <w:rPr>
          <w:rStyle w:val="a3"/>
          <w:sz w:val="28"/>
          <w:szCs w:val="28"/>
        </w:rPr>
        <w:t xml:space="preserve"> (контроль за соблюдением процедуры закупок), в муниципальных бюджетных общеобразовательных учреждениях «Средняя школа №23 с углубленным изучением иностранных языков», «Средняя школа №8», «Средняя школа №29», муниципальном бюджетном учреждении «Нижневартовский краеведческий музей имени Тимофея Дмитриевича Шуваева»; </w:t>
      </w:r>
    </w:p>
    <w:p w:rsidR="0057751F" w:rsidRDefault="0057751F" w:rsidP="0057751F">
      <w:pPr>
        <w:pStyle w:val="a4"/>
        <w:numPr>
          <w:ilvl w:val="0"/>
          <w:numId w:val="1"/>
        </w:numPr>
        <w:ind w:left="0" w:firstLine="851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3 проверки </w:t>
      </w:r>
      <w:r>
        <w:rPr>
          <w:i/>
          <w:sz w:val="28"/>
          <w:szCs w:val="28"/>
          <w:u w:val="single"/>
        </w:rPr>
        <w:t>в рамках полномочий, предусмотренных частью  8 статьи 99 Федерального закона от 05.04.2013 №44-ФЗ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(контроль за планированием закупок и исполнением  договорных обязательств),</w:t>
      </w:r>
      <w:r>
        <w:rPr>
          <w:rStyle w:val="a3"/>
          <w:sz w:val="28"/>
          <w:szCs w:val="28"/>
        </w:rPr>
        <w:t xml:space="preserve"> в муниципальных бюджетных общеобразовательных учреждениях «Средняя школа №23 с углубленным изучением иностранных языков», «Средняя школа №8», муниципальном бюджетном учреждении «Нижневартовский краеведческий музей имени Тимофея Дмитриевича Шуваева».</w:t>
      </w:r>
    </w:p>
    <w:p w:rsidR="0057751F" w:rsidRDefault="0057751F" w:rsidP="0057751F">
      <w:pPr>
        <w:pStyle w:val="a4"/>
        <w:ind w:firstLine="709"/>
        <w:jc w:val="both"/>
      </w:pPr>
      <w:r>
        <w:rPr>
          <w:sz w:val="28"/>
          <w:szCs w:val="28"/>
        </w:rPr>
        <w:lastRenderedPageBreak/>
        <w:t xml:space="preserve">В соответствии с </w:t>
      </w:r>
      <w:r>
        <w:rPr>
          <w:rFonts w:eastAsia="Calibri"/>
          <w:sz w:val="28"/>
          <w:szCs w:val="28"/>
        </w:rPr>
        <w:t>бюджетными</w:t>
      </w:r>
      <w:r>
        <w:rPr>
          <w:sz w:val="28"/>
          <w:szCs w:val="28"/>
        </w:rPr>
        <w:t xml:space="preserve"> полномочиями, установленными </w:t>
      </w:r>
      <w:r>
        <w:rPr>
          <w:rFonts w:eastAsia="Calibri"/>
          <w:sz w:val="28"/>
          <w:szCs w:val="28"/>
        </w:rPr>
        <w:t xml:space="preserve">пунктом 4 статьи 157 Бюджетного кодекса Российской Федерации, </w:t>
      </w:r>
      <w:r>
        <w:rPr>
          <w:sz w:val="28"/>
          <w:szCs w:val="28"/>
        </w:rPr>
        <w:t xml:space="preserve"> управлением проведено 5 аналитических мероприятий по анализу осуществления в 2018 году  внутреннего финансового контроля и внутреннего финансового аудита главными администраторами средств бюджета города, являющимися структурными подразделениями  администрации города (департамент образования,  департамент по социальной политике, департамент финансов, департамент жилищно-коммунального хозяйства, управление бухгалтерского учета и отчетности, осуществляющее бюджетные полномочия главного администратора средств бюджета города).   </w:t>
      </w:r>
    </w:p>
    <w:p w:rsidR="0057751F" w:rsidRDefault="0057751F" w:rsidP="00EC6A5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Все контрольные </w:t>
      </w:r>
      <w:r w:rsidR="00F75D95">
        <w:rPr>
          <w:rFonts w:ascii="Times New Roman" w:hAnsi="Times New Roman"/>
          <w:bCs/>
          <w:sz w:val="28"/>
          <w:szCs w:val="28"/>
        </w:rPr>
        <w:t xml:space="preserve">и аналитические </w:t>
      </w:r>
      <w:r>
        <w:rPr>
          <w:rFonts w:ascii="Times New Roman" w:hAnsi="Times New Roman"/>
          <w:bCs/>
          <w:sz w:val="28"/>
          <w:szCs w:val="28"/>
        </w:rPr>
        <w:t xml:space="preserve">мероприятия, запланированные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577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квартал 2018 года, </w:t>
      </w:r>
      <w:r>
        <w:rPr>
          <w:rFonts w:ascii="Times New Roman" w:hAnsi="Times New Roman"/>
          <w:bCs/>
          <w:sz w:val="28"/>
          <w:szCs w:val="28"/>
        </w:rPr>
        <w:t>проведены в полном объеме и в пределах установленных сроков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7751F" w:rsidRDefault="0057751F" w:rsidP="005775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внеплановом порядке:</w:t>
      </w:r>
    </w:p>
    <w:p w:rsidR="0057751F" w:rsidRDefault="0057751F" w:rsidP="005775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проведена п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роверка устранения нарушений, выявленных в ходе контрольного мероприятия 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департаменте по социальной политике администрации города;</w:t>
      </w:r>
    </w:p>
    <w:p w:rsidR="00806D78" w:rsidRDefault="0057751F" w:rsidP="0057751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</w:t>
      </w:r>
      <w:r w:rsidR="004955E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прин</w:t>
      </w:r>
      <w:r w:rsidR="004955ED">
        <w:rPr>
          <w:rFonts w:ascii="Times New Roman" w:hAnsi="Times New Roman" w:cs="Times New Roman"/>
          <w:sz w:val="28"/>
          <w:szCs w:val="28"/>
        </w:rPr>
        <w:t xml:space="preserve">имали </w:t>
      </w:r>
      <w:r>
        <w:rPr>
          <w:rFonts w:ascii="Times New Roman" w:hAnsi="Times New Roman" w:cs="Times New Roman"/>
          <w:sz w:val="28"/>
          <w:szCs w:val="28"/>
        </w:rPr>
        <w:t>участие в организованной прокуратурой города проверке выполненных работ по капитальному ремонту 4 многоквартирных жилых домов на территории города Нижневартовска</w:t>
      </w:r>
      <w:r w:rsidR="00806D78">
        <w:rPr>
          <w:rFonts w:ascii="Times New Roman" w:hAnsi="Times New Roman" w:cs="Times New Roman"/>
          <w:sz w:val="28"/>
          <w:szCs w:val="28"/>
        </w:rPr>
        <w:t>;</w:t>
      </w:r>
    </w:p>
    <w:p w:rsidR="0057751F" w:rsidRPr="00806D78" w:rsidRDefault="00806D78" w:rsidP="00806D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>- р</w:t>
      </w:r>
      <w:r w:rsidR="0057751F">
        <w:rPr>
          <w:rFonts w:ascii="Times New Roman" w:hAnsi="Times New Roman" w:cs="Times New Roman"/>
          <w:sz w:val="28"/>
          <w:szCs w:val="28"/>
        </w:rPr>
        <w:t>ассмотрено 9 обращений заказчиков о согласовании заключения контрактов с единственным поставщиком (подрядчиком, исполнителем) по итогам несостоявшихся конкурсов на выполнение работ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7751F">
        <w:rPr>
          <w:rFonts w:ascii="Times New Roman" w:hAnsi="Times New Roman" w:cs="Times New Roman"/>
          <w:sz w:val="28"/>
          <w:szCs w:val="28"/>
        </w:rPr>
        <w:t>оказание услуг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57751F">
        <w:rPr>
          <w:rFonts w:ascii="Times New Roman" w:hAnsi="Times New Roman" w:cs="Times New Roman"/>
          <w:sz w:val="28"/>
          <w:szCs w:val="28"/>
        </w:rPr>
        <w:t xml:space="preserve"> для муниципальных нужд. По всем обращениям подготовлены и направлены заявителям соответствующие решения.</w:t>
      </w:r>
      <w:r w:rsidR="0057751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41D2F" w:rsidRPr="00195C9B" w:rsidRDefault="00641D2F" w:rsidP="00641D2F">
      <w:pPr>
        <w:pStyle w:val="a4"/>
        <w:ind w:firstLine="709"/>
        <w:jc w:val="both"/>
        <w:rPr>
          <w:sz w:val="28"/>
          <w:szCs w:val="28"/>
        </w:rPr>
      </w:pPr>
      <w:r w:rsidRPr="007124AF">
        <w:rPr>
          <w:sz w:val="28"/>
          <w:szCs w:val="28"/>
        </w:rPr>
        <w:t xml:space="preserve">По итогам проведенных контрольных мероприятий в рамках полномочий, предусмотренных бюджетным законодательством Российской Федерации,  установлены нарушения на сумму </w:t>
      </w:r>
      <w:r w:rsidR="00EC6A51">
        <w:rPr>
          <w:sz w:val="28"/>
          <w:szCs w:val="28"/>
        </w:rPr>
        <w:t>8,73</w:t>
      </w:r>
      <w:r>
        <w:rPr>
          <w:sz w:val="28"/>
          <w:szCs w:val="28"/>
        </w:rPr>
        <w:t xml:space="preserve">  м</w:t>
      </w:r>
      <w:r w:rsidRPr="007124AF">
        <w:rPr>
          <w:sz w:val="28"/>
          <w:szCs w:val="28"/>
        </w:rPr>
        <w:t>лн. руб</w:t>
      </w:r>
      <w:r>
        <w:rPr>
          <w:sz w:val="28"/>
          <w:szCs w:val="28"/>
        </w:rPr>
        <w:t>лей.</w:t>
      </w:r>
      <w:r w:rsidRPr="007124AF">
        <w:rPr>
          <w:sz w:val="28"/>
          <w:szCs w:val="28"/>
        </w:rPr>
        <w:t xml:space="preserve">  </w:t>
      </w:r>
    </w:p>
    <w:p w:rsidR="00EC6A51" w:rsidRPr="006D1660" w:rsidRDefault="00641D2F" w:rsidP="00641D2F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01431D">
        <w:rPr>
          <w:sz w:val="28"/>
          <w:szCs w:val="28"/>
        </w:rPr>
        <w:t xml:space="preserve">В рамках полномочий, предусмотренных частью 3 статьи 99 Федерального закона о контрактной системе в сфере закупок,  </w:t>
      </w:r>
      <w:r w:rsidRPr="0001431D">
        <w:rPr>
          <w:rFonts w:eastAsia="Times New Roman"/>
          <w:bCs/>
          <w:sz w:val="28"/>
          <w:szCs w:val="28"/>
        </w:rPr>
        <w:t xml:space="preserve">осуществлен </w:t>
      </w:r>
      <w:r w:rsidRPr="006D1660">
        <w:rPr>
          <w:rFonts w:eastAsia="Times New Roman"/>
          <w:bCs/>
          <w:sz w:val="28"/>
          <w:szCs w:val="28"/>
        </w:rPr>
        <w:t xml:space="preserve">контроль в отношении </w:t>
      </w:r>
      <w:r w:rsidR="006D1660" w:rsidRPr="006D1660">
        <w:rPr>
          <w:rFonts w:eastAsia="Times New Roman"/>
          <w:bCs/>
          <w:sz w:val="28"/>
          <w:szCs w:val="28"/>
        </w:rPr>
        <w:t>97</w:t>
      </w:r>
      <w:r w:rsidRPr="006D1660">
        <w:rPr>
          <w:rFonts w:eastAsia="Times New Roman"/>
          <w:bCs/>
          <w:sz w:val="28"/>
          <w:szCs w:val="28"/>
        </w:rPr>
        <w:t xml:space="preserve"> закупок на общую сумму </w:t>
      </w:r>
      <w:r w:rsidR="006D1660" w:rsidRPr="006D1660">
        <w:rPr>
          <w:rFonts w:eastAsia="Times New Roman"/>
          <w:bCs/>
          <w:sz w:val="28"/>
          <w:szCs w:val="28"/>
        </w:rPr>
        <w:t xml:space="preserve">свыше 45 </w:t>
      </w:r>
      <w:r w:rsidRPr="006D1660">
        <w:rPr>
          <w:rFonts w:eastAsia="Times New Roman"/>
          <w:sz w:val="28"/>
          <w:szCs w:val="28"/>
        </w:rPr>
        <w:t>млн.</w:t>
      </w:r>
      <w:r w:rsidRPr="006D1660">
        <w:rPr>
          <w:rFonts w:eastAsia="Times New Roman"/>
          <w:b/>
          <w:sz w:val="28"/>
          <w:szCs w:val="28"/>
        </w:rPr>
        <w:t xml:space="preserve"> </w:t>
      </w:r>
      <w:r w:rsidR="00EC6A51" w:rsidRPr="006D1660">
        <w:rPr>
          <w:rFonts w:eastAsia="Calibri"/>
          <w:sz w:val="28"/>
          <w:szCs w:val="28"/>
        </w:rPr>
        <w:t>рублей.</w:t>
      </w:r>
    </w:p>
    <w:p w:rsidR="00641D2F" w:rsidRPr="0001431D" w:rsidRDefault="00641D2F" w:rsidP="00641D2F">
      <w:pPr>
        <w:pStyle w:val="a4"/>
        <w:ind w:firstLine="709"/>
        <w:jc w:val="both"/>
        <w:rPr>
          <w:sz w:val="28"/>
          <w:szCs w:val="28"/>
        </w:rPr>
      </w:pPr>
      <w:r w:rsidRPr="0001431D">
        <w:rPr>
          <w:sz w:val="28"/>
          <w:szCs w:val="28"/>
        </w:rPr>
        <w:t xml:space="preserve">По </w:t>
      </w:r>
      <w:r w:rsidRPr="0001431D">
        <w:rPr>
          <w:rFonts w:eastAsia="Times New Roman"/>
          <w:sz w:val="28"/>
          <w:szCs w:val="28"/>
        </w:rPr>
        <w:t>итогам проверок</w:t>
      </w:r>
      <w:r w:rsidRPr="0001431D">
        <w:rPr>
          <w:sz w:val="28"/>
          <w:szCs w:val="28"/>
        </w:rPr>
        <w:t xml:space="preserve"> </w:t>
      </w:r>
      <w:r w:rsidRPr="0001431D">
        <w:rPr>
          <w:rFonts w:eastAsia="Times New Roman"/>
          <w:sz w:val="28"/>
          <w:szCs w:val="28"/>
        </w:rPr>
        <w:t xml:space="preserve">установлены </w:t>
      </w:r>
      <w:r w:rsidR="006D1660">
        <w:rPr>
          <w:rFonts w:eastAsia="Times New Roman"/>
          <w:sz w:val="28"/>
          <w:szCs w:val="28"/>
        </w:rPr>
        <w:t xml:space="preserve">15 </w:t>
      </w:r>
      <w:r w:rsidRPr="0001431D">
        <w:rPr>
          <w:rFonts w:eastAsia="Times New Roman"/>
          <w:sz w:val="28"/>
          <w:szCs w:val="28"/>
        </w:rPr>
        <w:t xml:space="preserve">фактов нарушений законодательства </w:t>
      </w:r>
      <w:r w:rsidRPr="0001431D">
        <w:rPr>
          <w:sz w:val="28"/>
          <w:szCs w:val="28"/>
        </w:rPr>
        <w:t>Российской Федерации</w:t>
      </w:r>
      <w:r w:rsidRPr="0001431D">
        <w:rPr>
          <w:rFonts w:eastAsia="Times New Roman"/>
          <w:sz w:val="28"/>
          <w:szCs w:val="28"/>
        </w:rPr>
        <w:t xml:space="preserve"> и иных нормативных правовых актов о контрактной системе в сфере закупок, основными из которых являются:</w:t>
      </w:r>
      <w:r w:rsidRPr="0001431D">
        <w:rPr>
          <w:rFonts w:eastAsia="Calibri"/>
          <w:sz w:val="28"/>
          <w:szCs w:val="28"/>
        </w:rPr>
        <w:t xml:space="preserve"> </w:t>
      </w:r>
    </w:p>
    <w:p w:rsidR="00456E92" w:rsidRPr="00456E92" w:rsidRDefault="00456E92" w:rsidP="00456E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E92">
        <w:rPr>
          <w:rFonts w:ascii="Times New Roman" w:eastAsia="Times New Roman" w:hAnsi="Times New Roman" w:cs="Times New Roman"/>
          <w:sz w:val="28"/>
          <w:szCs w:val="28"/>
        </w:rPr>
        <w:t>- принятие в качестве обеспечения исполнения контрактов банковских гарантий, не соответствующих требованиям извещения и документации         о закупке (9 фактов);</w:t>
      </w:r>
    </w:p>
    <w:p w:rsidR="00641D2F" w:rsidRPr="00456E92" w:rsidRDefault="00641D2F" w:rsidP="00641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6E92">
        <w:rPr>
          <w:rFonts w:ascii="Times New Roman" w:eastAsia="Calibri" w:hAnsi="Times New Roman" w:cs="Times New Roman"/>
          <w:bCs/>
          <w:sz w:val="28"/>
          <w:szCs w:val="28"/>
        </w:rPr>
        <w:t>- установление в контрактах размеров неустойки, не соответствующих размерам, установленным нормативным правовым актом в сфере закупок (</w:t>
      </w:r>
      <w:r w:rsidR="00456E92" w:rsidRPr="00456E92">
        <w:rPr>
          <w:rFonts w:ascii="Times New Roman" w:eastAsia="Calibri" w:hAnsi="Times New Roman" w:cs="Times New Roman"/>
          <w:bCs/>
          <w:sz w:val="28"/>
          <w:szCs w:val="28"/>
        </w:rPr>
        <w:t xml:space="preserve">4 </w:t>
      </w:r>
      <w:r w:rsidRPr="00456E92">
        <w:rPr>
          <w:rFonts w:ascii="Times New Roman" w:eastAsia="Calibri" w:hAnsi="Times New Roman" w:cs="Times New Roman"/>
          <w:bCs/>
          <w:sz w:val="28"/>
          <w:szCs w:val="28"/>
        </w:rPr>
        <w:t>факт</w:t>
      </w:r>
      <w:r w:rsidR="00456E92" w:rsidRPr="00456E92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456E92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641D2F" w:rsidRPr="00456E92" w:rsidRDefault="00641D2F" w:rsidP="0064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56E92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456E92">
        <w:rPr>
          <w:rFonts w:ascii="Times New Roman" w:eastAsia="Calibri" w:hAnsi="Times New Roman" w:cs="Times New Roman"/>
          <w:sz w:val="28"/>
          <w:szCs w:val="28"/>
        </w:rPr>
        <w:t xml:space="preserve"> принятие решения об осуществлении закупки у единственного поставщика (подрядчика, исполнителя) с нарушением требований законодательства </w:t>
      </w:r>
      <w:r w:rsidRPr="00456E92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</w:t>
      </w:r>
      <w:r w:rsidRPr="00456E92">
        <w:rPr>
          <w:rFonts w:ascii="Times New Roman" w:eastAsia="Calibri" w:hAnsi="Times New Roman" w:cs="Times New Roman"/>
          <w:bCs/>
          <w:sz w:val="28"/>
          <w:szCs w:val="28"/>
        </w:rPr>
        <w:t xml:space="preserve"> (1 факт); </w:t>
      </w:r>
    </w:p>
    <w:p w:rsidR="00641D2F" w:rsidRPr="0001431D" w:rsidRDefault="00641D2F" w:rsidP="00641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6E92">
        <w:rPr>
          <w:rFonts w:ascii="Times New Roman" w:eastAsia="Calibri" w:hAnsi="Times New Roman" w:cs="Times New Roman"/>
          <w:bCs/>
          <w:sz w:val="28"/>
          <w:szCs w:val="28"/>
        </w:rPr>
        <w:t xml:space="preserve">- заключение контракта с нарушением </w:t>
      </w:r>
      <w:r w:rsidR="00456E92" w:rsidRPr="00456E92">
        <w:rPr>
          <w:rFonts w:ascii="Times New Roman" w:eastAsia="Calibri" w:hAnsi="Times New Roman" w:cs="Times New Roman"/>
          <w:bCs/>
          <w:sz w:val="28"/>
          <w:szCs w:val="28"/>
        </w:rPr>
        <w:t>срока</w:t>
      </w:r>
      <w:r w:rsidRPr="00456E92">
        <w:rPr>
          <w:rFonts w:ascii="Times New Roman" w:eastAsia="Calibri" w:hAnsi="Times New Roman" w:cs="Times New Roman"/>
          <w:bCs/>
          <w:sz w:val="28"/>
          <w:szCs w:val="28"/>
        </w:rPr>
        <w:t xml:space="preserve"> (1 факт).</w:t>
      </w:r>
    </w:p>
    <w:p w:rsidR="00641D2F" w:rsidRPr="0001431D" w:rsidRDefault="00641D2F" w:rsidP="00641D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039" w:rsidRPr="00F65039" w:rsidRDefault="00641D2F" w:rsidP="00F65039">
      <w:pPr>
        <w:pStyle w:val="a4"/>
        <w:ind w:firstLine="709"/>
        <w:jc w:val="both"/>
        <w:rPr>
          <w:sz w:val="28"/>
          <w:szCs w:val="28"/>
        </w:rPr>
      </w:pPr>
      <w:r w:rsidRPr="004512D7">
        <w:rPr>
          <w:sz w:val="28"/>
          <w:szCs w:val="28"/>
        </w:rPr>
        <w:t xml:space="preserve">При исполнении полномочий, предусмотренных частью 8 статьи 99 </w:t>
      </w:r>
      <w:r w:rsidRPr="006E682E">
        <w:rPr>
          <w:sz w:val="28"/>
          <w:szCs w:val="28"/>
        </w:rPr>
        <w:t>Федерального закона о контрактной системе в сфере закупок, осуществлен</w:t>
      </w:r>
      <w:r w:rsidRPr="004512D7">
        <w:rPr>
          <w:sz w:val="28"/>
          <w:szCs w:val="28"/>
        </w:rPr>
        <w:t xml:space="preserve"> контроль в </w:t>
      </w:r>
      <w:r w:rsidRPr="00A76232">
        <w:rPr>
          <w:sz w:val="28"/>
          <w:szCs w:val="28"/>
        </w:rPr>
        <w:t xml:space="preserve">отношении </w:t>
      </w:r>
      <w:r w:rsidR="00F65039" w:rsidRPr="00F65039">
        <w:rPr>
          <w:sz w:val="28"/>
          <w:szCs w:val="28"/>
        </w:rPr>
        <w:t xml:space="preserve">69 </w:t>
      </w:r>
      <w:r w:rsidR="00F65039">
        <w:rPr>
          <w:sz w:val="28"/>
          <w:szCs w:val="28"/>
        </w:rPr>
        <w:t>з</w:t>
      </w:r>
      <w:r w:rsidRPr="004512D7">
        <w:rPr>
          <w:sz w:val="28"/>
          <w:szCs w:val="28"/>
        </w:rPr>
        <w:t>акуп</w:t>
      </w:r>
      <w:r>
        <w:rPr>
          <w:sz w:val="28"/>
          <w:szCs w:val="28"/>
        </w:rPr>
        <w:t xml:space="preserve">ок </w:t>
      </w:r>
      <w:r w:rsidRPr="00A76232">
        <w:rPr>
          <w:sz w:val="28"/>
          <w:szCs w:val="28"/>
        </w:rPr>
        <w:t xml:space="preserve">на общую сумму </w:t>
      </w:r>
      <w:r w:rsidR="00F65039" w:rsidRPr="00F65039">
        <w:rPr>
          <w:bCs/>
          <w:sz w:val="28"/>
          <w:szCs w:val="28"/>
        </w:rPr>
        <w:t>11</w:t>
      </w:r>
      <w:r w:rsidR="00F65039">
        <w:rPr>
          <w:bCs/>
          <w:sz w:val="28"/>
          <w:szCs w:val="28"/>
        </w:rPr>
        <w:t>,9</w:t>
      </w:r>
      <w:r w:rsidRPr="00BF20A8">
        <w:rPr>
          <w:sz w:val="28"/>
          <w:szCs w:val="28"/>
        </w:rPr>
        <w:t xml:space="preserve"> млн. рублей, по результатам которого </w:t>
      </w:r>
      <w:r w:rsidR="00F65039" w:rsidRPr="00F65039">
        <w:rPr>
          <w:sz w:val="28"/>
          <w:szCs w:val="28"/>
        </w:rPr>
        <w:t>установлен 141 факт нарушений, из них:</w:t>
      </w:r>
    </w:p>
    <w:p w:rsidR="00F65039" w:rsidRPr="00F65039" w:rsidRDefault="00F65039" w:rsidP="00F65039">
      <w:pPr>
        <w:pStyle w:val="a4"/>
        <w:ind w:firstLine="709"/>
        <w:jc w:val="both"/>
        <w:rPr>
          <w:sz w:val="28"/>
          <w:szCs w:val="28"/>
        </w:rPr>
      </w:pPr>
      <w:r w:rsidRPr="00F65039">
        <w:rPr>
          <w:sz w:val="28"/>
          <w:szCs w:val="28"/>
        </w:rPr>
        <w:t>-  104 факта нарушений законодательства Российской Федерации и иных нормативных правовых актов о контрактной системе в сфере закупок товаров, работ, услуг, а именно</w:t>
      </w:r>
      <w:r w:rsidRPr="00F65039">
        <w:rPr>
          <w:rFonts w:eastAsia="Calibri"/>
          <w:sz w:val="28"/>
          <w:szCs w:val="28"/>
        </w:rPr>
        <w:t xml:space="preserve"> нарушения при формировании, ведении и утверждении плана закупок</w:t>
      </w:r>
      <w:r w:rsidRPr="00F65039">
        <w:rPr>
          <w:sz w:val="28"/>
          <w:szCs w:val="28"/>
        </w:rPr>
        <w:t xml:space="preserve">, плана-графика; обосновании закупок;   приемке поставленного товара (оказанной услуги); включении в контракты противоречащих законодательству Российской Федерации о контрактной системе в сфере закупок условий о сроках оплаты и цене контракта; расчете неустойки (пени); нарушение предельного срока оплаты поставленного товара (оказанных услуг); несвоевременное размещение в единой информационной системе в сфере закупок информации и документов; </w:t>
      </w:r>
    </w:p>
    <w:p w:rsidR="00F65039" w:rsidRPr="00F65039" w:rsidRDefault="00F65039" w:rsidP="00F65039">
      <w:pPr>
        <w:pStyle w:val="a4"/>
        <w:ind w:firstLine="709"/>
        <w:jc w:val="both"/>
        <w:rPr>
          <w:sz w:val="28"/>
          <w:szCs w:val="28"/>
        </w:rPr>
      </w:pPr>
      <w:r w:rsidRPr="00F65039">
        <w:rPr>
          <w:sz w:val="28"/>
          <w:szCs w:val="28"/>
        </w:rPr>
        <w:t>- 15 фактов нарушений в бухгалтерском учете в связи с нарушением порядка принятия к учету товаров, оказанных услуг (несвоевременное принятие к учету, принятие к учету не на соответствующий счет бухгалтерского учета);</w:t>
      </w:r>
    </w:p>
    <w:p w:rsidR="00F65039" w:rsidRPr="00F65039" w:rsidRDefault="00F65039" w:rsidP="00F65039">
      <w:pPr>
        <w:pStyle w:val="a4"/>
        <w:ind w:firstLine="709"/>
        <w:jc w:val="both"/>
        <w:rPr>
          <w:sz w:val="28"/>
          <w:szCs w:val="28"/>
        </w:rPr>
      </w:pPr>
      <w:r w:rsidRPr="00F65039">
        <w:rPr>
          <w:sz w:val="28"/>
          <w:szCs w:val="28"/>
        </w:rPr>
        <w:t xml:space="preserve">-  21 факт нарушений в выполнении условий договоров в связи с оплатой поставленного товара (оказанных услуг) не в соответствии с условиями договора, в том числе просрочка оплаты; приемкой оказанных услуг не в соответствии с условиями договора; неприменением мер ответственности, предусмотренных договором, в связи с просрочкой оказания услуг исполнителем; </w:t>
      </w:r>
    </w:p>
    <w:p w:rsidR="00F65039" w:rsidRPr="00F65039" w:rsidRDefault="00F65039" w:rsidP="00F65039">
      <w:pPr>
        <w:pStyle w:val="a4"/>
        <w:ind w:firstLine="709"/>
        <w:jc w:val="both"/>
        <w:rPr>
          <w:sz w:val="28"/>
          <w:szCs w:val="28"/>
        </w:rPr>
      </w:pPr>
      <w:r w:rsidRPr="00F65039">
        <w:rPr>
          <w:sz w:val="28"/>
          <w:szCs w:val="28"/>
        </w:rPr>
        <w:t>- 1 факт нарушения муниципального правового акта в связи с невключением имущества в перечень особо ценного движимого имущества учреждения.</w:t>
      </w:r>
    </w:p>
    <w:p w:rsidR="00F65039" w:rsidRPr="00C24102" w:rsidRDefault="00F65039" w:rsidP="00641D2F">
      <w:pPr>
        <w:pStyle w:val="a4"/>
        <w:ind w:firstLine="709"/>
        <w:jc w:val="both"/>
        <w:rPr>
          <w:sz w:val="28"/>
          <w:szCs w:val="28"/>
        </w:rPr>
      </w:pPr>
    </w:p>
    <w:p w:rsidR="003B19EF" w:rsidRPr="0001431D" w:rsidRDefault="00641D2F" w:rsidP="00F75D95">
      <w:pPr>
        <w:pStyle w:val="a4"/>
        <w:ind w:firstLine="709"/>
        <w:jc w:val="both"/>
        <w:rPr>
          <w:bCs/>
          <w:sz w:val="28"/>
          <w:szCs w:val="28"/>
        </w:rPr>
      </w:pPr>
      <w:r w:rsidRPr="0001431D">
        <w:rPr>
          <w:bCs/>
          <w:sz w:val="28"/>
          <w:szCs w:val="28"/>
        </w:rPr>
        <w:t xml:space="preserve">Материалы </w:t>
      </w:r>
      <w:r w:rsidR="00456E92">
        <w:rPr>
          <w:bCs/>
          <w:sz w:val="28"/>
          <w:szCs w:val="28"/>
        </w:rPr>
        <w:t>8</w:t>
      </w:r>
      <w:r w:rsidRPr="0001431D">
        <w:rPr>
          <w:bCs/>
          <w:sz w:val="28"/>
          <w:szCs w:val="28"/>
        </w:rPr>
        <w:t xml:space="preserve"> проверок </w:t>
      </w:r>
      <w:r w:rsidRPr="0001431D">
        <w:rPr>
          <w:sz w:val="28"/>
          <w:szCs w:val="28"/>
        </w:rPr>
        <w:t>соблюдения законодательства Российской Федерации и иных нормативных правовых актов о конт</w:t>
      </w:r>
      <w:r w:rsidR="00456E92">
        <w:rPr>
          <w:sz w:val="28"/>
          <w:szCs w:val="28"/>
        </w:rPr>
        <w:t>рактной системе в сфере закупок</w:t>
      </w:r>
      <w:r w:rsidRPr="0001431D">
        <w:rPr>
          <w:sz w:val="28"/>
          <w:szCs w:val="28"/>
        </w:rPr>
        <w:t xml:space="preserve"> направлены в Службу контроля ХМАО-Югры </w:t>
      </w:r>
      <w:r w:rsidRPr="0001431D">
        <w:rPr>
          <w:sz w:val="28"/>
          <w:szCs w:val="28"/>
          <w:lang w:eastAsia="en-US"/>
        </w:rPr>
        <w:t xml:space="preserve">для рассмотрения вопроса о привлечении лиц, допустивших нарушения, к административной ответственности. </w:t>
      </w:r>
      <w:r w:rsidRPr="0001431D">
        <w:rPr>
          <w:bCs/>
          <w:sz w:val="28"/>
          <w:szCs w:val="28"/>
        </w:rPr>
        <w:t xml:space="preserve"> </w:t>
      </w:r>
    </w:p>
    <w:p w:rsidR="003B19EF" w:rsidRDefault="00641D2F" w:rsidP="00F75D95">
      <w:pPr>
        <w:pStyle w:val="a4"/>
        <w:ind w:firstLine="709"/>
        <w:jc w:val="both"/>
        <w:rPr>
          <w:bCs/>
          <w:sz w:val="28"/>
          <w:szCs w:val="28"/>
        </w:rPr>
      </w:pPr>
      <w:r w:rsidRPr="007E521B">
        <w:rPr>
          <w:sz w:val="28"/>
          <w:szCs w:val="28"/>
        </w:rPr>
        <w:t xml:space="preserve">Согласно информации Службы контроля ХМАО-Югры, поступившей в  </w:t>
      </w:r>
      <w:r w:rsidRPr="007E521B">
        <w:rPr>
          <w:sz w:val="28"/>
          <w:szCs w:val="28"/>
          <w:lang w:val="en-US"/>
        </w:rPr>
        <w:t>I</w:t>
      </w:r>
      <w:r w:rsidR="009444D5" w:rsidRPr="007E521B">
        <w:rPr>
          <w:sz w:val="28"/>
          <w:szCs w:val="28"/>
          <w:lang w:val="en-US"/>
        </w:rPr>
        <w:t>V</w:t>
      </w:r>
      <w:r w:rsidRPr="007E521B">
        <w:rPr>
          <w:bCs/>
          <w:sz w:val="28"/>
          <w:szCs w:val="28"/>
        </w:rPr>
        <w:t xml:space="preserve"> </w:t>
      </w:r>
      <w:r w:rsidRPr="007E521B">
        <w:rPr>
          <w:sz w:val="28"/>
          <w:szCs w:val="28"/>
        </w:rPr>
        <w:t xml:space="preserve">квартале 2018 года, по ранее направленным материалам  проверок  возбуждено </w:t>
      </w:r>
      <w:r w:rsidR="00456E92">
        <w:rPr>
          <w:sz w:val="28"/>
          <w:szCs w:val="28"/>
        </w:rPr>
        <w:t xml:space="preserve">13 </w:t>
      </w:r>
      <w:r w:rsidRPr="007E521B">
        <w:rPr>
          <w:sz w:val="28"/>
          <w:szCs w:val="28"/>
        </w:rPr>
        <w:t xml:space="preserve">дел об административных правонарушениях в сфере закупок, по итогам рассмотрения которых должностным лицам организаций объявлено </w:t>
      </w:r>
      <w:r w:rsidR="00456E92">
        <w:rPr>
          <w:sz w:val="28"/>
          <w:szCs w:val="28"/>
        </w:rPr>
        <w:t xml:space="preserve">13 </w:t>
      </w:r>
      <w:r w:rsidRPr="007E521B">
        <w:rPr>
          <w:sz w:val="28"/>
          <w:szCs w:val="28"/>
        </w:rPr>
        <w:t>устных замечан</w:t>
      </w:r>
      <w:r w:rsidR="00456E92">
        <w:rPr>
          <w:sz w:val="28"/>
          <w:szCs w:val="28"/>
        </w:rPr>
        <w:t>ия</w:t>
      </w:r>
      <w:r w:rsidRPr="007E521B">
        <w:rPr>
          <w:sz w:val="28"/>
          <w:szCs w:val="28"/>
        </w:rPr>
        <w:t>.</w:t>
      </w:r>
    </w:p>
    <w:p w:rsidR="00DE74BD" w:rsidRDefault="00DE74BD" w:rsidP="00DE74BD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целях принятия мер по устранению выявленных   нарушений в адрес      руководителей объектов контроля направлены представления об устранении нарушений, в адрес главы города и должностных лиц, курирующих деятельность объектов (субъектов) контроля, направлены информации о результатах контрольных мероприятий.  </w:t>
      </w:r>
    </w:p>
    <w:p w:rsidR="0036043B" w:rsidRDefault="008021F9" w:rsidP="0036043B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DE74BD">
        <w:rPr>
          <w:bCs/>
          <w:sz w:val="28"/>
          <w:szCs w:val="28"/>
        </w:rPr>
        <w:t>о</w:t>
      </w:r>
      <w:r w:rsidR="00DE74BD">
        <w:rPr>
          <w:rFonts w:ascii="Baskerville Old Face" w:hAnsi="Baskerville Old Face"/>
          <w:bCs/>
          <w:sz w:val="28"/>
          <w:szCs w:val="28"/>
        </w:rPr>
        <w:t xml:space="preserve"> </w:t>
      </w:r>
      <w:r w:rsidR="00DE74BD">
        <w:rPr>
          <w:bCs/>
          <w:sz w:val="28"/>
          <w:szCs w:val="28"/>
        </w:rPr>
        <w:t>результатам</w:t>
      </w:r>
      <w:r w:rsidR="00DE74BD">
        <w:rPr>
          <w:rFonts w:ascii="Baskerville Old Face" w:hAnsi="Baskerville Old Face"/>
          <w:bCs/>
          <w:sz w:val="28"/>
          <w:szCs w:val="28"/>
        </w:rPr>
        <w:t xml:space="preserve"> </w:t>
      </w:r>
      <w:r w:rsidR="00DE74BD">
        <w:rPr>
          <w:bCs/>
          <w:sz w:val="28"/>
          <w:szCs w:val="28"/>
        </w:rPr>
        <w:t>проведенных</w:t>
      </w:r>
      <w:r w:rsidR="00DE74BD">
        <w:rPr>
          <w:rFonts w:ascii="Baskerville Old Face" w:hAnsi="Baskerville Old Face"/>
          <w:bCs/>
          <w:sz w:val="28"/>
          <w:szCs w:val="28"/>
        </w:rPr>
        <w:t xml:space="preserve"> </w:t>
      </w:r>
      <w:r w:rsidR="00DE74BD">
        <w:rPr>
          <w:bCs/>
          <w:sz w:val="28"/>
          <w:szCs w:val="28"/>
        </w:rPr>
        <w:t>контрольных</w:t>
      </w:r>
      <w:r w:rsidR="00DE74BD">
        <w:rPr>
          <w:rFonts w:ascii="Baskerville Old Face" w:hAnsi="Baskerville Old Face"/>
          <w:bCs/>
          <w:sz w:val="28"/>
          <w:szCs w:val="28"/>
        </w:rPr>
        <w:t xml:space="preserve"> </w:t>
      </w:r>
      <w:r w:rsidR="00DE74BD">
        <w:rPr>
          <w:bCs/>
          <w:sz w:val="28"/>
          <w:szCs w:val="28"/>
        </w:rPr>
        <w:t xml:space="preserve">мероприятий </w:t>
      </w:r>
      <w:r>
        <w:rPr>
          <w:bCs/>
          <w:sz w:val="28"/>
          <w:szCs w:val="28"/>
        </w:rPr>
        <w:t>в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отчетном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периоде</w:t>
      </w:r>
      <w:r>
        <w:rPr>
          <w:rFonts w:ascii="Baskerville Old Face" w:hAnsi="Baskerville Old Face"/>
          <w:bCs/>
          <w:sz w:val="28"/>
          <w:szCs w:val="28"/>
        </w:rPr>
        <w:t xml:space="preserve"> </w:t>
      </w:r>
      <w:r w:rsidR="00DE74BD">
        <w:rPr>
          <w:bCs/>
          <w:sz w:val="28"/>
          <w:szCs w:val="28"/>
        </w:rPr>
        <w:t xml:space="preserve">подготовлено 8 распоряжений администрации города, </w:t>
      </w:r>
      <w:r w:rsidR="00DE74BD">
        <w:rPr>
          <w:sz w:val="28"/>
          <w:szCs w:val="28"/>
        </w:rPr>
        <w:t>в соответствии с которыми к 9 должностным лицам муниципальных учреждений и администрации города применены меры дисциплинарного взыскания.</w:t>
      </w:r>
      <w:r w:rsidR="0036043B">
        <w:rPr>
          <w:sz w:val="28"/>
          <w:szCs w:val="28"/>
        </w:rPr>
        <w:t xml:space="preserve"> В отношении </w:t>
      </w:r>
      <w:r w:rsidR="00253787">
        <w:rPr>
          <w:sz w:val="28"/>
          <w:szCs w:val="28"/>
        </w:rPr>
        <w:t xml:space="preserve">5 </w:t>
      </w:r>
      <w:r w:rsidR="0036043B">
        <w:rPr>
          <w:sz w:val="28"/>
          <w:szCs w:val="28"/>
        </w:rPr>
        <w:t xml:space="preserve">руководителей приняты решения о снижении им </w:t>
      </w:r>
      <w:r w:rsidR="0036043B" w:rsidRPr="00670C2B">
        <w:rPr>
          <w:sz w:val="28"/>
          <w:szCs w:val="28"/>
        </w:rPr>
        <w:t>размер</w:t>
      </w:r>
      <w:r w:rsidR="0036043B">
        <w:rPr>
          <w:sz w:val="28"/>
          <w:szCs w:val="28"/>
        </w:rPr>
        <w:t>а</w:t>
      </w:r>
      <w:r w:rsidR="0036043B" w:rsidRPr="00670C2B">
        <w:rPr>
          <w:sz w:val="28"/>
          <w:szCs w:val="28"/>
        </w:rPr>
        <w:t xml:space="preserve"> стимулирующих выплат.</w:t>
      </w:r>
      <w:r w:rsidR="0036043B" w:rsidRPr="005D2A21">
        <w:rPr>
          <w:sz w:val="28"/>
          <w:szCs w:val="28"/>
        </w:rPr>
        <w:t xml:space="preserve"> </w:t>
      </w:r>
    </w:p>
    <w:p w:rsidR="0036043B" w:rsidRPr="002B683C" w:rsidRDefault="0036043B" w:rsidP="0036043B">
      <w:pPr>
        <w:pStyle w:val="a4"/>
        <w:ind w:firstLine="709"/>
        <w:jc w:val="both"/>
        <w:rPr>
          <w:sz w:val="28"/>
          <w:szCs w:val="28"/>
        </w:rPr>
      </w:pPr>
      <w:r w:rsidRPr="00670C2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приказами</w:t>
      </w:r>
      <w:r w:rsidRPr="00670C2B">
        <w:rPr>
          <w:sz w:val="28"/>
          <w:szCs w:val="28"/>
        </w:rPr>
        <w:t xml:space="preserve"> работодателей к</w:t>
      </w:r>
      <w:r w:rsidRPr="00757B4C">
        <w:rPr>
          <w:sz w:val="28"/>
          <w:szCs w:val="28"/>
        </w:rPr>
        <w:t xml:space="preserve"> </w:t>
      </w:r>
      <w:r w:rsidR="00EE518A">
        <w:rPr>
          <w:sz w:val="28"/>
          <w:szCs w:val="28"/>
        </w:rPr>
        <w:t xml:space="preserve">31 </w:t>
      </w:r>
      <w:r w:rsidRPr="00757B4C">
        <w:rPr>
          <w:sz w:val="28"/>
          <w:szCs w:val="28"/>
        </w:rPr>
        <w:t>работник</w:t>
      </w:r>
      <w:r w:rsidR="00EE518A">
        <w:rPr>
          <w:sz w:val="28"/>
          <w:szCs w:val="28"/>
        </w:rPr>
        <w:t>у</w:t>
      </w:r>
      <w:r w:rsidRPr="00757B4C">
        <w:rPr>
          <w:sz w:val="28"/>
          <w:szCs w:val="28"/>
        </w:rPr>
        <w:t xml:space="preserve"> применены меры дисциплинарного взыскания, в отношении </w:t>
      </w:r>
      <w:r w:rsidR="00EE518A">
        <w:rPr>
          <w:sz w:val="28"/>
          <w:szCs w:val="28"/>
        </w:rPr>
        <w:t>21</w:t>
      </w:r>
      <w:r w:rsidRPr="00757B4C">
        <w:rPr>
          <w:sz w:val="28"/>
          <w:szCs w:val="28"/>
        </w:rPr>
        <w:t xml:space="preserve"> работник</w:t>
      </w:r>
      <w:r w:rsidR="00EE518A">
        <w:rPr>
          <w:sz w:val="28"/>
          <w:szCs w:val="28"/>
        </w:rPr>
        <w:t>а</w:t>
      </w:r>
      <w:r w:rsidRPr="00757B4C">
        <w:rPr>
          <w:sz w:val="28"/>
          <w:szCs w:val="28"/>
        </w:rPr>
        <w:t xml:space="preserve"> приняты решения о снижении им размера выплат стимулирующего характера.</w:t>
      </w:r>
      <w:r>
        <w:rPr>
          <w:sz w:val="28"/>
          <w:szCs w:val="28"/>
        </w:rPr>
        <w:t xml:space="preserve"> </w:t>
      </w:r>
    </w:p>
    <w:p w:rsidR="00DE74BD" w:rsidRPr="00F74A5B" w:rsidRDefault="00EE518A" w:rsidP="00F74A5B">
      <w:pPr>
        <w:pStyle w:val="a4"/>
        <w:ind w:firstLine="709"/>
        <w:jc w:val="both"/>
        <w:rPr>
          <w:bCs/>
          <w:sz w:val="28"/>
          <w:szCs w:val="28"/>
        </w:rPr>
      </w:pPr>
      <w:r w:rsidRPr="00AB717A">
        <w:rPr>
          <w:bCs/>
          <w:sz w:val="28"/>
          <w:szCs w:val="28"/>
        </w:rPr>
        <w:t xml:space="preserve">В ходе проведения контрольных мероприятий, а также </w:t>
      </w:r>
      <w:r>
        <w:rPr>
          <w:bCs/>
          <w:sz w:val="28"/>
          <w:szCs w:val="28"/>
        </w:rPr>
        <w:t>согласно информациям объектов контроля</w:t>
      </w:r>
      <w:r w:rsidRPr="00AB71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вы</w:t>
      </w:r>
      <w:r w:rsidRPr="00AB717A">
        <w:rPr>
          <w:bCs/>
          <w:sz w:val="28"/>
          <w:szCs w:val="28"/>
        </w:rPr>
        <w:t>полнени</w:t>
      </w:r>
      <w:r>
        <w:rPr>
          <w:bCs/>
          <w:sz w:val="28"/>
          <w:szCs w:val="28"/>
        </w:rPr>
        <w:t>и ими</w:t>
      </w:r>
      <w:r w:rsidRPr="00AB717A">
        <w:rPr>
          <w:bCs/>
          <w:sz w:val="28"/>
          <w:szCs w:val="28"/>
        </w:rPr>
        <w:t xml:space="preserve"> представлений</w:t>
      </w:r>
      <w:r>
        <w:rPr>
          <w:bCs/>
          <w:sz w:val="28"/>
          <w:szCs w:val="28"/>
        </w:rPr>
        <w:t xml:space="preserve"> </w:t>
      </w:r>
      <w:r w:rsidRPr="00AB717A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результатам </w:t>
      </w:r>
      <w:r w:rsidRPr="00AB717A">
        <w:rPr>
          <w:bCs/>
          <w:sz w:val="28"/>
          <w:szCs w:val="28"/>
        </w:rPr>
        <w:t>проведенны</w:t>
      </w:r>
      <w:r>
        <w:rPr>
          <w:bCs/>
          <w:sz w:val="28"/>
          <w:szCs w:val="28"/>
        </w:rPr>
        <w:t>х</w:t>
      </w:r>
      <w:r w:rsidRPr="00AB717A">
        <w:rPr>
          <w:bCs/>
          <w:sz w:val="28"/>
          <w:szCs w:val="28"/>
        </w:rPr>
        <w:t xml:space="preserve"> провер</w:t>
      </w:r>
      <w:r>
        <w:rPr>
          <w:bCs/>
          <w:sz w:val="28"/>
          <w:szCs w:val="28"/>
        </w:rPr>
        <w:t>ок,  устранены</w:t>
      </w:r>
      <w:r w:rsidRPr="00AB717A">
        <w:rPr>
          <w:bCs/>
          <w:sz w:val="28"/>
          <w:szCs w:val="28"/>
        </w:rPr>
        <w:t xml:space="preserve"> нарушения на сумму </w:t>
      </w:r>
      <w:r w:rsidR="00F75D95">
        <w:rPr>
          <w:bCs/>
          <w:sz w:val="28"/>
          <w:szCs w:val="28"/>
        </w:rPr>
        <w:t xml:space="preserve">6,8 </w:t>
      </w:r>
      <w:r>
        <w:rPr>
          <w:bCs/>
          <w:sz w:val="28"/>
          <w:szCs w:val="28"/>
        </w:rPr>
        <w:t xml:space="preserve"> млн. </w:t>
      </w:r>
      <w:r w:rsidRPr="00AB717A">
        <w:rPr>
          <w:bCs/>
          <w:sz w:val="28"/>
          <w:szCs w:val="28"/>
        </w:rPr>
        <w:t>руб</w:t>
      </w:r>
      <w:r>
        <w:rPr>
          <w:bCs/>
          <w:sz w:val="28"/>
          <w:szCs w:val="28"/>
        </w:rPr>
        <w:t>лей</w:t>
      </w:r>
      <w:r w:rsidRPr="00AB717A">
        <w:rPr>
          <w:bCs/>
          <w:sz w:val="28"/>
          <w:szCs w:val="28"/>
        </w:rPr>
        <w:t>, при</w:t>
      </w:r>
      <w:r>
        <w:rPr>
          <w:bCs/>
          <w:sz w:val="28"/>
          <w:szCs w:val="28"/>
        </w:rPr>
        <w:t xml:space="preserve"> этом </w:t>
      </w:r>
      <w:r w:rsidRPr="00AB717A">
        <w:rPr>
          <w:bCs/>
          <w:sz w:val="28"/>
          <w:szCs w:val="28"/>
        </w:rPr>
        <w:t xml:space="preserve">процесс устранения нарушений по ряду представлений находится на контроле. </w:t>
      </w:r>
      <w:bookmarkStart w:id="0" w:name="_GoBack"/>
      <w:bookmarkEnd w:id="0"/>
    </w:p>
    <w:p w:rsidR="00DE74BD" w:rsidRDefault="00DE74BD" w:rsidP="00DE74B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бюджетных полномочий</w:t>
      </w:r>
      <w:r w:rsidR="00945530">
        <w:rPr>
          <w:sz w:val="28"/>
          <w:szCs w:val="28"/>
        </w:rPr>
        <w:t>, предусмотренных пунктом 4  статьи 157 Бюджетного кодекса РФ,</w:t>
      </w:r>
      <w:r>
        <w:rPr>
          <w:sz w:val="28"/>
          <w:szCs w:val="28"/>
        </w:rPr>
        <w:t xml:space="preserve"> разработан и утвержден Порядок проведения контрольно-ревизионным управлением администрации города анализа осуществления главными администраторами бюджетных средств внутреннего финансового контроля и внутреннего финансового аудита (постановление администрации города от 04.12.2018 №1409).</w:t>
      </w:r>
    </w:p>
    <w:p w:rsidR="00641D2F" w:rsidRPr="002B683C" w:rsidRDefault="00641D2F" w:rsidP="00641D2F">
      <w:pPr>
        <w:pStyle w:val="a4"/>
        <w:ind w:firstLine="709"/>
        <w:jc w:val="both"/>
        <w:rPr>
          <w:sz w:val="28"/>
          <w:szCs w:val="28"/>
        </w:rPr>
      </w:pPr>
    </w:p>
    <w:p w:rsidR="00641D2F" w:rsidRDefault="00641D2F" w:rsidP="0057751F">
      <w:pPr>
        <w:pStyle w:val="a4"/>
        <w:ind w:firstLine="709"/>
        <w:jc w:val="both"/>
        <w:rPr>
          <w:sz w:val="28"/>
          <w:szCs w:val="28"/>
        </w:rPr>
      </w:pPr>
    </w:p>
    <w:p w:rsidR="0057751F" w:rsidRDefault="0057751F" w:rsidP="0057751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6122" w:rsidRDefault="00F74A5B"/>
    <w:sectPr w:rsidR="00D66122" w:rsidSect="00F131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45" w:rsidRDefault="00F13145" w:rsidP="00F13145">
      <w:pPr>
        <w:spacing w:after="0" w:line="240" w:lineRule="auto"/>
      </w:pPr>
      <w:r>
        <w:separator/>
      </w:r>
    </w:p>
  </w:endnote>
  <w:endnote w:type="continuationSeparator" w:id="0">
    <w:p w:rsidR="00F13145" w:rsidRDefault="00F13145" w:rsidP="00F1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45" w:rsidRDefault="00F13145" w:rsidP="00F13145">
      <w:pPr>
        <w:spacing w:after="0" w:line="240" w:lineRule="auto"/>
      </w:pPr>
      <w:r>
        <w:separator/>
      </w:r>
    </w:p>
  </w:footnote>
  <w:footnote w:type="continuationSeparator" w:id="0">
    <w:p w:rsidR="00F13145" w:rsidRDefault="00F13145" w:rsidP="00F1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269334"/>
      <w:docPartObj>
        <w:docPartGallery w:val="Page Numbers (Top of Page)"/>
        <w:docPartUnique/>
      </w:docPartObj>
    </w:sdtPr>
    <w:sdtEndPr/>
    <w:sdtContent>
      <w:p w:rsidR="00F13145" w:rsidRDefault="00F131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A5B">
          <w:rPr>
            <w:noProof/>
          </w:rPr>
          <w:t>4</w:t>
        </w:r>
        <w:r>
          <w:fldChar w:fldCharType="end"/>
        </w:r>
      </w:p>
    </w:sdtContent>
  </w:sdt>
  <w:p w:rsidR="00F13145" w:rsidRDefault="00F131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E7EF0"/>
    <w:multiLevelType w:val="hybridMultilevel"/>
    <w:tmpl w:val="8CE46DD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FC"/>
    <w:rsid w:val="00084661"/>
    <w:rsid w:val="00106B59"/>
    <w:rsid w:val="00226157"/>
    <w:rsid w:val="00253787"/>
    <w:rsid w:val="0036043B"/>
    <w:rsid w:val="003744D9"/>
    <w:rsid w:val="003A588F"/>
    <w:rsid w:val="003B19EF"/>
    <w:rsid w:val="003F111C"/>
    <w:rsid w:val="0041731F"/>
    <w:rsid w:val="00456E92"/>
    <w:rsid w:val="004955ED"/>
    <w:rsid w:val="004B1713"/>
    <w:rsid w:val="004E4CE1"/>
    <w:rsid w:val="00516D37"/>
    <w:rsid w:val="0057751F"/>
    <w:rsid w:val="005C6400"/>
    <w:rsid w:val="005E3F3E"/>
    <w:rsid w:val="00641D2F"/>
    <w:rsid w:val="00651B55"/>
    <w:rsid w:val="006D1660"/>
    <w:rsid w:val="00703F14"/>
    <w:rsid w:val="007E521B"/>
    <w:rsid w:val="007F0B09"/>
    <w:rsid w:val="008021F9"/>
    <w:rsid w:val="00806D78"/>
    <w:rsid w:val="00856511"/>
    <w:rsid w:val="00867F86"/>
    <w:rsid w:val="00881243"/>
    <w:rsid w:val="00887696"/>
    <w:rsid w:val="009444D5"/>
    <w:rsid w:val="00945530"/>
    <w:rsid w:val="009B0842"/>
    <w:rsid w:val="009B4FCD"/>
    <w:rsid w:val="009C2428"/>
    <w:rsid w:val="00A40505"/>
    <w:rsid w:val="00A85DE8"/>
    <w:rsid w:val="00AE6C9E"/>
    <w:rsid w:val="00C66E28"/>
    <w:rsid w:val="00C820A2"/>
    <w:rsid w:val="00CC3FFC"/>
    <w:rsid w:val="00CF26FB"/>
    <w:rsid w:val="00DD4FD0"/>
    <w:rsid w:val="00DE74BD"/>
    <w:rsid w:val="00E44244"/>
    <w:rsid w:val="00E52186"/>
    <w:rsid w:val="00EC6A51"/>
    <w:rsid w:val="00ED1973"/>
    <w:rsid w:val="00EE518A"/>
    <w:rsid w:val="00F13145"/>
    <w:rsid w:val="00F65039"/>
    <w:rsid w:val="00F74A5B"/>
    <w:rsid w:val="00F75D95"/>
    <w:rsid w:val="00FA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E7B7"/>
  <w15:docId w15:val="{BA59446B-71A0-4867-AF09-97CF982E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7751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5775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1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314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1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314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6A5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58</cp:revision>
  <cp:lastPrinted>2019-01-14T07:44:00Z</cp:lastPrinted>
  <dcterms:created xsi:type="dcterms:W3CDTF">2019-01-11T06:01:00Z</dcterms:created>
  <dcterms:modified xsi:type="dcterms:W3CDTF">2019-01-14T11:40:00Z</dcterms:modified>
</cp:coreProperties>
</file>