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B6" w:rsidRPr="00DE4C33" w:rsidRDefault="00BD5AB6" w:rsidP="00BD5AB6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4C33">
        <w:rPr>
          <w:b/>
          <w:sz w:val="28"/>
          <w:szCs w:val="28"/>
        </w:rPr>
        <w:t>ИНФОРМАЦИЯ</w:t>
      </w:r>
    </w:p>
    <w:p w:rsidR="00BD5AB6" w:rsidRDefault="00BD5AB6" w:rsidP="00BD5AB6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BD5AB6" w:rsidRDefault="00BD5AB6" w:rsidP="00BD5AB6">
      <w:pPr>
        <w:pStyle w:val="a4"/>
        <w:jc w:val="center"/>
        <w:rPr>
          <w:b/>
          <w:sz w:val="28"/>
          <w:szCs w:val="28"/>
        </w:rPr>
      </w:pPr>
      <w:proofErr w:type="gramStart"/>
      <w:r w:rsidRPr="00DE4C33">
        <w:rPr>
          <w:b/>
          <w:sz w:val="28"/>
          <w:szCs w:val="28"/>
        </w:rPr>
        <w:t>проведенных</w:t>
      </w:r>
      <w:proofErr w:type="gramEnd"/>
      <w:r w:rsidRPr="00DE4C33">
        <w:rPr>
          <w:b/>
          <w:sz w:val="28"/>
          <w:szCs w:val="28"/>
        </w:rPr>
        <w:t xml:space="preserve">  контрольно-ревизионным управлением </w:t>
      </w:r>
    </w:p>
    <w:p w:rsidR="0024435D" w:rsidRPr="00BD5AB6" w:rsidRDefault="00BD5AB6" w:rsidP="00BD5AB6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EA4824">
        <w:rPr>
          <w:b/>
          <w:sz w:val="28"/>
          <w:szCs w:val="28"/>
        </w:rPr>
        <w:t xml:space="preserve"> </w:t>
      </w:r>
      <w:proofErr w:type="gramStart"/>
      <w:r w:rsidRPr="00DE4C33">
        <w:rPr>
          <w:b/>
          <w:sz w:val="28"/>
          <w:szCs w:val="28"/>
        </w:rPr>
        <w:t>квартале</w:t>
      </w:r>
      <w:proofErr w:type="gramEnd"/>
      <w:r w:rsidRPr="00DE4C33">
        <w:rPr>
          <w:b/>
          <w:sz w:val="28"/>
          <w:szCs w:val="28"/>
        </w:rPr>
        <w:t xml:space="preserve">  201</w:t>
      </w:r>
      <w:r>
        <w:rPr>
          <w:b/>
          <w:sz w:val="28"/>
          <w:szCs w:val="28"/>
        </w:rPr>
        <w:t>8</w:t>
      </w:r>
      <w:r w:rsidRPr="00DE4C33">
        <w:rPr>
          <w:b/>
          <w:sz w:val="28"/>
          <w:szCs w:val="28"/>
        </w:rPr>
        <w:t xml:space="preserve"> года</w:t>
      </w:r>
    </w:p>
    <w:p w:rsidR="0024435D" w:rsidRDefault="0024435D" w:rsidP="0024435D">
      <w:pPr>
        <w:pStyle w:val="a4"/>
        <w:tabs>
          <w:tab w:val="left" w:pos="8505"/>
        </w:tabs>
        <w:ind w:firstLine="709"/>
        <w:jc w:val="both"/>
        <w:rPr>
          <w:sz w:val="28"/>
          <w:szCs w:val="28"/>
        </w:rPr>
      </w:pPr>
    </w:p>
    <w:p w:rsidR="0024435D" w:rsidRDefault="0024435D" w:rsidP="0024435D">
      <w:pPr>
        <w:pStyle w:val="a4"/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  <w:lang w:val="en-US"/>
        </w:rPr>
        <w:t>I</w:t>
      </w:r>
      <w:r w:rsidRPr="002443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квартале 2018 года</w:t>
      </w:r>
      <w:r>
        <w:rPr>
          <w:sz w:val="28"/>
          <w:szCs w:val="28"/>
        </w:rPr>
        <w:t xml:space="preserve">  контрольно-ревизионным управлением администрации города в рамках осуществления полномочий по внутреннему муниципальному финансовому контролю и контролю в сфере закупок  в  соответствии  с планом основных мероприятий проведено</w:t>
      </w:r>
      <w:r>
        <w:rPr>
          <w:b/>
          <w:sz w:val="28"/>
          <w:szCs w:val="28"/>
        </w:rPr>
        <w:t xml:space="preserve"> 13 контрольных мероприятий</w:t>
      </w:r>
      <w:r>
        <w:rPr>
          <w:sz w:val="28"/>
          <w:szCs w:val="28"/>
        </w:rPr>
        <w:t xml:space="preserve">,  в том числе: </w:t>
      </w:r>
    </w:p>
    <w:p w:rsidR="0024435D" w:rsidRDefault="0024435D" w:rsidP="0024435D">
      <w:pPr>
        <w:pStyle w:val="a4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- 2 комплексные проверки за 2017 год в муниципальном бюджетном общеобразовательном  учреждении «Средняя школа №18»,  муниципальном автономном </w:t>
      </w:r>
      <w:r>
        <w:rPr>
          <w:sz w:val="28"/>
          <w:szCs w:val="28"/>
          <w:lang w:eastAsia="en-US"/>
        </w:rPr>
        <w:t>дошкольном образовательном учреждении города Нижневартовска детском саду  №68  «Ромашка»</w:t>
      </w:r>
      <w:r>
        <w:rPr>
          <w:sz w:val="28"/>
          <w:szCs w:val="28"/>
        </w:rPr>
        <w:t>;</w:t>
      </w:r>
      <w:proofErr w:type="gramEnd"/>
    </w:p>
    <w:p w:rsidR="0024435D" w:rsidRDefault="0024435D" w:rsidP="0024435D">
      <w:pPr>
        <w:pStyle w:val="a4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проверка соблюдения порядка, условий и целей предоставления субсидий  на о</w:t>
      </w:r>
      <w:r>
        <w:rPr>
          <w:rFonts w:eastAsia="Calibri"/>
          <w:sz w:val="28"/>
          <w:szCs w:val="28"/>
          <w:lang w:eastAsia="en-US"/>
        </w:rPr>
        <w:t xml:space="preserve">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>
        <w:rPr>
          <w:sz w:val="28"/>
          <w:szCs w:val="28"/>
        </w:rPr>
        <w:t>в рамках реализации муниципальной программы «Развитие малого и среднего предпринимательства на территории города Нижневартовска на 2016-2020 годы» за 2017 год в управлении по потребительскому рынку администрации города;</w:t>
      </w:r>
      <w:proofErr w:type="gramEnd"/>
    </w:p>
    <w:p w:rsidR="0024435D" w:rsidRDefault="0024435D" w:rsidP="0024435D">
      <w:pPr>
        <w:pStyle w:val="a4"/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- 9 проверок соблюдения законодательства Российской Федерации  и иных нормативных правовых актов  о контрактной системе в сфере закупок за 2017 год и текущий период 2018 года,  из них:</w:t>
      </w:r>
    </w:p>
    <w:p w:rsidR="0024435D" w:rsidRDefault="0024435D" w:rsidP="0024435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3 проверки </w:t>
      </w:r>
      <w:r w:rsidR="002D1991" w:rsidRPr="002D1991">
        <w:rPr>
          <w:i/>
          <w:sz w:val="28"/>
          <w:szCs w:val="28"/>
          <w:u w:val="single"/>
        </w:rPr>
        <w:t>в рамках полномочий, предусмотренных частью</w:t>
      </w:r>
      <w:r w:rsidR="002D1991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 8 статьи 99 Федерального закона от 05.04.2013 №44-ФЗ</w:t>
      </w:r>
      <w:r w:rsidR="00BA636F" w:rsidRPr="00BA636F">
        <w:rPr>
          <w:sz w:val="28"/>
          <w:szCs w:val="28"/>
        </w:rPr>
        <w:t>,</w:t>
      </w:r>
      <w:r w:rsidR="00BA636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(контроль за планированием закупок и исполнением  договорных обязательств) в муниципальных бюджетных общеобразовательных учреждениях «Средняя школа №18», «Средняя школа №19», муниципальном бюджетном учреждении дополнительного образования «Центр детского и юношеского технического творчества «Патриот»;</w:t>
      </w:r>
      <w:proofErr w:type="gramEnd"/>
    </w:p>
    <w:p w:rsidR="0024435D" w:rsidRDefault="0024435D" w:rsidP="0024435D">
      <w:pPr>
        <w:pStyle w:val="a4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 проверок</w:t>
      </w:r>
      <w:r w:rsidR="002D1991">
        <w:rPr>
          <w:sz w:val="28"/>
          <w:szCs w:val="28"/>
        </w:rPr>
        <w:t xml:space="preserve">  </w:t>
      </w:r>
      <w:r w:rsidR="002D1991" w:rsidRPr="002D1991">
        <w:rPr>
          <w:i/>
          <w:sz w:val="28"/>
          <w:szCs w:val="28"/>
          <w:u w:val="single"/>
        </w:rPr>
        <w:t>в рамках полномочий, предусмотренных</w:t>
      </w:r>
      <w:r w:rsidRPr="002D1991">
        <w:rPr>
          <w:i/>
          <w:sz w:val="28"/>
          <w:szCs w:val="28"/>
          <w:u w:val="single"/>
        </w:rPr>
        <w:t xml:space="preserve"> част</w:t>
      </w:r>
      <w:r w:rsidR="002D1991" w:rsidRPr="002D1991">
        <w:rPr>
          <w:i/>
          <w:sz w:val="28"/>
          <w:szCs w:val="28"/>
          <w:u w:val="single"/>
        </w:rPr>
        <w:t>ью</w:t>
      </w:r>
      <w:r>
        <w:rPr>
          <w:i/>
          <w:sz w:val="28"/>
          <w:szCs w:val="28"/>
          <w:u w:val="single"/>
        </w:rPr>
        <w:t xml:space="preserve"> 3 статьи 99 Федерального закона от 05.04.2013  №44-ФЗ</w:t>
      </w:r>
      <w:r w:rsidR="00BA636F" w:rsidRPr="00BA636F">
        <w:rPr>
          <w:sz w:val="28"/>
          <w:szCs w:val="28"/>
        </w:rPr>
        <w:t>,</w:t>
      </w:r>
      <w:r w:rsidR="00BA636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(контроль за соблюдением процедуры закупок)  м</w:t>
      </w:r>
      <w:r>
        <w:rPr>
          <w:bCs/>
          <w:sz w:val="28"/>
          <w:szCs w:val="28"/>
        </w:rPr>
        <w:t xml:space="preserve">униципальными унитарными предприятиями города </w:t>
      </w:r>
      <w:r>
        <w:rPr>
          <w:rStyle w:val="a3"/>
          <w:sz w:val="28"/>
          <w:szCs w:val="28"/>
        </w:rPr>
        <w:t>Нижневартовска «Теплоснабжение», «</w:t>
      </w:r>
      <w:proofErr w:type="spellStart"/>
      <w:r>
        <w:rPr>
          <w:rStyle w:val="a3"/>
          <w:sz w:val="28"/>
          <w:szCs w:val="28"/>
        </w:rPr>
        <w:t>Горводоканал</w:t>
      </w:r>
      <w:proofErr w:type="spellEnd"/>
      <w:r>
        <w:rPr>
          <w:rStyle w:val="a3"/>
          <w:sz w:val="28"/>
          <w:szCs w:val="28"/>
        </w:rPr>
        <w:t xml:space="preserve">» и  комиссиями данных предприятий по осуществлению закупок способом запроса котировок, </w:t>
      </w:r>
      <w:r>
        <w:rPr>
          <w:sz w:val="28"/>
          <w:szCs w:val="28"/>
        </w:rPr>
        <w:t xml:space="preserve">уполномоченным на определение поставщиков (подрядчиков, исполнителей) органом – управлением муниципальных закупок администрации города </w:t>
      </w:r>
      <w:r>
        <w:rPr>
          <w:bCs/>
          <w:sz w:val="28"/>
          <w:szCs w:val="28"/>
        </w:rPr>
        <w:t>и  комиссиями по осуществлению закупок путем проведения конкурсов, способом запроса котировок</w:t>
      </w:r>
      <w:proofErr w:type="gramEnd"/>
      <w:r>
        <w:rPr>
          <w:bCs/>
          <w:sz w:val="28"/>
          <w:szCs w:val="28"/>
        </w:rPr>
        <w:t xml:space="preserve"> для муниципальных нужд;</w:t>
      </w:r>
    </w:p>
    <w:p w:rsidR="0024435D" w:rsidRDefault="00BA636F" w:rsidP="0024435D">
      <w:pPr>
        <w:pStyle w:val="a4"/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4435D">
        <w:rPr>
          <w:sz w:val="28"/>
          <w:szCs w:val="28"/>
        </w:rPr>
        <w:t>п</w:t>
      </w:r>
      <w:r w:rsidR="0024435D">
        <w:rPr>
          <w:bCs/>
          <w:color w:val="111111"/>
          <w:sz w:val="28"/>
          <w:szCs w:val="28"/>
        </w:rPr>
        <w:t xml:space="preserve">роверка  по устранению нарушений, выявленных в ходе  контрольных мероприятий,  в  </w:t>
      </w:r>
      <w:r w:rsidR="0024435D">
        <w:rPr>
          <w:sz w:val="28"/>
          <w:szCs w:val="28"/>
        </w:rPr>
        <w:t xml:space="preserve">муниципальном  бюджетном общеобразовательном  учреждении  «Средняя школа №10». </w:t>
      </w:r>
    </w:p>
    <w:p w:rsidR="0024435D" w:rsidRDefault="0024435D" w:rsidP="00BD5AB6">
      <w:pPr>
        <w:pStyle w:val="a4"/>
        <w:jc w:val="both"/>
        <w:rPr>
          <w:sz w:val="28"/>
          <w:szCs w:val="28"/>
        </w:rPr>
      </w:pPr>
    </w:p>
    <w:p w:rsidR="0024435D" w:rsidRDefault="0024435D" w:rsidP="0024435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Все контрольные мероприятия, запланированные на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 xml:space="preserve"> квартал 2018 года,  проведены в полном объеме и в пределах установленных сроков.</w:t>
      </w:r>
    </w:p>
    <w:p w:rsidR="0024435D" w:rsidRDefault="0024435D" w:rsidP="0024435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во внеплановом порядке рассмотрено 12 обращений заказчиков о согласовании заключения контрактов с единственным поставщиком (подрядчиком, исполнителем) по итогам несостоявшихся конкурсов, запроса предложений на выполнение работ, оказание услуг для муниципальных нужд. По всем обращениям </w:t>
      </w:r>
      <w:proofErr w:type="gramStart"/>
      <w:r>
        <w:rPr>
          <w:sz w:val="28"/>
          <w:szCs w:val="28"/>
        </w:rPr>
        <w:t>подготовлены и направлены</w:t>
      </w:r>
      <w:proofErr w:type="gramEnd"/>
      <w:r>
        <w:rPr>
          <w:sz w:val="28"/>
          <w:szCs w:val="28"/>
        </w:rPr>
        <w:t xml:space="preserve"> заявителям соответствующие решения. </w:t>
      </w:r>
    </w:p>
    <w:p w:rsidR="004D0912" w:rsidRDefault="004D0912" w:rsidP="0024435D">
      <w:pPr>
        <w:pStyle w:val="a4"/>
        <w:ind w:firstLine="709"/>
        <w:jc w:val="both"/>
        <w:rPr>
          <w:sz w:val="28"/>
          <w:szCs w:val="28"/>
        </w:rPr>
      </w:pPr>
    </w:p>
    <w:p w:rsidR="004D0912" w:rsidRPr="00D33DA1" w:rsidRDefault="00BA636F" w:rsidP="004D0912">
      <w:pPr>
        <w:pStyle w:val="a4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4D0912" w:rsidRPr="00D33DA1">
        <w:rPr>
          <w:sz w:val="28"/>
          <w:szCs w:val="28"/>
        </w:rPr>
        <w:t>проведенных контрольных мероприятий</w:t>
      </w:r>
      <w:r w:rsidR="00DF2384">
        <w:rPr>
          <w:sz w:val="28"/>
          <w:szCs w:val="28"/>
        </w:rPr>
        <w:t xml:space="preserve"> в </w:t>
      </w:r>
      <w:proofErr w:type="gramStart"/>
      <w:r w:rsidR="00DF2384">
        <w:rPr>
          <w:sz w:val="28"/>
          <w:szCs w:val="28"/>
        </w:rPr>
        <w:t>рамках</w:t>
      </w:r>
      <w:proofErr w:type="gramEnd"/>
      <w:r w:rsidR="00DF2384">
        <w:rPr>
          <w:sz w:val="28"/>
          <w:szCs w:val="28"/>
        </w:rPr>
        <w:t xml:space="preserve"> полномочий</w:t>
      </w:r>
      <w:r>
        <w:rPr>
          <w:sz w:val="28"/>
          <w:szCs w:val="28"/>
        </w:rPr>
        <w:t xml:space="preserve">, </w:t>
      </w:r>
      <w:r w:rsidR="00872F42">
        <w:rPr>
          <w:sz w:val="28"/>
          <w:szCs w:val="28"/>
        </w:rPr>
        <w:t>предусмотренных бюджетным законодательством</w:t>
      </w:r>
      <w:r>
        <w:rPr>
          <w:sz w:val="28"/>
          <w:szCs w:val="28"/>
        </w:rPr>
        <w:t xml:space="preserve"> Российской Федерации</w:t>
      </w:r>
      <w:r w:rsidR="00872F42">
        <w:rPr>
          <w:sz w:val="28"/>
          <w:szCs w:val="28"/>
        </w:rPr>
        <w:t xml:space="preserve">, </w:t>
      </w:r>
      <w:r w:rsidR="00DF2384">
        <w:rPr>
          <w:sz w:val="28"/>
          <w:szCs w:val="28"/>
        </w:rPr>
        <w:t xml:space="preserve"> </w:t>
      </w:r>
      <w:r w:rsidR="004D0912" w:rsidRPr="00D33DA1">
        <w:rPr>
          <w:sz w:val="28"/>
          <w:szCs w:val="28"/>
        </w:rPr>
        <w:t xml:space="preserve">установлены нарушения на сумму </w:t>
      </w:r>
      <w:r w:rsidR="00BA0CAF">
        <w:rPr>
          <w:sz w:val="28"/>
          <w:szCs w:val="28"/>
        </w:rPr>
        <w:t xml:space="preserve">4,085 </w:t>
      </w:r>
      <w:r w:rsidR="004D0912" w:rsidRPr="00BA636F">
        <w:rPr>
          <w:sz w:val="28"/>
          <w:szCs w:val="28"/>
        </w:rPr>
        <w:t>млн. руб</w:t>
      </w:r>
      <w:r w:rsidR="004D0912" w:rsidRPr="00D33DA1">
        <w:rPr>
          <w:sz w:val="28"/>
          <w:szCs w:val="28"/>
        </w:rPr>
        <w:t xml:space="preserve">.  </w:t>
      </w:r>
    </w:p>
    <w:p w:rsidR="003668B2" w:rsidRPr="00F41A72" w:rsidRDefault="004D0912" w:rsidP="003668B2">
      <w:pPr>
        <w:pStyle w:val="a4"/>
        <w:ind w:firstLine="709"/>
        <w:jc w:val="both"/>
        <w:rPr>
          <w:sz w:val="28"/>
          <w:szCs w:val="28"/>
        </w:rPr>
      </w:pPr>
      <w:r w:rsidRPr="00F41A72">
        <w:rPr>
          <w:sz w:val="28"/>
          <w:szCs w:val="28"/>
        </w:rPr>
        <w:t>В рамках полномочий, п</w:t>
      </w:r>
      <w:r w:rsidR="00BA636F">
        <w:rPr>
          <w:sz w:val="28"/>
          <w:szCs w:val="28"/>
        </w:rPr>
        <w:t xml:space="preserve">редусмотренных частью 3 статьи </w:t>
      </w:r>
      <w:r w:rsidRPr="00F41A72">
        <w:rPr>
          <w:sz w:val="28"/>
          <w:szCs w:val="28"/>
        </w:rPr>
        <w:t xml:space="preserve">99 Федерального закона о контрактной системе в сфере закупок,  </w:t>
      </w:r>
      <w:r w:rsidR="003668B2" w:rsidRPr="00F41A72">
        <w:rPr>
          <w:sz w:val="28"/>
          <w:szCs w:val="28"/>
        </w:rPr>
        <w:t xml:space="preserve"> </w:t>
      </w:r>
      <w:r w:rsidR="003668B2" w:rsidRPr="00F41A72">
        <w:rPr>
          <w:rFonts w:eastAsia="Times New Roman"/>
          <w:bCs/>
          <w:sz w:val="28"/>
          <w:szCs w:val="28"/>
        </w:rPr>
        <w:t xml:space="preserve">осуществлен контроль </w:t>
      </w:r>
      <w:r w:rsidR="00AB717A">
        <w:rPr>
          <w:rFonts w:eastAsia="Times New Roman"/>
          <w:bCs/>
          <w:sz w:val="28"/>
          <w:szCs w:val="28"/>
        </w:rPr>
        <w:t xml:space="preserve">в отношении </w:t>
      </w:r>
      <w:r w:rsidR="003668B2" w:rsidRPr="00F41A72">
        <w:rPr>
          <w:rFonts w:eastAsia="Times New Roman"/>
          <w:bCs/>
          <w:sz w:val="28"/>
          <w:szCs w:val="28"/>
        </w:rPr>
        <w:t xml:space="preserve">57 </w:t>
      </w:r>
      <w:r w:rsidR="00AB717A">
        <w:rPr>
          <w:rFonts w:eastAsia="Times New Roman"/>
          <w:bCs/>
          <w:sz w:val="28"/>
          <w:szCs w:val="28"/>
        </w:rPr>
        <w:t>закупок</w:t>
      </w:r>
      <w:r w:rsidR="003668B2" w:rsidRPr="00F41A72">
        <w:rPr>
          <w:rFonts w:eastAsia="Times New Roman"/>
          <w:bCs/>
          <w:sz w:val="28"/>
          <w:szCs w:val="28"/>
        </w:rPr>
        <w:t xml:space="preserve"> на о</w:t>
      </w:r>
      <w:r w:rsidR="003668B2" w:rsidRPr="00F41A72">
        <w:rPr>
          <w:rFonts w:eastAsia="Times New Roman"/>
          <w:bCs/>
          <w:sz w:val="28"/>
          <w:szCs w:val="28"/>
        </w:rPr>
        <w:t xml:space="preserve">бщую сумму </w:t>
      </w:r>
      <w:r w:rsidR="003668B2" w:rsidRPr="00F41A72">
        <w:rPr>
          <w:rFonts w:eastAsia="Times New Roman"/>
          <w:sz w:val="28"/>
          <w:szCs w:val="28"/>
        </w:rPr>
        <w:t>1</w:t>
      </w:r>
      <w:r w:rsidR="003668B2" w:rsidRPr="00F41A72">
        <w:rPr>
          <w:rFonts w:eastAsia="Times New Roman"/>
          <w:sz w:val="28"/>
          <w:szCs w:val="28"/>
        </w:rPr>
        <w:t> </w:t>
      </w:r>
      <w:r w:rsidR="003668B2" w:rsidRPr="00F41A72">
        <w:rPr>
          <w:rFonts w:eastAsia="Times New Roman"/>
          <w:sz w:val="28"/>
          <w:szCs w:val="28"/>
        </w:rPr>
        <w:t>592</w:t>
      </w:r>
      <w:r w:rsidR="003668B2" w:rsidRPr="00F41A72">
        <w:rPr>
          <w:rFonts w:eastAsia="Times New Roman"/>
          <w:sz w:val="28"/>
          <w:szCs w:val="28"/>
        </w:rPr>
        <w:t>,7 млн</w:t>
      </w:r>
      <w:r w:rsidR="00F36FDF">
        <w:rPr>
          <w:rFonts w:eastAsia="Times New Roman"/>
          <w:sz w:val="28"/>
          <w:szCs w:val="28"/>
        </w:rPr>
        <w:t>.</w:t>
      </w:r>
      <w:r w:rsidR="003668B2" w:rsidRPr="00F41A72">
        <w:rPr>
          <w:rFonts w:eastAsia="Times New Roman"/>
          <w:b/>
          <w:sz w:val="28"/>
          <w:szCs w:val="28"/>
        </w:rPr>
        <w:t xml:space="preserve"> </w:t>
      </w:r>
      <w:r w:rsidR="003668B2" w:rsidRPr="00F41A72">
        <w:rPr>
          <w:rFonts w:eastAsia="Calibri"/>
          <w:sz w:val="28"/>
          <w:szCs w:val="28"/>
        </w:rPr>
        <w:t>руб</w:t>
      </w:r>
      <w:r w:rsidR="003668B2" w:rsidRPr="00F41A72">
        <w:rPr>
          <w:rFonts w:eastAsia="Calibri"/>
          <w:sz w:val="28"/>
          <w:szCs w:val="28"/>
        </w:rPr>
        <w:t>.</w:t>
      </w:r>
      <w:r w:rsidR="00BA636F">
        <w:rPr>
          <w:rFonts w:eastAsia="Calibri"/>
          <w:sz w:val="28"/>
          <w:szCs w:val="28"/>
        </w:rPr>
        <w:t xml:space="preserve"> и </w:t>
      </w:r>
      <w:proofErr w:type="gramStart"/>
      <w:r w:rsidR="003668B2" w:rsidRPr="00F41A72">
        <w:rPr>
          <w:rFonts w:eastAsia="Calibri"/>
          <w:sz w:val="28"/>
          <w:szCs w:val="28"/>
        </w:rPr>
        <w:t xml:space="preserve">контроль </w:t>
      </w:r>
      <w:r w:rsidR="00F41A72">
        <w:rPr>
          <w:rFonts w:eastAsia="Calibri"/>
          <w:sz w:val="28"/>
          <w:szCs w:val="28"/>
        </w:rPr>
        <w:t>за</w:t>
      </w:r>
      <w:proofErr w:type="gramEnd"/>
      <w:r w:rsidR="00F41A72">
        <w:rPr>
          <w:rFonts w:eastAsia="Calibri"/>
          <w:sz w:val="28"/>
          <w:szCs w:val="28"/>
        </w:rPr>
        <w:t xml:space="preserve"> </w:t>
      </w:r>
      <w:r w:rsidR="003668B2" w:rsidRPr="00F41A72">
        <w:rPr>
          <w:rFonts w:eastAsia="Calibri"/>
          <w:sz w:val="28"/>
          <w:szCs w:val="28"/>
        </w:rPr>
        <w:t>деятельност</w:t>
      </w:r>
      <w:r w:rsidR="0022514B">
        <w:rPr>
          <w:rFonts w:eastAsia="Calibri"/>
          <w:sz w:val="28"/>
          <w:szCs w:val="28"/>
        </w:rPr>
        <w:t>ью</w:t>
      </w:r>
      <w:r w:rsidR="003668B2" w:rsidRPr="00F41A72">
        <w:rPr>
          <w:rFonts w:eastAsia="Calibri"/>
          <w:sz w:val="28"/>
          <w:szCs w:val="28"/>
        </w:rPr>
        <w:t xml:space="preserve"> 6 комиссий по осуществлению закупок</w:t>
      </w:r>
      <w:r w:rsidR="003668B2" w:rsidRPr="00F41A72">
        <w:rPr>
          <w:rFonts w:eastAsia="Times New Roman"/>
          <w:bCs/>
          <w:sz w:val="28"/>
          <w:szCs w:val="28"/>
        </w:rPr>
        <w:t>.</w:t>
      </w:r>
    </w:p>
    <w:p w:rsidR="004D0912" w:rsidRPr="004D0912" w:rsidRDefault="00F05157" w:rsidP="004D091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D0912" w:rsidRPr="002A7C73">
        <w:rPr>
          <w:sz w:val="28"/>
          <w:szCs w:val="28"/>
        </w:rPr>
        <w:t xml:space="preserve">о </w:t>
      </w:r>
      <w:r w:rsidR="004D0912" w:rsidRPr="00B508CE">
        <w:rPr>
          <w:rFonts w:eastAsia="Times New Roman"/>
          <w:sz w:val="28"/>
          <w:szCs w:val="28"/>
        </w:rPr>
        <w:t>итогам проверок</w:t>
      </w:r>
      <w:r w:rsidR="004D0912" w:rsidRPr="00B508CE">
        <w:rPr>
          <w:sz w:val="28"/>
          <w:szCs w:val="28"/>
        </w:rPr>
        <w:t xml:space="preserve"> </w:t>
      </w:r>
      <w:r w:rsidR="004D091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унитарных </w:t>
      </w:r>
      <w:proofErr w:type="gramStart"/>
      <w:r>
        <w:rPr>
          <w:sz w:val="28"/>
          <w:szCs w:val="28"/>
        </w:rPr>
        <w:t>предприятиях</w:t>
      </w:r>
      <w:proofErr w:type="gramEnd"/>
      <w:r>
        <w:rPr>
          <w:sz w:val="28"/>
          <w:szCs w:val="28"/>
        </w:rPr>
        <w:t xml:space="preserve"> города Нижневартовска </w:t>
      </w:r>
      <w:r w:rsidR="004D0912" w:rsidRPr="00B508CE">
        <w:rPr>
          <w:rFonts w:eastAsia="Times New Roman"/>
          <w:sz w:val="28"/>
          <w:szCs w:val="28"/>
        </w:rPr>
        <w:t xml:space="preserve">установлены </w:t>
      </w:r>
      <w:r w:rsidR="004D0912">
        <w:rPr>
          <w:rFonts w:eastAsia="Times New Roman"/>
          <w:sz w:val="28"/>
          <w:szCs w:val="28"/>
        </w:rPr>
        <w:t xml:space="preserve">10  фактов </w:t>
      </w:r>
      <w:r w:rsidR="004D0912" w:rsidRPr="00B508CE">
        <w:rPr>
          <w:rFonts w:eastAsia="Times New Roman"/>
          <w:sz w:val="28"/>
          <w:szCs w:val="28"/>
        </w:rPr>
        <w:t>нарушени</w:t>
      </w:r>
      <w:r w:rsidR="004D0912">
        <w:rPr>
          <w:rFonts w:eastAsia="Times New Roman"/>
          <w:sz w:val="28"/>
          <w:szCs w:val="28"/>
        </w:rPr>
        <w:t>й</w:t>
      </w:r>
      <w:r w:rsidR="004D0912" w:rsidRPr="00B508CE">
        <w:rPr>
          <w:rFonts w:eastAsia="Times New Roman"/>
          <w:sz w:val="28"/>
          <w:szCs w:val="28"/>
        </w:rPr>
        <w:t xml:space="preserve"> законодательства </w:t>
      </w:r>
      <w:r w:rsidR="00A76232" w:rsidRPr="00A76232">
        <w:rPr>
          <w:sz w:val="28"/>
          <w:szCs w:val="28"/>
        </w:rPr>
        <w:t xml:space="preserve">Российской Федерации </w:t>
      </w:r>
      <w:r w:rsidR="004D0912" w:rsidRPr="00B508CE">
        <w:rPr>
          <w:rFonts w:eastAsia="Times New Roman"/>
          <w:sz w:val="28"/>
          <w:szCs w:val="28"/>
        </w:rPr>
        <w:t>о контрактной системе в сфере закупок</w:t>
      </w:r>
      <w:r w:rsidR="004D0912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а именно</w:t>
      </w:r>
      <w:r w:rsidR="004D0912">
        <w:rPr>
          <w:rFonts w:eastAsia="Times New Roman"/>
          <w:sz w:val="28"/>
          <w:szCs w:val="28"/>
        </w:rPr>
        <w:t>:</w:t>
      </w:r>
      <w:r w:rsidR="004D0912" w:rsidRPr="00B508CE">
        <w:rPr>
          <w:rFonts w:eastAsia="Calibri"/>
          <w:sz w:val="28"/>
          <w:szCs w:val="28"/>
        </w:rPr>
        <w:t xml:space="preserve"> </w:t>
      </w:r>
    </w:p>
    <w:p w:rsidR="004D0912" w:rsidRPr="00AD3C69" w:rsidRDefault="004D0912" w:rsidP="004D09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AD3C69">
        <w:rPr>
          <w:rFonts w:ascii="Times New Roman" w:eastAsia="Calibri" w:hAnsi="Times New Roman" w:cs="Times New Roman"/>
          <w:sz w:val="28"/>
          <w:szCs w:val="28"/>
        </w:rPr>
        <w:t>извещении</w:t>
      </w:r>
      <w:proofErr w:type="gramEnd"/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 о проведении конкурса и конкурсной документации  устан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D3C69">
        <w:rPr>
          <w:rFonts w:ascii="Times New Roman" w:eastAsia="Calibri" w:hAnsi="Times New Roman" w:cs="Times New Roman"/>
          <w:sz w:val="28"/>
          <w:szCs w:val="28"/>
        </w:rPr>
        <w:t>вл</w:t>
      </w:r>
      <w:r>
        <w:rPr>
          <w:rFonts w:ascii="Times New Roman" w:eastAsia="Calibri" w:hAnsi="Times New Roman" w:cs="Times New Roman"/>
          <w:sz w:val="28"/>
          <w:szCs w:val="28"/>
        </w:rPr>
        <w:t>ивалось</w:t>
      </w:r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 к участникам закупки, не предусмотренн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AD3C69">
        <w:rPr>
          <w:rFonts w:ascii="Times New Roman" w:eastAsia="Calibri" w:hAnsi="Times New Roman" w:cs="Times New Roman"/>
          <w:sz w:val="28"/>
          <w:szCs w:val="28"/>
        </w:rPr>
        <w:t>е законодательством Российской Федерации к лицам, осуществляющим выполнение работ, являющихся объектом закупки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 нарушение)</w:t>
      </w:r>
      <w:r w:rsidRPr="00AD3C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D0912" w:rsidRPr="00AD3C69" w:rsidRDefault="004D0912" w:rsidP="004D09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3C6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D3C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не осуществлено обязательное согласование заключения контракта с единственным подрядчиком в контрольном </w:t>
      </w:r>
      <w:proofErr w:type="gramStart"/>
      <w:r w:rsidRPr="00AD3C69">
        <w:rPr>
          <w:rFonts w:ascii="Times New Roman" w:eastAsia="Calibri" w:hAnsi="Times New Roman" w:cs="Times New Roman"/>
          <w:sz w:val="28"/>
          <w:szCs w:val="28"/>
        </w:rPr>
        <w:t>органе</w:t>
      </w:r>
      <w:proofErr w:type="gramEnd"/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 в сфере закупок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(1 нарушение)</w:t>
      </w:r>
      <w:r w:rsidRPr="00AD3C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D0912" w:rsidRPr="00AD3C69" w:rsidRDefault="004D0912" w:rsidP="004D09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3C69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AD3C69">
        <w:rPr>
          <w:rFonts w:ascii="Times New Roman" w:eastAsia="Calibri" w:hAnsi="Times New Roman" w:cs="Times New Roman"/>
          <w:sz w:val="28"/>
          <w:szCs w:val="28"/>
        </w:rPr>
        <w:t>контракте</w:t>
      </w:r>
      <w:proofErr w:type="gramEnd"/>
      <w:r w:rsidRPr="00AD3C69">
        <w:rPr>
          <w:rFonts w:ascii="Times New Roman" w:eastAsia="Calibri" w:hAnsi="Times New Roman" w:cs="Times New Roman"/>
          <w:sz w:val="28"/>
          <w:szCs w:val="28"/>
        </w:rPr>
        <w:t>, проекте контракта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6D7C">
        <w:rPr>
          <w:rFonts w:ascii="Times New Roman" w:eastAsia="Calibri" w:hAnsi="Times New Roman" w:cs="Times New Roman"/>
          <w:sz w:val="28"/>
          <w:szCs w:val="28"/>
        </w:rPr>
        <w:t>протоколах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комиссий по осуществлению закупок </w:t>
      </w:r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указывались </w:t>
      </w:r>
      <w:r w:rsidRPr="006F6D7C">
        <w:rPr>
          <w:rFonts w:ascii="Times New Roman" w:eastAsia="Calibri" w:hAnsi="Times New Roman" w:cs="Times New Roman"/>
          <w:sz w:val="28"/>
          <w:szCs w:val="28"/>
        </w:rPr>
        <w:t>предусмотренны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F6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 w:rsidRPr="006F6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закупках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обязательные </w:t>
      </w:r>
      <w:r w:rsidRPr="006F6D7C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D3C69">
        <w:rPr>
          <w:rFonts w:ascii="Times New Roman" w:eastAsia="Calibri" w:hAnsi="Times New Roman" w:cs="Times New Roman"/>
          <w:sz w:val="28"/>
          <w:szCs w:val="28"/>
        </w:rPr>
        <w:t xml:space="preserve"> нарушени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AD3C69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D0912" w:rsidRPr="006F6D7C" w:rsidRDefault="004D0912" w:rsidP="004D09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</w:t>
      </w:r>
      <w:proofErr w:type="gramStart"/>
      <w:r w:rsidRPr="006F6D7C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proofErr w:type="gramEnd"/>
      <w:r w:rsidRPr="006F6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обеспечения исполнения контракта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принята </w:t>
      </w:r>
      <w:r w:rsidRPr="006F6D7C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F6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гаранти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F6D7C">
        <w:rPr>
          <w:rFonts w:ascii="Times New Roman" w:eastAsia="Times New Roman" w:hAnsi="Times New Roman" w:cs="Times New Roman"/>
          <w:color w:val="000000"/>
          <w:sz w:val="28"/>
          <w:szCs w:val="28"/>
        </w:rPr>
        <w:t>, не соответствующ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F6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требованиям извещения и документации о закупке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 нарушение)</w:t>
      </w:r>
      <w:r w:rsidRPr="006F6D7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D0912" w:rsidRDefault="004D0912" w:rsidP="004D09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D7C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6F6D7C">
        <w:rPr>
          <w:rFonts w:ascii="Times New Roman" w:eastAsia="Calibri" w:hAnsi="Times New Roman" w:cs="Times New Roman"/>
          <w:sz w:val="28"/>
          <w:szCs w:val="28"/>
        </w:rPr>
        <w:t>нарушен срок размещения в единой информационной системе в сфере закупок извещения о закупке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(1 нарушение)</w:t>
      </w:r>
      <w:r w:rsidRPr="006F6D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70D8" w:rsidRDefault="003970D8" w:rsidP="004D09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232" w:rsidRPr="00A76232" w:rsidRDefault="00A76232" w:rsidP="00A76232">
      <w:pPr>
        <w:pStyle w:val="a4"/>
        <w:ind w:firstLine="709"/>
        <w:jc w:val="both"/>
        <w:rPr>
          <w:sz w:val="28"/>
          <w:szCs w:val="28"/>
        </w:rPr>
      </w:pPr>
      <w:r w:rsidRPr="004512D7">
        <w:rPr>
          <w:sz w:val="28"/>
          <w:szCs w:val="28"/>
        </w:rPr>
        <w:t xml:space="preserve">При исполнении полномочий, предусмотренных  частью 8 статьи  99 Федерального закона о контрактной системе в сфере закупок,  осуществлен  контроль в </w:t>
      </w:r>
      <w:r w:rsidRPr="00A76232">
        <w:rPr>
          <w:sz w:val="28"/>
          <w:szCs w:val="28"/>
        </w:rPr>
        <w:t xml:space="preserve">отношении </w:t>
      </w:r>
      <w:r w:rsidRPr="00A76232">
        <w:rPr>
          <w:sz w:val="28"/>
          <w:szCs w:val="28"/>
        </w:rPr>
        <w:t>73</w:t>
      </w:r>
      <w:r>
        <w:rPr>
          <w:b/>
        </w:rPr>
        <w:t xml:space="preserve"> </w:t>
      </w:r>
      <w:r w:rsidRPr="004512D7">
        <w:rPr>
          <w:sz w:val="28"/>
          <w:szCs w:val="28"/>
        </w:rPr>
        <w:t>закуп</w:t>
      </w:r>
      <w:r>
        <w:rPr>
          <w:sz w:val="28"/>
          <w:szCs w:val="28"/>
        </w:rPr>
        <w:t xml:space="preserve">ок </w:t>
      </w:r>
      <w:r w:rsidRPr="00A76232">
        <w:rPr>
          <w:sz w:val="28"/>
          <w:szCs w:val="28"/>
        </w:rPr>
        <w:t xml:space="preserve">на общую сумму </w:t>
      </w:r>
      <w:r>
        <w:rPr>
          <w:sz w:val="28"/>
          <w:szCs w:val="28"/>
        </w:rPr>
        <w:t xml:space="preserve">около </w:t>
      </w:r>
      <w:r w:rsidRPr="00A76232">
        <w:rPr>
          <w:bCs/>
          <w:sz w:val="28"/>
          <w:szCs w:val="28"/>
        </w:rPr>
        <w:t>12,9</w:t>
      </w:r>
      <w:r w:rsidRPr="00A76232">
        <w:rPr>
          <w:sz w:val="28"/>
          <w:szCs w:val="28"/>
        </w:rPr>
        <w:t xml:space="preserve"> млн</w:t>
      </w:r>
      <w:r w:rsidRPr="004512D7">
        <w:rPr>
          <w:sz w:val="28"/>
          <w:szCs w:val="28"/>
        </w:rPr>
        <w:t>. руб</w:t>
      </w:r>
      <w:r w:rsidR="003668B2">
        <w:rPr>
          <w:sz w:val="28"/>
          <w:szCs w:val="28"/>
        </w:rPr>
        <w:t>.</w:t>
      </w:r>
      <w:r w:rsidRPr="004512D7">
        <w:rPr>
          <w:sz w:val="28"/>
          <w:szCs w:val="28"/>
        </w:rPr>
        <w:t>, по результатам которого установлен</w:t>
      </w:r>
      <w:r w:rsidR="00E71C67">
        <w:rPr>
          <w:sz w:val="28"/>
          <w:szCs w:val="28"/>
        </w:rPr>
        <w:t>ы</w:t>
      </w:r>
      <w:r w:rsidRPr="004512D7">
        <w:rPr>
          <w:sz w:val="28"/>
          <w:szCs w:val="28"/>
        </w:rPr>
        <w:t xml:space="preserve"> </w:t>
      </w:r>
      <w:r>
        <w:rPr>
          <w:sz w:val="28"/>
          <w:szCs w:val="28"/>
        </w:rPr>
        <w:t>158 ф</w:t>
      </w:r>
      <w:r w:rsidRPr="004512D7">
        <w:rPr>
          <w:sz w:val="28"/>
          <w:szCs w:val="28"/>
        </w:rPr>
        <w:t xml:space="preserve">актов нарушений, из них: </w:t>
      </w:r>
    </w:p>
    <w:p w:rsidR="00A76232" w:rsidRPr="00A76232" w:rsidRDefault="00A76232" w:rsidP="00A76232">
      <w:pPr>
        <w:pStyle w:val="a4"/>
        <w:ind w:firstLine="709"/>
        <w:jc w:val="both"/>
        <w:rPr>
          <w:sz w:val="28"/>
          <w:szCs w:val="28"/>
        </w:rPr>
      </w:pPr>
      <w:r w:rsidRPr="00A76232">
        <w:rPr>
          <w:sz w:val="28"/>
          <w:szCs w:val="28"/>
        </w:rPr>
        <w:t xml:space="preserve"> </w:t>
      </w:r>
      <w:proofErr w:type="gramStart"/>
      <w:r w:rsidRPr="00A76232">
        <w:rPr>
          <w:sz w:val="28"/>
          <w:szCs w:val="28"/>
        </w:rPr>
        <w:t>-  76 фактов нарушений законодательства Российской Федерации и иных нормативных правовых актов о контрактной системе в сфере закупок, а именно,</w:t>
      </w:r>
      <w:r w:rsidRPr="00A76232">
        <w:rPr>
          <w:rFonts w:eastAsia="Calibri"/>
          <w:sz w:val="28"/>
          <w:szCs w:val="28"/>
        </w:rPr>
        <w:t xml:space="preserve"> при формировании, ведении и утверждении плана закупок</w:t>
      </w:r>
      <w:r w:rsidRPr="00A76232">
        <w:rPr>
          <w:sz w:val="28"/>
          <w:szCs w:val="28"/>
        </w:rPr>
        <w:t xml:space="preserve">, планов-графиков закупок, обосновании закупок,  обосновании начальной (максимальной) цены контрактов, а также несвоевременная оплата товара, </w:t>
      </w:r>
      <w:r w:rsidRPr="00A76232">
        <w:rPr>
          <w:sz w:val="28"/>
          <w:szCs w:val="28"/>
        </w:rPr>
        <w:lastRenderedPageBreak/>
        <w:t>несвоевременное размещение в единой информационной системе в сфере закупок информации и документов, нарушения при приемке поставленного товара (оказанных услуг);</w:t>
      </w:r>
      <w:proofErr w:type="gramEnd"/>
    </w:p>
    <w:p w:rsidR="00A76232" w:rsidRPr="00A76232" w:rsidRDefault="00A76232" w:rsidP="00A76232">
      <w:pPr>
        <w:pStyle w:val="a4"/>
        <w:ind w:firstLine="709"/>
        <w:jc w:val="both"/>
        <w:rPr>
          <w:sz w:val="28"/>
          <w:szCs w:val="28"/>
        </w:rPr>
      </w:pPr>
      <w:r w:rsidRPr="00A76232">
        <w:rPr>
          <w:sz w:val="28"/>
          <w:szCs w:val="28"/>
        </w:rPr>
        <w:t xml:space="preserve">- 35 фактов нарушений в бухгалтерском </w:t>
      </w:r>
      <w:proofErr w:type="gramStart"/>
      <w:r w:rsidRPr="00A76232">
        <w:rPr>
          <w:sz w:val="28"/>
          <w:szCs w:val="28"/>
        </w:rPr>
        <w:t>учете</w:t>
      </w:r>
      <w:proofErr w:type="gramEnd"/>
      <w:r w:rsidRPr="00A76232">
        <w:rPr>
          <w:sz w:val="28"/>
          <w:szCs w:val="28"/>
        </w:rPr>
        <w:t xml:space="preserve"> в связи с искажением данных </w:t>
      </w:r>
      <w:r w:rsidR="003970D8" w:rsidRPr="00A76232">
        <w:rPr>
          <w:sz w:val="28"/>
          <w:szCs w:val="28"/>
        </w:rPr>
        <w:t>бухгалтерск</w:t>
      </w:r>
      <w:r w:rsidR="003970D8">
        <w:rPr>
          <w:sz w:val="28"/>
          <w:szCs w:val="28"/>
        </w:rPr>
        <w:t>ого учета</w:t>
      </w:r>
      <w:r w:rsidR="003970D8" w:rsidRPr="00A76232">
        <w:rPr>
          <w:sz w:val="28"/>
          <w:szCs w:val="28"/>
        </w:rPr>
        <w:t xml:space="preserve"> </w:t>
      </w:r>
      <w:r w:rsidRPr="00A76232">
        <w:rPr>
          <w:sz w:val="28"/>
          <w:szCs w:val="28"/>
        </w:rPr>
        <w:t>и несвоевременным отражением</w:t>
      </w:r>
      <w:r w:rsidR="00F36FDF">
        <w:rPr>
          <w:sz w:val="28"/>
          <w:szCs w:val="28"/>
        </w:rPr>
        <w:t xml:space="preserve"> в учете фактов хозяйственной жизни</w:t>
      </w:r>
      <w:r w:rsidRPr="00A76232">
        <w:rPr>
          <w:sz w:val="28"/>
          <w:szCs w:val="28"/>
        </w:rPr>
        <w:t>;</w:t>
      </w:r>
    </w:p>
    <w:p w:rsidR="00A76232" w:rsidRPr="00A76232" w:rsidRDefault="00A76232" w:rsidP="00A76232">
      <w:pPr>
        <w:pStyle w:val="a4"/>
        <w:ind w:firstLine="709"/>
        <w:jc w:val="both"/>
        <w:rPr>
          <w:sz w:val="28"/>
          <w:szCs w:val="28"/>
        </w:rPr>
      </w:pPr>
      <w:r w:rsidRPr="00A76232">
        <w:rPr>
          <w:sz w:val="28"/>
          <w:szCs w:val="28"/>
        </w:rPr>
        <w:t xml:space="preserve">-  15 фактов нарушений в </w:t>
      </w:r>
      <w:proofErr w:type="gramStart"/>
      <w:r w:rsidRPr="00A76232">
        <w:rPr>
          <w:sz w:val="28"/>
          <w:szCs w:val="28"/>
        </w:rPr>
        <w:t>выполнении</w:t>
      </w:r>
      <w:proofErr w:type="gramEnd"/>
      <w:r w:rsidRPr="00A76232">
        <w:rPr>
          <w:sz w:val="28"/>
          <w:szCs w:val="28"/>
        </w:rPr>
        <w:t xml:space="preserve"> условий договоров (в связи оплатой поставленного товара (оказанных услуг) не в соответствии с условиями договора, в том числе просрочка оплаты, а также предварительная оплата (авансирование) за товар в нарушение муниципального правового акта, неприменение к поставщику мер ответственности за просрочку поставки товара);</w:t>
      </w:r>
    </w:p>
    <w:p w:rsidR="00A76232" w:rsidRPr="00A76232" w:rsidRDefault="00A76232" w:rsidP="00A76232">
      <w:pPr>
        <w:pStyle w:val="a4"/>
        <w:ind w:firstLine="709"/>
        <w:jc w:val="both"/>
        <w:rPr>
          <w:sz w:val="28"/>
          <w:szCs w:val="28"/>
        </w:rPr>
      </w:pPr>
      <w:r w:rsidRPr="00A76232">
        <w:rPr>
          <w:sz w:val="28"/>
          <w:szCs w:val="28"/>
        </w:rPr>
        <w:t>-  32 факта иных нарушений (нарушения локальных нормативных актов учреждения о приемке и проведении экспертизы, несоблюдение порядка ведения перечня особо ценного движимого имущества, утвержденного муниципальным правовым актом).</w:t>
      </w:r>
    </w:p>
    <w:p w:rsidR="003076C6" w:rsidRPr="003076C6" w:rsidRDefault="00F36FDF" w:rsidP="003076C6">
      <w:pPr>
        <w:pStyle w:val="a4"/>
        <w:ind w:firstLine="709"/>
        <w:jc w:val="both"/>
        <w:rPr>
          <w:bCs/>
          <w:sz w:val="28"/>
          <w:szCs w:val="28"/>
        </w:rPr>
      </w:pPr>
      <w:r w:rsidRPr="003076C6">
        <w:rPr>
          <w:bCs/>
          <w:sz w:val="28"/>
          <w:szCs w:val="28"/>
        </w:rPr>
        <w:t xml:space="preserve">Материалы 5 проверок </w:t>
      </w:r>
      <w:r w:rsidRPr="003076C6">
        <w:rPr>
          <w:sz w:val="28"/>
          <w:szCs w:val="28"/>
        </w:rPr>
        <w:t xml:space="preserve">соблюдения законодательства Российской Федерации  и иных нормативных правовых актов  о контрактной системе в сфере закупок  направлены в Службу контроля ХМАО-Югры </w:t>
      </w:r>
      <w:r w:rsidRPr="003076C6">
        <w:rPr>
          <w:sz w:val="28"/>
          <w:szCs w:val="28"/>
          <w:lang w:eastAsia="en-US"/>
        </w:rPr>
        <w:t xml:space="preserve">для рассмотрения вопроса  о привлечении лиц, допустивших нарушения, к административной ответственности. </w:t>
      </w:r>
      <w:r w:rsidRPr="003076C6">
        <w:rPr>
          <w:bCs/>
          <w:sz w:val="28"/>
          <w:szCs w:val="28"/>
        </w:rPr>
        <w:t xml:space="preserve"> </w:t>
      </w:r>
    </w:p>
    <w:p w:rsidR="004D0912" w:rsidRDefault="003076C6" w:rsidP="002B683C">
      <w:pPr>
        <w:pStyle w:val="a4"/>
        <w:ind w:firstLine="709"/>
        <w:jc w:val="both"/>
        <w:rPr>
          <w:sz w:val="28"/>
          <w:szCs w:val="28"/>
        </w:rPr>
      </w:pPr>
      <w:r w:rsidRPr="003076C6">
        <w:rPr>
          <w:sz w:val="28"/>
          <w:szCs w:val="28"/>
        </w:rPr>
        <w:t xml:space="preserve">Согласно информации, поступившей из  Службы контроля ХМАО-Югры </w:t>
      </w:r>
      <w:r>
        <w:rPr>
          <w:sz w:val="28"/>
          <w:szCs w:val="28"/>
        </w:rPr>
        <w:t xml:space="preserve"> </w:t>
      </w:r>
      <w:r w:rsidRPr="003076C6">
        <w:rPr>
          <w:sz w:val="28"/>
          <w:szCs w:val="28"/>
        </w:rPr>
        <w:t xml:space="preserve">в </w:t>
      </w:r>
      <w:r w:rsidR="00BA636F">
        <w:rPr>
          <w:sz w:val="28"/>
          <w:szCs w:val="28"/>
        </w:rPr>
        <w:t xml:space="preserve"> </w:t>
      </w:r>
      <w:r w:rsidR="00BA636F">
        <w:rPr>
          <w:bCs/>
          <w:sz w:val="28"/>
          <w:szCs w:val="28"/>
          <w:lang w:val="en-US"/>
        </w:rPr>
        <w:t>I</w:t>
      </w:r>
      <w:r w:rsidRPr="003076C6">
        <w:rPr>
          <w:sz w:val="28"/>
          <w:szCs w:val="28"/>
        </w:rPr>
        <w:t xml:space="preserve"> </w:t>
      </w:r>
      <w:r w:rsidR="00BA636F">
        <w:rPr>
          <w:sz w:val="28"/>
          <w:szCs w:val="28"/>
        </w:rPr>
        <w:t xml:space="preserve"> </w:t>
      </w:r>
      <w:r w:rsidRPr="003076C6">
        <w:rPr>
          <w:sz w:val="28"/>
          <w:szCs w:val="28"/>
        </w:rPr>
        <w:t>квартале 2018 года</w:t>
      </w:r>
      <w:r>
        <w:rPr>
          <w:sz w:val="28"/>
          <w:szCs w:val="28"/>
        </w:rPr>
        <w:t>,</w:t>
      </w:r>
      <w:r w:rsidRPr="003076C6">
        <w:rPr>
          <w:sz w:val="28"/>
          <w:szCs w:val="28"/>
        </w:rPr>
        <w:t xml:space="preserve"> по ранее направленным материалам  проверок</w:t>
      </w:r>
      <w:r>
        <w:rPr>
          <w:sz w:val="28"/>
          <w:szCs w:val="28"/>
        </w:rPr>
        <w:t xml:space="preserve"> </w:t>
      </w:r>
      <w:r w:rsidRPr="003076C6">
        <w:rPr>
          <w:sz w:val="28"/>
          <w:szCs w:val="28"/>
        </w:rPr>
        <w:t xml:space="preserve"> возбуждено </w:t>
      </w:r>
      <w:r w:rsidR="00AF7EF6">
        <w:rPr>
          <w:sz w:val="28"/>
          <w:szCs w:val="28"/>
        </w:rPr>
        <w:t xml:space="preserve">12 </w:t>
      </w:r>
      <w:r w:rsidRPr="003076C6">
        <w:rPr>
          <w:sz w:val="28"/>
          <w:szCs w:val="28"/>
        </w:rPr>
        <w:t xml:space="preserve"> дел об административных правонарушениях в сфере закупок, по </w:t>
      </w:r>
      <w:proofErr w:type="gramStart"/>
      <w:r w:rsidRPr="003076C6">
        <w:rPr>
          <w:sz w:val="28"/>
          <w:szCs w:val="28"/>
        </w:rPr>
        <w:t>итогам</w:t>
      </w:r>
      <w:proofErr w:type="gramEnd"/>
      <w:r w:rsidRPr="003076C6">
        <w:rPr>
          <w:sz w:val="28"/>
          <w:szCs w:val="28"/>
        </w:rPr>
        <w:t xml:space="preserve"> рассмотрения которых должностным лицам организаций объявлены </w:t>
      </w:r>
      <w:r w:rsidR="002B683C">
        <w:rPr>
          <w:sz w:val="28"/>
          <w:szCs w:val="28"/>
        </w:rPr>
        <w:t>11</w:t>
      </w:r>
      <w:r w:rsidRPr="003076C6">
        <w:rPr>
          <w:sz w:val="28"/>
          <w:szCs w:val="28"/>
        </w:rPr>
        <w:t xml:space="preserve"> устных замечаний, к одному должностному лицу применено административное наказание в виде штрафа на сумму 5,0 тыс.</w:t>
      </w:r>
      <w:r w:rsidR="00EB6865">
        <w:rPr>
          <w:sz w:val="28"/>
          <w:szCs w:val="28"/>
        </w:rPr>
        <w:t xml:space="preserve"> </w:t>
      </w:r>
      <w:r w:rsidRPr="003076C6">
        <w:rPr>
          <w:sz w:val="28"/>
          <w:szCs w:val="28"/>
        </w:rPr>
        <w:t>руб.,  по 1 делу вынесено определение о прекращении производства по делу в связи с истечением срока давности привлечения к административной ответственности</w:t>
      </w:r>
      <w:r w:rsidR="002B683C">
        <w:rPr>
          <w:sz w:val="28"/>
          <w:szCs w:val="28"/>
        </w:rPr>
        <w:t>.</w:t>
      </w:r>
      <w:r w:rsidRPr="003076C6">
        <w:rPr>
          <w:sz w:val="28"/>
          <w:szCs w:val="28"/>
        </w:rPr>
        <w:t xml:space="preserve"> </w:t>
      </w:r>
    </w:p>
    <w:p w:rsidR="005D2A21" w:rsidRPr="005D2A21" w:rsidRDefault="005D2A21" w:rsidP="005D2A21">
      <w:pPr>
        <w:pStyle w:val="a4"/>
        <w:ind w:firstLine="709"/>
        <w:jc w:val="both"/>
        <w:rPr>
          <w:bCs/>
          <w:sz w:val="28"/>
          <w:szCs w:val="28"/>
        </w:rPr>
      </w:pPr>
      <w:r w:rsidRPr="005D2A21">
        <w:rPr>
          <w:bCs/>
          <w:sz w:val="28"/>
          <w:szCs w:val="28"/>
        </w:rPr>
        <w:t xml:space="preserve">В целях принятия мер по устранению выявленных   нарушений  в адрес      руководителей  объектов контроля направлены  3  представления,   в адрес главы города и  должностных лиц, курирующих </w:t>
      </w:r>
      <w:r>
        <w:rPr>
          <w:bCs/>
          <w:sz w:val="28"/>
          <w:szCs w:val="28"/>
        </w:rPr>
        <w:t xml:space="preserve">деятельность </w:t>
      </w:r>
      <w:r w:rsidRPr="005D2A21">
        <w:rPr>
          <w:bCs/>
          <w:sz w:val="28"/>
          <w:szCs w:val="28"/>
        </w:rPr>
        <w:t>объект</w:t>
      </w:r>
      <w:r>
        <w:rPr>
          <w:bCs/>
          <w:sz w:val="28"/>
          <w:szCs w:val="28"/>
        </w:rPr>
        <w:t>ов</w:t>
      </w:r>
      <w:r w:rsidRPr="005D2A21">
        <w:rPr>
          <w:bCs/>
          <w:sz w:val="28"/>
          <w:szCs w:val="28"/>
        </w:rPr>
        <w:t xml:space="preserve"> (субъект</w:t>
      </w:r>
      <w:r>
        <w:rPr>
          <w:bCs/>
          <w:sz w:val="28"/>
          <w:szCs w:val="28"/>
        </w:rPr>
        <w:t>ов</w:t>
      </w:r>
      <w:r w:rsidRPr="005D2A21">
        <w:rPr>
          <w:bCs/>
          <w:sz w:val="28"/>
          <w:szCs w:val="28"/>
        </w:rPr>
        <w:t xml:space="preserve">) контроля,  направлены  информации о результатах контрольных мероприятий.  </w:t>
      </w:r>
    </w:p>
    <w:p w:rsidR="004D0912" w:rsidRPr="00AB717A" w:rsidRDefault="004D0912" w:rsidP="004D0912">
      <w:pPr>
        <w:pStyle w:val="a4"/>
        <w:ind w:firstLine="709"/>
        <w:jc w:val="both"/>
        <w:rPr>
          <w:bCs/>
          <w:sz w:val="28"/>
          <w:szCs w:val="28"/>
        </w:rPr>
      </w:pPr>
      <w:r w:rsidRPr="00AB717A">
        <w:rPr>
          <w:bCs/>
          <w:sz w:val="28"/>
          <w:szCs w:val="28"/>
        </w:rPr>
        <w:t xml:space="preserve">В ходе проведения контрольных мероприятий, а также </w:t>
      </w:r>
      <w:r w:rsidR="00BA636F">
        <w:rPr>
          <w:bCs/>
          <w:sz w:val="28"/>
          <w:szCs w:val="28"/>
        </w:rPr>
        <w:t xml:space="preserve">согласно информациям </w:t>
      </w:r>
      <w:r w:rsidR="00BA636F">
        <w:rPr>
          <w:bCs/>
          <w:sz w:val="28"/>
          <w:szCs w:val="28"/>
        </w:rPr>
        <w:t>объект</w:t>
      </w:r>
      <w:r w:rsidR="00BA636F">
        <w:rPr>
          <w:bCs/>
          <w:sz w:val="28"/>
          <w:szCs w:val="28"/>
        </w:rPr>
        <w:t xml:space="preserve">ов </w:t>
      </w:r>
      <w:r w:rsidR="00BA636F">
        <w:rPr>
          <w:bCs/>
          <w:sz w:val="28"/>
          <w:szCs w:val="28"/>
        </w:rPr>
        <w:t xml:space="preserve"> контроля</w:t>
      </w:r>
      <w:r w:rsidR="00BA636F" w:rsidRPr="00AB717A">
        <w:rPr>
          <w:bCs/>
          <w:sz w:val="28"/>
          <w:szCs w:val="28"/>
        </w:rPr>
        <w:t xml:space="preserve"> </w:t>
      </w:r>
      <w:r w:rsidR="00BA636F">
        <w:rPr>
          <w:bCs/>
          <w:sz w:val="28"/>
          <w:szCs w:val="28"/>
        </w:rPr>
        <w:t xml:space="preserve">об </w:t>
      </w:r>
      <w:r w:rsidRPr="00AB717A">
        <w:rPr>
          <w:bCs/>
          <w:sz w:val="28"/>
          <w:szCs w:val="28"/>
        </w:rPr>
        <w:t>исполнени</w:t>
      </w:r>
      <w:r w:rsidR="00BA636F">
        <w:rPr>
          <w:bCs/>
          <w:sz w:val="28"/>
          <w:szCs w:val="28"/>
        </w:rPr>
        <w:t>и ими</w:t>
      </w:r>
      <w:r w:rsidRPr="00AB717A">
        <w:rPr>
          <w:bCs/>
          <w:sz w:val="28"/>
          <w:szCs w:val="28"/>
        </w:rPr>
        <w:t xml:space="preserve"> представлений</w:t>
      </w:r>
      <w:r w:rsidR="00BA636F">
        <w:rPr>
          <w:bCs/>
          <w:sz w:val="28"/>
          <w:szCs w:val="28"/>
        </w:rPr>
        <w:t xml:space="preserve">, выданных </w:t>
      </w:r>
      <w:r w:rsidRPr="00AB717A">
        <w:rPr>
          <w:bCs/>
          <w:sz w:val="28"/>
          <w:szCs w:val="28"/>
        </w:rPr>
        <w:t xml:space="preserve">по </w:t>
      </w:r>
      <w:r w:rsidR="00BA636F">
        <w:rPr>
          <w:bCs/>
          <w:sz w:val="28"/>
          <w:szCs w:val="28"/>
        </w:rPr>
        <w:t xml:space="preserve">результатам </w:t>
      </w:r>
      <w:r w:rsidRPr="00AB717A">
        <w:rPr>
          <w:bCs/>
          <w:sz w:val="28"/>
          <w:szCs w:val="28"/>
        </w:rPr>
        <w:t>проведенны</w:t>
      </w:r>
      <w:r w:rsidR="00BA636F">
        <w:rPr>
          <w:bCs/>
          <w:sz w:val="28"/>
          <w:szCs w:val="28"/>
        </w:rPr>
        <w:t>х</w:t>
      </w:r>
      <w:r w:rsidRPr="00AB717A">
        <w:rPr>
          <w:bCs/>
          <w:sz w:val="28"/>
          <w:szCs w:val="28"/>
        </w:rPr>
        <w:t xml:space="preserve"> провер</w:t>
      </w:r>
      <w:r w:rsidR="00BA636F">
        <w:rPr>
          <w:bCs/>
          <w:sz w:val="28"/>
          <w:szCs w:val="28"/>
        </w:rPr>
        <w:t>ок,</w:t>
      </w:r>
      <w:r w:rsidRPr="00AB717A">
        <w:rPr>
          <w:bCs/>
          <w:sz w:val="28"/>
          <w:szCs w:val="28"/>
        </w:rPr>
        <w:t xml:space="preserve">  устранены нарушения на сумму </w:t>
      </w:r>
      <w:r w:rsidR="005D2A21">
        <w:rPr>
          <w:bCs/>
          <w:sz w:val="28"/>
          <w:szCs w:val="28"/>
        </w:rPr>
        <w:t xml:space="preserve">3,64 </w:t>
      </w:r>
      <w:r w:rsidRPr="00AB717A">
        <w:rPr>
          <w:bCs/>
          <w:sz w:val="28"/>
          <w:szCs w:val="28"/>
        </w:rPr>
        <w:t>млн.</w:t>
      </w:r>
      <w:r w:rsidR="00E71C67">
        <w:rPr>
          <w:bCs/>
          <w:sz w:val="28"/>
          <w:szCs w:val="28"/>
        </w:rPr>
        <w:t xml:space="preserve"> </w:t>
      </w:r>
      <w:r w:rsidRPr="00AB717A">
        <w:rPr>
          <w:bCs/>
          <w:sz w:val="28"/>
          <w:szCs w:val="28"/>
        </w:rPr>
        <w:t>руб</w:t>
      </w:r>
      <w:r w:rsidR="005D2A21">
        <w:rPr>
          <w:bCs/>
          <w:sz w:val="28"/>
          <w:szCs w:val="28"/>
        </w:rPr>
        <w:t>.</w:t>
      </w:r>
      <w:r w:rsidRPr="00AB717A">
        <w:rPr>
          <w:bCs/>
          <w:sz w:val="28"/>
          <w:szCs w:val="28"/>
        </w:rPr>
        <w:t>,  кроме того</w:t>
      </w:r>
      <w:r w:rsidR="005D2A21">
        <w:rPr>
          <w:bCs/>
          <w:sz w:val="28"/>
          <w:szCs w:val="28"/>
        </w:rPr>
        <w:t xml:space="preserve"> </w:t>
      </w:r>
      <w:r w:rsidRPr="00AB717A">
        <w:rPr>
          <w:bCs/>
          <w:sz w:val="28"/>
          <w:szCs w:val="28"/>
        </w:rPr>
        <w:t xml:space="preserve"> процесс устранения нарушений по ряду представлений находится на контроле.   </w:t>
      </w:r>
    </w:p>
    <w:p w:rsidR="004D0912" w:rsidRPr="002B683C" w:rsidRDefault="00F36FDF" w:rsidP="002B683C">
      <w:pPr>
        <w:pStyle w:val="a4"/>
        <w:ind w:firstLine="709"/>
        <w:jc w:val="both"/>
        <w:rPr>
          <w:sz w:val="28"/>
          <w:szCs w:val="28"/>
        </w:rPr>
      </w:pPr>
      <w:r w:rsidRPr="005D2A21">
        <w:rPr>
          <w:sz w:val="28"/>
          <w:szCs w:val="28"/>
        </w:rPr>
        <w:t xml:space="preserve"> </w:t>
      </w:r>
      <w:r w:rsidR="005D2A21" w:rsidRPr="005D2A21">
        <w:rPr>
          <w:bCs/>
          <w:sz w:val="28"/>
          <w:szCs w:val="28"/>
        </w:rPr>
        <w:t>В отчетном периоде по результатам проведенных контрольных мероприятий подготовлено 6 распоряжений администрации города (в том числе 1 распоряжение по итогам проверок</w:t>
      </w:r>
      <w:r w:rsidR="00BA636F">
        <w:rPr>
          <w:bCs/>
          <w:sz w:val="28"/>
          <w:szCs w:val="28"/>
        </w:rPr>
        <w:t xml:space="preserve">, проведенных </w:t>
      </w:r>
      <w:r w:rsidR="005D2A21" w:rsidRPr="005D2A21">
        <w:rPr>
          <w:bCs/>
          <w:sz w:val="28"/>
          <w:szCs w:val="28"/>
        </w:rPr>
        <w:t xml:space="preserve"> в </w:t>
      </w:r>
      <w:r w:rsidR="005D2A21" w:rsidRPr="005D2A21">
        <w:rPr>
          <w:bCs/>
          <w:sz w:val="28"/>
          <w:szCs w:val="28"/>
          <w:lang w:val="en-US"/>
        </w:rPr>
        <w:t>IV</w:t>
      </w:r>
      <w:r w:rsidR="005D2A21" w:rsidRPr="005D2A21">
        <w:rPr>
          <w:bCs/>
          <w:sz w:val="28"/>
          <w:szCs w:val="28"/>
        </w:rPr>
        <w:t xml:space="preserve"> квартале 2017 года),  в соответствии с которыми к </w:t>
      </w:r>
      <w:r w:rsidR="005D2A21" w:rsidRPr="005D2A21">
        <w:rPr>
          <w:sz w:val="28"/>
          <w:szCs w:val="28"/>
        </w:rPr>
        <w:t xml:space="preserve">5 руководителям применены меры </w:t>
      </w:r>
      <w:r w:rsidR="005D2A21" w:rsidRPr="005D2A21">
        <w:rPr>
          <w:sz w:val="28"/>
          <w:szCs w:val="28"/>
        </w:rPr>
        <w:lastRenderedPageBreak/>
        <w:t>дисциплинарного взыскания</w:t>
      </w:r>
      <w:r w:rsidR="00BA636F">
        <w:rPr>
          <w:sz w:val="28"/>
          <w:szCs w:val="28"/>
        </w:rPr>
        <w:t>. О</w:t>
      </w:r>
      <w:r w:rsidR="005D2A21">
        <w:rPr>
          <w:sz w:val="28"/>
          <w:szCs w:val="28"/>
        </w:rPr>
        <w:t>дному руководителю снижен размер стимулирующих выплат</w:t>
      </w:r>
      <w:r w:rsidR="005D2A21" w:rsidRPr="005D2A21">
        <w:rPr>
          <w:sz w:val="28"/>
          <w:szCs w:val="28"/>
        </w:rPr>
        <w:t xml:space="preserve">. В соответствии с решениями работодателей  к  19  работникам применены меры дисциплинарного взыскания,  16 работникам снижен размер стимулирующих выплат. </w:t>
      </w:r>
    </w:p>
    <w:p w:rsidR="0024435D" w:rsidRDefault="0024435D" w:rsidP="0024435D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123E4">
        <w:rPr>
          <w:sz w:val="28"/>
          <w:szCs w:val="28"/>
        </w:rPr>
        <w:t xml:space="preserve">В </w:t>
      </w:r>
      <w:r w:rsidRPr="00E123E4">
        <w:rPr>
          <w:bCs/>
          <w:color w:val="111111"/>
          <w:sz w:val="28"/>
          <w:szCs w:val="28"/>
        </w:rPr>
        <w:t xml:space="preserve">муниципальном  бюджетном общеобразовательном учреждении   </w:t>
      </w:r>
      <w:r w:rsidRPr="00E123E4">
        <w:rPr>
          <w:sz w:val="28"/>
          <w:szCs w:val="28"/>
        </w:rPr>
        <w:t xml:space="preserve">  «Средняя школа №21» проведена  встреча  с  коллективом  учреждения,  в ходе  котор</w:t>
      </w:r>
      <w:r w:rsidR="00BA636F">
        <w:rPr>
          <w:sz w:val="28"/>
          <w:szCs w:val="28"/>
        </w:rPr>
        <w:t>ой</w:t>
      </w:r>
      <w:r w:rsidRPr="00E123E4">
        <w:rPr>
          <w:sz w:val="28"/>
          <w:szCs w:val="28"/>
        </w:rPr>
        <w:t xml:space="preserve"> были  рассмотрены итоги  контрольных мероприятий   и  принятые руководством </w:t>
      </w:r>
      <w:r w:rsidR="00E71C67">
        <w:rPr>
          <w:sz w:val="28"/>
          <w:szCs w:val="28"/>
        </w:rPr>
        <w:t xml:space="preserve">учреждения </w:t>
      </w:r>
      <w:r w:rsidRPr="00E123E4">
        <w:rPr>
          <w:sz w:val="28"/>
          <w:szCs w:val="28"/>
        </w:rPr>
        <w:t>меры  по устранению и дальнейшему недопущению нарушений, а также даны ответы на интересующие работников вопросы.</w:t>
      </w:r>
      <w:r>
        <w:rPr>
          <w:sz w:val="28"/>
          <w:szCs w:val="28"/>
        </w:rPr>
        <w:t xml:space="preserve">  </w:t>
      </w:r>
      <w:proofErr w:type="gramEnd"/>
    </w:p>
    <w:p w:rsidR="00BB3647" w:rsidRDefault="00BB3647">
      <w:bookmarkStart w:id="0" w:name="_GoBack"/>
      <w:bookmarkEnd w:id="0"/>
    </w:p>
    <w:p w:rsidR="00F36FDF" w:rsidRDefault="00F36FDF" w:rsidP="00F36FDF">
      <w:pPr>
        <w:ind w:firstLine="567"/>
        <w:jc w:val="both"/>
      </w:pPr>
    </w:p>
    <w:p w:rsidR="004D0912" w:rsidRDefault="004D0912"/>
    <w:sectPr w:rsidR="004D0912" w:rsidSect="004D09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912" w:rsidRDefault="004D0912" w:rsidP="004D0912">
      <w:pPr>
        <w:spacing w:after="0" w:line="240" w:lineRule="auto"/>
      </w:pPr>
      <w:r>
        <w:separator/>
      </w:r>
    </w:p>
  </w:endnote>
  <w:endnote w:type="continuationSeparator" w:id="0">
    <w:p w:rsidR="004D0912" w:rsidRDefault="004D0912" w:rsidP="004D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912" w:rsidRDefault="004D0912" w:rsidP="004D0912">
      <w:pPr>
        <w:spacing w:after="0" w:line="240" w:lineRule="auto"/>
      </w:pPr>
      <w:r>
        <w:separator/>
      </w:r>
    </w:p>
  </w:footnote>
  <w:footnote w:type="continuationSeparator" w:id="0">
    <w:p w:rsidR="004D0912" w:rsidRDefault="004D0912" w:rsidP="004D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703816"/>
      <w:docPartObj>
        <w:docPartGallery w:val="Page Numbers (Top of Page)"/>
        <w:docPartUnique/>
      </w:docPartObj>
    </w:sdtPr>
    <w:sdtContent>
      <w:p w:rsidR="004D0912" w:rsidRDefault="004D09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C67">
          <w:rPr>
            <w:noProof/>
          </w:rPr>
          <w:t>4</w:t>
        </w:r>
        <w:r>
          <w:fldChar w:fldCharType="end"/>
        </w:r>
      </w:p>
    </w:sdtContent>
  </w:sdt>
  <w:p w:rsidR="004D0912" w:rsidRDefault="004D09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23"/>
    <w:rsid w:val="0022514B"/>
    <w:rsid w:val="0024435D"/>
    <w:rsid w:val="002B683C"/>
    <w:rsid w:val="002D1991"/>
    <w:rsid w:val="003076C6"/>
    <w:rsid w:val="003668B2"/>
    <w:rsid w:val="003970D8"/>
    <w:rsid w:val="003D385F"/>
    <w:rsid w:val="004D0912"/>
    <w:rsid w:val="00583C29"/>
    <w:rsid w:val="005D2A21"/>
    <w:rsid w:val="00872F42"/>
    <w:rsid w:val="00902DF2"/>
    <w:rsid w:val="00957E0A"/>
    <w:rsid w:val="009A0B23"/>
    <w:rsid w:val="00A7141E"/>
    <w:rsid w:val="00A76232"/>
    <w:rsid w:val="00AB717A"/>
    <w:rsid w:val="00AF7EF6"/>
    <w:rsid w:val="00BA0CAF"/>
    <w:rsid w:val="00BA636F"/>
    <w:rsid w:val="00BB3647"/>
    <w:rsid w:val="00BD5AB6"/>
    <w:rsid w:val="00C75DCF"/>
    <w:rsid w:val="00DF2384"/>
    <w:rsid w:val="00E123E4"/>
    <w:rsid w:val="00E71C67"/>
    <w:rsid w:val="00EB6865"/>
    <w:rsid w:val="00F05157"/>
    <w:rsid w:val="00F36FDF"/>
    <w:rsid w:val="00F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4435D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2443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D0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091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D0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091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41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4435D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2443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D0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091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D0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091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4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32</cp:revision>
  <cp:lastPrinted>2018-04-03T10:02:00Z</cp:lastPrinted>
  <dcterms:created xsi:type="dcterms:W3CDTF">2018-04-03T05:35:00Z</dcterms:created>
  <dcterms:modified xsi:type="dcterms:W3CDTF">2018-04-03T10:20:00Z</dcterms:modified>
</cp:coreProperties>
</file>