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4503"/>
        <w:gridCol w:w="5103"/>
      </w:tblGrid>
      <w:tr w:rsidR="00604A7E" w:rsidTr="00604A7E">
        <w:tc>
          <w:tcPr>
            <w:tcW w:w="4503" w:type="dxa"/>
          </w:tcPr>
          <w:p w:rsidR="00604A7E" w:rsidRDefault="00604A7E">
            <w:pPr>
              <w:spacing w:line="276" w:lineRule="auto"/>
              <w:jc w:val="both"/>
              <w:rPr>
                <w:sz w:val="24"/>
                <w:szCs w:val="24"/>
                <w:lang w:eastAsia="en-US"/>
              </w:rPr>
            </w:pPr>
            <w:bookmarkStart w:id="0" w:name="_GoBack"/>
            <w:bookmarkEnd w:id="0"/>
          </w:p>
        </w:tc>
        <w:tc>
          <w:tcPr>
            <w:tcW w:w="5103" w:type="dxa"/>
          </w:tcPr>
          <w:p w:rsidR="00604A7E" w:rsidRPr="00DE0DE3" w:rsidRDefault="00604A7E">
            <w:pPr>
              <w:spacing w:line="276" w:lineRule="auto"/>
              <w:ind w:firstLine="1876"/>
              <w:rPr>
                <w:sz w:val="24"/>
                <w:szCs w:val="24"/>
                <w:lang w:eastAsia="en-US"/>
              </w:rPr>
            </w:pPr>
            <w:r w:rsidRPr="00DE0DE3">
              <w:rPr>
                <w:sz w:val="24"/>
                <w:szCs w:val="24"/>
                <w:lang w:eastAsia="en-US"/>
              </w:rPr>
              <w:t xml:space="preserve">Приложение   </w:t>
            </w:r>
          </w:p>
          <w:p w:rsidR="00604A7E" w:rsidRPr="00DE0DE3" w:rsidRDefault="00604A7E">
            <w:pPr>
              <w:spacing w:line="276" w:lineRule="auto"/>
              <w:ind w:firstLine="1876"/>
              <w:rPr>
                <w:sz w:val="24"/>
                <w:szCs w:val="24"/>
                <w:lang w:eastAsia="en-US"/>
              </w:rPr>
            </w:pPr>
            <w:r w:rsidRPr="00DE0DE3">
              <w:rPr>
                <w:sz w:val="24"/>
                <w:szCs w:val="24"/>
                <w:lang w:eastAsia="en-US"/>
              </w:rPr>
              <w:t xml:space="preserve">к распоряжению   </w:t>
            </w:r>
          </w:p>
          <w:p w:rsidR="00604A7E" w:rsidRPr="00DE0DE3" w:rsidRDefault="00604A7E">
            <w:pPr>
              <w:spacing w:line="276" w:lineRule="auto"/>
              <w:ind w:firstLine="1876"/>
              <w:rPr>
                <w:sz w:val="24"/>
                <w:szCs w:val="24"/>
                <w:lang w:eastAsia="en-US"/>
              </w:rPr>
            </w:pPr>
            <w:r w:rsidRPr="00DE0DE3">
              <w:rPr>
                <w:sz w:val="24"/>
                <w:szCs w:val="24"/>
                <w:lang w:eastAsia="en-US"/>
              </w:rPr>
              <w:t xml:space="preserve">председателя Думы  </w:t>
            </w:r>
          </w:p>
          <w:p w:rsidR="00604A7E" w:rsidRPr="00DE0DE3" w:rsidRDefault="00604A7E">
            <w:pPr>
              <w:spacing w:line="276" w:lineRule="auto"/>
              <w:ind w:firstLine="1876"/>
              <w:rPr>
                <w:sz w:val="24"/>
                <w:szCs w:val="24"/>
                <w:lang w:eastAsia="en-US"/>
              </w:rPr>
            </w:pPr>
            <w:r w:rsidRPr="00DE0DE3">
              <w:rPr>
                <w:sz w:val="24"/>
                <w:szCs w:val="24"/>
                <w:lang w:eastAsia="en-US"/>
              </w:rPr>
              <w:t>города Нижневартовска</w:t>
            </w:r>
          </w:p>
          <w:p w:rsidR="00604A7E" w:rsidRPr="00DE0DE3" w:rsidRDefault="00604A7E">
            <w:pPr>
              <w:spacing w:line="276" w:lineRule="auto"/>
              <w:ind w:firstLine="1876"/>
              <w:rPr>
                <w:sz w:val="24"/>
                <w:szCs w:val="24"/>
                <w:lang w:eastAsia="en-US"/>
              </w:rPr>
            </w:pPr>
            <w:r w:rsidRPr="00DE0DE3">
              <w:rPr>
                <w:sz w:val="24"/>
                <w:szCs w:val="24"/>
                <w:lang w:eastAsia="en-US"/>
              </w:rPr>
              <w:t xml:space="preserve">от </w:t>
            </w:r>
            <w:r w:rsidR="00611C0C">
              <w:rPr>
                <w:sz w:val="24"/>
                <w:szCs w:val="24"/>
                <w:lang w:eastAsia="en-US"/>
              </w:rPr>
              <w:t>29.12.</w:t>
            </w:r>
            <w:r w:rsidRPr="00DE0DE3">
              <w:rPr>
                <w:sz w:val="24"/>
                <w:szCs w:val="24"/>
                <w:lang w:eastAsia="en-US"/>
              </w:rPr>
              <w:t>20</w:t>
            </w:r>
            <w:r w:rsidR="00611C0C">
              <w:rPr>
                <w:sz w:val="24"/>
                <w:szCs w:val="24"/>
                <w:lang w:eastAsia="en-US"/>
              </w:rPr>
              <w:t>17</w:t>
            </w:r>
            <w:r w:rsidRPr="00DE0DE3">
              <w:rPr>
                <w:sz w:val="24"/>
                <w:szCs w:val="24"/>
                <w:lang w:eastAsia="en-US"/>
              </w:rPr>
              <w:t xml:space="preserve"> №</w:t>
            </w:r>
            <w:r w:rsidR="00611C0C">
              <w:rPr>
                <w:sz w:val="24"/>
                <w:szCs w:val="24"/>
                <w:lang w:eastAsia="en-US"/>
              </w:rPr>
              <w:t>170</w:t>
            </w:r>
          </w:p>
          <w:p w:rsidR="00604A7E" w:rsidRDefault="00604A7E">
            <w:pPr>
              <w:spacing w:line="276" w:lineRule="auto"/>
              <w:jc w:val="both"/>
              <w:rPr>
                <w:sz w:val="24"/>
                <w:szCs w:val="24"/>
                <w:lang w:eastAsia="en-US"/>
              </w:rPr>
            </w:pPr>
          </w:p>
        </w:tc>
      </w:tr>
    </w:tbl>
    <w:p w:rsidR="00604A7E" w:rsidRDefault="00604A7E" w:rsidP="00604A7E">
      <w:pPr>
        <w:pStyle w:val="ConsPlusTitle"/>
        <w:jc w:val="center"/>
        <w:rPr>
          <w:sz w:val="28"/>
          <w:szCs w:val="28"/>
        </w:rPr>
      </w:pPr>
      <w:r>
        <w:rPr>
          <w:sz w:val="28"/>
          <w:szCs w:val="28"/>
        </w:rPr>
        <w:t>ПЛАН</w:t>
      </w:r>
    </w:p>
    <w:p w:rsidR="00604A7E" w:rsidRDefault="00604A7E" w:rsidP="00604A7E">
      <w:pPr>
        <w:pStyle w:val="ConsPlusTitle"/>
        <w:jc w:val="center"/>
        <w:rPr>
          <w:sz w:val="28"/>
          <w:szCs w:val="28"/>
        </w:rPr>
      </w:pPr>
      <w:r>
        <w:rPr>
          <w:sz w:val="28"/>
          <w:szCs w:val="28"/>
        </w:rPr>
        <w:t xml:space="preserve">ПРОТИВОДЕЙСТВИЯ КОРРУПЦИИ </w:t>
      </w:r>
    </w:p>
    <w:p w:rsidR="00604A7E" w:rsidRDefault="00604A7E" w:rsidP="00604A7E">
      <w:pPr>
        <w:pStyle w:val="ConsPlusTitle"/>
        <w:jc w:val="center"/>
        <w:rPr>
          <w:sz w:val="28"/>
          <w:szCs w:val="28"/>
        </w:rPr>
      </w:pPr>
      <w:r>
        <w:rPr>
          <w:sz w:val="28"/>
          <w:szCs w:val="28"/>
        </w:rPr>
        <w:t>В ДУМЕ ГОРОДА НИЖНЕВАРТОВСКА НА 201</w:t>
      </w:r>
      <w:r w:rsidR="00DE0DE3">
        <w:rPr>
          <w:sz w:val="28"/>
          <w:szCs w:val="28"/>
        </w:rPr>
        <w:t>8</w:t>
      </w:r>
      <w:r>
        <w:rPr>
          <w:sz w:val="28"/>
          <w:szCs w:val="28"/>
        </w:rPr>
        <w:t xml:space="preserve"> ГОД</w:t>
      </w:r>
    </w:p>
    <w:p w:rsidR="00604A7E" w:rsidRDefault="00604A7E" w:rsidP="00604A7E">
      <w:pPr>
        <w:pStyle w:val="ConsPlusTitle"/>
        <w:jc w:val="center"/>
        <w:rPr>
          <w:sz w:val="28"/>
          <w:szCs w:val="28"/>
        </w:rPr>
      </w:pPr>
    </w:p>
    <w:p w:rsidR="00604A7E" w:rsidRDefault="00604A7E" w:rsidP="00604A7E">
      <w:pPr>
        <w:jc w:val="center"/>
        <w:rPr>
          <w:rFonts w:ascii="Calibri" w:hAnsi="Calibri" w:cs="Calibri"/>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817"/>
        <w:gridCol w:w="2125"/>
        <w:gridCol w:w="1984"/>
      </w:tblGrid>
      <w:tr w:rsidR="00604A7E" w:rsidRPr="00DE0DE3" w:rsidTr="00DE0DE3">
        <w:tc>
          <w:tcPr>
            <w:tcW w:w="674"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 п/п</w:t>
            </w:r>
          </w:p>
        </w:tc>
        <w:tc>
          <w:tcPr>
            <w:tcW w:w="4817"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Наименование мероприятия</w:t>
            </w:r>
          </w:p>
        </w:tc>
        <w:tc>
          <w:tcPr>
            <w:tcW w:w="2125"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 xml:space="preserve">Ответственный </w:t>
            </w:r>
          </w:p>
          <w:p w:rsidR="00604A7E" w:rsidRPr="00DE0DE3" w:rsidRDefault="00604A7E">
            <w:pPr>
              <w:spacing w:line="276" w:lineRule="auto"/>
              <w:rPr>
                <w:b/>
                <w:sz w:val="24"/>
                <w:szCs w:val="24"/>
                <w:lang w:eastAsia="en-US"/>
              </w:rPr>
            </w:pPr>
            <w:r w:rsidRPr="00DE0DE3">
              <w:rPr>
                <w:b/>
                <w:sz w:val="24"/>
                <w:szCs w:val="24"/>
                <w:lang w:eastAsia="en-US"/>
              </w:rPr>
              <w:t>исполнитель</w:t>
            </w:r>
          </w:p>
        </w:tc>
        <w:tc>
          <w:tcPr>
            <w:tcW w:w="1984"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Срок</w:t>
            </w:r>
          </w:p>
        </w:tc>
      </w:tr>
      <w:tr w:rsidR="00604A7E" w:rsidRPr="00DE0DE3" w:rsidTr="00DE0DE3">
        <w:tc>
          <w:tcPr>
            <w:tcW w:w="674" w:type="dxa"/>
            <w:tcBorders>
              <w:top w:val="single" w:sz="4" w:space="0" w:color="auto"/>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 xml:space="preserve">Проведение в установленном порядке антикоррупционной   экспертизы проектов нормативных правовых актов Думы города, председателя Думы города                </w:t>
            </w:r>
          </w:p>
        </w:tc>
        <w:tc>
          <w:tcPr>
            <w:tcW w:w="2125" w:type="dxa"/>
            <w:tcBorders>
              <w:top w:val="single" w:sz="4" w:space="0" w:color="auto"/>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auto"/>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 постоянно  </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 xml:space="preserve">Проведение в установленном порядке антикоррупционной   экспертизы нормативных правовых актов Думы города, председателя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rPr>
                <w:sz w:val="24"/>
                <w:szCs w:val="24"/>
                <w:lang w:eastAsia="en-US"/>
              </w:rPr>
            </w:pPr>
            <w:r w:rsidRPr="00DE0DE3">
              <w:rPr>
                <w:sz w:val="24"/>
                <w:szCs w:val="24"/>
                <w:lang w:eastAsia="en-US"/>
              </w:rPr>
              <w:t>постоянно</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Внесение изменений в нормативные правовые акты Думы города, председателя Думы города по результатам антикоррупционной экспертизы с  целью устранения коррупциогенных факторов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 xml:space="preserve">экспертно-правовой отдел </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в течение  </w:t>
            </w:r>
            <w:r w:rsidRPr="00DE0DE3">
              <w:rPr>
                <w:rFonts w:ascii="Times New Roman" w:hAnsi="Times New Roman" w:cs="Times New Roman"/>
                <w:sz w:val="24"/>
                <w:szCs w:val="24"/>
                <w:lang w:eastAsia="en-US"/>
              </w:rPr>
              <w:br/>
              <w:t xml:space="preserve">одного месяца   со дня    выявления  </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Осуществление мониторинга законодательства в сфере противодействия коррупции</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постоянно</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Внесение изменений в</w:t>
            </w:r>
            <w:r w:rsidRPr="00DE0DE3">
              <w:rPr>
                <w:color w:val="FF0000"/>
                <w:sz w:val="24"/>
                <w:szCs w:val="24"/>
                <w:lang w:eastAsia="en-US"/>
              </w:rPr>
              <w:t xml:space="preserve"> </w:t>
            </w:r>
            <w:r w:rsidRPr="00DE0DE3">
              <w:rPr>
                <w:sz w:val="24"/>
                <w:szCs w:val="24"/>
                <w:lang w:eastAsia="en-US"/>
              </w:rPr>
              <w:t xml:space="preserve">нормативные правовые акты Думы города, председателя Думы города по результатам проведенного мониторинга законодательства в сфере противодействия коррупции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r w:rsidRPr="00DE0DE3">
              <w:rPr>
                <w:sz w:val="24"/>
                <w:szCs w:val="24"/>
                <w:lang w:eastAsia="en-US"/>
              </w:rPr>
              <w:t>отдел по кадрам и наградам</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rPr>
                <w:sz w:val="24"/>
                <w:szCs w:val="24"/>
                <w:lang w:eastAsia="en-US"/>
              </w:rPr>
            </w:pPr>
            <w:r w:rsidRPr="00DE0DE3">
              <w:rPr>
                <w:sz w:val="24"/>
                <w:szCs w:val="24"/>
                <w:lang w:eastAsia="en-US"/>
              </w:rPr>
              <w:t>по мере</w:t>
            </w:r>
          </w:p>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необходимости</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Проведение рабочего совещания с муниципальными  служащими Думы города и счётной палаты (далее – муниципальные служащие) на тему «Заполнение справки о доходах, расходах, об имуществе и обязательствах имущественного характера, типичные ошибки при заполнении»</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февраль</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Проведение рабочего совещания с депутатами Думы города тему «Заполнение справки о доходах, расходах, об имуществе и обязательствах имущественного </w:t>
            </w:r>
            <w:r w:rsidRPr="00DE0DE3">
              <w:rPr>
                <w:sz w:val="24"/>
                <w:szCs w:val="24"/>
                <w:lang w:eastAsia="en-US"/>
              </w:rPr>
              <w:lastRenderedPageBreak/>
              <w:t>характера, типичные ошибки при заполнении»</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январь-февраль</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pStyle w:val="af6"/>
              <w:spacing w:before="0" w:after="0" w:line="276" w:lineRule="auto"/>
              <w:jc w:val="both"/>
              <w:rPr>
                <w:lang w:eastAsia="en-US"/>
              </w:rPr>
            </w:pPr>
            <w:r w:rsidRPr="00DE0DE3">
              <w:rPr>
                <w:lang w:eastAsia="en-US"/>
              </w:rPr>
              <w:t>Организация сбора и осуществление контроля за своевременным представлением справок о доходах, расходах и имуществе муниципальными служащими (и членов их семьи), должности которых включены в соответствующий перечень</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март-апрель</w:t>
            </w:r>
          </w:p>
        </w:tc>
      </w:tr>
      <w:tr w:rsidR="001524C7" w:rsidRPr="001524C7"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1524C7" w:rsidRPr="001524C7" w:rsidRDefault="001524C7"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1524C7" w:rsidRPr="00403A63" w:rsidRDefault="001524C7" w:rsidP="001524C7">
            <w:pPr>
              <w:spacing w:line="276" w:lineRule="auto"/>
              <w:jc w:val="both"/>
              <w:rPr>
                <w:sz w:val="24"/>
                <w:szCs w:val="24"/>
                <w:lang w:eastAsia="en-US"/>
              </w:rPr>
            </w:pPr>
            <w:r w:rsidRPr="00403A63">
              <w:rPr>
                <w:sz w:val="24"/>
                <w:szCs w:val="24"/>
              </w:rPr>
              <w:t>Организация предоставления муниципальными служащими Думы города Нижневартовска сведений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w:t>
            </w:r>
          </w:p>
        </w:tc>
        <w:tc>
          <w:tcPr>
            <w:tcW w:w="2125" w:type="dxa"/>
            <w:tcBorders>
              <w:top w:val="single" w:sz="4" w:space="0" w:color="auto"/>
              <w:left w:val="single" w:sz="4" w:space="0" w:color="auto"/>
              <w:bottom w:val="single" w:sz="4" w:space="0" w:color="auto"/>
              <w:right w:val="single" w:sz="4" w:space="0" w:color="auto"/>
            </w:tcBorders>
            <w:vAlign w:val="center"/>
          </w:tcPr>
          <w:p w:rsidR="001524C7" w:rsidRPr="00403A63" w:rsidRDefault="001524C7" w:rsidP="001524C7">
            <w:pPr>
              <w:spacing w:line="276" w:lineRule="auto"/>
              <w:rPr>
                <w:sz w:val="24"/>
                <w:szCs w:val="24"/>
                <w:lang w:eastAsia="en-US"/>
              </w:rPr>
            </w:pPr>
            <w:r w:rsidRPr="00403A63">
              <w:rPr>
                <w:sz w:val="24"/>
                <w:szCs w:val="24"/>
                <w:lang w:eastAsia="en-US"/>
              </w:rPr>
              <w:t>отдел по кадрам и наградам</w:t>
            </w:r>
          </w:p>
          <w:p w:rsidR="001524C7" w:rsidRPr="00403A63" w:rsidRDefault="001524C7" w:rsidP="00B105ED">
            <w:pPr>
              <w:spacing w:line="27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1524C7" w:rsidRPr="001524C7" w:rsidRDefault="001524C7" w:rsidP="001524C7">
            <w:pPr>
              <w:spacing w:line="276" w:lineRule="auto"/>
              <w:jc w:val="center"/>
              <w:rPr>
                <w:sz w:val="24"/>
                <w:szCs w:val="24"/>
                <w:lang w:eastAsia="en-US"/>
              </w:rPr>
            </w:pPr>
            <w:r w:rsidRPr="00403A63">
              <w:rPr>
                <w:sz w:val="24"/>
                <w:szCs w:val="24"/>
                <w:lang w:eastAsia="en-US"/>
              </w:rPr>
              <w:t>март</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муниципальными служащими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r w:rsidRPr="00DE0DE3">
              <w:rPr>
                <w:sz w:val="24"/>
                <w:szCs w:val="24"/>
                <w:lang w:eastAsia="en-US"/>
              </w:rPr>
              <w:t xml:space="preserve"> </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на основании поступившей информации</w:t>
            </w:r>
          </w:p>
        </w:tc>
      </w:tr>
      <w:tr w:rsidR="00B105ED" w:rsidRPr="00403A6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403A63" w:rsidRDefault="00B105ED" w:rsidP="00B105ED">
            <w:pPr>
              <w:pStyle w:val="a8"/>
              <w:widowControl/>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403A63" w:rsidRDefault="00B105ED" w:rsidP="00B105ED">
            <w:pPr>
              <w:spacing w:line="276" w:lineRule="auto"/>
              <w:jc w:val="both"/>
              <w:rPr>
                <w:sz w:val="24"/>
                <w:szCs w:val="24"/>
                <w:lang w:eastAsia="en-US"/>
              </w:rPr>
            </w:pPr>
            <w:r w:rsidRPr="00403A63">
              <w:rPr>
                <w:sz w:val="24"/>
                <w:szCs w:val="24"/>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депутатами Думы города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403A63" w:rsidRDefault="00B105ED" w:rsidP="00B105ED">
            <w:pPr>
              <w:spacing w:line="276" w:lineRule="auto"/>
              <w:rPr>
                <w:sz w:val="24"/>
                <w:szCs w:val="24"/>
                <w:lang w:eastAsia="en-US"/>
              </w:rPr>
            </w:pPr>
            <w:r w:rsidRPr="00403A63">
              <w:rPr>
                <w:sz w:val="24"/>
                <w:szCs w:val="24"/>
                <w:lang w:eastAsia="en-US"/>
              </w:rPr>
              <w:t>отдел по кадрам и наградам</w:t>
            </w:r>
          </w:p>
          <w:p w:rsidR="00B105ED" w:rsidRPr="00403A63" w:rsidRDefault="00B105ED" w:rsidP="00B105ED">
            <w:pPr>
              <w:spacing w:line="276" w:lineRule="auto"/>
              <w:rPr>
                <w:sz w:val="24"/>
                <w:szCs w:val="24"/>
                <w:lang w:eastAsia="en-US"/>
              </w:rPr>
            </w:pPr>
            <w:r w:rsidRPr="00403A63">
              <w:rPr>
                <w:sz w:val="24"/>
                <w:szCs w:val="24"/>
                <w:lang w:eastAsia="en-US"/>
              </w:rPr>
              <w:t xml:space="preserve"> </w:t>
            </w:r>
          </w:p>
          <w:p w:rsidR="00B105ED" w:rsidRPr="00403A6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403A63" w:rsidRDefault="00B105ED" w:rsidP="00B105ED">
            <w:pPr>
              <w:spacing w:line="276" w:lineRule="auto"/>
              <w:rPr>
                <w:sz w:val="24"/>
                <w:szCs w:val="24"/>
                <w:lang w:eastAsia="en-US"/>
              </w:rPr>
            </w:pPr>
            <w:r w:rsidRPr="00403A63">
              <w:rPr>
                <w:sz w:val="24"/>
                <w:szCs w:val="24"/>
                <w:lang w:eastAsia="en-US"/>
              </w:rPr>
              <w:t>на основании поступившей информации</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Осуществление проверочных мероприятий в отношении лиц, претендующих на замещение должностей муниципальной службы в соответствии с федеральными законами: от 02.03.2007 №25-ФЗ «О муниципальной службе в Российской Федерации»,   от 25.12.2008 № 273-ФЗ «О противодействии коррупции», на наличие фактов, препятствующих приему на </w:t>
            </w:r>
            <w:r w:rsidRPr="00DE0DE3">
              <w:rPr>
                <w:sz w:val="24"/>
                <w:szCs w:val="24"/>
                <w:lang w:eastAsia="en-US"/>
              </w:rPr>
              <w:lastRenderedPageBreak/>
              <w:t>муниципальную службу</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при приеме на муниципальную службу</w:t>
            </w:r>
          </w:p>
        </w:tc>
      </w:tr>
      <w:tr w:rsidR="001524C7"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1524C7" w:rsidRPr="00DE0DE3" w:rsidRDefault="001524C7"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1524C7" w:rsidRPr="00403A63" w:rsidRDefault="001524C7" w:rsidP="001524C7">
            <w:pPr>
              <w:spacing w:line="276" w:lineRule="auto"/>
              <w:jc w:val="both"/>
              <w:rPr>
                <w:sz w:val="24"/>
                <w:szCs w:val="24"/>
                <w:lang w:eastAsia="en-US"/>
              </w:rPr>
            </w:pPr>
            <w:r w:rsidRPr="00403A63">
              <w:rPr>
                <w:sz w:val="24"/>
                <w:szCs w:val="24"/>
              </w:rPr>
              <w:t>Организация приема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 ровать</w:t>
            </w:r>
          </w:p>
        </w:tc>
        <w:tc>
          <w:tcPr>
            <w:tcW w:w="2125" w:type="dxa"/>
            <w:tcBorders>
              <w:top w:val="single" w:sz="4" w:space="0" w:color="auto"/>
              <w:left w:val="single" w:sz="4" w:space="0" w:color="auto"/>
              <w:bottom w:val="single" w:sz="4" w:space="0" w:color="auto"/>
              <w:right w:val="single" w:sz="4" w:space="0" w:color="auto"/>
            </w:tcBorders>
          </w:tcPr>
          <w:p w:rsidR="001524C7" w:rsidRPr="00403A63" w:rsidRDefault="001524C7" w:rsidP="00B105ED">
            <w:pPr>
              <w:spacing w:line="276" w:lineRule="auto"/>
              <w:rPr>
                <w:sz w:val="24"/>
                <w:szCs w:val="24"/>
                <w:lang w:eastAsia="en-US"/>
              </w:rPr>
            </w:pPr>
            <w:r w:rsidRPr="00403A6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1524C7" w:rsidRPr="00DE0DE3" w:rsidRDefault="001524C7" w:rsidP="00B105ED">
            <w:pPr>
              <w:spacing w:line="276" w:lineRule="auto"/>
              <w:rPr>
                <w:sz w:val="24"/>
                <w:szCs w:val="24"/>
                <w:lang w:eastAsia="en-US"/>
              </w:rPr>
            </w:pPr>
            <w:r w:rsidRPr="00403A63">
              <w:rPr>
                <w:sz w:val="24"/>
                <w:szCs w:val="24"/>
                <w:lang w:eastAsia="en-US"/>
              </w:rPr>
              <w:t>при приеме на муниципальную службу</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Анализ сведений о доходах, об имуществе и обязательствах имущественного характера, представляемых</w:t>
            </w:r>
            <w:r>
              <w:rPr>
                <w:sz w:val="24"/>
                <w:szCs w:val="24"/>
                <w:lang w:eastAsia="en-US"/>
              </w:rPr>
              <w:t xml:space="preserve"> </w:t>
            </w:r>
            <w:r w:rsidRPr="00DE0DE3">
              <w:rPr>
                <w:sz w:val="24"/>
                <w:szCs w:val="24"/>
                <w:lang w:eastAsia="en-US"/>
              </w:rPr>
              <w:t>гражданами, претендующими на замещение должностей муниципальной службы (и членов их семьи), и муниципальными служащими сведений о доходах, расходах, об имуществе и обязательствах имущественного характера (и членов их семьи),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f6"/>
              <w:spacing w:before="0" w:after="0" w:line="276" w:lineRule="auto"/>
              <w:jc w:val="both"/>
              <w:rPr>
                <w:lang w:eastAsia="en-US"/>
              </w:rPr>
            </w:pPr>
            <w:r w:rsidRPr="00DE0DE3">
              <w:rPr>
                <w:lang w:eastAsia="en-US"/>
              </w:rPr>
              <w:t>Обеспечение подготовки сведений о доходах, расходах, об имуществе, подлежащих размещению  на официальном веб-сайте органа местного самоуправления</w:t>
            </w:r>
          </w:p>
          <w:p w:rsidR="00B105ED" w:rsidRPr="00DE0DE3" w:rsidRDefault="00B105ED" w:rsidP="00B105ED">
            <w:pPr>
              <w:pStyle w:val="af6"/>
              <w:spacing w:before="0" w:after="0"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в установленный законодательством срок</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af7"/>
              <w:spacing w:line="276" w:lineRule="auto"/>
              <w:jc w:val="both"/>
              <w:rPr>
                <w:rFonts w:ascii="Times New Roman" w:hAnsi="Times New Roman"/>
                <w:lang w:eastAsia="en-US"/>
              </w:rPr>
            </w:pPr>
            <w:r w:rsidRPr="00DE0DE3">
              <w:rPr>
                <w:rFonts w:ascii="Times New Roman" w:hAnsi="Times New Roman"/>
                <w:lang w:eastAsia="en-US"/>
              </w:rPr>
              <w:t>Подготовка заседаний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 отсутствия, при этом, конфликта интересов, в том числе и наличия (или отсутствия) отрицательного влияния иной оплачиваемой работы на исполнение муниципальным служащим служебных обязанностей по замещаемой должности</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w:t>
            </w:r>
          </w:p>
          <w:p w:rsidR="00B105ED" w:rsidRPr="00DE0DE3" w:rsidRDefault="00B105ED" w:rsidP="00B105ED">
            <w:pPr>
              <w:spacing w:line="276" w:lineRule="auto"/>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af6"/>
              <w:spacing w:before="0" w:after="0" w:line="276" w:lineRule="auto"/>
              <w:jc w:val="both"/>
              <w:rPr>
                <w:lang w:eastAsia="en-US"/>
              </w:rPr>
            </w:pPr>
            <w:r w:rsidRPr="00DE0DE3">
              <w:rPr>
                <w:lang w:eastAsia="en-US"/>
              </w:rPr>
              <w:t xml:space="preserve">Осуществление комплекса  разъяснительных и иных мер по соблюдению муниципальными служащими </w:t>
            </w:r>
            <w:r w:rsidRPr="00DE0DE3">
              <w:rPr>
                <w:lang w:eastAsia="en-US"/>
              </w:rPr>
              <w:lastRenderedPageBreak/>
              <w:t>положений законодательства Российской Федерации о противодействии коррупции</w:t>
            </w:r>
          </w:p>
        </w:tc>
        <w:tc>
          <w:tcPr>
            <w:tcW w:w="2125"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экспертно-правовой отдел;</w:t>
            </w:r>
          </w:p>
          <w:p w:rsidR="00B105ED" w:rsidRPr="00DE0DE3" w:rsidRDefault="00B105ED" w:rsidP="00B105ED">
            <w:pPr>
              <w:spacing w:line="276" w:lineRule="auto"/>
              <w:rPr>
                <w:sz w:val="24"/>
                <w:szCs w:val="24"/>
                <w:lang w:eastAsia="en-US"/>
              </w:rPr>
            </w:pPr>
            <w:r w:rsidRPr="00DE0DE3">
              <w:rPr>
                <w:sz w:val="24"/>
                <w:szCs w:val="24"/>
                <w:lang w:eastAsia="en-US"/>
              </w:rPr>
              <w:t xml:space="preserve">отдел по кадрам и </w:t>
            </w:r>
            <w:r w:rsidRPr="00DE0DE3">
              <w:rPr>
                <w:sz w:val="24"/>
                <w:szCs w:val="24"/>
                <w:lang w:eastAsia="en-US"/>
              </w:rPr>
              <w:lastRenderedPageBreak/>
              <w:t>наградам</w:t>
            </w:r>
          </w:p>
          <w:p w:rsidR="00B105ED" w:rsidRPr="00DE0DE3" w:rsidRDefault="00B105ED" w:rsidP="00B105ED">
            <w:pPr>
              <w:spacing w:line="27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Организация проведения и обеспечение ведения документации комиссии</w:t>
            </w:r>
            <w:r w:rsidRPr="00DE0DE3">
              <w:rPr>
                <w:bCs/>
                <w:sz w:val="24"/>
                <w:szCs w:val="24"/>
                <w:lang w:eastAsia="en-US"/>
              </w:rPr>
              <w:t xml:space="preserve"> по </w:t>
            </w:r>
            <w:r w:rsidRPr="00DE0DE3">
              <w:rPr>
                <w:sz w:val="24"/>
                <w:szCs w:val="24"/>
                <w:lang w:eastAsia="en-US"/>
              </w:rPr>
              <w:t xml:space="preserve">соблюдению требований к служебному поведению муниципальных служащих и </w:t>
            </w:r>
            <w:r w:rsidRPr="00DE0DE3">
              <w:rPr>
                <w:bCs/>
                <w:sz w:val="24"/>
                <w:szCs w:val="24"/>
                <w:lang w:eastAsia="en-US"/>
              </w:rPr>
              <w:t>урегулированию конфликтов интересов: протоколов заседаний; сопутствующих материалов и др.</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w:t>
            </w:r>
          </w:p>
          <w:p w:rsidR="00B105ED" w:rsidRPr="00DE0DE3" w:rsidRDefault="00B105ED" w:rsidP="00B105ED">
            <w:pPr>
              <w:spacing w:line="276" w:lineRule="auto"/>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Анализ эффективности и результативности деятельности комиссии </w:t>
            </w:r>
            <w:r w:rsidRPr="00DE0DE3">
              <w:rPr>
                <w:bCs/>
                <w:sz w:val="24"/>
                <w:szCs w:val="24"/>
                <w:lang w:eastAsia="en-US"/>
              </w:rPr>
              <w:t xml:space="preserve">по </w:t>
            </w:r>
            <w:r w:rsidRPr="00DE0DE3">
              <w:rPr>
                <w:sz w:val="24"/>
                <w:szCs w:val="24"/>
                <w:lang w:eastAsia="en-US"/>
              </w:rPr>
              <w:t xml:space="preserve">соблюдению требований к служебному поведению муниципальных служащих и </w:t>
            </w:r>
            <w:r w:rsidRPr="00DE0DE3">
              <w:rPr>
                <w:bCs/>
                <w:sz w:val="24"/>
                <w:szCs w:val="24"/>
                <w:lang w:eastAsia="en-US"/>
              </w:rPr>
              <w:t>урегулированию конфликтов интересов</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Оказание консультативной помощи муниципальным служащим по вопросам, связанным с применением на практике требований к служебному поведению и общих принципов служебного поведения муниципальных  служащих, Кодекса этики и служебного поведения муниципальных служащих Думы города Нижневартовска и счётной палаты</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 xml:space="preserve">экспертно-правовой отдел; </w:t>
            </w: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r w:rsidRPr="00DE0DE3">
              <w:rPr>
                <w:sz w:val="24"/>
                <w:szCs w:val="24"/>
                <w:lang w:eastAsia="en-US"/>
              </w:rPr>
              <w:t xml:space="preserve"> </w:t>
            </w: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Доведение до граждан, поступающих на муниципальную службу, действующего законодательства Российской Федерации и Ханты-Мансийского автономного округа – Югры о противодействии коррупции, в том числе: об ответственности за коррупционные правонарушения</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при приеме на муниципальную службу</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color w:val="FF0000"/>
                <w:sz w:val="24"/>
                <w:szCs w:val="24"/>
                <w:lang w:eastAsia="en-US"/>
              </w:rPr>
            </w:pPr>
            <w:r w:rsidRPr="00DE0DE3">
              <w:rPr>
                <w:sz w:val="24"/>
                <w:szCs w:val="24"/>
                <w:lang w:eastAsia="en-US"/>
              </w:rPr>
              <w:t xml:space="preserve">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 замещавшего должность муниципальной службы, включенную в перечень должностей, утвержденный постановлением председателя Думы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w:t>
            </w:r>
            <w:r w:rsidRPr="00DE0DE3">
              <w:rPr>
                <w:sz w:val="24"/>
                <w:szCs w:val="24"/>
                <w:lang w:eastAsia="en-US"/>
              </w:rPr>
              <w:lastRenderedPageBreak/>
              <w:t>организацией входили в его должностные (служебные) обязанности, до истечения двух лет со дня увольнения с муниципальной службы</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по мере</w:t>
            </w:r>
          </w:p>
          <w:p w:rsidR="00B105ED" w:rsidRPr="00DE0DE3" w:rsidRDefault="00B105ED" w:rsidP="00B105ED">
            <w:pPr>
              <w:spacing w:line="276" w:lineRule="auto"/>
              <w:jc w:val="both"/>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w:t>
            </w:r>
            <w:r w:rsidRPr="00DE0DE3">
              <w:rPr>
                <w:rFonts w:eastAsiaTheme="minorHAnsi"/>
                <w:sz w:val="24"/>
                <w:szCs w:val="24"/>
                <w:lang w:eastAsia="en-US"/>
              </w:rPr>
              <w:t>поступившее уведомление коммерческой или некоммерческой организации о заключении с гражданином, замещавшим должность муниципальной службы в Думе города, счетной палате города Нижневартовска,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на основании поступившей информации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Обновление размещенной на официальном сайте города информации о деятельности комиссии по соблюдению требований к служебному поведению муниципальных служащих и урегулированию конфликтов интересов</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Обеспечение информирования граждан и организаций о результатах проведенных проверок, обстоятельствах совершения коррупционных проступков и принятых мерах по отношению к виновным должностным лицам посредством размещения указанных сведений на официальном сайте органов местного самоуправления в сети Интернет (без указания персональных данных)</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color w:val="FF0000"/>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ConsPlusNorma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Организация обучающих мероприятий по </w:t>
            </w:r>
            <w:r w:rsidRPr="00DE0DE3">
              <w:rPr>
                <w:rFonts w:ascii="Times New Roman" w:hAnsi="Times New Roman" w:cs="Times New Roman"/>
                <w:sz w:val="24"/>
                <w:szCs w:val="24"/>
                <w:lang w:eastAsia="en-US"/>
              </w:rPr>
              <w:lastRenderedPageBreak/>
              <w:t>вопросам профилактики и противодействия коррупции и индивидуального консультирования работников</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 xml:space="preserve">отдел по кадрам и </w:t>
            </w:r>
            <w:r w:rsidRPr="00DE0DE3">
              <w:rPr>
                <w:sz w:val="24"/>
                <w:szCs w:val="24"/>
                <w:lang w:eastAsia="en-US"/>
              </w:rPr>
              <w:lastRenderedPageBreak/>
              <w:t>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Обеспечение прохождения повышения квалификации муниципальными служащими, в должностные обязанности которых входит участие в противодействии коррупции  </w:t>
            </w:r>
            <w:r w:rsidRPr="00DE0DE3">
              <w:rPr>
                <w:b/>
                <w:sz w:val="24"/>
                <w:szCs w:val="24"/>
                <w:u w:val="single"/>
                <w:lang w:eastAsia="en-US"/>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в течение</w:t>
            </w:r>
          </w:p>
          <w:p w:rsidR="00B105ED" w:rsidRPr="00DE0DE3" w:rsidRDefault="00B105ED" w:rsidP="00B105ED">
            <w:pPr>
              <w:spacing w:line="276" w:lineRule="auto"/>
              <w:rPr>
                <w:sz w:val="24"/>
                <w:szCs w:val="24"/>
                <w:lang w:eastAsia="en-US"/>
              </w:rPr>
            </w:pPr>
            <w:r w:rsidRPr="00DE0DE3">
              <w:rPr>
                <w:sz w:val="24"/>
                <w:szCs w:val="24"/>
                <w:lang w:eastAsia="en-US"/>
              </w:rPr>
              <w:t>года</w:t>
            </w:r>
          </w:p>
          <w:p w:rsidR="00B105ED" w:rsidRPr="00DE0DE3" w:rsidRDefault="00B105ED" w:rsidP="00B105ED">
            <w:pPr>
              <w:spacing w:line="276" w:lineRule="auto"/>
              <w:rPr>
                <w:sz w:val="24"/>
                <w:szCs w:val="24"/>
                <w:lang w:eastAsia="en-US"/>
              </w:rPr>
            </w:pP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 проверка сведений, содержащихся в указанных уведомлениях</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Рассмотрение вопроса об ответственности должностных лиц органа местного самоуправления за непринятие мер по устранению причин коррупции, исполнению или ненадлежащему исполнению должностными лицами своих обязанностей на основе анализа выявленных правоохранительными органами коррупционных правонарушений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 xml:space="preserve">отдел по кадрам и наградам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Мониторинг исполнения установленного </w:t>
            </w:r>
            <w:hyperlink r:id="rId8" w:history="1">
              <w:r w:rsidRPr="00B105ED">
                <w:rPr>
                  <w:rStyle w:val="ab"/>
                  <w:color w:val="auto"/>
                  <w:sz w:val="24"/>
                  <w:szCs w:val="24"/>
                  <w:u w:val="none"/>
                  <w:lang w:eastAsia="en-US"/>
                </w:rPr>
                <w:t>порядка</w:t>
              </w:r>
            </w:hyperlink>
            <w:r w:rsidRPr="00B105ED">
              <w:rPr>
                <w:sz w:val="24"/>
                <w:szCs w:val="24"/>
                <w:lang w:eastAsia="en-US"/>
              </w:rPr>
              <w:t xml:space="preserve"> </w:t>
            </w:r>
            <w:r w:rsidRPr="00DE0DE3">
              <w:rPr>
                <w:sz w:val="24"/>
                <w:szCs w:val="24"/>
                <w:lang w:eastAsia="en-US"/>
              </w:rPr>
              <w:t xml:space="preserve">сообщения работниками Думы года, счетной палаты города Нижневартовска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бюджета города средств, вырученных от его реализации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 xml:space="preserve">служба по учету и отчетности </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jc w:val="both"/>
              <w:rPr>
                <w:i/>
                <w:sz w:val="24"/>
                <w:szCs w:val="24"/>
                <w:lang w:eastAsia="en-US"/>
              </w:rPr>
            </w:pPr>
            <w:r w:rsidRPr="00DE0DE3">
              <w:rPr>
                <w:sz w:val="24"/>
                <w:szCs w:val="24"/>
                <w:lang w:eastAsia="en-US"/>
              </w:rPr>
              <w:t xml:space="preserve">Обеспечение проверки знаний вопросов противодействия коррупции при проведении аттестации муниципальных служащих </w:t>
            </w:r>
          </w:p>
          <w:p w:rsidR="00B105ED" w:rsidRPr="00DE0DE3" w:rsidRDefault="00B105ED" w:rsidP="00B105ED">
            <w:pPr>
              <w:shd w:val="clear" w:color="auto" w:fill="FFFFFF"/>
              <w:spacing w:line="276" w:lineRule="auto"/>
              <w:jc w:val="both"/>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 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согласно графику</w:t>
            </w:r>
          </w:p>
          <w:p w:rsidR="00B105ED" w:rsidRPr="00DE0DE3" w:rsidRDefault="00B105ED" w:rsidP="00B105ED">
            <w:pPr>
              <w:spacing w:line="276" w:lineRule="auto"/>
              <w:rPr>
                <w:rFonts w:eastAsia="Calibri"/>
                <w:sz w:val="24"/>
                <w:szCs w:val="24"/>
                <w:lang w:eastAsia="en-US"/>
              </w:rPr>
            </w:pPr>
            <w:r w:rsidRPr="00DE0DE3">
              <w:rPr>
                <w:sz w:val="24"/>
                <w:szCs w:val="24"/>
                <w:lang w:eastAsia="en-US"/>
              </w:rPr>
              <w:t xml:space="preserve">проведения </w:t>
            </w:r>
          </w:p>
          <w:p w:rsidR="00B105ED" w:rsidRPr="00DE0DE3" w:rsidRDefault="00B105ED" w:rsidP="00B105ED">
            <w:pPr>
              <w:spacing w:line="276" w:lineRule="auto"/>
              <w:rPr>
                <w:sz w:val="24"/>
                <w:szCs w:val="24"/>
                <w:lang w:eastAsia="en-US"/>
              </w:rPr>
            </w:pPr>
            <w:r w:rsidRPr="00DE0DE3">
              <w:rPr>
                <w:sz w:val="24"/>
                <w:szCs w:val="24"/>
                <w:lang w:eastAsia="en-US"/>
              </w:rPr>
              <w:t>аттестации</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jc w:val="both"/>
              <w:rPr>
                <w:sz w:val="24"/>
                <w:szCs w:val="24"/>
                <w:lang w:eastAsia="en-US"/>
              </w:rPr>
            </w:pPr>
            <w:r w:rsidRPr="00DE0DE3">
              <w:rPr>
                <w:sz w:val="24"/>
                <w:szCs w:val="24"/>
                <w:lang w:eastAsia="en-US"/>
              </w:rPr>
              <w:t>Направление в прокуратуру города:</w:t>
            </w:r>
          </w:p>
          <w:p w:rsidR="00B105ED" w:rsidRPr="00DE0DE3" w:rsidRDefault="00B105ED" w:rsidP="00B105ED">
            <w:pPr>
              <w:spacing w:line="276" w:lineRule="auto"/>
              <w:jc w:val="both"/>
              <w:rPr>
                <w:sz w:val="24"/>
                <w:szCs w:val="24"/>
                <w:lang w:eastAsia="en-US"/>
              </w:rPr>
            </w:pPr>
            <w:r w:rsidRPr="00DE0DE3">
              <w:rPr>
                <w:sz w:val="24"/>
                <w:szCs w:val="24"/>
                <w:lang w:eastAsia="en-US"/>
              </w:rPr>
              <w:t>-  проектов нормативных правовых актов председателя Думы города Нижневартовска;</w:t>
            </w:r>
          </w:p>
          <w:p w:rsidR="00B105ED" w:rsidRPr="00DE0DE3" w:rsidRDefault="00B105ED" w:rsidP="00B105ED">
            <w:pPr>
              <w:spacing w:line="276" w:lineRule="auto"/>
              <w:jc w:val="both"/>
              <w:rPr>
                <w:sz w:val="24"/>
                <w:szCs w:val="24"/>
                <w:lang w:eastAsia="en-US"/>
              </w:rPr>
            </w:pPr>
          </w:p>
          <w:p w:rsidR="00B105ED" w:rsidRPr="00DE0DE3" w:rsidRDefault="00B105ED" w:rsidP="00B105ED">
            <w:pPr>
              <w:spacing w:line="276" w:lineRule="auto"/>
              <w:jc w:val="both"/>
              <w:rPr>
                <w:sz w:val="24"/>
                <w:szCs w:val="24"/>
                <w:lang w:eastAsia="en-US"/>
              </w:rPr>
            </w:pPr>
          </w:p>
          <w:p w:rsidR="00B105ED" w:rsidRPr="00DE0DE3" w:rsidRDefault="00B105ED" w:rsidP="00B105ED">
            <w:pPr>
              <w:spacing w:line="276" w:lineRule="auto"/>
              <w:jc w:val="both"/>
              <w:rPr>
                <w:sz w:val="24"/>
                <w:szCs w:val="24"/>
                <w:lang w:eastAsia="en-US"/>
              </w:rPr>
            </w:pPr>
            <w:r w:rsidRPr="00DE0DE3">
              <w:rPr>
                <w:sz w:val="24"/>
                <w:szCs w:val="24"/>
                <w:lang w:eastAsia="en-US"/>
              </w:rPr>
              <w:lastRenderedPageBreak/>
              <w:t>- проектов решений Думы города Нижневартовска;</w:t>
            </w:r>
          </w:p>
          <w:p w:rsidR="00B105ED" w:rsidRPr="00DE0DE3" w:rsidRDefault="00B105ED" w:rsidP="00B105ED">
            <w:pPr>
              <w:spacing w:line="276" w:lineRule="auto"/>
              <w:jc w:val="both"/>
              <w:rPr>
                <w:sz w:val="24"/>
                <w:szCs w:val="24"/>
                <w:lang w:eastAsia="en-US"/>
              </w:rPr>
            </w:pPr>
            <w:r w:rsidRPr="00DE0DE3">
              <w:rPr>
                <w:sz w:val="24"/>
                <w:szCs w:val="24"/>
                <w:lang w:eastAsia="en-US"/>
              </w:rPr>
              <w:t xml:space="preserve">- принятых нормативных правовых актов председателя Думы города и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руководитель структурного подразделения, подготовившего проект;</w:t>
            </w: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организационный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постоянно</w:t>
            </w:r>
          </w:p>
        </w:tc>
      </w:tr>
      <w:tr w:rsidR="00B105ED" w:rsidRPr="00DE0DE3" w:rsidTr="00DE0DE3">
        <w:trPr>
          <w:trHeight w:val="70"/>
        </w:trPr>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Con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Размещение на официальном сайте органов местного самоуправления информации о деятельности Думы города Нижневартовска по противодействию коррупции </w:t>
            </w:r>
          </w:p>
          <w:p w:rsidR="00B105ED" w:rsidRPr="00DE0DE3" w:rsidRDefault="00B105ED" w:rsidP="00B105ED">
            <w:pPr>
              <w:pStyle w:val="ConsCell"/>
              <w:spacing w:line="276" w:lineRule="auto"/>
              <w:jc w:val="both"/>
              <w:rPr>
                <w:rFonts w:ascii="Times New Roman" w:hAnsi="Times New Roman" w:cs="Times New Roman"/>
                <w:sz w:val="24"/>
                <w:szCs w:val="24"/>
                <w:lang w:eastAsia="en-US"/>
              </w:rPr>
            </w:pP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 xml:space="preserve">информационный отдел </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в течение года</w:t>
            </w:r>
          </w:p>
        </w:tc>
      </w:tr>
      <w:tr w:rsidR="001524C7" w:rsidRPr="001524C7" w:rsidTr="00DE0DE3">
        <w:tc>
          <w:tcPr>
            <w:tcW w:w="674" w:type="dxa"/>
            <w:tcBorders>
              <w:top w:val="single" w:sz="4" w:space="0" w:color="000000"/>
              <w:left w:val="single" w:sz="4" w:space="0" w:color="000000"/>
              <w:bottom w:val="single" w:sz="4" w:space="0" w:color="000000"/>
              <w:right w:val="single" w:sz="4" w:space="0" w:color="000000"/>
            </w:tcBorders>
          </w:tcPr>
          <w:p w:rsidR="00B105ED" w:rsidRPr="001524C7"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403A63" w:rsidRDefault="00B105ED" w:rsidP="00B105ED">
            <w:pPr>
              <w:spacing w:line="276" w:lineRule="auto"/>
              <w:jc w:val="both"/>
              <w:rPr>
                <w:sz w:val="24"/>
                <w:szCs w:val="24"/>
                <w:lang w:eastAsia="en-US"/>
              </w:rPr>
            </w:pPr>
            <w:r w:rsidRPr="00403A63">
              <w:rPr>
                <w:sz w:val="24"/>
                <w:szCs w:val="24"/>
                <w:lang w:eastAsia="en-US"/>
              </w:rPr>
              <w:t>Размещение проектов решений Думы города, проектов нормативных актов председателя Думы города на официальном сайте органов местного самоуправления</w:t>
            </w:r>
            <w:r w:rsidRPr="00403A63">
              <w:rPr>
                <w:sz w:val="26"/>
                <w:szCs w:val="26"/>
              </w:rPr>
              <w:t xml:space="preserve"> для организации проведения их независимой антикоррупционной экспертизы</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403A63" w:rsidRDefault="00B105ED" w:rsidP="00B105ED">
            <w:pPr>
              <w:spacing w:line="276" w:lineRule="auto"/>
              <w:rPr>
                <w:sz w:val="24"/>
                <w:szCs w:val="24"/>
                <w:lang w:eastAsia="en-US"/>
              </w:rPr>
            </w:pPr>
            <w:r w:rsidRPr="00403A63">
              <w:rPr>
                <w:sz w:val="24"/>
                <w:szCs w:val="24"/>
                <w:lang w:eastAsia="en-US"/>
              </w:rPr>
              <w:t>информационный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1524C7" w:rsidRDefault="00B105ED" w:rsidP="00B105ED">
            <w:pPr>
              <w:spacing w:line="276" w:lineRule="auto"/>
              <w:rPr>
                <w:sz w:val="24"/>
                <w:szCs w:val="24"/>
                <w:lang w:eastAsia="en-US"/>
              </w:rPr>
            </w:pPr>
            <w:r w:rsidRPr="00403A63">
              <w:rPr>
                <w:sz w:val="24"/>
                <w:szCs w:val="24"/>
                <w:lang w:eastAsia="en-US"/>
              </w:rPr>
              <w:t>постоянно</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Осуществление мониторинга публикаций в средствах массовой информации о фактах коррупции в Думе города</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информационный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 незаконными решений и действий (бездействия) Думы города, председателя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Анализ нарушений, изложенных в актах прокурорского реагирования</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 xml:space="preserve">по мере поступления актов </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Проведение совещания по исполнению мероприятий плана противодействия коррупции </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заместитель председателя Думы города</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1B60CF">
            <w:pPr>
              <w:spacing w:line="276" w:lineRule="auto"/>
              <w:jc w:val="both"/>
              <w:rPr>
                <w:sz w:val="24"/>
                <w:szCs w:val="24"/>
                <w:lang w:eastAsia="en-US"/>
              </w:rPr>
            </w:pPr>
            <w:r w:rsidRPr="00DE0DE3">
              <w:rPr>
                <w:sz w:val="24"/>
                <w:szCs w:val="24"/>
                <w:lang w:eastAsia="en-US"/>
              </w:rPr>
              <w:t>Разработка плана противодействия коррупции в Думе города Нижневартовска на 201</w:t>
            </w:r>
            <w:r w:rsidR="001B60CF">
              <w:rPr>
                <w:sz w:val="24"/>
                <w:szCs w:val="24"/>
                <w:lang w:eastAsia="en-US"/>
              </w:rPr>
              <w:t>9</w:t>
            </w:r>
            <w:r w:rsidRPr="00DE0DE3">
              <w:rPr>
                <w:sz w:val="24"/>
                <w:szCs w:val="24"/>
                <w:lang w:eastAsia="en-US"/>
              </w:rPr>
              <w:t xml:space="preserve"> год</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 xml:space="preserve">руководитель аппарата </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E66D29" w:rsidP="00013F33">
            <w:pPr>
              <w:spacing w:line="276" w:lineRule="auto"/>
              <w:rPr>
                <w:sz w:val="24"/>
                <w:szCs w:val="24"/>
                <w:lang w:eastAsia="en-US"/>
              </w:rPr>
            </w:pPr>
            <w:r>
              <w:rPr>
                <w:sz w:val="24"/>
                <w:szCs w:val="24"/>
                <w:lang w:eastAsia="en-US"/>
              </w:rPr>
              <w:t>я</w:t>
            </w:r>
            <w:r w:rsidR="001B60CF">
              <w:rPr>
                <w:sz w:val="24"/>
                <w:szCs w:val="24"/>
                <w:lang w:eastAsia="en-US"/>
              </w:rPr>
              <w:t>нварь</w:t>
            </w:r>
            <w:r>
              <w:rPr>
                <w:sz w:val="24"/>
                <w:szCs w:val="24"/>
                <w:lang w:eastAsia="en-US"/>
              </w:rPr>
              <w:t xml:space="preserve"> </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567BF">
            <w:pPr>
              <w:spacing w:line="276" w:lineRule="auto"/>
              <w:jc w:val="both"/>
              <w:rPr>
                <w:sz w:val="24"/>
                <w:szCs w:val="24"/>
                <w:lang w:eastAsia="en-US"/>
              </w:rPr>
            </w:pPr>
            <w:r w:rsidRPr="00DE0DE3">
              <w:rPr>
                <w:sz w:val="24"/>
                <w:szCs w:val="24"/>
                <w:lang w:eastAsia="en-US"/>
              </w:rPr>
              <w:t>Контроль за выполнением мероприятий, предусмотренных планом противодействия коррупции на 201</w:t>
            </w:r>
            <w:r w:rsidR="00B567BF">
              <w:rPr>
                <w:sz w:val="24"/>
                <w:szCs w:val="24"/>
                <w:lang w:eastAsia="en-US"/>
              </w:rPr>
              <w:t>8</w:t>
            </w:r>
            <w:r w:rsidRPr="00DE0DE3">
              <w:rPr>
                <w:sz w:val="24"/>
                <w:szCs w:val="24"/>
                <w:lang w:eastAsia="en-US"/>
              </w:rPr>
              <w:t xml:space="preserve"> год</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заместитель председателя Думы города</w:t>
            </w:r>
            <w:r w:rsidR="009C7D9D">
              <w:rPr>
                <w:sz w:val="24"/>
                <w:szCs w:val="24"/>
                <w:lang w:eastAsia="en-US"/>
              </w:rPr>
              <w:t>, руководитель аппарата Думы города</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bl>
    <w:p w:rsidR="00604A7E" w:rsidRDefault="00604A7E" w:rsidP="00F33EF3">
      <w:pPr>
        <w:jc w:val="center"/>
        <w:rPr>
          <w:sz w:val="24"/>
          <w:szCs w:val="24"/>
        </w:rPr>
      </w:pPr>
    </w:p>
    <w:p w:rsidR="001524C7" w:rsidRPr="00DE0DE3" w:rsidRDefault="001524C7" w:rsidP="00F33EF3">
      <w:pPr>
        <w:jc w:val="center"/>
        <w:rPr>
          <w:sz w:val="24"/>
          <w:szCs w:val="24"/>
        </w:rPr>
      </w:pPr>
    </w:p>
    <w:sectPr w:rsidR="001524C7" w:rsidRPr="00DE0DE3" w:rsidSect="00A06F8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C9" w:rsidRDefault="00592FC9" w:rsidP="00D55F63">
      <w:r>
        <w:separator/>
      </w:r>
    </w:p>
  </w:endnote>
  <w:endnote w:type="continuationSeparator" w:id="0">
    <w:p w:rsidR="00592FC9" w:rsidRDefault="00592FC9" w:rsidP="00D5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C9" w:rsidRDefault="00592FC9" w:rsidP="00D55F63">
      <w:r>
        <w:separator/>
      </w:r>
    </w:p>
  </w:footnote>
  <w:footnote w:type="continuationSeparator" w:id="0">
    <w:p w:rsidR="00592FC9" w:rsidRDefault="00592FC9" w:rsidP="00D5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E67"/>
    <w:multiLevelType w:val="hybridMultilevel"/>
    <w:tmpl w:val="A6FA60C6"/>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0C2B36"/>
    <w:multiLevelType w:val="hybridMultilevel"/>
    <w:tmpl w:val="7A2EB932"/>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810BD5"/>
    <w:multiLevelType w:val="hybridMultilevel"/>
    <w:tmpl w:val="1EC486EA"/>
    <w:lvl w:ilvl="0" w:tplc="BE94B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BD3CDA"/>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202F52"/>
    <w:multiLevelType w:val="hybridMultilevel"/>
    <w:tmpl w:val="107CD6A4"/>
    <w:lvl w:ilvl="0" w:tplc="DA2EC8F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863316"/>
    <w:multiLevelType w:val="multilevel"/>
    <w:tmpl w:val="3094F6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EC76DD5"/>
    <w:multiLevelType w:val="hybridMultilevel"/>
    <w:tmpl w:val="BFDE54E2"/>
    <w:lvl w:ilvl="0" w:tplc="CD1AF90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51CF3D23"/>
    <w:multiLevelType w:val="hybridMultilevel"/>
    <w:tmpl w:val="7284CAAC"/>
    <w:lvl w:ilvl="0" w:tplc="601C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851BCA"/>
    <w:multiLevelType w:val="hybridMultilevel"/>
    <w:tmpl w:val="1D2C68BE"/>
    <w:lvl w:ilvl="0" w:tplc="9F5AD3D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B674D7B"/>
    <w:multiLevelType w:val="hybridMultilevel"/>
    <w:tmpl w:val="B9A22F64"/>
    <w:lvl w:ilvl="0" w:tplc="7136AE5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267AE8"/>
    <w:multiLevelType w:val="hybridMultilevel"/>
    <w:tmpl w:val="BC56A2DE"/>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0"/>
  </w:num>
  <w:num w:numId="6">
    <w:abstractNumId w:val="2"/>
  </w:num>
  <w:num w:numId="7">
    <w:abstractNumId w:val="6"/>
  </w:num>
  <w:num w:numId="8">
    <w:abstractNumId w:val="8"/>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55F63"/>
    <w:rsid w:val="00002BFB"/>
    <w:rsid w:val="00013F33"/>
    <w:rsid w:val="00016D7F"/>
    <w:rsid w:val="00020A81"/>
    <w:rsid w:val="000237C2"/>
    <w:rsid w:val="0002746C"/>
    <w:rsid w:val="000317AD"/>
    <w:rsid w:val="00036BD2"/>
    <w:rsid w:val="0004039B"/>
    <w:rsid w:val="00041C9C"/>
    <w:rsid w:val="000420A7"/>
    <w:rsid w:val="000446D3"/>
    <w:rsid w:val="00061340"/>
    <w:rsid w:val="00086943"/>
    <w:rsid w:val="00091059"/>
    <w:rsid w:val="00095450"/>
    <w:rsid w:val="000B3914"/>
    <w:rsid w:val="000B58AA"/>
    <w:rsid w:val="000D0334"/>
    <w:rsid w:val="000D07C7"/>
    <w:rsid w:val="000D6637"/>
    <w:rsid w:val="000E2A76"/>
    <w:rsid w:val="000E6655"/>
    <w:rsid w:val="001055F5"/>
    <w:rsid w:val="0010752D"/>
    <w:rsid w:val="001231E8"/>
    <w:rsid w:val="00132BF6"/>
    <w:rsid w:val="001349F0"/>
    <w:rsid w:val="00146851"/>
    <w:rsid w:val="001524C7"/>
    <w:rsid w:val="0016576F"/>
    <w:rsid w:val="001A048E"/>
    <w:rsid w:val="001A06AD"/>
    <w:rsid w:val="001A4D57"/>
    <w:rsid w:val="001B2B00"/>
    <w:rsid w:val="001B60CF"/>
    <w:rsid w:val="001C25CA"/>
    <w:rsid w:val="001D7AE8"/>
    <w:rsid w:val="001E2891"/>
    <w:rsid w:val="0020491A"/>
    <w:rsid w:val="00213CA1"/>
    <w:rsid w:val="002144CC"/>
    <w:rsid w:val="00216DB7"/>
    <w:rsid w:val="0021738C"/>
    <w:rsid w:val="00222B67"/>
    <w:rsid w:val="00250BD8"/>
    <w:rsid w:val="00251276"/>
    <w:rsid w:val="0025169D"/>
    <w:rsid w:val="0025322C"/>
    <w:rsid w:val="00265EBA"/>
    <w:rsid w:val="002724C4"/>
    <w:rsid w:val="00272B6F"/>
    <w:rsid w:val="002746D2"/>
    <w:rsid w:val="00297ACF"/>
    <w:rsid w:val="002A257E"/>
    <w:rsid w:val="002A2831"/>
    <w:rsid w:val="002A7C5A"/>
    <w:rsid w:val="002A7E6B"/>
    <w:rsid w:val="002B7D94"/>
    <w:rsid w:val="002C6A5B"/>
    <w:rsid w:val="002D2233"/>
    <w:rsid w:val="002E3145"/>
    <w:rsid w:val="002E7CBC"/>
    <w:rsid w:val="002F1543"/>
    <w:rsid w:val="00306345"/>
    <w:rsid w:val="003404BD"/>
    <w:rsid w:val="00343CA6"/>
    <w:rsid w:val="00355AE6"/>
    <w:rsid w:val="00355E58"/>
    <w:rsid w:val="00374FAA"/>
    <w:rsid w:val="003805A1"/>
    <w:rsid w:val="00380EE5"/>
    <w:rsid w:val="0038687F"/>
    <w:rsid w:val="00396528"/>
    <w:rsid w:val="003A5822"/>
    <w:rsid w:val="003B03F4"/>
    <w:rsid w:val="003C5CD1"/>
    <w:rsid w:val="003C6F95"/>
    <w:rsid w:val="003D6BBC"/>
    <w:rsid w:val="003F1E51"/>
    <w:rsid w:val="003F4719"/>
    <w:rsid w:val="00400162"/>
    <w:rsid w:val="00402408"/>
    <w:rsid w:val="00403A63"/>
    <w:rsid w:val="004074CC"/>
    <w:rsid w:val="0041444C"/>
    <w:rsid w:val="00415A11"/>
    <w:rsid w:val="004163F3"/>
    <w:rsid w:val="00427C7C"/>
    <w:rsid w:val="00434E5B"/>
    <w:rsid w:val="00441AA6"/>
    <w:rsid w:val="00442BFB"/>
    <w:rsid w:val="00484C23"/>
    <w:rsid w:val="004915B0"/>
    <w:rsid w:val="004959E2"/>
    <w:rsid w:val="004A07EC"/>
    <w:rsid w:val="004A5546"/>
    <w:rsid w:val="004A6939"/>
    <w:rsid w:val="004C1098"/>
    <w:rsid w:val="004C5652"/>
    <w:rsid w:val="004C689E"/>
    <w:rsid w:val="004E1559"/>
    <w:rsid w:val="004E7144"/>
    <w:rsid w:val="004F17CA"/>
    <w:rsid w:val="004F5A8E"/>
    <w:rsid w:val="00501337"/>
    <w:rsid w:val="005072D0"/>
    <w:rsid w:val="00511DE0"/>
    <w:rsid w:val="005125EB"/>
    <w:rsid w:val="00516259"/>
    <w:rsid w:val="00530CFB"/>
    <w:rsid w:val="00540E2A"/>
    <w:rsid w:val="0054388A"/>
    <w:rsid w:val="00543F1B"/>
    <w:rsid w:val="005458D7"/>
    <w:rsid w:val="005509AA"/>
    <w:rsid w:val="00560273"/>
    <w:rsid w:val="00574A33"/>
    <w:rsid w:val="0058065E"/>
    <w:rsid w:val="00585BCA"/>
    <w:rsid w:val="00590524"/>
    <w:rsid w:val="00592FC9"/>
    <w:rsid w:val="005A4962"/>
    <w:rsid w:val="005A5246"/>
    <w:rsid w:val="005B5479"/>
    <w:rsid w:val="005D0C3D"/>
    <w:rsid w:val="005D4206"/>
    <w:rsid w:val="00602548"/>
    <w:rsid w:val="00604A7E"/>
    <w:rsid w:val="00611C0C"/>
    <w:rsid w:val="00615868"/>
    <w:rsid w:val="006217DA"/>
    <w:rsid w:val="00622D89"/>
    <w:rsid w:val="00623487"/>
    <w:rsid w:val="006273ED"/>
    <w:rsid w:val="0064020B"/>
    <w:rsid w:val="006761B6"/>
    <w:rsid w:val="0067770B"/>
    <w:rsid w:val="00682C83"/>
    <w:rsid w:val="006830C0"/>
    <w:rsid w:val="00686F13"/>
    <w:rsid w:val="006A58E6"/>
    <w:rsid w:val="006A59D8"/>
    <w:rsid w:val="006B50BF"/>
    <w:rsid w:val="006C5490"/>
    <w:rsid w:val="006C7C09"/>
    <w:rsid w:val="006D6B36"/>
    <w:rsid w:val="006E0973"/>
    <w:rsid w:val="006E2FE8"/>
    <w:rsid w:val="006E5E9C"/>
    <w:rsid w:val="006F5F10"/>
    <w:rsid w:val="00701014"/>
    <w:rsid w:val="0070285F"/>
    <w:rsid w:val="007078D8"/>
    <w:rsid w:val="00721BD3"/>
    <w:rsid w:val="00735557"/>
    <w:rsid w:val="00753100"/>
    <w:rsid w:val="007675F8"/>
    <w:rsid w:val="00770B50"/>
    <w:rsid w:val="00791150"/>
    <w:rsid w:val="00796198"/>
    <w:rsid w:val="00797128"/>
    <w:rsid w:val="007B25DB"/>
    <w:rsid w:val="007B6E3D"/>
    <w:rsid w:val="007C2740"/>
    <w:rsid w:val="007D0A54"/>
    <w:rsid w:val="007D31BA"/>
    <w:rsid w:val="007D3D77"/>
    <w:rsid w:val="007D58D8"/>
    <w:rsid w:val="007D5C39"/>
    <w:rsid w:val="007F791C"/>
    <w:rsid w:val="00806594"/>
    <w:rsid w:val="008158D4"/>
    <w:rsid w:val="00815F30"/>
    <w:rsid w:val="008225DB"/>
    <w:rsid w:val="008278DE"/>
    <w:rsid w:val="0084048F"/>
    <w:rsid w:val="008464A6"/>
    <w:rsid w:val="00846F1B"/>
    <w:rsid w:val="008571B7"/>
    <w:rsid w:val="0086206E"/>
    <w:rsid w:val="00872B11"/>
    <w:rsid w:val="00877AF1"/>
    <w:rsid w:val="008842B2"/>
    <w:rsid w:val="008933B1"/>
    <w:rsid w:val="008A44B2"/>
    <w:rsid w:val="008A49CA"/>
    <w:rsid w:val="008A57F1"/>
    <w:rsid w:val="008B6782"/>
    <w:rsid w:val="008C0345"/>
    <w:rsid w:val="008D729B"/>
    <w:rsid w:val="008F2616"/>
    <w:rsid w:val="008F375B"/>
    <w:rsid w:val="008F61FD"/>
    <w:rsid w:val="008F70AE"/>
    <w:rsid w:val="00901831"/>
    <w:rsid w:val="00905FD0"/>
    <w:rsid w:val="00907B77"/>
    <w:rsid w:val="00911BC1"/>
    <w:rsid w:val="00921204"/>
    <w:rsid w:val="00942E8F"/>
    <w:rsid w:val="00956242"/>
    <w:rsid w:val="00967EFA"/>
    <w:rsid w:val="00970E6A"/>
    <w:rsid w:val="00972600"/>
    <w:rsid w:val="00972D74"/>
    <w:rsid w:val="009749A0"/>
    <w:rsid w:val="00990633"/>
    <w:rsid w:val="00991639"/>
    <w:rsid w:val="009A0DE2"/>
    <w:rsid w:val="009B72C3"/>
    <w:rsid w:val="009C3B6F"/>
    <w:rsid w:val="009C674C"/>
    <w:rsid w:val="009C7D9D"/>
    <w:rsid w:val="009D4C70"/>
    <w:rsid w:val="009E12FD"/>
    <w:rsid w:val="009E678C"/>
    <w:rsid w:val="009F352C"/>
    <w:rsid w:val="00A0091B"/>
    <w:rsid w:val="00A06F89"/>
    <w:rsid w:val="00A102F1"/>
    <w:rsid w:val="00A2453E"/>
    <w:rsid w:val="00A403FB"/>
    <w:rsid w:val="00A72536"/>
    <w:rsid w:val="00A72545"/>
    <w:rsid w:val="00A7714E"/>
    <w:rsid w:val="00A81089"/>
    <w:rsid w:val="00A871F5"/>
    <w:rsid w:val="00A87304"/>
    <w:rsid w:val="00A90861"/>
    <w:rsid w:val="00A966A8"/>
    <w:rsid w:val="00A973F7"/>
    <w:rsid w:val="00AA2675"/>
    <w:rsid w:val="00AA45DD"/>
    <w:rsid w:val="00AB4329"/>
    <w:rsid w:val="00AC5227"/>
    <w:rsid w:val="00B07BEF"/>
    <w:rsid w:val="00B105ED"/>
    <w:rsid w:val="00B119BD"/>
    <w:rsid w:val="00B13A67"/>
    <w:rsid w:val="00B25B10"/>
    <w:rsid w:val="00B302EA"/>
    <w:rsid w:val="00B360E0"/>
    <w:rsid w:val="00B4455C"/>
    <w:rsid w:val="00B4456B"/>
    <w:rsid w:val="00B44A80"/>
    <w:rsid w:val="00B45B8E"/>
    <w:rsid w:val="00B4757D"/>
    <w:rsid w:val="00B567BF"/>
    <w:rsid w:val="00B70951"/>
    <w:rsid w:val="00B70DC5"/>
    <w:rsid w:val="00B739C6"/>
    <w:rsid w:val="00B936BB"/>
    <w:rsid w:val="00B96F3D"/>
    <w:rsid w:val="00BB5D19"/>
    <w:rsid w:val="00BC3A81"/>
    <w:rsid w:val="00BD7AF6"/>
    <w:rsid w:val="00BE3723"/>
    <w:rsid w:val="00BE70D6"/>
    <w:rsid w:val="00BF3C81"/>
    <w:rsid w:val="00C0400C"/>
    <w:rsid w:val="00C27D16"/>
    <w:rsid w:val="00C31A72"/>
    <w:rsid w:val="00C55B80"/>
    <w:rsid w:val="00C67C27"/>
    <w:rsid w:val="00C905D3"/>
    <w:rsid w:val="00CA19C5"/>
    <w:rsid w:val="00CA389C"/>
    <w:rsid w:val="00CB50F9"/>
    <w:rsid w:val="00CB6A6C"/>
    <w:rsid w:val="00CB7396"/>
    <w:rsid w:val="00CE1177"/>
    <w:rsid w:val="00CE1312"/>
    <w:rsid w:val="00CF3080"/>
    <w:rsid w:val="00CF73A2"/>
    <w:rsid w:val="00D05840"/>
    <w:rsid w:val="00D20BA7"/>
    <w:rsid w:val="00D26EFE"/>
    <w:rsid w:val="00D328F3"/>
    <w:rsid w:val="00D37390"/>
    <w:rsid w:val="00D458DE"/>
    <w:rsid w:val="00D46C18"/>
    <w:rsid w:val="00D52001"/>
    <w:rsid w:val="00D55F63"/>
    <w:rsid w:val="00D56945"/>
    <w:rsid w:val="00D613DB"/>
    <w:rsid w:val="00D637AF"/>
    <w:rsid w:val="00D64FDA"/>
    <w:rsid w:val="00D736AF"/>
    <w:rsid w:val="00D83A7B"/>
    <w:rsid w:val="00D94146"/>
    <w:rsid w:val="00DA5EC0"/>
    <w:rsid w:val="00DC1323"/>
    <w:rsid w:val="00DC6BA4"/>
    <w:rsid w:val="00DD0B70"/>
    <w:rsid w:val="00DE0DE3"/>
    <w:rsid w:val="00DF05A1"/>
    <w:rsid w:val="00E208DC"/>
    <w:rsid w:val="00E250AF"/>
    <w:rsid w:val="00E264F2"/>
    <w:rsid w:val="00E30387"/>
    <w:rsid w:val="00E32C46"/>
    <w:rsid w:val="00E33117"/>
    <w:rsid w:val="00E34687"/>
    <w:rsid w:val="00E471F8"/>
    <w:rsid w:val="00E608BC"/>
    <w:rsid w:val="00E6248A"/>
    <w:rsid w:val="00E64017"/>
    <w:rsid w:val="00E66D29"/>
    <w:rsid w:val="00E70475"/>
    <w:rsid w:val="00E81662"/>
    <w:rsid w:val="00E84804"/>
    <w:rsid w:val="00E97AA4"/>
    <w:rsid w:val="00E97BC4"/>
    <w:rsid w:val="00EB0BBB"/>
    <w:rsid w:val="00EB2A61"/>
    <w:rsid w:val="00EC1596"/>
    <w:rsid w:val="00EC52C1"/>
    <w:rsid w:val="00EC5B63"/>
    <w:rsid w:val="00EC67F5"/>
    <w:rsid w:val="00ED1EB1"/>
    <w:rsid w:val="00ED638B"/>
    <w:rsid w:val="00EF037C"/>
    <w:rsid w:val="00EF5EA0"/>
    <w:rsid w:val="00EF61BC"/>
    <w:rsid w:val="00F0787A"/>
    <w:rsid w:val="00F12D54"/>
    <w:rsid w:val="00F1355B"/>
    <w:rsid w:val="00F256A4"/>
    <w:rsid w:val="00F33EF3"/>
    <w:rsid w:val="00F36AB0"/>
    <w:rsid w:val="00F4002C"/>
    <w:rsid w:val="00F40149"/>
    <w:rsid w:val="00F41FFB"/>
    <w:rsid w:val="00F42D9D"/>
    <w:rsid w:val="00F51EC5"/>
    <w:rsid w:val="00F52A2E"/>
    <w:rsid w:val="00F94E35"/>
    <w:rsid w:val="00FA0376"/>
    <w:rsid w:val="00FA307F"/>
    <w:rsid w:val="00FA7B43"/>
    <w:rsid w:val="00FB0476"/>
    <w:rsid w:val="00FB23FF"/>
    <w:rsid w:val="00FB7A92"/>
    <w:rsid w:val="00FE720E"/>
    <w:rsid w:val="00FF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BFE74-64E3-4300-9F93-9992F187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80"/>
    <w:pPr>
      <w:widowControl w:val="0"/>
      <w:autoSpaceDE w:val="0"/>
      <w:autoSpaceDN w:val="0"/>
      <w:adjustRightInd w:val="0"/>
      <w:ind w:left="0"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0D0334"/>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846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40016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001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0162"/>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5F63"/>
    <w:pPr>
      <w:widowControl/>
      <w:suppressAutoHyphens/>
      <w:autoSpaceDE/>
      <w:autoSpaceDN/>
      <w:adjustRightInd/>
      <w:spacing w:after="120"/>
    </w:pPr>
    <w:rPr>
      <w:sz w:val="24"/>
      <w:szCs w:val="24"/>
      <w:lang w:eastAsia="ar-SA"/>
    </w:rPr>
  </w:style>
  <w:style w:type="character" w:customStyle="1" w:styleId="a4">
    <w:name w:val="Основной текст Знак"/>
    <w:basedOn w:val="a0"/>
    <w:link w:val="a3"/>
    <w:rsid w:val="00D55F63"/>
    <w:rPr>
      <w:rFonts w:ascii="Times New Roman" w:eastAsia="Times New Roman" w:hAnsi="Times New Roman" w:cs="Times New Roman"/>
      <w:sz w:val="24"/>
      <w:szCs w:val="24"/>
      <w:lang w:eastAsia="ar-SA"/>
    </w:rPr>
  </w:style>
  <w:style w:type="paragraph" w:styleId="a5">
    <w:name w:val="endnote text"/>
    <w:basedOn w:val="a"/>
    <w:link w:val="a6"/>
    <w:semiHidden/>
    <w:rsid w:val="00D55F63"/>
  </w:style>
  <w:style w:type="character" w:customStyle="1" w:styleId="a6">
    <w:name w:val="Текст концевой сноски Знак"/>
    <w:basedOn w:val="a0"/>
    <w:link w:val="a5"/>
    <w:semiHidden/>
    <w:rsid w:val="00D55F63"/>
    <w:rPr>
      <w:rFonts w:ascii="Times New Roman" w:eastAsia="Times New Roman" w:hAnsi="Times New Roman" w:cs="Times New Roman"/>
      <w:sz w:val="20"/>
      <w:szCs w:val="20"/>
      <w:lang w:eastAsia="ru-RU"/>
    </w:rPr>
  </w:style>
  <w:style w:type="character" w:styleId="a7">
    <w:name w:val="endnote reference"/>
    <w:basedOn w:val="a0"/>
    <w:semiHidden/>
    <w:rsid w:val="00D55F63"/>
    <w:rPr>
      <w:vertAlign w:val="superscript"/>
    </w:rPr>
  </w:style>
  <w:style w:type="paragraph" w:styleId="a8">
    <w:name w:val="List Paragraph"/>
    <w:basedOn w:val="a"/>
    <w:uiPriority w:val="34"/>
    <w:qFormat/>
    <w:rsid w:val="00956242"/>
    <w:pPr>
      <w:ind w:left="720"/>
      <w:contextualSpacing/>
    </w:pPr>
  </w:style>
  <w:style w:type="character" w:customStyle="1" w:styleId="10">
    <w:name w:val="Заголовок 1 Знак"/>
    <w:basedOn w:val="a0"/>
    <w:link w:val="1"/>
    <w:rsid w:val="000D0334"/>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0D0334"/>
    <w:rPr>
      <w:rFonts w:ascii="Tahoma" w:hAnsi="Tahoma" w:cs="Tahoma"/>
      <w:sz w:val="16"/>
      <w:szCs w:val="16"/>
    </w:rPr>
  </w:style>
  <w:style w:type="character" w:customStyle="1" w:styleId="aa">
    <w:name w:val="Текст выноски Знак"/>
    <w:basedOn w:val="a0"/>
    <w:link w:val="a9"/>
    <w:uiPriority w:val="99"/>
    <w:semiHidden/>
    <w:rsid w:val="000D0334"/>
    <w:rPr>
      <w:rFonts w:ascii="Tahoma" w:eastAsia="Times New Roman" w:hAnsi="Tahoma" w:cs="Tahoma"/>
      <w:sz w:val="16"/>
      <w:szCs w:val="16"/>
      <w:lang w:eastAsia="ru-RU"/>
    </w:rPr>
  </w:style>
  <w:style w:type="character" w:styleId="ab">
    <w:name w:val="Hyperlink"/>
    <w:basedOn w:val="a0"/>
    <w:rsid w:val="0004039B"/>
    <w:rPr>
      <w:color w:val="008000"/>
      <w:u w:val="single"/>
    </w:rPr>
  </w:style>
  <w:style w:type="character" w:customStyle="1" w:styleId="20">
    <w:name w:val="Заголовок 2 Знак"/>
    <w:basedOn w:val="a0"/>
    <w:link w:val="2"/>
    <w:uiPriority w:val="9"/>
    <w:semiHidden/>
    <w:rsid w:val="008464A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00162"/>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400162"/>
    <w:rPr>
      <w:rFonts w:asciiTheme="majorHAnsi" w:eastAsiaTheme="majorEastAsia" w:hAnsiTheme="majorHAnsi" w:cstheme="majorBidi"/>
      <w:color w:val="404040" w:themeColor="text1" w:themeTint="BF"/>
      <w:sz w:val="20"/>
      <w:szCs w:val="20"/>
      <w:lang w:eastAsia="ru-RU"/>
    </w:rPr>
  </w:style>
  <w:style w:type="character" w:customStyle="1" w:styleId="50">
    <w:name w:val="Заголовок 5 Знак"/>
    <w:basedOn w:val="a0"/>
    <w:link w:val="5"/>
    <w:uiPriority w:val="9"/>
    <w:rsid w:val="00400162"/>
    <w:rPr>
      <w:rFonts w:asciiTheme="majorHAnsi" w:eastAsiaTheme="majorEastAsia" w:hAnsiTheme="majorHAnsi" w:cstheme="majorBidi"/>
      <w:color w:val="243F60" w:themeColor="accent1" w:themeShade="7F"/>
      <w:sz w:val="20"/>
      <w:szCs w:val="20"/>
      <w:lang w:eastAsia="ru-RU"/>
    </w:rPr>
  </w:style>
  <w:style w:type="paragraph" w:styleId="ac">
    <w:name w:val="Title"/>
    <w:basedOn w:val="a"/>
    <w:link w:val="ad"/>
    <w:qFormat/>
    <w:rsid w:val="00400162"/>
    <w:pPr>
      <w:widowControl/>
      <w:autoSpaceDE/>
      <w:autoSpaceDN/>
      <w:adjustRightInd/>
      <w:jc w:val="center"/>
    </w:pPr>
    <w:rPr>
      <w:b/>
      <w:sz w:val="26"/>
    </w:rPr>
  </w:style>
  <w:style w:type="character" w:customStyle="1" w:styleId="ad">
    <w:name w:val="Заголовок Знак"/>
    <w:basedOn w:val="a0"/>
    <w:link w:val="ac"/>
    <w:rsid w:val="00400162"/>
    <w:rPr>
      <w:rFonts w:ascii="Times New Roman" w:eastAsia="Times New Roman" w:hAnsi="Times New Roman" w:cs="Times New Roman"/>
      <w:b/>
      <w:sz w:val="26"/>
      <w:szCs w:val="20"/>
      <w:lang w:eastAsia="ru-RU"/>
    </w:rPr>
  </w:style>
  <w:style w:type="paragraph" w:styleId="ae">
    <w:name w:val="footnote text"/>
    <w:basedOn w:val="a"/>
    <w:link w:val="af"/>
    <w:uiPriority w:val="99"/>
    <w:semiHidden/>
    <w:unhideWhenUsed/>
    <w:rsid w:val="00B4455C"/>
  </w:style>
  <w:style w:type="character" w:customStyle="1" w:styleId="af">
    <w:name w:val="Текст сноски Знак"/>
    <w:basedOn w:val="a0"/>
    <w:link w:val="ae"/>
    <w:uiPriority w:val="99"/>
    <w:semiHidden/>
    <w:rsid w:val="00B4455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B4455C"/>
    <w:rPr>
      <w:vertAlign w:val="superscript"/>
    </w:rPr>
  </w:style>
  <w:style w:type="paragraph" w:styleId="af1">
    <w:name w:val="header"/>
    <w:basedOn w:val="a"/>
    <w:link w:val="af2"/>
    <w:uiPriority w:val="99"/>
    <w:unhideWhenUsed/>
    <w:rsid w:val="0041444C"/>
    <w:pPr>
      <w:tabs>
        <w:tab w:val="center" w:pos="4677"/>
        <w:tab w:val="right" w:pos="9355"/>
      </w:tabs>
    </w:pPr>
  </w:style>
  <w:style w:type="character" w:customStyle="1" w:styleId="af2">
    <w:name w:val="Верхний колонтитул Знак"/>
    <w:basedOn w:val="a0"/>
    <w:link w:val="af1"/>
    <w:uiPriority w:val="99"/>
    <w:rsid w:val="0041444C"/>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41444C"/>
    <w:pPr>
      <w:tabs>
        <w:tab w:val="center" w:pos="4677"/>
        <w:tab w:val="right" w:pos="9355"/>
      </w:tabs>
    </w:pPr>
  </w:style>
  <w:style w:type="character" w:customStyle="1" w:styleId="af4">
    <w:name w:val="Нижний колонтитул Знак"/>
    <w:basedOn w:val="a0"/>
    <w:link w:val="af3"/>
    <w:uiPriority w:val="99"/>
    <w:rsid w:val="0041444C"/>
    <w:rPr>
      <w:rFonts w:ascii="Times New Roman" w:eastAsia="Times New Roman" w:hAnsi="Times New Roman" w:cs="Times New Roman"/>
      <w:sz w:val="20"/>
      <w:szCs w:val="20"/>
      <w:lang w:eastAsia="ru-RU"/>
    </w:rPr>
  </w:style>
  <w:style w:type="table" w:styleId="af5">
    <w:name w:val="Table Grid"/>
    <w:basedOn w:val="a1"/>
    <w:uiPriority w:val="59"/>
    <w:rsid w:val="002A7C5A"/>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604A7E"/>
    <w:pPr>
      <w:widowControl/>
      <w:autoSpaceDE/>
      <w:autoSpaceDN/>
      <w:adjustRightInd/>
      <w:spacing w:before="105" w:after="105"/>
    </w:pPr>
    <w:rPr>
      <w:sz w:val="24"/>
      <w:szCs w:val="24"/>
    </w:rPr>
  </w:style>
  <w:style w:type="paragraph" w:customStyle="1" w:styleId="ConsPlusTitle">
    <w:name w:val="ConsPlusTitle"/>
    <w:uiPriority w:val="99"/>
    <w:rsid w:val="00604A7E"/>
    <w:pPr>
      <w:widowControl w:val="0"/>
      <w:autoSpaceDE w:val="0"/>
      <w:autoSpaceDN w:val="0"/>
      <w:adjustRightInd w:val="0"/>
      <w:ind w:left="0" w:firstLine="0"/>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604A7E"/>
    <w:pPr>
      <w:widowControl w:val="0"/>
      <w:autoSpaceDE w:val="0"/>
      <w:autoSpaceDN w:val="0"/>
      <w:adjustRightInd w:val="0"/>
      <w:ind w:left="0" w:firstLine="0"/>
    </w:pPr>
    <w:rPr>
      <w:rFonts w:ascii="Calibri" w:eastAsia="Times New Roman" w:hAnsi="Calibri" w:cs="Calibri"/>
      <w:lang w:eastAsia="ru-RU"/>
    </w:rPr>
  </w:style>
  <w:style w:type="paragraph" w:customStyle="1" w:styleId="ConsCell">
    <w:name w:val="ConsCell"/>
    <w:uiPriority w:val="99"/>
    <w:rsid w:val="00604A7E"/>
    <w:pPr>
      <w:widowControl w:val="0"/>
      <w:autoSpaceDE w:val="0"/>
      <w:autoSpaceDN w:val="0"/>
      <w:adjustRightInd w:val="0"/>
      <w:ind w:left="0" w:firstLine="0"/>
    </w:pPr>
    <w:rPr>
      <w:rFonts w:ascii="Arial" w:eastAsia="Times New Roman" w:hAnsi="Arial" w:cs="Arial"/>
      <w:sz w:val="20"/>
      <w:szCs w:val="20"/>
      <w:lang w:eastAsia="ru-RU"/>
    </w:rPr>
  </w:style>
  <w:style w:type="paragraph" w:customStyle="1" w:styleId="af7">
    <w:name w:val="Прижатый влево"/>
    <w:basedOn w:val="a"/>
    <w:next w:val="a"/>
    <w:uiPriority w:val="99"/>
    <w:rsid w:val="00604A7E"/>
    <w:pPr>
      <w:widowControl/>
    </w:pPr>
    <w:rPr>
      <w:rFonts w:ascii="Arial" w:hAnsi="Arial"/>
      <w:sz w:val="24"/>
      <w:szCs w:val="24"/>
    </w:rPr>
  </w:style>
  <w:style w:type="paragraph" w:customStyle="1" w:styleId="ConsPlusNormal">
    <w:name w:val="ConsPlusNormal"/>
    <w:uiPriority w:val="99"/>
    <w:rsid w:val="00604A7E"/>
    <w:pPr>
      <w:widowControl w:val="0"/>
      <w:autoSpaceDE w:val="0"/>
      <w:autoSpaceDN w:val="0"/>
      <w:adjustRightInd w:val="0"/>
      <w:ind w:left="0" w:firstLine="0"/>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8274">
      <w:bodyDiv w:val="1"/>
      <w:marLeft w:val="0"/>
      <w:marRight w:val="0"/>
      <w:marTop w:val="0"/>
      <w:marBottom w:val="0"/>
      <w:divBdr>
        <w:top w:val="none" w:sz="0" w:space="0" w:color="auto"/>
        <w:left w:val="none" w:sz="0" w:space="0" w:color="auto"/>
        <w:bottom w:val="none" w:sz="0" w:space="0" w:color="auto"/>
        <w:right w:val="none" w:sz="0" w:space="0" w:color="auto"/>
      </w:divBdr>
    </w:div>
    <w:div w:id="1792362343">
      <w:bodyDiv w:val="1"/>
      <w:marLeft w:val="0"/>
      <w:marRight w:val="0"/>
      <w:marTop w:val="0"/>
      <w:marBottom w:val="0"/>
      <w:divBdr>
        <w:top w:val="none" w:sz="0" w:space="0" w:color="auto"/>
        <w:left w:val="none" w:sz="0" w:space="0" w:color="auto"/>
        <w:bottom w:val="none" w:sz="0" w:space="0" w:color="auto"/>
        <w:right w:val="none" w:sz="0" w:space="0" w:color="auto"/>
      </w:divBdr>
    </w:div>
    <w:div w:id="1923176119">
      <w:bodyDiv w:val="1"/>
      <w:marLeft w:val="0"/>
      <w:marRight w:val="0"/>
      <w:marTop w:val="0"/>
      <w:marBottom w:val="0"/>
      <w:divBdr>
        <w:top w:val="none" w:sz="0" w:space="0" w:color="auto"/>
        <w:left w:val="none" w:sz="0" w:space="0" w:color="auto"/>
        <w:bottom w:val="none" w:sz="0" w:space="0" w:color="auto"/>
        <w:right w:val="none" w:sz="0" w:space="0" w:color="auto"/>
      </w:divBdr>
    </w:div>
    <w:div w:id="20094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F4B7B960BDBB9DEB78D9CD125E84086136A9703209AA73BF81516A4CE5y3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5E337-CEF5-4DD0-8304-AFB85A53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Карюгина МВ</dc:creator>
  <cp:lastModifiedBy>Сурдейкина Марианна Игоревна</cp:lastModifiedBy>
  <cp:revision>44</cp:revision>
  <cp:lastPrinted>2017-12-25T06:23:00Z</cp:lastPrinted>
  <dcterms:created xsi:type="dcterms:W3CDTF">2015-01-30T09:59:00Z</dcterms:created>
  <dcterms:modified xsi:type="dcterms:W3CDTF">2018-04-17T11:49:00Z</dcterms:modified>
</cp:coreProperties>
</file>