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BC" w:rsidRPr="006942C1" w:rsidRDefault="008F6CBC" w:rsidP="008F6CBC">
      <w:pPr>
        <w:pStyle w:val="ConsPlusNormal"/>
        <w:jc w:val="right"/>
        <w:outlineLvl w:val="0"/>
      </w:pPr>
      <w:r w:rsidRPr="006942C1">
        <w:t>Приложение 5</w:t>
      </w:r>
    </w:p>
    <w:p w:rsidR="008F6CBC" w:rsidRPr="006942C1" w:rsidRDefault="008F6CBC" w:rsidP="008F6CBC">
      <w:pPr>
        <w:pStyle w:val="ConsPlusNormal"/>
        <w:jc w:val="right"/>
      </w:pPr>
      <w:r w:rsidRPr="006942C1">
        <w:t>к постановлению Губернатора</w:t>
      </w:r>
    </w:p>
    <w:p w:rsidR="008F6CBC" w:rsidRPr="006942C1" w:rsidRDefault="008F6CBC" w:rsidP="008F6CBC">
      <w:pPr>
        <w:pStyle w:val="ConsPlusNormal"/>
        <w:jc w:val="right"/>
      </w:pPr>
      <w:r w:rsidRPr="006942C1">
        <w:t>Ханты-Мансийского</w:t>
      </w:r>
    </w:p>
    <w:p w:rsidR="008F6CBC" w:rsidRPr="006942C1" w:rsidRDefault="008F6CBC" w:rsidP="008F6CBC">
      <w:pPr>
        <w:pStyle w:val="ConsPlusNormal"/>
        <w:jc w:val="right"/>
      </w:pPr>
      <w:r w:rsidRPr="006942C1">
        <w:t>автономного округа - Югры</w:t>
      </w:r>
    </w:p>
    <w:p w:rsidR="008F6CBC" w:rsidRPr="006942C1" w:rsidRDefault="008F6CBC" w:rsidP="008F6CBC">
      <w:pPr>
        <w:pStyle w:val="ConsPlusNormal"/>
        <w:jc w:val="right"/>
      </w:pPr>
      <w:r w:rsidRPr="006942C1">
        <w:t>от 06.04.2006 N 40</w:t>
      </w:r>
    </w:p>
    <w:p w:rsidR="008F6CBC" w:rsidRPr="006942C1" w:rsidRDefault="008F6CBC" w:rsidP="008F6CBC">
      <w:pPr>
        <w:pStyle w:val="ConsPlusNormal"/>
        <w:ind w:firstLine="540"/>
        <w:jc w:val="both"/>
      </w:pPr>
    </w:p>
    <w:p w:rsidR="008F6CBC" w:rsidRPr="006942C1" w:rsidRDefault="008F6CBC" w:rsidP="008F6CBC">
      <w:pPr>
        <w:pStyle w:val="ConsPlusTitle"/>
        <w:jc w:val="center"/>
      </w:pPr>
      <w:bookmarkStart w:id="0" w:name="Par238"/>
      <w:bookmarkEnd w:id="0"/>
      <w:r w:rsidRPr="006942C1">
        <w:t>ПОЛОЖЕНИЕ</w:t>
      </w:r>
    </w:p>
    <w:p w:rsidR="008F6CBC" w:rsidRPr="006942C1" w:rsidRDefault="008F6CBC" w:rsidP="008F6CBC">
      <w:pPr>
        <w:pStyle w:val="ConsPlusTitle"/>
        <w:jc w:val="center"/>
      </w:pPr>
      <w:r w:rsidRPr="006942C1">
        <w:t>О ПРЕМИИ ГУБЕРНАТОРА ХАНТЫ-МАНСИЙСКОГО АВТОНОМНОГО</w:t>
      </w:r>
    </w:p>
    <w:p w:rsidR="008F6CBC" w:rsidRPr="006942C1" w:rsidRDefault="008F6CBC" w:rsidP="008F6CBC">
      <w:pPr>
        <w:pStyle w:val="ConsPlusTitle"/>
        <w:jc w:val="center"/>
      </w:pPr>
      <w:r w:rsidRPr="006942C1">
        <w:t>ОКРУГА - ЮГРЫ МАСТЕРАМ НАРОДНЫХ ХУДОЖЕСТВЕННЫХ ПРОМЫСЛОВ</w:t>
      </w:r>
    </w:p>
    <w:p w:rsidR="008F6CBC" w:rsidRPr="006942C1" w:rsidRDefault="008F6CBC" w:rsidP="008F6CBC">
      <w:pPr>
        <w:pStyle w:val="ConsPlusTitle"/>
        <w:jc w:val="center"/>
      </w:pPr>
      <w:r w:rsidRPr="006942C1">
        <w:t>ХАНТЫ-МАНСИЙСКОГО АВТОНОМНОГО ОКРУГА - ЮГРЫ</w:t>
      </w:r>
    </w:p>
    <w:p w:rsidR="008F6CBC" w:rsidRPr="006942C1" w:rsidRDefault="008F6CBC" w:rsidP="008F6CBC">
      <w:pPr>
        <w:pStyle w:val="ConsPlusTitle"/>
        <w:jc w:val="center"/>
      </w:pPr>
      <w:r w:rsidRPr="006942C1">
        <w:t>(ДАЛЕЕ - ПОЛОЖЕНИЕ)</w:t>
      </w:r>
    </w:p>
    <w:p w:rsidR="008F6CBC" w:rsidRPr="006942C1" w:rsidRDefault="008F6CBC" w:rsidP="008F6CBC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F6CBC" w:rsidRPr="006942C1" w:rsidTr="00A7416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F6CBC" w:rsidRPr="006942C1" w:rsidRDefault="008F6CBC" w:rsidP="00A74166">
            <w:pPr>
              <w:pStyle w:val="ConsPlusNormal"/>
              <w:jc w:val="center"/>
            </w:pPr>
            <w:r w:rsidRPr="006942C1">
              <w:t>Список изменяющих документов</w:t>
            </w:r>
          </w:p>
          <w:p w:rsidR="008F6CBC" w:rsidRPr="006942C1" w:rsidRDefault="008F6CBC" w:rsidP="00A74166">
            <w:pPr>
              <w:pStyle w:val="ConsPlusNormal"/>
              <w:jc w:val="center"/>
            </w:pPr>
            <w:proofErr w:type="gramStart"/>
            <w:r w:rsidRPr="006942C1">
              <w:t>(в ред. постановлений Губернатора ХМАО - Югры от 16.01.2014 N 2,</w:t>
            </w:r>
            <w:proofErr w:type="gramEnd"/>
          </w:p>
          <w:p w:rsidR="008F6CBC" w:rsidRPr="006942C1" w:rsidRDefault="008F6CBC" w:rsidP="00A74166">
            <w:pPr>
              <w:pStyle w:val="ConsPlusNormal"/>
              <w:jc w:val="center"/>
            </w:pPr>
            <w:r w:rsidRPr="006942C1">
              <w:t>от 04.09.2015 N 96)</w:t>
            </w:r>
          </w:p>
        </w:tc>
      </w:tr>
    </w:tbl>
    <w:p w:rsidR="008F6CBC" w:rsidRPr="006942C1" w:rsidRDefault="008F6CBC" w:rsidP="008F6CBC">
      <w:pPr>
        <w:pStyle w:val="ConsPlusNormal"/>
      </w:pPr>
    </w:p>
    <w:p w:rsidR="008F6CBC" w:rsidRPr="006942C1" w:rsidRDefault="008F6CBC" w:rsidP="008F6CBC">
      <w:pPr>
        <w:pStyle w:val="ConsPlusNormal"/>
        <w:ind w:firstLine="540"/>
        <w:jc w:val="both"/>
      </w:pPr>
      <w:r w:rsidRPr="006942C1">
        <w:t>1. Премия Губернатора Ханты-Мансийского автономного округа - Югры (далее - премия) присуждается мастерам народных художественных промыслов Ханты-Мансийского автономного округа - Югры (далее - мастера), внесшим значительный вклад в развитие народных художественных промыслов и получившим общественное признание.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2. Премия присуждается ежегодно 5 лауреатам в размере 50000 рублей каждому.</w:t>
      </w:r>
    </w:p>
    <w:p w:rsidR="008F6CBC" w:rsidRPr="006942C1" w:rsidRDefault="008F6CBC" w:rsidP="008F6CBC">
      <w:pPr>
        <w:pStyle w:val="ConsPlusNormal"/>
        <w:jc w:val="both"/>
      </w:pPr>
      <w:r w:rsidRPr="006942C1">
        <w:t>(п. 2 в ред. постановления Губернатора ХМАО - Югры от 04.09.2015 N 96)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3. На соискание премии выдвигаются мастера, имеющие достижения в области сохранения и развития народных художественных промыслов, отвечающие требованиям настоящего Положения, но не чаще 1 раза в 5 лет.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 xml:space="preserve">4. </w:t>
      </w:r>
      <w:proofErr w:type="gramStart"/>
      <w:r w:rsidRPr="006942C1">
        <w:t>Выдвижение мастеров на соискание премии осуществляют органы управления культуры муниципальных образований Ханты-Мансийского автономного округа - Югры либо ассоциации, общественные организации, учреждения (не более одного кандидата от каждого) (далее - организации), которые не позднее 1 октября текущего года представляют в Художественно-экспертный совет по народным художественным промыслам Ханты-Мансийского автономного округа - Югры (далее - Совет) следующие документы:</w:t>
      </w:r>
      <w:proofErr w:type="gramEnd"/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ходатайство о присуждении премии;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характеристику мастера;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 xml:space="preserve">документы, подтверждающие награждение мастера по итогам участия в мероприятиях международного, всероссийского и регионального значения с экспонированием изделий народных художественных промыслов </w:t>
      </w:r>
      <w:proofErr w:type="gramStart"/>
      <w:r w:rsidRPr="006942C1">
        <w:t>за</w:t>
      </w:r>
      <w:proofErr w:type="gramEnd"/>
      <w:r w:rsidRPr="006942C1">
        <w:t xml:space="preserve"> последние 3 года;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отзывы либо рецензии, либо рекомендации специалистов, искусствоведов;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реквизиты банка и лицевого счета мастера;</w:t>
      </w:r>
    </w:p>
    <w:p w:rsidR="008F6CBC" w:rsidRPr="006942C1" w:rsidRDefault="008F6CBC" w:rsidP="008F6CBC">
      <w:pPr>
        <w:pStyle w:val="ConsPlusNormal"/>
        <w:jc w:val="both"/>
      </w:pPr>
      <w:r w:rsidRPr="006942C1">
        <w:t>(абзац введен постановлением Губернатора ХМАО - Югры от 04.09.2015 N 96)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согласие мастера на обработку персональных данных.</w:t>
      </w:r>
    </w:p>
    <w:p w:rsidR="008F6CBC" w:rsidRPr="006942C1" w:rsidRDefault="008F6CBC" w:rsidP="008F6CBC">
      <w:pPr>
        <w:pStyle w:val="ConsPlusNormal"/>
        <w:jc w:val="both"/>
      </w:pPr>
      <w:r w:rsidRPr="006942C1">
        <w:t>(абзац введен постановлением Губернатора ХМАО - Югры от 04.09.2015 N 96)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lastRenderedPageBreak/>
        <w:t xml:space="preserve">5. Совет в течение 20 календарных дней </w:t>
      </w:r>
      <w:proofErr w:type="gramStart"/>
      <w:r w:rsidRPr="006942C1">
        <w:t>проводит заседание по рассмотрению представленных организациями документов и принимает</w:t>
      </w:r>
      <w:proofErr w:type="gramEnd"/>
      <w:r w:rsidRPr="006942C1">
        <w:t xml:space="preserve"> решение в соответствии с порядком, утвержденным постановлением Правительства Ханты-Мансийского автономного округа - Югры от 29 ноября 2007 года N 304-п "О создании Художественно-экспертного совета по народным художественным промыслам Ханты-Мансийского автономного округа - Югры".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6. Решение Совета представляется в Департамент культуры Ханты-Мансийского автономного округа - Югры в течение 3 календарных дней со дня заседания Совета.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7. Департамент в течение 3 рабочих дней вносит Губернатору Ханты-Мансийского автономного округа - Югры представление на присвоение звания лауреата и получение премии.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8. Премия присуждается Губернатором Ханты-Мансийского автономного округа - Югры.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9. Диплом лауреата премии вручается в торжественной обстановке Губернатором Ханты-Мансийского автономного округа - Югры или уполномоченным им членом Правительства Ханты-Мансийского автономного округа - Югры.</w:t>
      </w:r>
    </w:p>
    <w:p w:rsidR="008F6CBC" w:rsidRPr="006942C1" w:rsidRDefault="008F6CBC" w:rsidP="008F6CBC">
      <w:pPr>
        <w:pStyle w:val="ConsPlusNormal"/>
        <w:spacing w:before="240"/>
        <w:ind w:firstLine="540"/>
        <w:jc w:val="both"/>
      </w:pPr>
      <w:r w:rsidRPr="006942C1">
        <w:t>Департамент перечисляет премию лауреатам единовременно на открытые ими счета в кредитных организациях не позднее 10 декабря текущего года.</w:t>
      </w:r>
    </w:p>
    <w:p w:rsidR="008F6CBC" w:rsidRPr="006942C1" w:rsidRDefault="008F6CBC" w:rsidP="008F6CBC">
      <w:pPr>
        <w:pStyle w:val="ConsPlusNormal"/>
        <w:jc w:val="both"/>
      </w:pPr>
      <w:r w:rsidRPr="006942C1">
        <w:t>(п. 9 в ред. постановления Губернатора ХМАО - Югры от 04.09.2015 N 96)</w:t>
      </w:r>
    </w:p>
    <w:p w:rsidR="008F6CBC" w:rsidRPr="006942C1" w:rsidRDefault="008F6CBC" w:rsidP="008F6CBC">
      <w:pPr>
        <w:pStyle w:val="ConsPlusNormal"/>
        <w:ind w:firstLine="540"/>
        <w:jc w:val="both"/>
      </w:pPr>
    </w:p>
    <w:p w:rsidR="001C33C5" w:rsidRDefault="008F6CBC">
      <w:bookmarkStart w:id="1" w:name="_GoBack"/>
      <w:bookmarkEnd w:id="1"/>
    </w:p>
    <w:sectPr w:rsidR="001C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B3"/>
    <w:rsid w:val="002314B3"/>
    <w:rsid w:val="004D3429"/>
    <w:rsid w:val="00601A53"/>
    <w:rsid w:val="008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F6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F6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Ирина Игоревна</dc:creator>
  <cp:keywords/>
  <dc:description/>
  <cp:lastModifiedBy>Полуянова Ирина Игоревна</cp:lastModifiedBy>
  <cp:revision>2</cp:revision>
  <dcterms:created xsi:type="dcterms:W3CDTF">2019-06-05T11:51:00Z</dcterms:created>
  <dcterms:modified xsi:type="dcterms:W3CDTF">2019-06-05T11:51:00Z</dcterms:modified>
</cp:coreProperties>
</file>