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86" w:rsidRPr="00597486" w:rsidRDefault="00597486" w:rsidP="00597486">
      <w:pPr>
        <w:shd w:val="clear" w:color="auto" w:fill="197600"/>
        <w:spacing w:after="0" w:line="240" w:lineRule="auto"/>
        <w:rPr>
          <w:rFonts w:ascii="Open Sans" w:eastAsia="Times New Roman" w:hAnsi="Open Sans" w:cs="Times New Roman"/>
          <w:b/>
          <w:bCs/>
          <w:caps/>
          <w:color w:val="FFFFFF"/>
          <w:sz w:val="21"/>
          <w:szCs w:val="21"/>
          <w:lang w:eastAsia="ru-RU"/>
        </w:rPr>
      </w:pPr>
      <w:r w:rsidRPr="00597486">
        <w:rPr>
          <w:rFonts w:ascii="Open Sans" w:eastAsia="Times New Roman" w:hAnsi="Open Sans" w:cs="Times New Roman"/>
          <w:b/>
          <w:bCs/>
          <w:caps/>
          <w:color w:val="FFFFFF"/>
          <w:sz w:val="21"/>
          <w:szCs w:val="21"/>
          <w:lang w:eastAsia="ru-RU"/>
        </w:rPr>
        <w:t>ПРОКУРАТУРА ГОРОДА РАЗЪЯСНЯЕТ</w:t>
      </w:r>
    </w:p>
    <w:p w:rsidR="00597486" w:rsidRPr="00597486" w:rsidRDefault="00597486" w:rsidP="0059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8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 w:type="textWrapping" w:clear="all"/>
      </w:r>
    </w:p>
    <w:p w:rsidR="00597486" w:rsidRPr="00597486" w:rsidRDefault="00597486" w:rsidP="0059748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23527C"/>
          <w:sz w:val="21"/>
          <w:szCs w:val="21"/>
          <w:lang w:eastAsia="ru-RU"/>
        </w:rPr>
        <w:drawing>
          <wp:inline distT="0" distB="0" distL="0" distR="0">
            <wp:extent cx="3618865" cy="2169795"/>
            <wp:effectExtent l="0" t="0" r="635" b="1905"/>
            <wp:docPr id="1" name="Рисунок 1" descr="Прокуратура города разъясняет">
              <a:hlinkClick xmlns:a="http://schemas.openxmlformats.org/drawingml/2006/main" r:id="rId6" tgtFrame="&quot;_blank&quot;" tooltip="&quot;Прокуратура города разъясня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уратура города разъясняет">
                      <a:hlinkClick r:id="rId6" tgtFrame="&quot;_blank&quot;" tooltip="&quot;Прокуратура города разъясня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86" w:rsidRPr="00597486" w:rsidRDefault="00597486" w:rsidP="00597486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59748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Прокуратура города Нижневартовска напоминает о недопущении конфликтов с пребывающими на объекты ТЭК работниками из других регионов, нагнетания обстановки в связи с возможными социально-экономическими трудностями, а также распространения экстремистских и сепаратистских взглядов и призывов к массовыми беспорядкам и иным действиям (</w:t>
      </w:r>
      <w:proofErr w:type="spellStart"/>
      <w:r w:rsidRPr="0059748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см</w:t>
      </w:r>
      <w:proofErr w:type="gramStart"/>
      <w:r w:rsidRPr="0059748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.п</w:t>
      </w:r>
      <w:proofErr w:type="gramEnd"/>
      <w:r w:rsidRPr="0059748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рикрепленный</w:t>
      </w:r>
      <w:proofErr w:type="spellEnd"/>
      <w:r w:rsidRPr="0059748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файл). </w:t>
      </w:r>
    </w:p>
    <w:p w:rsidR="00750C3C" w:rsidRPr="00597486" w:rsidRDefault="00597486" w:rsidP="0059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8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 w:type="textWrapping" w:clear="all"/>
      </w:r>
    </w:p>
    <w:p w:rsidR="00597486" w:rsidRPr="00597486" w:rsidRDefault="00750C3C" w:rsidP="005974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6600"/>
          <w:sz w:val="21"/>
          <w:szCs w:val="21"/>
          <w:lang w:eastAsia="ru-RU"/>
        </w:rPr>
      </w:pPr>
      <w:hyperlink r:id="rId8" w:tgtFrame="_blank" w:tooltip="Информационное сообщение" w:history="1">
        <w:r w:rsidR="00597486" w:rsidRPr="00597486">
          <w:rPr>
            <w:rFonts w:ascii="Open Sans" w:eastAsia="Times New Roman" w:hAnsi="Open Sans" w:cs="Times New Roman"/>
            <w:color w:val="23527C"/>
            <w:sz w:val="21"/>
            <w:szCs w:val="21"/>
            <w:lang w:eastAsia="ru-RU"/>
          </w:rPr>
          <w:t>Информа</w:t>
        </w:r>
        <w:bookmarkStart w:id="0" w:name="_GoBack"/>
        <w:r w:rsidR="00597486" w:rsidRPr="00597486">
          <w:rPr>
            <w:rFonts w:ascii="Open Sans" w:eastAsia="Times New Roman" w:hAnsi="Open Sans" w:cs="Times New Roman"/>
            <w:color w:val="23527C"/>
            <w:sz w:val="21"/>
            <w:szCs w:val="21"/>
            <w:lang w:eastAsia="ru-RU"/>
          </w:rPr>
          <w:t>ц</w:t>
        </w:r>
        <w:bookmarkEnd w:id="0"/>
        <w:r w:rsidR="00597486" w:rsidRPr="00597486">
          <w:rPr>
            <w:rFonts w:ascii="Open Sans" w:eastAsia="Times New Roman" w:hAnsi="Open Sans" w:cs="Times New Roman"/>
            <w:color w:val="23527C"/>
            <w:sz w:val="21"/>
            <w:szCs w:val="21"/>
            <w:lang w:eastAsia="ru-RU"/>
          </w:rPr>
          <w:t>ионное сообщение</w:t>
        </w:r>
      </w:hyperlink>
    </w:p>
    <w:p w:rsidR="00597486" w:rsidRPr="00597486" w:rsidRDefault="00597486" w:rsidP="0059748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6600"/>
          <w:sz w:val="21"/>
          <w:szCs w:val="21"/>
          <w:lang w:eastAsia="ru-RU"/>
        </w:rPr>
      </w:pPr>
      <w:r w:rsidRPr="00597486">
        <w:rPr>
          <w:rFonts w:ascii="Open Sans" w:eastAsia="Times New Roman" w:hAnsi="Open Sans" w:cs="Times New Roman"/>
          <w:i/>
          <w:iCs/>
          <w:color w:val="999999"/>
          <w:sz w:val="21"/>
          <w:szCs w:val="21"/>
          <w:lang w:eastAsia="ru-RU"/>
        </w:rPr>
        <w:t>(DOCX, 381.95Кб)</w:t>
      </w:r>
      <w:r w:rsidRPr="00597486">
        <w:rPr>
          <w:rFonts w:ascii="Open Sans" w:eastAsia="Times New Roman" w:hAnsi="Open Sans" w:cs="Times New Roman"/>
          <w:color w:val="006600"/>
          <w:sz w:val="21"/>
          <w:szCs w:val="21"/>
          <w:lang w:eastAsia="ru-RU"/>
        </w:rPr>
        <w:t> </w:t>
      </w:r>
    </w:p>
    <w:p w:rsidR="00597486" w:rsidRPr="00597486" w:rsidRDefault="00597486" w:rsidP="0059748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6600"/>
          <w:sz w:val="21"/>
          <w:szCs w:val="21"/>
          <w:lang w:eastAsia="ru-RU"/>
        </w:rPr>
      </w:pPr>
    </w:p>
    <w:p w:rsidR="00597486" w:rsidRPr="00597486" w:rsidRDefault="00597486" w:rsidP="0059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86" w:rsidRPr="00597486" w:rsidRDefault="00597486" w:rsidP="0059748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597486" w:rsidRPr="00597486" w:rsidRDefault="00597486" w:rsidP="0059748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999999"/>
          <w:sz w:val="21"/>
          <w:szCs w:val="21"/>
          <w:lang w:eastAsia="ru-RU"/>
        </w:rPr>
      </w:pPr>
      <w:r w:rsidRPr="00597486">
        <w:rPr>
          <w:rFonts w:ascii="Open Sans" w:eastAsia="Times New Roman" w:hAnsi="Open Sans" w:cs="Times New Roman"/>
          <w:color w:val="999999"/>
          <w:sz w:val="21"/>
          <w:szCs w:val="21"/>
          <w:lang w:eastAsia="ru-RU"/>
        </w:rPr>
        <w:t>размещено: 01.06.2017</w:t>
      </w:r>
    </w:p>
    <w:p w:rsidR="00544327" w:rsidRDefault="00544327"/>
    <w:sectPr w:rsidR="0054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7EF1"/>
    <w:multiLevelType w:val="multilevel"/>
    <w:tmpl w:val="5310F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86"/>
    <w:rsid w:val="00544327"/>
    <w:rsid w:val="00597486"/>
    <w:rsid w:val="007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4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486"/>
  </w:style>
  <w:style w:type="paragraph" w:styleId="a5">
    <w:name w:val="Balloon Text"/>
    <w:basedOn w:val="a"/>
    <w:link w:val="a6"/>
    <w:uiPriority w:val="99"/>
    <w:semiHidden/>
    <w:unhideWhenUsed/>
    <w:rsid w:val="0059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4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486"/>
  </w:style>
  <w:style w:type="paragraph" w:styleId="a5">
    <w:name w:val="Balloon Text"/>
    <w:basedOn w:val="a"/>
    <w:link w:val="a6"/>
    <w:uiPriority w:val="99"/>
    <w:semiHidden/>
    <w:unhideWhenUsed/>
    <w:rsid w:val="0059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/upload/iblock/02e/8e83441b07652ae716b76ef2335413a1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vartovsk.ru/upload/iblock/f4f/81da1d9390a29d381ed640f2091c5965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Городилова Любовь Николаевна</cp:lastModifiedBy>
  <cp:revision>3</cp:revision>
  <dcterms:created xsi:type="dcterms:W3CDTF">2017-06-02T05:15:00Z</dcterms:created>
  <dcterms:modified xsi:type="dcterms:W3CDTF">2017-06-02T05:30:00Z</dcterms:modified>
</cp:coreProperties>
</file>