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A5" w:rsidRDefault="00E4672A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20DA5" w:rsidRDefault="00E4672A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020DA5" w:rsidRDefault="00E4672A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</w:p>
    <w:p w:rsidR="00020DA5" w:rsidRDefault="00E4672A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___.2025   № _____</w:t>
      </w:r>
    </w:p>
    <w:p w:rsidR="00020DA5" w:rsidRDefault="00020DA5">
      <w:pPr>
        <w:ind w:firstLine="709"/>
        <w:jc w:val="center"/>
        <w:rPr>
          <w:bCs/>
          <w:sz w:val="28"/>
          <w:szCs w:val="28"/>
        </w:rPr>
      </w:pPr>
    </w:p>
    <w:p w:rsidR="00020DA5" w:rsidRDefault="00E4672A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020DA5" w:rsidRDefault="00E4672A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муниципальном лесном контроле </w:t>
      </w:r>
    </w:p>
    <w:p w:rsidR="00020DA5" w:rsidRDefault="00020DA5">
      <w:pPr>
        <w:ind w:firstLine="709"/>
        <w:jc w:val="center"/>
        <w:rPr>
          <w:bCs/>
          <w:sz w:val="28"/>
          <w:szCs w:val="28"/>
        </w:rPr>
      </w:pPr>
    </w:p>
    <w:p w:rsidR="00020DA5" w:rsidRDefault="00E4672A">
      <w:pPr>
        <w:ind w:left="14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1. Общие положения</w:t>
      </w:r>
    </w:p>
    <w:p w:rsidR="00020DA5" w:rsidRDefault="00020DA5">
      <w:pPr>
        <w:pStyle w:val="ConsPlusNormal"/>
        <w:ind w:firstLine="709"/>
        <w:jc w:val="center"/>
      </w:pPr>
    </w:p>
    <w:p w:rsidR="00020DA5" w:rsidRDefault="00E4672A">
      <w:pPr>
        <w:ind w:firstLine="709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1.1. Положение о муниципальном лесном контроле (далее – Положение) устанавливает порядок организации и осуществления муниципального лесного контроля в границах территории города Нижневартовска </w:t>
      </w:r>
      <w:r>
        <w:rPr>
          <w:sz w:val="28"/>
          <w:szCs w:val="28"/>
        </w:rPr>
        <w:br/>
        <w:t>(далее – муниципальный контроль).</w:t>
      </w:r>
      <w:bookmarkStart w:id="0" w:name="_GoBack"/>
      <w:bookmarkEnd w:id="0"/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К отношениям, связанны</w:t>
      </w:r>
      <w:r>
        <w:rPr>
          <w:rFonts w:ascii="Times New Roman" w:hAnsi="Times New Roman" w:cs="Times New Roman"/>
          <w:sz w:val="28"/>
          <w:szCs w:val="28"/>
        </w:rPr>
        <w:t xml:space="preserve">м с осуществлением муниципального контроля, организацией и проведением профилактических мероприятий                      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31.07.2020 </w:t>
      </w:r>
      <w:r>
        <w:rPr>
          <w:rFonts w:ascii="Times New Roman" w:hAnsi="Times New Roman" w:cs="Times New Roman"/>
          <w:sz w:val="28"/>
          <w:szCs w:val="28"/>
        </w:rPr>
        <w:t>№248-ФЗ «О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>(далее – Федеральный закон №248-ФЗ).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.4. 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</w:t>
      </w:r>
      <w:r>
        <w:rPr>
          <w:rFonts w:ascii="Times New Roman" w:hAnsi="Times New Roman" w:cs="Times New Roman"/>
          <w:sz w:val="28"/>
          <w:szCs w:val="28"/>
        </w:rPr>
        <w:t>ществляющим деятельность, действия (бездействие) (далее – контролируемые лица);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>3) здания, помещения, соор</w:t>
      </w:r>
      <w:r>
        <w:rPr>
          <w:rFonts w:ascii="Times New Roman" w:hAnsi="Times New Roman" w:cs="Times New Roman"/>
          <w:sz w:val="28"/>
          <w:szCs w:val="28"/>
        </w:rPr>
        <w:t xml:space="preserve">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</w:t>
      </w:r>
      <w:r>
        <w:rPr>
          <w:rFonts w:ascii="Times New Roman" w:hAnsi="Times New Roman" w:cs="Times New Roman"/>
          <w:sz w:val="28"/>
          <w:szCs w:val="28"/>
          <w:highlight w:val="white"/>
        </w:rPr>
        <w:t>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во владении и (или) пользовании граждан или организаций, к которым предъявляются обязательные требования (далее – производ</w:t>
      </w:r>
      <w:r>
        <w:rPr>
          <w:rFonts w:ascii="Times New Roman" w:hAnsi="Times New Roman" w:cs="Times New Roman"/>
          <w:sz w:val="28"/>
          <w:szCs w:val="28"/>
          <w:highlight w:val="white"/>
        </w:rPr>
        <w:t>ственные объекты).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</w:t>
      </w:r>
      <w:r>
        <w:rPr>
          <w:color w:val="000000"/>
          <w:sz w:val="28"/>
          <w:szCs w:val="28"/>
        </w:rPr>
        <w:lastRenderedPageBreak/>
        <w:t>получаемую в рамках межведомственного взаимодейст</w:t>
      </w:r>
      <w:r>
        <w:rPr>
          <w:color w:val="000000"/>
          <w:sz w:val="28"/>
          <w:szCs w:val="28"/>
        </w:rPr>
        <w:t>вия, а также общедоступную информацию.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r>
        <w:rPr>
          <w:color w:val="000000" w:themeColor="text1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</w:t>
      </w:r>
      <w:r>
        <w:rPr>
          <w:color w:val="000000" w:themeColor="text1"/>
          <w:sz w:val="28"/>
          <w:szCs w:val="28"/>
        </w:rPr>
        <w:br/>
        <w:t>в отношении лесных участков, находящихся в муниципальной собственности, требований, уста</w:t>
      </w:r>
      <w:r>
        <w:rPr>
          <w:color w:val="000000" w:themeColor="text1"/>
          <w:sz w:val="28"/>
          <w:szCs w:val="28"/>
        </w:rPr>
        <w:t xml:space="preserve">новленных в соответствии с Лесным кодексом Российской Федерации, другими федеральными законами и принимаемыми в соответствии </w:t>
      </w:r>
      <w:r>
        <w:rPr>
          <w:color w:val="000000" w:themeColor="text1"/>
          <w:sz w:val="28"/>
          <w:szCs w:val="28"/>
        </w:rPr>
        <w:br/>
        <w:t>с ними иными нормативными правовыми актами Российской Федерации, законами и иными нормативными правовыми актами субъектов Российск</w:t>
      </w:r>
      <w:r>
        <w:rPr>
          <w:color w:val="000000" w:themeColor="text1"/>
          <w:sz w:val="28"/>
          <w:szCs w:val="28"/>
        </w:rPr>
        <w:t xml:space="preserve">ой Федерации в области использования, охраны, защиты, воспроизводства лесов </w:t>
      </w:r>
      <w:r>
        <w:rPr>
          <w:color w:val="000000" w:themeColor="text1"/>
          <w:sz w:val="28"/>
          <w:szCs w:val="28"/>
        </w:rPr>
        <w:br/>
        <w:t xml:space="preserve">и лесоразведения, в том числе в области семеноводства в отношении семян лесных растений (далее </w:t>
      </w:r>
      <w:r>
        <w:rPr>
          <w:sz w:val="28"/>
          <w:szCs w:val="28"/>
          <w:highlight w:val="white"/>
        </w:rPr>
        <w:t>–</w:t>
      </w:r>
      <w:r>
        <w:rPr>
          <w:color w:val="000000" w:themeColor="text1"/>
          <w:sz w:val="28"/>
          <w:szCs w:val="28"/>
        </w:rPr>
        <w:t xml:space="preserve"> обязательные требования), а также исполнение решений, принимаемых по результатам контр</w:t>
      </w:r>
      <w:r>
        <w:rPr>
          <w:color w:val="000000"/>
          <w:sz w:val="28"/>
          <w:szCs w:val="28"/>
        </w:rPr>
        <w:t>ольных мероприятий.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1.7. Муниципальный контроль осуществляется посредством проведения: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со взаимодействием </w:t>
      </w:r>
      <w:r>
        <w:rPr>
          <w:rFonts w:ascii="Times New Roman" w:hAnsi="Times New Roman" w:cs="Times New Roman"/>
          <w:sz w:val="28"/>
          <w:szCs w:val="28"/>
        </w:rPr>
        <w:t>с контролируемым лицом;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020DA5" w:rsidRDefault="00E46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1) руководитель контрольного органа;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>2) должностное лицо контрольного органа,</w:t>
      </w:r>
      <w:r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мероприятий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далее – должностное лицо).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>1.9.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проведении контрольных мероприятий осуществляет руководитель контрольного органа. На время отсутствия руководителя контрольного органа, принятие решений о проведении контрольных мероприятий осуществляет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руководителя контрольного органа.</w:t>
      </w:r>
    </w:p>
    <w:p w:rsidR="00020DA5" w:rsidRDefault="00E4672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</w:t>
      </w:r>
      <w:r>
        <w:rPr>
          <w:sz w:val="28"/>
          <w:szCs w:val="28"/>
        </w:rPr>
        <w:t xml:space="preserve">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sz w:val="28"/>
          <w:szCs w:val="28"/>
        </w:rPr>
        <w:br/>
        <w:t xml:space="preserve">в электронной форме. </w:t>
      </w:r>
    </w:p>
    <w:p w:rsidR="00020DA5" w:rsidRDefault="00E4672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Передача в рамках межведомственного информационного взаимодействия документов и</w:t>
      </w:r>
      <w:r>
        <w:rPr>
          <w:sz w:val="28"/>
          <w:szCs w:val="28"/>
        </w:rPr>
        <w:t xml:space="preserve"> (или) сведений, раскрытие информации, </w:t>
      </w:r>
      <w:r>
        <w:rPr>
          <w:sz w:val="28"/>
          <w:szCs w:val="28"/>
        </w:rPr>
        <w:br/>
        <w:t xml:space="preserve">в том числе ознакомление с такими документами и (или) сведениями в случаях, предусмотренных </w:t>
      </w:r>
      <w:hyperlink r:id="rId8" w:anchor="64U0IK" w:tooltip="https://docs.cntd.ru/document/565415215#64U0IK" w:history="1">
        <w:r>
          <w:rPr>
            <w:rStyle w:val="-"/>
            <w:rFonts w:eastAsia="Arial"/>
            <w:color w:val="auto"/>
            <w:sz w:val="28"/>
            <w:szCs w:val="28"/>
            <w:u w:val="none"/>
          </w:rPr>
          <w:t>Феде</w:t>
        </w:r>
        <w:r>
          <w:rPr>
            <w:rStyle w:val="-"/>
            <w:rFonts w:eastAsia="Arial"/>
            <w:color w:val="auto"/>
            <w:sz w:val="28"/>
            <w:szCs w:val="28"/>
            <w:u w:val="none"/>
          </w:rPr>
          <w:t xml:space="preserve">ральным законом </w:t>
        </w:r>
      </w:hyperlink>
      <w:r>
        <w:rPr>
          <w:sz w:val="28"/>
          <w:szCs w:val="28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020DA5" w:rsidRDefault="00020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A5" w:rsidRDefault="00E467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Управление рисками причинения вреда (ущерба) охраняемым законом ценностям при осуществлении муниципаль</w:t>
      </w:r>
      <w:r>
        <w:rPr>
          <w:rFonts w:ascii="Times New Roman" w:hAnsi="Times New Roman" w:cs="Times New Roman"/>
          <w:sz w:val="28"/>
          <w:szCs w:val="28"/>
        </w:rPr>
        <w:t>ного контроля</w:t>
      </w:r>
    </w:p>
    <w:p w:rsidR="00020DA5" w:rsidRDefault="00020D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Муниципальный контроль осуществляется на </w:t>
      </w:r>
      <w:r>
        <w:rPr>
          <w:sz w:val="28"/>
          <w:szCs w:val="28"/>
        </w:rPr>
        <w:t>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</w:t>
      </w:r>
      <w:r>
        <w:rPr>
          <w:sz w:val="28"/>
          <w:szCs w:val="28"/>
        </w:rPr>
        <w:t>дикаторы риска) осуществляются контрольным органом в соответствии с главой 5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</w:t>
      </w:r>
      <w:r>
        <w:rPr>
          <w:sz w:val="28"/>
          <w:szCs w:val="28"/>
        </w:rPr>
        <w:t xml:space="preserve">атегориям риска </w:t>
      </w:r>
      <w:r>
        <w:rPr>
          <w:color w:val="000000" w:themeColor="text1"/>
          <w:sz w:val="28"/>
          <w:szCs w:val="28"/>
        </w:rPr>
        <w:t>(далее – критерии риска),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указанными                                     в приложении к настоящему Положению.</w:t>
      </w:r>
    </w:p>
    <w:p w:rsidR="00020DA5" w:rsidRDefault="00E4672A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color w:val="000000" w:themeColor="text1"/>
          <w:sz w:val="28"/>
          <w:szCs w:val="28"/>
        </w:rPr>
        <w:t>2.4. При от</w:t>
      </w:r>
      <w:r>
        <w:rPr>
          <w:rFonts w:eastAsia="Droid Sans Fallback" w:cs="Droid Sans Devanagari"/>
          <w:sz w:val="28"/>
          <w:szCs w:val="28"/>
        </w:rPr>
        <w:t>несении объектов контроля к категориям риска, применении критериев риска и в</w:t>
      </w:r>
      <w:r>
        <w:rPr>
          <w:rFonts w:eastAsia="Droid Sans Fallback" w:cs="Droid Sans Devanagari"/>
          <w:sz w:val="28"/>
          <w:szCs w:val="28"/>
        </w:rPr>
        <w:t xml:space="preserve">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из любых источников, обеспечивающих </w:t>
      </w:r>
      <w:r>
        <w:rPr>
          <w:rFonts w:eastAsia="Droid Sans Fallback" w:cs="Droid Sans Devanagari"/>
          <w:sz w:val="28"/>
          <w:szCs w:val="28"/>
        </w:rPr>
        <w:br/>
        <w:t>их достоверность.</w:t>
      </w:r>
    </w:p>
    <w:p w:rsidR="00020DA5" w:rsidRDefault="00E4672A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>2.5. Отнесение объектов контроля к категориям риска и изменение присвоенных объектам контроля категорий риска осуществляются решениями контрольного органа. Решение об отнесении объектов контроля к категориям риска принимается путем подпи</w:t>
      </w:r>
      <w:r>
        <w:rPr>
          <w:rFonts w:eastAsia="Droid Sans Fallback" w:cs="Droid Sans Devanagari"/>
          <w:sz w:val="28"/>
          <w:szCs w:val="28"/>
        </w:rPr>
        <w:t xml:space="preserve">сания соответствующих данных </w:t>
      </w: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eastAsia="Droid Sans Fallback" w:cs="Droid Sans Devanagari"/>
          <w:sz w:val="28"/>
          <w:szCs w:val="28"/>
        </w:rPr>
        <w:t>в порядке, определенном Правительством Российской Федерации.</w:t>
      </w:r>
    </w:p>
    <w:p w:rsidR="00020DA5" w:rsidRDefault="00E4672A">
      <w:pPr>
        <w:ind w:firstLine="709"/>
        <w:jc w:val="both"/>
        <w:rPr>
          <w:rFonts w:eastAsia="Droid Sans Fallback" w:cs="Droid Sans Devanagari"/>
          <w:sz w:val="28"/>
          <w:szCs w:val="28"/>
          <w:highlight w:val="white"/>
        </w:rPr>
      </w:pPr>
      <w:r>
        <w:rPr>
          <w:rFonts w:eastAsia="Droid Sans Fallback" w:cs="Droid Sans Devanagari"/>
          <w:sz w:val="28"/>
          <w:szCs w:val="28"/>
        </w:rPr>
        <w:t>При отсутствии реш</w:t>
      </w:r>
      <w:r>
        <w:rPr>
          <w:rFonts w:eastAsia="Droid Sans Fallback" w:cs="Droid Sans Devanagari"/>
          <w:sz w:val="28"/>
          <w:szCs w:val="28"/>
        </w:rPr>
        <w:t>ения об отнесении объектов контроля</w:t>
      </w:r>
      <w:r>
        <w:rPr>
          <w:rFonts w:eastAsia="Droid Sans Fallback" w:cs="Droid Sans Devanagari"/>
          <w:sz w:val="28"/>
          <w:szCs w:val="28"/>
          <w:highlight w:val="white"/>
        </w:rPr>
        <w:t xml:space="preserve"> к определенным категориям риска такие объекты считаются отнесенными к категории низкого риска.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 целях оценки риска причинения вреда (ущерба) охраняемым законом ценностям при принятии решения о проведении и выборе в</w:t>
      </w:r>
      <w:r>
        <w:rPr>
          <w:sz w:val="28"/>
          <w:szCs w:val="28"/>
        </w:rPr>
        <w:t>ида внепланового контрольного мероприятия контрольный орган применяет индикаторы риска нарушения обязательных требований (далее – индикаторы риска). Индикатором риска является соответствие или отклонение от параметров объекта контроля, которые сами по себе</w:t>
      </w:r>
      <w:r>
        <w:rPr>
          <w:sz w:val="28"/>
          <w:szCs w:val="28"/>
        </w:rPr>
        <w:t xml:space="preserve"> не являются нарушениями обязательных требований, </w:t>
      </w:r>
      <w:r>
        <w:rPr>
          <w:sz w:val="28"/>
          <w:szCs w:val="28"/>
        </w:rPr>
        <w:br/>
        <w:t>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индикаторов риска по муниципальному контролю разрабатыва</w:t>
      </w:r>
      <w:r>
        <w:rPr>
          <w:sz w:val="28"/>
          <w:szCs w:val="28"/>
        </w:rPr>
        <w:t>ется контрольным органом и утверждается решением Думы города Нижневартовска.</w:t>
      </w:r>
    </w:p>
    <w:p w:rsidR="00020DA5" w:rsidRDefault="00E4672A">
      <w:pPr>
        <w:widowControl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lastRenderedPageBreak/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</w:t>
      </w:r>
      <w:r>
        <w:rPr>
          <w:sz w:val="28"/>
          <w:szCs w:val="28"/>
        </w:rPr>
        <w:t>реда (ущерба).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</w:t>
      </w:r>
      <w:r>
        <w:rPr>
          <w:sz w:val="28"/>
          <w:szCs w:val="28"/>
        </w:rPr>
        <w:t xml:space="preserve"> принимает решение об изменении категории риска указанного объекта контроля.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>
        <w:rPr>
          <w:iCs/>
          <w:color w:val="000000"/>
          <w:sz w:val="28"/>
          <w:szCs w:val="28"/>
        </w:rPr>
        <w:t xml:space="preserve">Контролируемое лицо, в том числе с использованием </w:t>
      </w:r>
      <w:r>
        <w:rPr>
          <w:iCs/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>
        <w:rPr>
          <w:iCs/>
          <w:sz w:val="28"/>
          <w:szCs w:val="28"/>
        </w:rPr>
        <w:br/>
        <w:t>и муниципальных услуг (функций)» (далее –</w:t>
      </w:r>
      <w:r>
        <w:rPr>
          <w:iCs/>
          <w:sz w:val="28"/>
          <w:szCs w:val="28"/>
        </w:rPr>
        <w:t xml:space="preserve"> единый портал государственных </w:t>
      </w:r>
      <w:r>
        <w:rPr>
          <w:iCs/>
          <w:sz w:val="28"/>
          <w:szCs w:val="28"/>
        </w:rPr>
        <w:br/>
        <w:t>и муниципальных услуг (функций)</w:t>
      </w:r>
      <w:r>
        <w:rPr>
          <w:iCs/>
          <w:color w:val="000000"/>
          <w:sz w:val="28"/>
          <w:szCs w:val="28"/>
        </w:rPr>
        <w:t>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</w:t>
      </w:r>
      <w:r>
        <w:rPr>
          <w:iCs/>
          <w:color w:val="000000"/>
          <w:sz w:val="28"/>
          <w:szCs w:val="28"/>
        </w:rPr>
        <w:t>е их соответствия критериям риска для отнесения к иной категории риска.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По запросу контролируемого лица контрольный орган </w:t>
      </w:r>
      <w:r>
        <w:rPr>
          <w:sz w:val="28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</w:t>
      </w:r>
      <w:r>
        <w:rPr>
          <w:sz w:val="28"/>
          <w:szCs w:val="28"/>
        </w:rPr>
        <w:t xml:space="preserve">решение об отнесении </w:t>
      </w:r>
      <w:r>
        <w:rPr>
          <w:sz w:val="28"/>
          <w:szCs w:val="28"/>
        </w:rPr>
        <w:br/>
        <w:t>к категории риска.</w:t>
      </w:r>
    </w:p>
    <w:p w:rsidR="00020DA5" w:rsidRDefault="00020DA5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020DA5" w:rsidRDefault="00E4672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020DA5" w:rsidRDefault="00020DA5">
      <w:pPr>
        <w:widowControl w:val="0"/>
        <w:ind w:firstLine="709"/>
        <w:jc w:val="center"/>
        <w:rPr>
          <w:sz w:val="28"/>
          <w:szCs w:val="28"/>
        </w:rPr>
      </w:pP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</w:t>
      </w:r>
      <w:r>
        <w:rPr>
          <w:sz w:val="28"/>
          <w:szCs w:val="28"/>
        </w:rPr>
        <w:t>м ценностям (далее – Программа профилактики), утвержденной                         в порядке, установленном Правительством Российской Федерации.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</w:t>
      </w:r>
      <w:r>
        <w:rPr>
          <w:sz w:val="28"/>
          <w:szCs w:val="28"/>
        </w:rPr>
        <w:t xml:space="preserve">бязательных требований всеми контролируемыми лицами и направлены на устранение условий, причин </w:t>
      </w:r>
      <w:r>
        <w:rPr>
          <w:sz w:val="28"/>
          <w:szCs w:val="28"/>
        </w:rPr>
        <w:br/>
        <w:t>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</w:t>
      </w:r>
      <w:r>
        <w:rPr>
          <w:sz w:val="28"/>
          <w:szCs w:val="28"/>
        </w:rPr>
        <w:t>м по отношению к проведению контрольных мероприятий.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Контрольный орган вправе проводить профилактические мероприятия, не предусмотренные Программой профилактики.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в рамках осуществления муниципального контроля проводит следующие </w:t>
      </w:r>
      <w:r>
        <w:rPr>
          <w:sz w:val="28"/>
          <w:szCs w:val="28"/>
        </w:rPr>
        <w:t xml:space="preserve">профилактические мероприятия: 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3.4. Информирование осуществляется должностными лицами посредством размещения сведений, предусмотренных частью 3 статьи 46 Федерального закона №2</w:t>
      </w:r>
      <w:r>
        <w:rPr>
          <w:sz w:val="28"/>
          <w:szCs w:val="28"/>
          <w:highlight w:val="white"/>
        </w:rPr>
        <w:t xml:space="preserve">48-ФЗ, на официальном сайте органов местного самоуправления </w:t>
      </w:r>
      <w:r>
        <w:rPr>
          <w:sz w:val="28"/>
          <w:szCs w:val="28"/>
          <w:highlight w:val="white"/>
        </w:rPr>
        <w:lastRenderedPageBreak/>
        <w:t>города Нижневартовска, в средствах массовой информа</w:t>
      </w:r>
      <w:r>
        <w:rPr>
          <w:sz w:val="28"/>
          <w:szCs w:val="28"/>
          <w:highlight w:val="white"/>
        </w:rPr>
        <w:t>ции, через единый портал государственных и муниципальных услуг (функций) и в иных формах</w:t>
      </w:r>
      <w:r>
        <w:rPr>
          <w:sz w:val="28"/>
          <w:szCs w:val="28"/>
        </w:rPr>
        <w:t>.</w:t>
      </w:r>
      <w:r>
        <w:rPr>
          <w:sz w:val="28"/>
          <w:szCs w:val="28"/>
          <w:highlight w:val="white"/>
        </w:rPr>
        <w:t xml:space="preserve"> Размещенные сведения поддерживаются контрольным органом в актуальном состоянии. 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Предостережение о недопустимости нарушения обязательных требований (далее – пред</w:t>
      </w:r>
      <w:r>
        <w:rPr>
          <w:sz w:val="28"/>
          <w:szCs w:val="28"/>
        </w:rPr>
        <w:t>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>и (или) в случае отсутствия подтвержденных данных о том, что нарушен</w:t>
      </w:r>
      <w:r>
        <w:rPr>
          <w:sz w:val="28"/>
          <w:szCs w:val="28"/>
          <w:highlight w:val="white"/>
        </w:rPr>
        <w:t>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Предостережение о недопус</w:t>
      </w:r>
      <w:r>
        <w:rPr>
          <w:sz w:val="28"/>
          <w:szCs w:val="28"/>
        </w:rPr>
        <w:t>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color w:val="000000"/>
          <w:sz w:val="28"/>
          <w:szCs w:val="28"/>
          <w:highlight w:val="white"/>
        </w:rPr>
        <w:br/>
        <w:t>и использует соответствующие данные для проведения иных профилактиче</w:t>
      </w:r>
      <w:r>
        <w:rPr>
          <w:color w:val="000000"/>
          <w:sz w:val="28"/>
          <w:szCs w:val="28"/>
          <w:highlight w:val="white"/>
        </w:rPr>
        <w:t>ских мероприятий и контрольных мероприятий.</w:t>
      </w:r>
    </w:p>
    <w:p w:rsidR="00020DA5" w:rsidRDefault="00E4672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</w:t>
      </w:r>
      <w:r>
        <w:rPr>
          <w:bCs/>
          <w:sz w:val="28"/>
        </w:rPr>
        <w:t>анного предостережения</w:t>
      </w:r>
      <w:r>
        <w:rPr>
          <w:bCs/>
          <w:sz w:val="28"/>
          <w:szCs w:val="28"/>
        </w:rPr>
        <w:t>, включив в него следующую информацию:</w:t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 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</w:t>
      </w:r>
      <w:r>
        <w:rPr>
          <w:color w:val="000000"/>
          <w:sz w:val="28"/>
          <w:szCs w:val="28"/>
          <w:highlight w:val="white"/>
        </w:rPr>
        <w:t>ганизации, либо реквизиты доверенности и фамилию, имя, отчество (при наличии) лица, подающего возражение по доверенности;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номер полученного предостережения;</w:t>
      </w:r>
    </w:p>
    <w:p w:rsidR="00020DA5" w:rsidRDefault="00E4672A">
      <w:pPr>
        <w:widowControl w:val="0"/>
        <w:ind w:firstLine="709"/>
        <w:jc w:val="both"/>
      </w:pPr>
      <w:r>
        <w:rPr>
          <w:sz w:val="28"/>
          <w:szCs w:val="28"/>
        </w:rPr>
        <w:t xml:space="preserve">обоснование позиции, возражения в отношении указанных </w:t>
      </w:r>
      <w:r>
        <w:rPr>
          <w:sz w:val="28"/>
          <w:szCs w:val="28"/>
        </w:rPr>
        <w:br/>
        <w:t>в предостережении действий (бездейств</w:t>
      </w:r>
      <w:r>
        <w:rPr>
          <w:sz w:val="28"/>
          <w:szCs w:val="28"/>
        </w:rPr>
        <w:t>ия) контролируемого лица, которые приводят или могут привести к нарушению обязательных требований;</w:t>
      </w:r>
    </w:p>
    <w:p w:rsidR="00020DA5" w:rsidRDefault="00E4672A">
      <w:pPr>
        <w:widowControl w:val="0"/>
        <w:ind w:firstLine="709"/>
        <w:jc w:val="both"/>
      </w:pPr>
      <w:r>
        <w:rPr>
          <w:sz w:val="28"/>
          <w:szCs w:val="28"/>
        </w:rPr>
        <w:t>дату направления возражения.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направляет контролируемое лицо в контрольный орган, находящийся по адресу: 628624, Ханты-Мансийский автономный округ </w:t>
      </w:r>
      <w:r>
        <w:rPr>
          <w:sz w:val="28"/>
          <w:szCs w:val="28"/>
        </w:rPr>
        <w:t>- Югра, город Нижневартовск, улица Ханты-Мансийская, 35, одним из следующих способов: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лично, обратившись в контрольный орган;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почтовой связью; 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электронном виде на указанный в предостережении адрес электронной почты; 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Возражение контрольный орган рассматривает не 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30 календарных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дней с даты его получения, по итогам которого принимает одно из указанных решений:</w:t>
      </w:r>
    </w:p>
    <w:p w:rsidR="00020DA5" w:rsidRDefault="00E4672A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- в случае признания доводов контролируемого лица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состоятельными – об удовлетворении возражения и отмене предостережения, </w:t>
      </w:r>
      <w:r>
        <w:rPr>
          <w:sz w:val="28"/>
          <w:szCs w:val="28"/>
        </w:rPr>
        <w:br/>
        <w:t xml:space="preserve">о чем уведомляет его в срок не позднее </w:t>
      </w:r>
      <w:r>
        <w:rPr>
          <w:sz w:val="28"/>
          <w:szCs w:val="28"/>
          <w:highlight w:val="white"/>
        </w:rPr>
        <w:t>7 рабочих дней с даты принятия такого решения;</w:t>
      </w:r>
    </w:p>
    <w:p w:rsidR="00020DA5" w:rsidRDefault="00E4672A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- в случае признания доводов контролируемого лица несостоятельными – об оставлении возражения без</w:t>
      </w:r>
      <w:r>
        <w:rPr>
          <w:sz w:val="28"/>
          <w:szCs w:val="28"/>
          <w:highlight w:val="white"/>
        </w:rPr>
        <w:t xml:space="preserve"> удовлетворения, о чем уведомляет его в срок                    не позднее 7 рабочих дней с даты принятия такого решения</w:t>
      </w:r>
      <w:r>
        <w:rPr>
          <w:sz w:val="28"/>
          <w:szCs w:val="28"/>
        </w:rPr>
        <w:t>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представленных контролируемым лицом</w:t>
      </w:r>
      <w:r>
        <w:rPr>
          <w:rFonts w:ascii="Times New Roman" w:hAnsi="Times New Roman" w:cs="Times New Roman"/>
          <w:sz w:val="28"/>
          <w:szCs w:val="28"/>
        </w:rPr>
        <w:br/>
        <w:t xml:space="preserve"> в возражениях доводов должностное лицо отменяет предостережение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с внесением информации в журнал учета выдачи предостережений.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 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вопросам, связанным с организац</w:t>
      </w:r>
      <w:r>
        <w:rPr>
          <w:sz w:val="28"/>
          <w:szCs w:val="28"/>
        </w:rPr>
        <w:t>ией и осуществлением муниципального контроля.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должностным лицом </w:t>
      </w:r>
      <w:r>
        <w:rPr>
          <w:sz w:val="28"/>
          <w:szCs w:val="28"/>
        </w:rPr>
        <w:br/>
        <w:t xml:space="preserve">по телефону, посредством видео-конференц-связи, на личном приеме, либо </w:t>
      </w:r>
      <w:r>
        <w:rPr>
          <w:sz w:val="28"/>
          <w:szCs w:val="28"/>
        </w:rPr>
        <w:br/>
        <w:t>в ходе проведения профилакт</w:t>
      </w:r>
      <w:r>
        <w:rPr>
          <w:sz w:val="28"/>
          <w:szCs w:val="28"/>
        </w:rPr>
        <w:t xml:space="preserve">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 или лицом, исполняющим его обязанности. </w:t>
      </w:r>
    </w:p>
    <w:p w:rsidR="00020DA5" w:rsidRDefault="00E4672A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Информация о месте личного приема, а также об установленных </w:t>
      </w:r>
      <w:r>
        <w:rPr>
          <w:color w:val="000000" w:themeColor="text1"/>
          <w:sz w:val="28"/>
          <w:szCs w:val="28"/>
          <w:highlight w:val="white"/>
        </w:rPr>
        <w:br/>
        <w:t xml:space="preserve">для личного приема днях и часах размещается на </w:t>
      </w:r>
      <w:r>
        <w:rPr>
          <w:sz w:val="28"/>
          <w:szCs w:val="28"/>
          <w:highlight w:val="white"/>
        </w:rPr>
        <w:t>официальном сайте органов местного самоуправления города Нижневартовска</w:t>
      </w:r>
      <w:r>
        <w:rPr>
          <w:color w:val="000000" w:themeColor="text1"/>
          <w:sz w:val="28"/>
          <w:szCs w:val="28"/>
          <w:highlight w:val="white"/>
        </w:rPr>
        <w:t>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консультирования информация в письменной форме контролируемым ли</w:t>
      </w:r>
      <w:r>
        <w:rPr>
          <w:sz w:val="28"/>
          <w:szCs w:val="28"/>
        </w:rPr>
        <w:t xml:space="preserve">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№59-ФЗ </w:t>
      </w:r>
      <w:r>
        <w:rPr>
          <w:sz w:val="28"/>
          <w:szCs w:val="28"/>
        </w:rPr>
        <w:br/>
        <w:t>«О порядке рассмотрения обращений граждан Российской Федерации».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sz w:val="28"/>
          <w:szCs w:val="28"/>
        </w:rPr>
        <w:t xml:space="preserve">ри осуществлении консультирования должностное лицо обязано соблюдать конфиденциальность информации, доступ к которой ограничен </w:t>
      </w:r>
      <w:r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В ходе консультирования не может предоставляться информация, содержаща</w:t>
      </w:r>
      <w:r>
        <w:rPr>
          <w:sz w:val="28"/>
          <w:szCs w:val="28"/>
        </w:rPr>
        <w:t xml:space="preserve">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лиц, иных участников контрольного мероприятия, </w:t>
      </w:r>
      <w:r>
        <w:rPr>
          <w:sz w:val="28"/>
          <w:szCs w:val="28"/>
          <w:highlight w:val="white"/>
        </w:rPr>
        <w:br/>
        <w:t xml:space="preserve">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</w:t>
      </w:r>
      <w:r>
        <w:rPr>
          <w:sz w:val="28"/>
          <w:szCs w:val="28"/>
        </w:rPr>
        <w:t>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</w:t>
      </w:r>
      <w:r>
        <w:rPr>
          <w:sz w:val="28"/>
          <w:szCs w:val="28"/>
        </w:rPr>
        <w:t>ения соответствующей записи в журнал консультирования.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</w:t>
      </w:r>
      <w:r>
        <w:rPr>
          <w:sz w:val="28"/>
          <w:szCs w:val="28"/>
          <w:highlight w:val="white"/>
        </w:rPr>
        <w:t>официальном сайте органов местного само</w:t>
      </w:r>
      <w:r>
        <w:rPr>
          <w:sz w:val="28"/>
          <w:szCs w:val="28"/>
          <w:highlight w:val="white"/>
        </w:rPr>
        <w:t>управления города Нижневартовска</w:t>
      </w:r>
      <w:r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 Профилактический визит проводится должностным лицом по месту осуществления деятельности контролируемого лица либо путем использования видео-конфе</w:t>
      </w:r>
      <w:r>
        <w:rPr>
          <w:sz w:val="28"/>
          <w:szCs w:val="28"/>
        </w:rPr>
        <w:t>ренц-связи или мобильного приложения «Инспектор».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>к принадлежащим ему объектам контроля, а должностное лицо осуществляет о</w:t>
      </w:r>
      <w:r>
        <w:rPr>
          <w:sz w:val="28"/>
          <w:szCs w:val="28"/>
        </w:rPr>
        <w:t>знакомление с объектом контроля, сбор сведений, необходимых для оценки уровня соблюдения контролируемым лицом обязательных требований.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по инициативе контрольного органа (обязательный профилактический визит) проводится в порядке, опре</w:t>
      </w:r>
      <w:r>
        <w:rPr>
          <w:sz w:val="28"/>
          <w:szCs w:val="28"/>
        </w:rPr>
        <w:t xml:space="preserve">делённом статьей 52.1 Федерального закона №248-ФЗ в случаях, предусмотренных </w:t>
      </w:r>
      <w:r>
        <w:rPr>
          <w:sz w:val="28"/>
          <w:szCs w:val="28"/>
          <w:highlight w:val="white"/>
        </w:rPr>
        <w:t>пунктами 3, 4 части 1 с</w:t>
      </w:r>
      <w:r>
        <w:rPr>
          <w:sz w:val="28"/>
          <w:szCs w:val="28"/>
        </w:rPr>
        <w:t>татьи 52.1 Федерального закона №248-ФЗ, а также в иных случаях, установленных постановлениями Правительства Российской Федерации.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</w:t>
      </w:r>
      <w:r>
        <w:rPr>
          <w:sz w:val="28"/>
          <w:szCs w:val="28"/>
        </w:rPr>
        <w:t>инициативе контролируемого лица проводится в соответствии с требованиями статьи 52.2 Федерального закона №248-ФЗ.</w:t>
      </w:r>
    </w:p>
    <w:p w:rsidR="00020DA5" w:rsidRDefault="00020DA5">
      <w:pPr>
        <w:ind w:firstLine="709"/>
        <w:jc w:val="both"/>
        <w:rPr>
          <w:i/>
          <w:sz w:val="24"/>
          <w:szCs w:val="24"/>
        </w:rPr>
      </w:pPr>
    </w:p>
    <w:p w:rsidR="00020DA5" w:rsidRDefault="00E4672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Осуществление муниципального контроля </w:t>
      </w:r>
    </w:p>
    <w:p w:rsidR="00020DA5" w:rsidRDefault="00020DA5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контрольных мероприятий без взаимодействия с контролируемым лицом. 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Муниципальный контроль осуществляется без проведения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лановых контрольных мероприятий. </w:t>
      </w:r>
    </w:p>
    <w:p w:rsidR="00020DA5" w:rsidRDefault="00E4672A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  <w:t xml:space="preserve">4.3. 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 xml:space="preserve">контрольных мероприятий: 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инспекционный визит;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рейдовый осмотр;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документарная проверка;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выездная</w:t>
      </w:r>
      <w:r>
        <w:rPr>
          <w:sz w:val="28"/>
          <w:szCs w:val="28"/>
        </w:rPr>
        <w:t xml:space="preserve"> проверка.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</w:t>
      </w:r>
      <w:r>
        <w:rPr>
          <w:sz w:val="28"/>
          <w:szCs w:val="28"/>
        </w:rPr>
        <w:t>татьи 64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Инспекционный визит проводится в порядке и в сроки, установленные статьей 70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3) получение письменных объяснений;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</w:t>
      </w:r>
      <w:r>
        <w:rPr>
          <w:sz w:val="28"/>
          <w:szCs w:val="28"/>
        </w:rPr>
        <w:t>едставительств, обособленных структурных подразделений) либо объекта контроля.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>частью</w:t>
      </w:r>
      <w:r>
        <w:rPr>
          <w:sz w:val="28"/>
          <w:szCs w:val="28"/>
        </w:rPr>
        <w:t xml:space="preserve"> 7 статьи 70 Федерального закона №</w:t>
      </w:r>
      <w:r>
        <w:rPr>
          <w:sz w:val="28"/>
          <w:szCs w:val="28"/>
        </w:rPr>
        <w:t>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Рейдовый осмотр проводится в порядке и в сроки, установленные статьей 71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</w:t>
      </w:r>
      <w:r>
        <w:rPr>
          <w:sz w:val="28"/>
          <w:szCs w:val="28"/>
        </w:rPr>
        <w:t>снений;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инструментальное обследование;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7) экспертиза.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 </w:t>
      </w:r>
      <w:r>
        <w:rPr>
          <w:sz w:val="28"/>
          <w:szCs w:val="28"/>
        </w:rPr>
        <w:t>12 статьи 71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Документарная проверка проводится в порядке и в сроки, установленные статьей 72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получение письменных объяснений;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истребование документ</w:t>
      </w:r>
      <w:r>
        <w:rPr>
          <w:sz w:val="28"/>
          <w:szCs w:val="28"/>
        </w:rPr>
        <w:t>ов;</w:t>
      </w:r>
    </w:p>
    <w:p w:rsidR="00020DA5" w:rsidRDefault="00E467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020DA5" w:rsidRDefault="00E4672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 9 </w:t>
      </w:r>
      <w:r>
        <w:rPr>
          <w:sz w:val="28"/>
          <w:szCs w:val="28"/>
        </w:rPr>
        <w:t>статьи 72 Федерального закона №248-ФЗ.</w:t>
      </w:r>
    </w:p>
    <w:p w:rsidR="00020DA5" w:rsidRDefault="00E4672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4.8. </w:t>
      </w:r>
      <w:r>
        <w:rPr>
          <w:sz w:val="28"/>
          <w:szCs w:val="28"/>
        </w:rPr>
        <w:t xml:space="preserve">Выездная проверка проводится в порядке и в </w:t>
      </w:r>
      <w:r>
        <w:rPr>
          <w:sz w:val="28"/>
          <w:szCs w:val="28"/>
        </w:rPr>
        <w:t>сроки, установленные статьей 73 Федерального закона №248-ФЗ.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инструментальное обследование;</w:t>
      </w:r>
    </w:p>
    <w:p w:rsidR="00020DA5" w:rsidRDefault="00E467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экспертиза.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>частью</w:t>
      </w:r>
      <w:r>
        <w:rPr>
          <w:sz w:val="28"/>
          <w:szCs w:val="28"/>
        </w:rPr>
        <w:t xml:space="preserve"> 5 статьи 73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Инспекционный визит,</w:t>
      </w:r>
      <w:r>
        <w:rPr>
          <w:sz w:val="28"/>
          <w:szCs w:val="28"/>
        </w:rPr>
        <w:t xml:space="preserve">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Без взаимодействия с контролируем</w:t>
      </w:r>
      <w:r>
        <w:rPr>
          <w:sz w:val="28"/>
          <w:szCs w:val="28"/>
        </w:rPr>
        <w:t xml:space="preserve">ым лицом проводятся следующие контрольные мероприятия (далее – контрольные мероприятия </w:t>
      </w:r>
      <w:r>
        <w:rPr>
          <w:sz w:val="28"/>
          <w:szCs w:val="28"/>
        </w:rPr>
        <w:br/>
        <w:t xml:space="preserve">без взаимодействия): 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выездное обследование. 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мероприятия без взаимодейс</w:t>
      </w:r>
      <w:r>
        <w:rPr>
          <w:sz w:val="28"/>
          <w:szCs w:val="28"/>
        </w:rPr>
        <w:t>твия проводятся должностными лицами на основании заданий руководителя контрольного органа (исполняющего обязанности руководителя контрольного органа).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 Контрольные мероприятия могут проводиться путем совершения должностным лицом и лицами, привлекаемым</w:t>
      </w:r>
      <w:r>
        <w:rPr>
          <w:rFonts w:ascii="Times New Roman" w:hAnsi="Times New Roman" w:cs="Times New Roman"/>
          <w:color w:val="000000"/>
          <w:sz w:val="28"/>
          <w:szCs w:val="28"/>
        </w:rPr>
        <w:t>и к проведению контрольного мероприятия, контрольных действий в порядке, определенном Федеральным законом №248-ФЗ.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 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пор</w:t>
      </w:r>
      <w:r>
        <w:rPr>
          <w:rFonts w:ascii="Times New Roman" w:hAnsi="Times New Roman" w:cs="Times New Roman"/>
          <w:color w:val="000000"/>
          <w:sz w:val="28"/>
          <w:szCs w:val="28"/>
        </w:rPr>
        <w:t>ядке, установленном статьей 74 Федерального закона №248-ФЗ.</w:t>
      </w:r>
    </w:p>
    <w:p w:rsidR="00020DA5" w:rsidRDefault="00E467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4.13. Выездное обследование проводится в порядке, установленном статьей 75 Федерального закона №248-ФЗ. </w:t>
      </w:r>
    </w:p>
    <w:p w:rsidR="00020DA5" w:rsidRDefault="00E4672A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ходе выездного обследования на общедоступных (открытых для посещения неограниченным круго</w:t>
      </w:r>
      <w:r>
        <w:rPr>
          <w:sz w:val="28"/>
          <w:szCs w:val="28"/>
          <w:highlight w:val="white"/>
        </w:rPr>
        <w:t>м лиц) производственных объектах могут совершаться следующие контрольные действия:</w:t>
      </w:r>
    </w:p>
    <w:p w:rsidR="00020DA5" w:rsidRDefault="00E4672A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ab/>
        <w:t>1) осмотр;</w:t>
      </w:r>
    </w:p>
    <w:p w:rsidR="00020DA5" w:rsidRDefault="00E4672A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инструментальное обследование;</w:t>
      </w:r>
    </w:p>
    <w:p w:rsidR="00020DA5" w:rsidRDefault="00E4672A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экспертиза.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4.14. </w:t>
      </w:r>
      <w:r>
        <w:rPr>
          <w:sz w:val="28"/>
          <w:szCs w:val="28"/>
          <w:highlight w:val="white"/>
        </w:rPr>
        <w:t>При проведении контрольных мероприятий в рамках осуществления муниципального контроля должностное лицо:</w:t>
      </w:r>
    </w:p>
    <w:p w:rsidR="00020DA5" w:rsidRDefault="00E4672A">
      <w:pPr>
        <w:widowControl w:val="0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совершает действия, предусмотренные частью 2 статьи 29 Федерального закона №248-ФЗ;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</w:t>
      </w:r>
      <w:r>
        <w:rPr>
          <w:sz w:val="28"/>
          <w:szCs w:val="28"/>
        </w:rPr>
        <w:t xml:space="preserve"> законами</w:t>
      </w:r>
      <w:r>
        <w:rPr>
          <w:sz w:val="28"/>
          <w:szCs w:val="28"/>
          <w:highlight w:val="white"/>
        </w:rPr>
        <w:t xml:space="preserve">. </w:t>
      </w:r>
    </w:p>
    <w:p w:rsidR="00020DA5" w:rsidRDefault="00E4672A">
      <w:pPr>
        <w:widowControl w:val="0"/>
        <w:ind w:firstLine="709"/>
        <w:jc w:val="both"/>
      </w:pPr>
      <w:r>
        <w:rPr>
          <w:sz w:val="28"/>
          <w:szCs w:val="28"/>
        </w:rPr>
        <w:t xml:space="preserve">4.15.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>с использованием мобильного приложения «Инспектор»</w:t>
      </w:r>
      <w:r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br/>
        <w:t>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</w:t>
      </w:r>
      <w:r>
        <w:rPr>
          <w:sz w:val="28"/>
          <w:szCs w:val="28"/>
        </w:rPr>
        <w:t xml:space="preserve">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</w:t>
      </w:r>
      <w:r>
        <w:rPr>
          <w:sz w:val="28"/>
          <w:szCs w:val="28"/>
        </w:rPr>
        <w:br/>
        <w:t>при осуществлении контрольных мероприятий принимается должностными лицами самост</w:t>
      </w:r>
      <w:r>
        <w:rPr>
          <w:sz w:val="28"/>
          <w:szCs w:val="28"/>
        </w:rPr>
        <w:t>оятельно.</w:t>
      </w:r>
    </w:p>
    <w:p w:rsidR="00020DA5" w:rsidRDefault="00E4672A">
      <w:pPr>
        <w:widowControl w:val="0"/>
        <w:ind w:firstLine="709"/>
        <w:jc w:val="both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Фотографии, аудио- и видеозаписи, используемые для фиксации доказательств, должны позволят</w:t>
      </w:r>
      <w:r>
        <w:rPr>
          <w:sz w:val="28"/>
          <w:szCs w:val="28"/>
        </w:rPr>
        <w:t>ь однозначно идентифицировать объект фиксации, отражающий нарушение обязательных требований.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</w:t>
      </w:r>
      <w:r>
        <w:rPr>
          <w:sz w:val="28"/>
          <w:szCs w:val="28"/>
        </w:rPr>
        <w:t>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20DA5" w:rsidRDefault="00E4672A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4.16. Контрольный орган в соответствии со статьей 34 </w:t>
      </w:r>
      <w:r>
        <w:rPr>
          <w:rFonts w:eastAsia="Calibri"/>
          <w:sz w:val="28"/>
          <w:szCs w:val="28"/>
        </w:rPr>
        <w:t xml:space="preserve">Федерального закона №248-ФЗ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020DA5" w:rsidRDefault="00E4672A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4.17. Случаями, при наступлении которых индивидуальный предприниматель, гражданин, являющиеся контролируемыми лицами, вправе </w:t>
      </w:r>
      <w:r>
        <w:rPr>
          <w:rFonts w:eastAsia="Calibri"/>
          <w:sz w:val="28"/>
          <w:szCs w:val="28"/>
        </w:rPr>
        <w:br/>
        <w:t>в соответствии с частью 8 статьи 31 Федерального закона №248-ФЗ, представить в контрольный орган информацию о невозможности прису</w:t>
      </w:r>
      <w:r>
        <w:rPr>
          <w:rFonts w:eastAsia="Calibri"/>
          <w:sz w:val="28"/>
          <w:szCs w:val="28"/>
        </w:rPr>
        <w:t xml:space="preserve">тствия </w:t>
      </w:r>
      <w:r>
        <w:rPr>
          <w:rFonts w:eastAsia="Calibri"/>
          <w:sz w:val="28"/>
          <w:szCs w:val="28"/>
        </w:rPr>
        <w:br/>
        <w:t>при проведении контрольного мероприятия являются:</w:t>
      </w:r>
    </w:p>
    <w:p w:rsidR="00020DA5" w:rsidRDefault="00E4672A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020DA5" w:rsidRDefault="00E4672A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020DA5" w:rsidRDefault="00E4672A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- административный арест;</w:t>
      </w:r>
    </w:p>
    <w:p w:rsidR="00020DA5" w:rsidRDefault="00E4672A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избрание в отношении контролируемого лица меры пресечения в</w:t>
      </w:r>
      <w:r>
        <w:rPr>
          <w:sz w:val="28"/>
          <w:szCs w:val="28"/>
        </w:rPr>
        <w:t xml:space="preserve"> виде подписки о невыезде и надлежащем поведении, </w:t>
      </w:r>
      <w:r>
        <w:rPr>
          <w:rFonts w:eastAsia="Calibri"/>
          <w:sz w:val="28"/>
          <w:szCs w:val="28"/>
          <w:highlight w:val="white"/>
        </w:rPr>
        <w:t>запрете определенных действий</w:t>
      </w:r>
      <w:r>
        <w:rPr>
          <w:sz w:val="28"/>
          <w:szCs w:val="28"/>
        </w:rPr>
        <w:t>, заключения под стражу, домашнего ареста;</w:t>
      </w:r>
    </w:p>
    <w:p w:rsidR="00020DA5" w:rsidRDefault="00E4672A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контролируемого лица при проведении контрольного мероприяти</w:t>
      </w:r>
      <w:r>
        <w:rPr>
          <w:rFonts w:eastAsia="Calibri"/>
          <w:iCs/>
          <w:sz w:val="28"/>
          <w:szCs w:val="28"/>
        </w:rPr>
        <w:t>я (военные действия, катастрофа, стихийное бедствие, крупная авария, эпидемия и другие чрезвычайные обстоятельства).</w:t>
      </w:r>
    </w:p>
    <w:p w:rsidR="00020DA5" w:rsidRDefault="00E4672A">
      <w:pPr>
        <w:ind w:firstLine="709"/>
        <w:jc w:val="both"/>
      </w:pPr>
      <w:r>
        <w:rPr>
          <w:rFonts w:eastAsia="Calibri"/>
          <w:sz w:val="28"/>
          <w:szCs w:val="28"/>
        </w:rPr>
        <w:t xml:space="preserve">Информация </w:t>
      </w:r>
      <w:r>
        <w:rPr>
          <w:rFonts w:eastAsia="Calibri"/>
          <w:iCs/>
          <w:sz w:val="28"/>
          <w:szCs w:val="28"/>
        </w:rPr>
        <w:t xml:space="preserve">контролируемого </w:t>
      </w:r>
      <w:r>
        <w:rPr>
          <w:rFonts w:eastAsia="Calibri"/>
          <w:sz w:val="28"/>
          <w:szCs w:val="28"/>
        </w:rPr>
        <w:t>лица должна содержать:</w:t>
      </w:r>
    </w:p>
    <w:p w:rsidR="00020DA5" w:rsidRDefault="00E4672A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описание обстоятельств, </w:t>
      </w:r>
      <w:r>
        <w:rPr>
          <w:rFonts w:eastAsia="Calibri"/>
          <w:iCs/>
          <w:sz w:val="28"/>
          <w:szCs w:val="28"/>
        </w:rPr>
        <w:t>препятствующих присутствию контролируемого лица при проведении</w:t>
      </w:r>
      <w:r>
        <w:rPr>
          <w:rFonts w:eastAsia="Calibri"/>
          <w:iCs/>
          <w:sz w:val="28"/>
          <w:szCs w:val="28"/>
        </w:rPr>
        <w:t xml:space="preserve"> контрольного мероприятия</w:t>
      </w:r>
      <w:r>
        <w:rPr>
          <w:rFonts w:eastAsia="Calibri"/>
          <w:sz w:val="28"/>
          <w:szCs w:val="28"/>
        </w:rPr>
        <w:t>;</w:t>
      </w:r>
    </w:p>
    <w:p w:rsidR="00020DA5" w:rsidRDefault="00E4672A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020DA5" w:rsidRDefault="00E4672A">
      <w:pPr>
        <w:ind w:firstLine="709"/>
        <w:jc w:val="both"/>
      </w:pPr>
      <w:r>
        <w:rPr>
          <w:rFonts w:eastAsia="Calibri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</w:t>
      </w:r>
      <w:r>
        <w:rPr>
          <w:rFonts w:eastAsia="Calibri"/>
          <w:sz w:val="28"/>
          <w:szCs w:val="28"/>
        </w:rPr>
        <w:t xml:space="preserve">м органом на срок, необходимый </w:t>
      </w:r>
      <w:r>
        <w:rPr>
          <w:rFonts w:eastAsia="Calibri"/>
          <w:sz w:val="28"/>
          <w:szCs w:val="28"/>
        </w:rPr>
        <w:br/>
        <w:t>для устранения обстоятельств, послуживших поводом для данного обращения индивидуального предпринимателя, гражданина.</w:t>
      </w:r>
    </w:p>
    <w:p w:rsidR="00020DA5" w:rsidRDefault="00020DA5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020DA5" w:rsidRDefault="00020DA5">
      <w:pPr>
        <w:widowControl w:val="0"/>
        <w:ind w:firstLine="709"/>
        <w:jc w:val="center"/>
        <w:rPr>
          <w:sz w:val="28"/>
          <w:szCs w:val="28"/>
        </w:rPr>
      </w:pPr>
    </w:p>
    <w:p w:rsidR="00020DA5" w:rsidRDefault="00E4672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Результаты контрольного мероприятия</w:t>
      </w:r>
    </w:p>
    <w:p w:rsidR="00020DA5" w:rsidRDefault="00020DA5">
      <w:pPr>
        <w:widowControl w:val="0"/>
        <w:ind w:firstLine="709"/>
        <w:jc w:val="center"/>
        <w:rPr>
          <w:i/>
          <w:sz w:val="28"/>
          <w:szCs w:val="28"/>
        </w:rPr>
      </w:pP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 результатам контрольных мероприятий контрольный орган при</w:t>
      </w:r>
      <w:r>
        <w:rPr>
          <w:sz w:val="28"/>
          <w:szCs w:val="28"/>
        </w:rPr>
        <w:t>нимает решения и оформляет их в соответствии с главой 16 Федерального закона №248-ФЗ.</w:t>
      </w:r>
    </w:p>
    <w:p w:rsidR="00020DA5" w:rsidRDefault="00E4672A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sz w:val="28"/>
          <w:szCs w:val="28"/>
        </w:rPr>
        <w:t xml:space="preserve">5.2. </w:t>
      </w:r>
      <w:r>
        <w:rPr>
          <w:rFonts w:eastAsia="Calibri"/>
          <w:sz w:val="28"/>
          <w:szCs w:val="28"/>
          <w:highlight w:val="white"/>
        </w:rPr>
        <w:t>По окончании проведения контрольного мероприятия,</w:t>
      </w:r>
      <w:r>
        <w:rPr>
          <w:sz w:val="28"/>
          <w:szCs w:val="28"/>
          <w:highlight w:val="white"/>
        </w:rPr>
        <w:t xml:space="preserve"> предусматривающего взаимодействие с контролируемым лицом, а также </w:t>
      </w:r>
      <w:r>
        <w:rPr>
          <w:sz w:val="28"/>
          <w:szCs w:val="28"/>
          <w:highlight w:val="white"/>
        </w:rPr>
        <w:br/>
        <w:t>в случаях, установленных Федеральным законом №24</w:t>
      </w:r>
      <w:r>
        <w:rPr>
          <w:sz w:val="28"/>
          <w:szCs w:val="28"/>
          <w:highlight w:val="white"/>
        </w:rPr>
        <w:t xml:space="preserve">8-ФЗ, по окончании обязательного профилактического визита или контрольного мероприятия </w:t>
      </w:r>
      <w:r>
        <w:rPr>
          <w:sz w:val="28"/>
          <w:szCs w:val="28"/>
          <w:highlight w:val="white"/>
        </w:rPr>
        <w:br/>
        <w:t>без взаимодействия,</w:t>
      </w:r>
      <w:r>
        <w:rPr>
          <w:rFonts w:eastAsia="Calibri"/>
          <w:sz w:val="28"/>
          <w:szCs w:val="28"/>
          <w:highlight w:val="white"/>
        </w:rPr>
        <w:t xml:space="preserve"> составляется акт контрольного мероприятия (далее – акт). </w:t>
      </w:r>
    </w:p>
    <w:p w:rsidR="00020DA5" w:rsidRDefault="00E4672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случае, если по результатам проведения такого мероприятия выявлено нарушение обязательны</w:t>
      </w:r>
      <w:r>
        <w:rPr>
          <w:rFonts w:eastAsia="Calibri"/>
          <w:sz w:val="28"/>
          <w:szCs w:val="28"/>
        </w:rPr>
        <w:t xml:space="preserve">х требований, в акте указывается, какое именно обязательное требование нарушено, каким нормативным правовым актом </w:t>
      </w:r>
      <w:r>
        <w:rPr>
          <w:rFonts w:eastAsia="Calibri"/>
          <w:sz w:val="28"/>
          <w:szCs w:val="28"/>
        </w:rPr>
        <w:br/>
        <w:t xml:space="preserve">и его структурной единицей оно установлено. </w:t>
      </w:r>
    </w:p>
    <w:p w:rsidR="00020DA5" w:rsidRDefault="00E4672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 xml:space="preserve">усматривающего взаимодействие </w:t>
      </w:r>
      <w:r>
        <w:rPr>
          <w:sz w:val="28"/>
          <w:szCs w:val="28"/>
        </w:rPr>
        <w:br/>
        <w:t xml:space="preserve">с контролируемым лицом, </w:t>
      </w:r>
      <w:r>
        <w:rPr>
          <w:rFonts w:eastAsia="Calibri"/>
          <w:sz w:val="28"/>
          <w:szCs w:val="28"/>
        </w:rPr>
        <w:t xml:space="preserve">в акте указывается факт его устранения. </w:t>
      </w:r>
    </w:p>
    <w:p w:rsidR="00020DA5" w:rsidRDefault="00E4672A">
      <w:pPr>
        <w:ind w:firstLine="709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сроки, определенные частью 3 статьи 87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5.3.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>
        <w:rPr>
          <w:sz w:val="28"/>
          <w:szCs w:val="28"/>
        </w:rPr>
        <w:br/>
        <w:t>(далее – ЕРКНМ) непосредственно после его оформления.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сл</w:t>
      </w:r>
      <w:r>
        <w:rPr>
          <w:sz w:val="28"/>
          <w:szCs w:val="28"/>
        </w:rPr>
        <w:t xml:space="preserve">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>
        <w:rPr>
          <w:sz w:val="28"/>
          <w:szCs w:val="28"/>
        </w:rPr>
        <w:br/>
        <w:t>по результатам контрольного мероприятия на месте его пров</w:t>
      </w:r>
      <w:r>
        <w:rPr>
          <w:sz w:val="28"/>
          <w:szCs w:val="28"/>
        </w:rPr>
        <w:t>едения невозможно по причине совершения контрольных действий, предусмотренных пунктами 7, 9 части 1 статьи 65 Федерального закона №248-ФЗ, или в иных случаях, контрольный орган направляет акт контролируемому лицу в порядке, установленном статьей 21 Федерал</w:t>
      </w:r>
      <w:r>
        <w:rPr>
          <w:sz w:val="28"/>
          <w:szCs w:val="28"/>
        </w:rPr>
        <w:t>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sz w:val="28"/>
          <w:szCs w:val="28"/>
        </w:rPr>
        <w:br/>
        <w:t>в соответствии с частью 3 статьи 87 Федерального закона №248-ФЗ контролируемое лицо не подписыва</w:t>
      </w:r>
      <w:r>
        <w:rPr>
          <w:sz w:val="28"/>
          <w:szCs w:val="28"/>
        </w:rPr>
        <w:t>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№248-ФЗ.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 случае выявления при проведении контрольного мероприятия нарушений </w:t>
      </w:r>
      <w:r>
        <w:rPr>
          <w:sz w:val="28"/>
          <w:szCs w:val="28"/>
        </w:rPr>
        <w:t xml:space="preserve">обязательных требований контролируемым лицом контрольный орган принимает решения в соответствии с частью 2 статьи 90 Федерального закона №248-ФЗ. </w:t>
      </w:r>
    </w:p>
    <w:p w:rsidR="00020DA5" w:rsidRDefault="00E4672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5.7 По результатам проведения контрольных мероприятий публичная оценка уровня соблюдения обязательных требова</w:t>
      </w:r>
      <w:r>
        <w:rPr>
          <w:sz w:val="28"/>
          <w:szCs w:val="28"/>
          <w:highlight w:val="white"/>
        </w:rPr>
        <w:t>ний не присваивается.</w:t>
      </w:r>
    </w:p>
    <w:p w:rsidR="00020DA5" w:rsidRDefault="00020DA5">
      <w:pPr>
        <w:widowControl w:val="0"/>
        <w:ind w:firstLine="709"/>
        <w:jc w:val="both"/>
        <w:rPr>
          <w:sz w:val="28"/>
          <w:szCs w:val="28"/>
        </w:rPr>
      </w:pPr>
    </w:p>
    <w:p w:rsidR="00020DA5" w:rsidRDefault="00E4672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Обжалование решений контрольного органа, действий (бездействия) его должностных лиц</w:t>
      </w:r>
    </w:p>
    <w:p w:rsidR="00020DA5" w:rsidRDefault="00020DA5">
      <w:pPr>
        <w:widowControl w:val="0"/>
        <w:ind w:firstLine="709"/>
        <w:jc w:val="center"/>
        <w:rPr>
          <w:b/>
          <w:sz w:val="28"/>
          <w:szCs w:val="28"/>
        </w:rPr>
      </w:pP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</w:t>
      </w:r>
      <w:proofErr w:type="gramStart"/>
      <w:r>
        <w:rPr>
          <w:sz w:val="28"/>
          <w:szCs w:val="28"/>
          <w:highlight w:val="white"/>
        </w:rPr>
        <w:t xml:space="preserve">лицо,   </w:t>
      </w:r>
      <w:proofErr w:type="gramEnd"/>
      <w:r>
        <w:rPr>
          <w:sz w:val="28"/>
          <w:szCs w:val="28"/>
          <w:highlight w:val="white"/>
        </w:rPr>
        <w:t xml:space="preserve">              </w:t>
      </w:r>
      <w:r>
        <w:rPr>
          <w:sz w:val="28"/>
          <w:szCs w:val="28"/>
          <w:highlight w:val="white"/>
        </w:rPr>
        <w:t xml:space="preserve">                        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:rsidR="00020DA5" w:rsidRDefault="00E4672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6.2. Судебное обжалование решений контрольного органа, действий (бездействия) его должностных лиц</w:t>
      </w:r>
      <w:r>
        <w:rPr>
          <w:sz w:val="28"/>
          <w:szCs w:val="28"/>
          <w:highlight w:val="white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20DA5" w:rsidRDefault="00E4672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6.3. Досудебное обжалование решений контрольного органа, действий (</w:t>
      </w:r>
      <w:r>
        <w:rPr>
          <w:sz w:val="28"/>
          <w:szCs w:val="28"/>
          <w:highlight w:val="white"/>
        </w:rPr>
        <w:t>бездействия) его должностных лиц осуществляется в соответствии с главой 9 Федерального закона №248-ФЗ.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6.4. Жалобу контролируемое лицо подает в соответствии со статьями 40, 41 Федерального закона №248-ФЗ.</w:t>
      </w:r>
    </w:p>
    <w:p w:rsidR="00020DA5" w:rsidRDefault="00E4672A">
      <w:pPr>
        <w:ind w:firstLine="709"/>
        <w:jc w:val="both"/>
      </w:pPr>
      <w:r>
        <w:rPr>
          <w:sz w:val="28"/>
          <w:szCs w:val="28"/>
        </w:rPr>
        <w:t>В случае если жалоба содержит сведения и документы,</w:t>
      </w:r>
      <w:r>
        <w:rPr>
          <w:sz w:val="28"/>
          <w:szCs w:val="28"/>
        </w:rPr>
        <w:t xml:space="preserve">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>
        <w:rPr>
          <w:sz w:val="28"/>
          <w:szCs w:val="28"/>
        </w:rPr>
        <w:br/>
        <w:t xml:space="preserve">и муниципальных услуг </w:t>
      </w:r>
      <w:r>
        <w:rPr>
          <w:sz w:val="28"/>
          <w:szCs w:val="28"/>
          <w:highlight w:val="white"/>
        </w:rPr>
        <w:t>(функций) непосредственно в контрольный орган</w:t>
      </w:r>
      <w:r>
        <w:rPr>
          <w:sz w:val="28"/>
          <w:szCs w:val="28"/>
        </w:rPr>
        <w:t>, находящийся по адресу: 628624, Ханты-Манс</w:t>
      </w:r>
      <w:r>
        <w:rPr>
          <w:sz w:val="28"/>
          <w:szCs w:val="28"/>
        </w:rPr>
        <w:t>ийский автономный округ - Югра, город Нижневартовск, улица Ханты-Мансийская, 35,</w:t>
      </w:r>
      <w:r>
        <w:rPr>
          <w:sz w:val="28"/>
          <w:szCs w:val="28"/>
          <w:highlight w:val="white"/>
        </w:rPr>
        <w:t xml:space="preserve"> одним </w:t>
      </w:r>
      <w:r>
        <w:rPr>
          <w:sz w:val="28"/>
          <w:szCs w:val="28"/>
        </w:rPr>
        <w:t>из следующих способов: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лично, обратившись в контрольный орган;</w:t>
      </w: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почтовой связью.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Рассмотрение жалобы, содержащей сведения и документы, составляющие государственную и</w:t>
      </w:r>
      <w:r>
        <w:rPr>
          <w:sz w:val="28"/>
          <w:szCs w:val="28"/>
        </w:rPr>
        <w:t>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</w:t>
      </w:r>
      <w:r>
        <w:rPr>
          <w:sz w:val="28"/>
          <w:szCs w:val="28"/>
        </w:rPr>
        <w:t>ой или иной охраняемой законом тайне.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Жалобу на решение контрольного органа, действия (бездействие) его должностных лиц рассматривает руководитель контрольного органа, исполняющий обязанности руководителя контрольного органа.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действия (безде</w:t>
      </w:r>
      <w:r>
        <w:rPr>
          <w:sz w:val="28"/>
          <w:szCs w:val="28"/>
        </w:rPr>
        <w:t>йствие) руководителя контрольного органа рассматривается заместителем главы города, курирующим контрольный орган.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Жалоба рассматривается в порядке и в сроки, предусмотренные статьей 43 Федерального закона №248-ФЗ.</w:t>
      </w:r>
    </w:p>
    <w:p w:rsidR="00020DA5" w:rsidRDefault="00020DA5">
      <w:pPr>
        <w:ind w:firstLine="709"/>
        <w:jc w:val="both"/>
        <w:rPr>
          <w:sz w:val="28"/>
          <w:szCs w:val="28"/>
        </w:rPr>
      </w:pPr>
    </w:p>
    <w:p w:rsidR="00020DA5" w:rsidRDefault="00E4672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Заключительные положения</w:t>
      </w:r>
    </w:p>
    <w:p w:rsidR="00020DA5" w:rsidRDefault="00020DA5">
      <w:pPr>
        <w:ind w:firstLine="709"/>
        <w:jc w:val="both"/>
        <w:rPr>
          <w:sz w:val="28"/>
          <w:szCs w:val="28"/>
        </w:rPr>
      </w:pPr>
    </w:p>
    <w:p w:rsidR="00020DA5" w:rsidRDefault="00E46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7.1. До 31 декабря 2025 года информирование контролируемого лица </w:t>
      </w:r>
      <w:r>
        <w:rPr>
          <w:sz w:val="28"/>
          <w:szCs w:val="28"/>
        </w:rPr>
        <w:br/>
        <w:t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</w:t>
      </w:r>
      <w:r>
        <w:rPr>
          <w:sz w:val="28"/>
          <w:szCs w:val="28"/>
        </w:rPr>
        <w:t xml:space="preserve">ном </w:t>
      </w:r>
      <w:r>
        <w:rPr>
          <w:sz w:val="28"/>
          <w:szCs w:val="28"/>
        </w:rPr>
        <w:br/>
        <w:t xml:space="preserve">в соответствии со статьей 21 Федерального закона №248-ФЗ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</w:t>
      </w:r>
      <w:r>
        <w:rPr>
          <w:sz w:val="28"/>
          <w:szCs w:val="28"/>
        </w:rPr>
        <w:br/>
        <w:t>в электронной форме либо по запросу контролируем</w:t>
      </w:r>
      <w:r>
        <w:rPr>
          <w:sz w:val="28"/>
          <w:szCs w:val="28"/>
        </w:rPr>
        <w:t>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020DA5" w:rsidRDefault="00020DA5">
      <w:pPr>
        <w:ind w:firstLine="709"/>
        <w:jc w:val="both"/>
        <w:rPr>
          <w:sz w:val="28"/>
          <w:szCs w:val="28"/>
          <w:highlight w:val="yellow"/>
        </w:rPr>
        <w:sectPr w:rsidR="00020DA5" w:rsidSect="00E4672A"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3"/>
          <w:cols w:space="720"/>
          <w:titlePg/>
          <w:docGrid w:linePitch="360"/>
        </w:sectPr>
      </w:pPr>
    </w:p>
    <w:p w:rsidR="00020DA5" w:rsidRDefault="00020DA5">
      <w:pPr>
        <w:ind w:firstLine="709"/>
        <w:jc w:val="both"/>
        <w:rPr>
          <w:sz w:val="28"/>
          <w:szCs w:val="28"/>
          <w:highlight w:val="yellow"/>
        </w:rPr>
      </w:pPr>
    </w:p>
    <w:p w:rsidR="00020DA5" w:rsidRDefault="00E4672A">
      <w:pPr>
        <w:ind w:firstLine="709"/>
        <w:jc w:val="right"/>
        <w:outlineLvl w:val="1"/>
        <w:rPr>
          <w:rFonts w:ascii="TimesNewRoman" w:eastAsia="TimesNewRoman" w:hAnsi="TimesNewRoman" w:cs="TimesNewRoman"/>
          <w:sz w:val="24"/>
          <w:szCs w:val="20"/>
          <w:highlight w:val="white"/>
          <w:lang w:eastAsia="zh-CN"/>
        </w:rPr>
      </w:pPr>
      <w:r>
        <w:rPr>
          <w:rFonts w:eastAsia="TimesNewRoman"/>
          <w:sz w:val="28"/>
          <w:szCs w:val="28"/>
          <w:highlight w:val="white"/>
          <w:lang w:eastAsia="zh-CN"/>
        </w:rPr>
        <w:t xml:space="preserve">Приложение </w:t>
      </w:r>
    </w:p>
    <w:p w:rsidR="00020DA5" w:rsidRDefault="00E4672A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 xml:space="preserve">к Положению о муниципальном </w:t>
      </w:r>
    </w:p>
    <w:p w:rsidR="00020DA5" w:rsidRDefault="00E4672A">
      <w:pPr>
        <w:ind w:firstLine="709"/>
        <w:jc w:val="right"/>
        <w:rPr>
          <w:rFonts w:ascii="TimesNewRoman" w:eastAsia="TimesNewRoman" w:hAnsi="TimesNewRoman" w:cs="TimesNewRoman"/>
          <w:sz w:val="24"/>
          <w:szCs w:val="20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>лесном контроле</w:t>
      </w:r>
    </w:p>
    <w:p w:rsidR="00020DA5" w:rsidRDefault="00020DA5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020DA5" w:rsidRDefault="00020DA5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020DA5" w:rsidRDefault="00020DA5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020DA5" w:rsidRDefault="00E4672A">
      <w:pPr>
        <w:widowControl w:val="0"/>
        <w:ind w:left="3600" w:firstLine="720"/>
        <w:rPr>
          <w:rFonts w:eastAsia="Droid Sans Fallback"/>
          <w:b/>
          <w:bCs/>
          <w:sz w:val="28"/>
          <w:szCs w:val="28"/>
        </w:rPr>
      </w:pPr>
      <w:r>
        <w:rPr>
          <w:rFonts w:eastAsia="Droid Sans Fallback"/>
          <w:b/>
          <w:bCs/>
          <w:sz w:val="28"/>
          <w:szCs w:val="28"/>
        </w:rPr>
        <w:t>КРИТЕРИИ</w:t>
      </w:r>
    </w:p>
    <w:p w:rsidR="00020DA5" w:rsidRDefault="00E4672A">
      <w:pPr>
        <w:widowControl w:val="0"/>
        <w:ind w:firstLine="709"/>
        <w:jc w:val="center"/>
        <w:rPr>
          <w:rFonts w:eastAsia="Droid Sans Fallback" w:cs="Droid Sans Devanagari"/>
          <w:b/>
          <w:bCs/>
          <w:sz w:val="28"/>
          <w:szCs w:val="28"/>
        </w:rPr>
      </w:pPr>
      <w:r>
        <w:rPr>
          <w:rFonts w:eastAsia="Droid Sans Fallback" w:cs="Droid Sans Devanagari"/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020DA5" w:rsidRDefault="00020DA5">
      <w:pPr>
        <w:widowControl w:val="0"/>
        <w:ind w:firstLine="709"/>
        <w:jc w:val="both"/>
        <w:rPr>
          <w:rFonts w:eastAsia="Droid Sans Fallback" w:cs="Droid Sans Devanagari"/>
          <w:sz w:val="24"/>
          <w:szCs w:val="24"/>
        </w:rPr>
      </w:pPr>
    </w:p>
    <w:p w:rsidR="00020DA5" w:rsidRDefault="00E4672A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лесного контроля подлежат отнесению </w:t>
      </w:r>
      <w:r>
        <w:rPr>
          <w:rFonts w:eastAsia="Droid Sans Fallback" w:cs="Droid Sans Devanagari"/>
          <w:sz w:val="28"/>
          <w:szCs w:val="28"/>
        </w:rPr>
        <w:br/>
        <w:t>к категориям среднего, умеренного и низкого риска.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 </w:t>
      </w:r>
      <w:r>
        <w:rPr>
          <w:sz w:val="28"/>
          <w:szCs w:val="28"/>
        </w:rPr>
        <w:t>Кри</w:t>
      </w:r>
      <w:r>
        <w:rPr>
          <w:sz w:val="28"/>
          <w:szCs w:val="28"/>
        </w:rPr>
        <w:t>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</w:t>
      </w:r>
      <w:r>
        <w:rPr>
          <w:sz w:val="28"/>
          <w:szCs w:val="28"/>
        </w:rPr>
        <w:br/>
        <w:t>в сфере лесного законодательства и не исполнение предписани</w:t>
      </w:r>
      <w:r>
        <w:rPr>
          <w:sz w:val="28"/>
          <w:szCs w:val="28"/>
        </w:rPr>
        <w:t xml:space="preserve">я при наличии обстоятельств, отягчающих административную ответственность, предусмотренных законодательством Российской Федерации </w:t>
      </w:r>
      <w:r>
        <w:rPr>
          <w:sz w:val="28"/>
          <w:szCs w:val="28"/>
        </w:rPr>
        <w:br/>
        <w:t>об административных правонарушениях.</w:t>
      </w:r>
    </w:p>
    <w:p w:rsidR="00020DA5" w:rsidRDefault="00E4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Критериями отнесения объекта муниципального контроля к умеренной категории риска являе</w:t>
      </w:r>
      <w:r>
        <w:rPr>
          <w:sz w:val="28"/>
          <w:szCs w:val="28"/>
        </w:rPr>
        <w:t xml:space="preserve">тся - наличие факта привлечения в течение года контролируемого лица к административной ответственности за нарушения </w:t>
      </w:r>
      <w:r>
        <w:rPr>
          <w:sz w:val="28"/>
          <w:szCs w:val="28"/>
        </w:rPr>
        <w:br/>
        <w:t>в сфере лесного законодательства при отсутствии обстоятельств, отягчающих административную ответственность, предусмотренных законодательств</w:t>
      </w:r>
      <w:r>
        <w:rPr>
          <w:sz w:val="28"/>
          <w:szCs w:val="28"/>
        </w:rPr>
        <w:t>ом Российской Федерации об административных правонарушениях.</w:t>
      </w:r>
    </w:p>
    <w:p w:rsidR="00020DA5" w:rsidRDefault="00E4672A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4. Критерием отнесения объекта муниципального контроля к низкой категории риска является - отсутствие обстоятельств, предусмотренных </w:t>
      </w:r>
      <w:r>
        <w:rPr>
          <w:rFonts w:eastAsia="Droid Sans Fallback" w:cs="Droid Sans Devanagari"/>
          <w:sz w:val="28"/>
          <w:szCs w:val="28"/>
        </w:rPr>
        <w:br/>
        <w:t>для среднего и умеренного риска.</w:t>
      </w:r>
    </w:p>
    <w:p w:rsidR="00020DA5" w:rsidRDefault="00020D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0DA5" w:rsidRDefault="00020D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0DA5" w:rsidRDefault="00020D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20DA5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A5" w:rsidRDefault="00E4672A">
      <w:r>
        <w:separator/>
      </w:r>
    </w:p>
  </w:endnote>
  <w:endnote w:type="continuationSeparator" w:id="0">
    <w:p w:rsidR="00020DA5" w:rsidRDefault="00E4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A5" w:rsidRDefault="00E4672A">
      <w:r>
        <w:separator/>
      </w:r>
    </w:p>
  </w:footnote>
  <w:footnote w:type="continuationSeparator" w:id="0">
    <w:p w:rsidR="00020DA5" w:rsidRDefault="00E4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A5" w:rsidRDefault="00E4672A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</w:instrText>
    </w:r>
    <w:r>
      <w:rPr>
        <w:sz w:val="24"/>
        <w:szCs w:val="24"/>
      </w:rPr>
      <w:instrText>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  <w:p w:rsidR="00020DA5" w:rsidRDefault="00020DA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777937"/>
      <w:docPartObj>
        <w:docPartGallery w:val="Page Numbers (Top of Page)"/>
        <w:docPartUnique/>
      </w:docPartObj>
    </w:sdtPr>
    <w:sdtContent>
      <w:p w:rsidR="00E4672A" w:rsidRDefault="00E4672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E4672A" w:rsidRDefault="00E4672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597"/>
    <w:multiLevelType w:val="hybridMultilevel"/>
    <w:tmpl w:val="7B02908A"/>
    <w:lvl w:ilvl="0" w:tplc="7F460162">
      <w:start w:val="1"/>
      <w:numFmt w:val="decimal"/>
      <w:lvlText w:val="%1."/>
      <w:lvlJc w:val="left"/>
      <w:pPr>
        <w:ind w:left="709" w:hanging="360"/>
      </w:pPr>
    </w:lvl>
    <w:lvl w:ilvl="1" w:tplc="66487610">
      <w:start w:val="1"/>
      <w:numFmt w:val="lowerLetter"/>
      <w:lvlText w:val="%2."/>
      <w:lvlJc w:val="left"/>
      <w:pPr>
        <w:ind w:left="1429" w:hanging="360"/>
      </w:pPr>
    </w:lvl>
    <w:lvl w:ilvl="2" w:tplc="BABC5632">
      <w:start w:val="1"/>
      <w:numFmt w:val="lowerRoman"/>
      <w:lvlText w:val="%3."/>
      <w:lvlJc w:val="right"/>
      <w:pPr>
        <w:ind w:left="2149" w:hanging="180"/>
      </w:pPr>
    </w:lvl>
    <w:lvl w:ilvl="3" w:tplc="238AF126">
      <w:start w:val="1"/>
      <w:numFmt w:val="decimal"/>
      <w:lvlText w:val="%4."/>
      <w:lvlJc w:val="left"/>
      <w:pPr>
        <w:ind w:left="2869" w:hanging="360"/>
      </w:pPr>
    </w:lvl>
    <w:lvl w:ilvl="4" w:tplc="EDEE6C3C">
      <w:start w:val="1"/>
      <w:numFmt w:val="lowerLetter"/>
      <w:lvlText w:val="%5."/>
      <w:lvlJc w:val="left"/>
      <w:pPr>
        <w:ind w:left="3589" w:hanging="360"/>
      </w:pPr>
    </w:lvl>
    <w:lvl w:ilvl="5" w:tplc="C75A6FD6">
      <w:start w:val="1"/>
      <w:numFmt w:val="lowerRoman"/>
      <w:lvlText w:val="%6."/>
      <w:lvlJc w:val="right"/>
      <w:pPr>
        <w:ind w:left="4309" w:hanging="180"/>
      </w:pPr>
    </w:lvl>
    <w:lvl w:ilvl="6" w:tplc="D4D451F4">
      <w:start w:val="1"/>
      <w:numFmt w:val="decimal"/>
      <w:lvlText w:val="%7."/>
      <w:lvlJc w:val="left"/>
      <w:pPr>
        <w:ind w:left="5029" w:hanging="360"/>
      </w:pPr>
    </w:lvl>
    <w:lvl w:ilvl="7" w:tplc="668A218C">
      <w:start w:val="1"/>
      <w:numFmt w:val="lowerLetter"/>
      <w:lvlText w:val="%8."/>
      <w:lvlJc w:val="left"/>
      <w:pPr>
        <w:ind w:left="5749" w:hanging="360"/>
      </w:pPr>
    </w:lvl>
    <w:lvl w:ilvl="8" w:tplc="846A3FA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491244E"/>
    <w:multiLevelType w:val="hybridMultilevel"/>
    <w:tmpl w:val="E774E910"/>
    <w:lvl w:ilvl="0" w:tplc="CC20675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6D2C8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DC089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FDA62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6BE57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6507E3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D1E52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E88AD0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48079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C00B02"/>
    <w:multiLevelType w:val="hybridMultilevel"/>
    <w:tmpl w:val="F4EA3DA6"/>
    <w:lvl w:ilvl="0" w:tplc="6614A65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11295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69A3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E749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7C88A0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CFE0B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6E4A0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B8C565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242A1B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4F5611"/>
    <w:multiLevelType w:val="hybridMultilevel"/>
    <w:tmpl w:val="044AE1FE"/>
    <w:lvl w:ilvl="0" w:tplc="692C2278">
      <w:start w:val="1"/>
      <w:numFmt w:val="decimal"/>
      <w:lvlText w:val="%1."/>
      <w:lvlJc w:val="left"/>
      <w:pPr>
        <w:ind w:left="1956" w:hanging="1416"/>
      </w:pPr>
    </w:lvl>
    <w:lvl w:ilvl="1" w:tplc="BEECFD78">
      <w:start w:val="1"/>
      <w:numFmt w:val="lowerLetter"/>
      <w:lvlText w:val="%2."/>
      <w:lvlJc w:val="left"/>
      <w:pPr>
        <w:ind w:left="1620" w:hanging="360"/>
      </w:pPr>
    </w:lvl>
    <w:lvl w:ilvl="2" w:tplc="98E877D6">
      <w:start w:val="1"/>
      <w:numFmt w:val="lowerRoman"/>
      <w:lvlText w:val="%3."/>
      <w:lvlJc w:val="right"/>
      <w:pPr>
        <w:ind w:left="2340" w:hanging="180"/>
      </w:pPr>
    </w:lvl>
    <w:lvl w:ilvl="3" w:tplc="CD56F90A">
      <w:start w:val="1"/>
      <w:numFmt w:val="decimal"/>
      <w:lvlText w:val="%4."/>
      <w:lvlJc w:val="left"/>
      <w:pPr>
        <w:ind w:left="3060" w:hanging="360"/>
      </w:pPr>
    </w:lvl>
    <w:lvl w:ilvl="4" w:tplc="7C3A322C">
      <w:start w:val="1"/>
      <w:numFmt w:val="lowerLetter"/>
      <w:lvlText w:val="%5."/>
      <w:lvlJc w:val="left"/>
      <w:pPr>
        <w:ind w:left="3780" w:hanging="360"/>
      </w:pPr>
    </w:lvl>
    <w:lvl w:ilvl="5" w:tplc="08760BBE">
      <w:start w:val="1"/>
      <w:numFmt w:val="lowerRoman"/>
      <w:lvlText w:val="%6."/>
      <w:lvlJc w:val="right"/>
      <w:pPr>
        <w:ind w:left="4500" w:hanging="180"/>
      </w:pPr>
    </w:lvl>
    <w:lvl w:ilvl="6" w:tplc="B8D40CA2">
      <w:start w:val="1"/>
      <w:numFmt w:val="decimal"/>
      <w:lvlText w:val="%7."/>
      <w:lvlJc w:val="left"/>
      <w:pPr>
        <w:ind w:left="5220" w:hanging="360"/>
      </w:pPr>
    </w:lvl>
    <w:lvl w:ilvl="7" w:tplc="DF1E13CC">
      <w:start w:val="1"/>
      <w:numFmt w:val="lowerLetter"/>
      <w:lvlText w:val="%8."/>
      <w:lvlJc w:val="left"/>
      <w:pPr>
        <w:ind w:left="5940" w:hanging="360"/>
      </w:pPr>
    </w:lvl>
    <w:lvl w:ilvl="8" w:tplc="F15E6D4C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F437FF"/>
    <w:multiLevelType w:val="hybridMultilevel"/>
    <w:tmpl w:val="D06679C8"/>
    <w:lvl w:ilvl="0" w:tplc="85E4F6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7AE836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7EA0C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9C66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AFA339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8283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91CBA9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C7852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7D4808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F53768E"/>
    <w:multiLevelType w:val="hybridMultilevel"/>
    <w:tmpl w:val="04B62020"/>
    <w:lvl w:ilvl="0" w:tplc="C946FF1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8383A9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916254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25A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5562E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41E8D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F0872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3A86B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3BA747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ABF28AD"/>
    <w:multiLevelType w:val="hybridMultilevel"/>
    <w:tmpl w:val="4FBA298A"/>
    <w:lvl w:ilvl="0" w:tplc="D8C45BB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02E2F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8DC5C1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4CA67D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0968F8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BCE2C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18CF3A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0CEF24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626038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E0245CC"/>
    <w:multiLevelType w:val="hybridMultilevel"/>
    <w:tmpl w:val="E09A39DE"/>
    <w:lvl w:ilvl="0" w:tplc="7C961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A53CE">
      <w:start w:val="1"/>
      <w:numFmt w:val="lowerLetter"/>
      <w:lvlText w:val="%2."/>
      <w:lvlJc w:val="left"/>
      <w:pPr>
        <w:ind w:left="1440" w:hanging="360"/>
      </w:pPr>
    </w:lvl>
    <w:lvl w:ilvl="2" w:tplc="59E0668A">
      <w:start w:val="1"/>
      <w:numFmt w:val="lowerRoman"/>
      <w:lvlText w:val="%3."/>
      <w:lvlJc w:val="right"/>
      <w:pPr>
        <w:ind w:left="2160" w:hanging="180"/>
      </w:pPr>
    </w:lvl>
    <w:lvl w:ilvl="3" w:tplc="136EC3AC">
      <w:start w:val="1"/>
      <w:numFmt w:val="decimal"/>
      <w:lvlText w:val="%4."/>
      <w:lvlJc w:val="left"/>
      <w:pPr>
        <w:ind w:left="2880" w:hanging="360"/>
      </w:pPr>
    </w:lvl>
    <w:lvl w:ilvl="4" w:tplc="2BD29450">
      <w:start w:val="1"/>
      <w:numFmt w:val="lowerLetter"/>
      <w:lvlText w:val="%5."/>
      <w:lvlJc w:val="left"/>
      <w:pPr>
        <w:ind w:left="3600" w:hanging="360"/>
      </w:pPr>
    </w:lvl>
    <w:lvl w:ilvl="5" w:tplc="2736A48E">
      <w:start w:val="1"/>
      <w:numFmt w:val="lowerRoman"/>
      <w:lvlText w:val="%6."/>
      <w:lvlJc w:val="right"/>
      <w:pPr>
        <w:ind w:left="4320" w:hanging="180"/>
      </w:pPr>
    </w:lvl>
    <w:lvl w:ilvl="6" w:tplc="852EAB7C">
      <w:start w:val="1"/>
      <w:numFmt w:val="decimal"/>
      <w:lvlText w:val="%7."/>
      <w:lvlJc w:val="left"/>
      <w:pPr>
        <w:ind w:left="5040" w:hanging="360"/>
      </w:pPr>
    </w:lvl>
    <w:lvl w:ilvl="7" w:tplc="4D3EAB3E">
      <w:start w:val="1"/>
      <w:numFmt w:val="lowerLetter"/>
      <w:lvlText w:val="%8."/>
      <w:lvlJc w:val="left"/>
      <w:pPr>
        <w:ind w:left="5760" w:hanging="360"/>
      </w:pPr>
    </w:lvl>
    <w:lvl w:ilvl="8" w:tplc="FD5EAE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7BE8"/>
    <w:multiLevelType w:val="hybridMultilevel"/>
    <w:tmpl w:val="8A542B1A"/>
    <w:lvl w:ilvl="0" w:tplc="F0B86B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9A801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070585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2C8D4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223B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71C33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28BB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C0C01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9A66FB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2BF7E4A"/>
    <w:multiLevelType w:val="hybridMultilevel"/>
    <w:tmpl w:val="58867C0C"/>
    <w:lvl w:ilvl="0" w:tplc="660A04B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0829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480BB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444B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818D6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1C61F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E96DC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6C007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E651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4A137C1"/>
    <w:multiLevelType w:val="hybridMultilevel"/>
    <w:tmpl w:val="45A68358"/>
    <w:lvl w:ilvl="0" w:tplc="2CDAF26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880CE5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24A7D7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2E69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B48F76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3D419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B10069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A72C60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6404E8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12F5ADE"/>
    <w:multiLevelType w:val="hybridMultilevel"/>
    <w:tmpl w:val="86388EA8"/>
    <w:lvl w:ilvl="0" w:tplc="52C841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CD22A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1906CF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2D4D3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BDAD78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FE62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8163D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19AF00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C2266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AE749B1"/>
    <w:multiLevelType w:val="hybridMultilevel"/>
    <w:tmpl w:val="9ED24EBC"/>
    <w:lvl w:ilvl="0" w:tplc="0DD4CDA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4A4882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18E2D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B6ECE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8EFFE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67080E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21E1C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E4A0C0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0C6E7D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B60681E"/>
    <w:multiLevelType w:val="hybridMultilevel"/>
    <w:tmpl w:val="4DF2D6E8"/>
    <w:lvl w:ilvl="0" w:tplc="1A768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E4E3FB4">
      <w:start w:val="1"/>
      <w:numFmt w:val="lowerLetter"/>
      <w:lvlText w:val="%2."/>
      <w:lvlJc w:val="left"/>
      <w:pPr>
        <w:ind w:left="1800" w:hanging="360"/>
      </w:pPr>
    </w:lvl>
    <w:lvl w:ilvl="2" w:tplc="3DA429D4">
      <w:start w:val="1"/>
      <w:numFmt w:val="lowerRoman"/>
      <w:lvlText w:val="%3."/>
      <w:lvlJc w:val="right"/>
      <w:pPr>
        <w:ind w:left="2520" w:hanging="180"/>
      </w:pPr>
    </w:lvl>
    <w:lvl w:ilvl="3" w:tplc="0C3CCEC2">
      <w:start w:val="1"/>
      <w:numFmt w:val="decimal"/>
      <w:lvlText w:val="%4."/>
      <w:lvlJc w:val="left"/>
      <w:pPr>
        <w:ind w:left="3240" w:hanging="360"/>
      </w:pPr>
    </w:lvl>
    <w:lvl w:ilvl="4" w:tplc="7520D3DA">
      <w:start w:val="1"/>
      <w:numFmt w:val="lowerLetter"/>
      <w:lvlText w:val="%5."/>
      <w:lvlJc w:val="left"/>
      <w:pPr>
        <w:ind w:left="3960" w:hanging="360"/>
      </w:pPr>
    </w:lvl>
    <w:lvl w:ilvl="5" w:tplc="02060750">
      <w:start w:val="1"/>
      <w:numFmt w:val="lowerRoman"/>
      <w:lvlText w:val="%6."/>
      <w:lvlJc w:val="right"/>
      <w:pPr>
        <w:ind w:left="4680" w:hanging="180"/>
      </w:pPr>
    </w:lvl>
    <w:lvl w:ilvl="6" w:tplc="0358C6B6">
      <w:start w:val="1"/>
      <w:numFmt w:val="decimal"/>
      <w:lvlText w:val="%7."/>
      <w:lvlJc w:val="left"/>
      <w:pPr>
        <w:ind w:left="5400" w:hanging="360"/>
      </w:pPr>
    </w:lvl>
    <w:lvl w:ilvl="7" w:tplc="C552813A">
      <w:start w:val="1"/>
      <w:numFmt w:val="lowerLetter"/>
      <w:lvlText w:val="%8."/>
      <w:lvlJc w:val="left"/>
      <w:pPr>
        <w:ind w:left="6120" w:hanging="360"/>
      </w:pPr>
    </w:lvl>
    <w:lvl w:ilvl="8" w:tplc="29806FB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F36D0C"/>
    <w:multiLevelType w:val="hybridMultilevel"/>
    <w:tmpl w:val="7B24B9AC"/>
    <w:lvl w:ilvl="0" w:tplc="7A30E3C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E8A900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822FD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75049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AA6DE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68012A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CBC73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B22C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626C0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1AB51CB"/>
    <w:multiLevelType w:val="hybridMultilevel"/>
    <w:tmpl w:val="5C06DFA0"/>
    <w:lvl w:ilvl="0" w:tplc="777C456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CEA1A9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01614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90C2A4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66E895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CF62E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71459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1B096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BFA9B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6A23B40"/>
    <w:multiLevelType w:val="hybridMultilevel"/>
    <w:tmpl w:val="6D6ADE38"/>
    <w:lvl w:ilvl="0" w:tplc="85DE17E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E92E79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7EEF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D3818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61A4FD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A8EDCA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084F0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190CF2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DE4338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F4E0741"/>
    <w:multiLevelType w:val="hybridMultilevel"/>
    <w:tmpl w:val="F5EA96BE"/>
    <w:lvl w:ilvl="0" w:tplc="6F0234D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B4A071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82316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D78317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06C6E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3BA40A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42AF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52C50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AFE13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2F3619F"/>
    <w:multiLevelType w:val="hybridMultilevel"/>
    <w:tmpl w:val="C1E888F4"/>
    <w:lvl w:ilvl="0" w:tplc="714E4F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C16BE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EB6C87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E5269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5FE15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B1C513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C2C6F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949A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A984D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FEB5475"/>
    <w:multiLevelType w:val="hybridMultilevel"/>
    <w:tmpl w:val="A732C2BC"/>
    <w:lvl w:ilvl="0" w:tplc="3E70DDC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246104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7C429A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4CA0C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F38E77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026F7D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C609F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9DC7B2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5364E4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9AF7F1C"/>
    <w:multiLevelType w:val="hybridMultilevel"/>
    <w:tmpl w:val="5F1C463E"/>
    <w:lvl w:ilvl="0" w:tplc="4EE053C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28E4B4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75431F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F5498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346DB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E9861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8F024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714452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8980E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A665FF7"/>
    <w:multiLevelType w:val="hybridMultilevel"/>
    <w:tmpl w:val="B080AC90"/>
    <w:lvl w:ilvl="0" w:tplc="C1906C9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C7E960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F342BF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AFAC59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FF63CD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E08A54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5FE2D9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4D606A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95CC2A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6"/>
  </w:num>
  <w:num w:numId="5">
    <w:abstractNumId w:val="2"/>
  </w:num>
  <w:num w:numId="6">
    <w:abstractNumId w:val="8"/>
  </w:num>
  <w:num w:numId="7">
    <w:abstractNumId w:val="21"/>
  </w:num>
  <w:num w:numId="8">
    <w:abstractNumId w:val="6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20"/>
  </w:num>
  <w:num w:numId="19">
    <w:abstractNumId w:val="4"/>
  </w:num>
  <w:num w:numId="20">
    <w:abstractNumId w:val="1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A5"/>
    <w:rsid w:val="00020DA5"/>
    <w:rsid w:val="00E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4E9A8-4544-4C2F-AED5-44428325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99C4-28AA-4E84-B376-40749E44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4796</Words>
  <Characters>27343</Characters>
  <Application>Microsoft Office Word</Application>
  <DocSecurity>0</DocSecurity>
  <Lines>227</Lines>
  <Paragraphs>64</Paragraphs>
  <ScaleCrop>false</ScaleCrop>
  <Company>AdmHMAO</Company>
  <LinksUpToDate>false</LinksUpToDate>
  <CharactersWithSpaces>32075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Некрасова Наталья Сергеевна</cp:lastModifiedBy>
  <cp:revision>10</cp:revision>
  <dcterms:created xsi:type="dcterms:W3CDTF">2025-06-04T07:14:00Z</dcterms:created>
  <dcterms:modified xsi:type="dcterms:W3CDTF">2025-07-22T08:11:00Z</dcterms:modified>
</cp:coreProperties>
</file>