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61" w:rsidRDefault="00DD1168" w:rsidP="00B22B61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 12.02.2016 №181</w:t>
      </w:r>
    </w:p>
    <w:p w:rsidR="00B22B61" w:rsidRDefault="00B22B61" w:rsidP="00B22B61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</w:p>
    <w:p w:rsidR="00B22B61" w:rsidRPr="00B22B61" w:rsidRDefault="00B22B61" w:rsidP="00B22B61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2B61">
        <w:rPr>
          <w:rFonts w:ascii="Times New Roman" w:hAnsi="Times New Roman" w:cs="Times New Roman"/>
          <w:sz w:val="24"/>
          <w:szCs w:val="24"/>
        </w:rPr>
        <w:t>О внесении изменений в приложение к пост</w:t>
      </w:r>
      <w:r w:rsidRPr="00B22B61">
        <w:rPr>
          <w:rFonts w:ascii="Times New Roman" w:hAnsi="Times New Roman" w:cs="Times New Roman"/>
          <w:sz w:val="24"/>
          <w:szCs w:val="24"/>
        </w:rPr>
        <w:t>а</w:t>
      </w:r>
      <w:r w:rsidRPr="00B22B61">
        <w:rPr>
          <w:rFonts w:ascii="Times New Roman" w:hAnsi="Times New Roman" w:cs="Times New Roman"/>
          <w:sz w:val="24"/>
          <w:szCs w:val="24"/>
        </w:rPr>
        <w:t>новлению администрации города от 30.09.2010 №1139 "Об утверждении муниципальной пр</w:t>
      </w:r>
      <w:r w:rsidRPr="00B22B61">
        <w:rPr>
          <w:rFonts w:ascii="Times New Roman" w:hAnsi="Times New Roman" w:cs="Times New Roman"/>
          <w:sz w:val="24"/>
          <w:szCs w:val="24"/>
        </w:rPr>
        <w:t>о</w:t>
      </w:r>
      <w:r w:rsidRPr="00B22B61">
        <w:rPr>
          <w:rFonts w:ascii="Times New Roman" w:hAnsi="Times New Roman" w:cs="Times New Roman"/>
          <w:sz w:val="24"/>
          <w:szCs w:val="24"/>
        </w:rPr>
        <w:t>граммы "Энергосбережение и повышение эне</w:t>
      </w:r>
      <w:r w:rsidRPr="00B22B61">
        <w:rPr>
          <w:rFonts w:ascii="Times New Roman" w:hAnsi="Times New Roman" w:cs="Times New Roman"/>
          <w:sz w:val="24"/>
          <w:szCs w:val="24"/>
        </w:rPr>
        <w:t>р</w:t>
      </w:r>
      <w:r w:rsidRPr="00B22B61">
        <w:rPr>
          <w:rFonts w:ascii="Times New Roman" w:hAnsi="Times New Roman" w:cs="Times New Roman"/>
          <w:sz w:val="24"/>
          <w:szCs w:val="24"/>
        </w:rPr>
        <w:t>гетической эффективности в муниципальном образовании город Нижневартовск на 2011-2015 годы и на перспективу до 2020 года"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22B61">
        <w:rPr>
          <w:rFonts w:ascii="Times New Roman" w:hAnsi="Times New Roman" w:cs="Times New Roman"/>
          <w:sz w:val="24"/>
          <w:szCs w:val="24"/>
        </w:rPr>
        <w:t xml:space="preserve"> (с изменениями от 25.11.2011 №1444, 27.08.2012 №1074, 03.04.2013 №621, 07.08.2013 №1636, 05.12.2013 №2552, 12.02.2014 №253, 30.04.2014 №817, 25.07.2014 №1448, 21.11.2014 №2383, 12.03.2015 №523, 31.07.2015 №1444</w:t>
      </w:r>
      <w:proofErr w:type="gramEnd"/>
      <w:r w:rsidRPr="00B22B6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22B61">
        <w:rPr>
          <w:rFonts w:ascii="Times New Roman" w:hAnsi="Times New Roman" w:cs="Times New Roman"/>
          <w:sz w:val="24"/>
          <w:szCs w:val="24"/>
        </w:rPr>
        <w:t>10.12.2015 №2202)</w:t>
      </w:r>
      <w:proofErr w:type="gramEnd"/>
    </w:p>
    <w:p w:rsidR="00B22B61" w:rsidRPr="00B22B61" w:rsidRDefault="00B22B61" w:rsidP="00B2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B61" w:rsidRPr="00B22B61" w:rsidRDefault="00B22B61" w:rsidP="00B2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B61" w:rsidRPr="00B22B61" w:rsidRDefault="00B22B61" w:rsidP="00B2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891" w:rsidRPr="00B22B61" w:rsidRDefault="00335891" w:rsidP="00B2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B61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города от </w:t>
      </w:r>
      <w:r w:rsidR="00D049EB" w:rsidRPr="00B22B61">
        <w:rPr>
          <w:rFonts w:ascii="Times New Roman" w:hAnsi="Times New Roman" w:cs="Times New Roman"/>
          <w:sz w:val="28"/>
          <w:szCs w:val="28"/>
        </w:rPr>
        <w:t>21</w:t>
      </w:r>
      <w:r w:rsidRPr="00B22B61">
        <w:rPr>
          <w:rFonts w:ascii="Times New Roman" w:hAnsi="Times New Roman" w:cs="Times New Roman"/>
          <w:sz w:val="28"/>
          <w:szCs w:val="28"/>
        </w:rPr>
        <w:t>.12.2015 №</w:t>
      </w:r>
      <w:r w:rsidR="00D049EB" w:rsidRPr="00B22B61">
        <w:rPr>
          <w:rFonts w:ascii="Times New Roman" w:hAnsi="Times New Roman" w:cs="Times New Roman"/>
          <w:sz w:val="28"/>
          <w:szCs w:val="28"/>
        </w:rPr>
        <w:t>934</w:t>
      </w:r>
      <w:r w:rsidR="00B22B61" w:rsidRPr="00B22B61">
        <w:rPr>
          <w:rFonts w:ascii="Times New Roman" w:hAnsi="Times New Roman" w:cs="Times New Roman"/>
          <w:sz w:val="28"/>
          <w:szCs w:val="28"/>
        </w:rPr>
        <w:t xml:space="preserve"> "</w:t>
      </w:r>
      <w:r w:rsidRPr="00B22B61">
        <w:rPr>
          <w:rFonts w:ascii="Times New Roman" w:hAnsi="Times New Roman" w:cs="Times New Roman"/>
          <w:sz w:val="28"/>
          <w:szCs w:val="28"/>
        </w:rPr>
        <w:t>Об одо</w:t>
      </w:r>
      <w:r w:rsidRPr="00B22B61">
        <w:rPr>
          <w:rFonts w:ascii="Times New Roman" w:hAnsi="Times New Roman" w:cs="Times New Roman"/>
          <w:sz w:val="28"/>
          <w:szCs w:val="28"/>
        </w:rPr>
        <w:t>б</w:t>
      </w:r>
      <w:r w:rsidRPr="00B22B61">
        <w:rPr>
          <w:rFonts w:ascii="Times New Roman" w:hAnsi="Times New Roman" w:cs="Times New Roman"/>
          <w:sz w:val="28"/>
          <w:szCs w:val="28"/>
        </w:rPr>
        <w:t xml:space="preserve">рении внесения изменений в муниципальную программу 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Pr="00B22B61">
        <w:rPr>
          <w:rFonts w:ascii="Times New Roman" w:hAnsi="Times New Roman" w:cs="Times New Roman"/>
          <w:sz w:val="28"/>
          <w:szCs w:val="28"/>
        </w:rPr>
        <w:t xml:space="preserve">Энергосбережение </w:t>
      </w:r>
      <w:r w:rsidR="00B22B6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22B61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</w:t>
      </w:r>
      <w:r w:rsidR="00B22B61" w:rsidRPr="00B22B61">
        <w:rPr>
          <w:rFonts w:ascii="Times New Roman" w:hAnsi="Times New Roman" w:cs="Times New Roman"/>
          <w:sz w:val="28"/>
          <w:szCs w:val="28"/>
        </w:rPr>
        <w:t xml:space="preserve"> </w:t>
      </w:r>
      <w:r w:rsidRPr="00B22B61">
        <w:rPr>
          <w:rFonts w:ascii="Times New Roman" w:hAnsi="Times New Roman" w:cs="Times New Roman"/>
          <w:sz w:val="28"/>
          <w:szCs w:val="28"/>
        </w:rPr>
        <w:t>в муниципальном образовании город Нижневартовск на 2011-2015 годы</w:t>
      </w:r>
      <w:r w:rsidR="00B22B61" w:rsidRPr="00B22B61">
        <w:rPr>
          <w:rFonts w:ascii="Times New Roman" w:hAnsi="Times New Roman" w:cs="Times New Roman"/>
          <w:sz w:val="28"/>
          <w:szCs w:val="28"/>
        </w:rPr>
        <w:t xml:space="preserve"> </w:t>
      </w:r>
      <w:r w:rsidRPr="00B22B61">
        <w:rPr>
          <w:rFonts w:ascii="Times New Roman" w:hAnsi="Times New Roman" w:cs="Times New Roman"/>
          <w:sz w:val="28"/>
          <w:szCs w:val="28"/>
        </w:rPr>
        <w:t>и на перспективу до 2020 года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Pr="00B22B61">
        <w:rPr>
          <w:rFonts w:ascii="Times New Roman" w:hAnsi="Times New Roman" w:cs="Times New Roman"/>
          <w:sz w:val="28"/>
          <w:szCs w:val="28"/>
        </w:rPr>
        <w:t>:</w:t>
      </w:r>
    </w:p>
    <w:p w:rsidR="001F318C" w:rsidRPr="00B22B61" w:rsidRDefault="001F318C" w:rsidP="00B2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891" w:rsidRPr="00B22B61" w:rsidRDefault="00335891" w:rsidP="00B2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B6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22B61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к постановлению администрации </w:t>
      </w:r>
      <w:r w:rsidR="00B22B6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22B61">
        <w:rPr>
          <w:rFonts w:ascii="Times New Roman" w:hAnsi="Times New Roman" w:cs="Times New Roman"/>
          <w:sz w:val="28"/>
          <w:szCs w:val="28"/>
        </w:rPr>
        <w:t xml:space="preserve">города от 30.09.2010 №1139 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Pr="00B22B61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Pr="00B22B61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 муниц</w:t>
      </w:r>
      <w:r w:rsidRPr="00B22B61">
        <w:rPr>
          <w:rFonts w:ascii="Times New Roman" w:hAnsi="Times New Roman" w:cs="Times New Roman"/>
          <w:sz w:val="28"/>
          <w:szCs w:val="28"/>
        </w:rPr>
        <w:t>и</w:t>
      </w:r>
      <w:r w:rsidRPr="00B22B61">
        <w:rPr>
          <w:rFonts w:ascii="Times New Roman" w:hAnsi="Times New Roman" w:cs="Times New Roman"/>
          <w:sz w:val="28"/>
          <w:szCs w:val="28"/>
        </w:rPr>
        <w:t>пальном образовании город Нижневартовск на 2011-2015 годы и на перспект</w:t>
      </w:r>
      <w:r w:rsidRPr="00B22B61">
        <w:rPr>
          <w:rFonts w:ascii="Times New Roman" w:hAnsi="Times New Roman" w:cs="Times New Roman"/>
          <w:sz w:val="28"/>
          <w:szCs w:val="28"/>
        </w:rPr>
        <w:t>и</w:t>
      </w:r>
      <w:r w:rsidRPr="00B22B61">
        <w:rPr>
          <w:rFonts w:ascii="Times New Roman" w:hAnsi="Times New Roman" w:cs="Times New Roman"/>
          <w:sz w:val="28"/>
          <w:szCs w:val="28"/>
        </w:rPr>
        <w:t>ву до 2020 года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Pr="00B22B61">
        <w:rPr>
          <w:rFonts w:ascii="Times New Roman" w:hAnsi="Times New Roman" w:cs="Times New Roman"/>
          <w:sz w:val="28"/>
          <w:szCs w:val="28"/>
        </w:rPr>
        <w:t xml:space="preserve"> (с изменениями от 25.11.2011 №1444, 27.08.2012 №1074, 03.04.2013 №621, 07.08.2013 №1636, 05.12.2013 №2552, 12.02.2014 №253, 30.04.2014 №817, 25.07.2014 №1448, 21.11.2014 №2383, 12.03.2015 №523, 31.07.2015 №1444, </w:t>
      </w:r>
      <w:r w:rsidR="004112B9" w:rsidRPr="00B22B61">
        <w:rPr>
          <w:rFonts w:ascii="Times New Roman" w:hAnsi="Times New Roman" w:cs="Times New Roman"/>
          <w:sz w:val="28"/>
          <w:szCs w:val="28"/>
        </w:rPr>
        <w:t>10.12.2015</w:t>
      </w:r>
      <w:proofErr w:type="gramEnd"/>
      <w:r w:rsidR="004112B9" w:rsidRPr="00B22B61">
        <w:rPr>
          <w:rFonts w:ascii="Times New Roman" w:hAnsi="Times New Roman" w:cs="Times New Roman"/>
          <w:sz w:val="28"/>
          <w:szCs w:val="28"/>
        </w:rPr>
        <w:t xml:space="preserve"> №2202)</w:t>
      </w:r>
      <w:r w:rsidRPr="00B22B61">
        <w:rPr>
          <w:rFonts w:ascii="Times New Roman" w:hAnsi="Times New Roman" w:cs="Times New Roman"/>
          <w:sz w:val="28"/>
          <w:szCs w:val="28"/>
        </w:rPr>
        <w:t>:</w:t>
      </w:r>
    </w:p>
    <w:p w:rsidR="004A6E52" w:rsidRPr="00B22B61" w:rsidRDefault="004A6E52" w:rsidP="00B2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636" w:rsidRPr="00B22B61" w:rsidRDefault="004A6E52" w:rsidP="00B2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B61">
        <w:rPr>
          <w:rFonts w:ascii="Times New Roman" w:hAnsi="Times New Roman" w:cs="Times New Roman"/>
          <w:sz w:val="28"/>
          <w:szCs w:val="28"/>
        </w:rPr>
        <w:t>1</w:t>
      </w:r>
      <w:r w:rsidR="00335891" w:rsidRPr="00B22B61">
        <w:rPr>
          <w:rFonts w:ascii="Times New Roman" w:hAnsi="Times New Roman" w:cs="Times New Roman"/>
          <w:sz w:val="28"/>
          <w:szCs w:val="28"/>
        </w:rPr>
        <w:t>.1.</w:t>
      </w:r>
      <w:r w:rsidR="00034694" w:rsidRPr="00B22B61">
        <w:rPr>
          <w:rFonts w:ascii="Times New Roman" w:hAnsi="Times New Roman" w:cs="Times New Roman"/>
          <w:sz w:val="28"/>
          <w:szCs w:val="28"/>
        </w:rPr>
        <w:t xml:space="preserve"> </w:t>
      </w:r>
      <w:r w:rsidR="00B22B61">
        <w:rPr>
          <w:rFonts w:ascii="Times New Roman" w:hAnsi="Times New Roman" w:cs="Times New Roman"/>
          <w:sz w:val="28"/>
          <w:szCs w:val="28"/>
        </w:rPr>
        <w:t>С</w:t>
      </w:r>
      <w:r w:rsidR="00DD05B0" w:rsidRPr="00B22B61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="00DD05B0" w:rsidRPr="00B22B61">
        <w:rPr>
          <w:rFonts w:ascii="Times New Roman" w:hAnsi="Times New Roman" w:cs="Times New Roman"/>
          <w:sz w:val="28"/>
          <w:szCs w:val="28"/>
        </w:rPr>
        <w:t xml:space="preserve">Объемы и источники финансирования </w:t>
      </w:r>
      <w:r w:rsidR="003E0717">
        <w:rPr>
          <w:rFonts w:ascii="Times New Roman" w:hAnsi="Times New Roman" w:cs="Times New Roman"/>
          <w:sz w:val="28"/>
          <w:szCs w:val="28"/>
        </w:rPr>
        <w:t>П</w:t>
      </w:r>
      <w:r w:rsidR="00DD05B0" w:rsidRPr="00B22B61">
        <w:rPr>
          <w:rFonts w:ascii="Times New Roman" w:hAnsi="Times New Roman" w:cs="Times New Roman"/>
          <w:sz w:val="28"/>
          <w:szCs w:val="28"/>
        </w:rPr>
        <w:t>рограммы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="00C06BF7" w:rsidRPr="00B22B61">
        <w:rPr>
          <w:rFonts w:ascii="Times New Roman" w:hAnsi="Times New Roman" w:cs="Times New Roman"/>
          <w:sz w:val="28"/>
          <w:szCs w:val="28"/>
        </w:rPr>
        <w:t xml:space="preserve"> </w:t>
      </w:r>
      <w:r w:rsidR="00B22B61" w:rsidRPr="00B22B61">
        <w:rPr>
          <w:rFonts w:ascii="Times New Roman" w:hAnsi="Times New Roman" w:cs="Times New Roman"/>
          <w:sz w:val="28"/>
          <w:szCs w:val="28"/>
        </w:rPr>
        <w:t>паспорт</w:t>
      </w:r>
      <w:r w:rsidR="00B22B61">
        <w:rPr>
          <w:rFonts w:ascii="Times New Roman" w:hAnsi="Times New Roman" w:cs="Times New Roman"/>
          <w:sz w:val="28"/>
          <w:szCs w:val="28"/>
        </w:rPr>
        <w:t>а</w:t>
      </w:r>
      <w:r w:rsidR="00B22B61" w:rsidRPr="00B22B61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C06BF7" w:rsidRPr="00B22B61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5C49AB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C06BF7" w:rsidRPr="00B22B61">
        <w:rPr>
          <w:rFonts w:ascii="Times New Roman" w:hAnsi="Times New Roman" w:cs="Times New Roman"/>
          <w:sz w:val="28"/>
          <w:szCs w:val="28"/>
        </w:rPr>
        <w:t>редакции:</w:t>
      </w:r>
    </w:p>
    <w:p w:rsidR="00C06BF7" w:rsidRPr="00B22B61" w:rsidRDefault="00B22B61" w:rsidP="00B2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61">
        <w:rPr>
          <w:rFonts w:ascii="Times New Roman" w:hAnsi="Times New Roman" w:cs="Times New Roman"/>
          <w:sz w:val="28"/>
          <w:szCs w:val="28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386"/>
      </w:tblGrid>
      <w:tr w:rsidR="00B22B61" w:rsidRPr="00B22B61" w:rsidTr="00B22B6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A1" w:rsidRPr="00B22B61" w:rsidRDefault="00CC60A1" w:rsidP="003E07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2B61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 фина</w:t>
            </w:r>
            <w:r w:rsidRPr="00B22B61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B22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сирования </w:t>
            </w:r>
            <w:r w:rsidR="003E071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B22B61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F19" w:rsidRPr="00B22B61" w:rsidRDefault="00DC4F19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B61">
              <w:rPr>
                <w:rFonts w:ascii="Times New Roman" w:hAnsi="Times New Roman" w:cs="Times New Roman"/>
                <w:sz w:val="28"/>
                <w:szCs w:val="28"/>
              </w:rPr>
              <w:t>В целом на реализацию Программы пл</w:t>
            </w:r>
            <w:r w:rsidRPr="00B22B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22B61">
              <w:rPr>
                <w:rFonts w:ascii="Times New Roman" w:hAnsi="Times New Roman" w:cs="Times New Roman"/>
                <w:sz w:val="28"/>
                <w:szCs w:val="28"/>
              </w:rPr>
              <w:t>нируется направить 1</w:t>
            </w:r>
            <w:r w:rsidR="00B22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B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2B61">
              <w:rPr>
                <w:rFonts w:ascii="Times New Roman" w:hAnsi="Times New Roman" w:cs="Times New Roman"/>
                <w:sz w:val="28"/>
                <w:szCs w:val="28"/>
              </w:rPr>
              <w:t xml:space="preserve">23 </w:t>
            </w:r>
            <w:r w:rsidRPr="00B22B61">
              <w:rPr>
                <w:rFonts w:ascii="Times New Roman" w:hAnsi="Times New Roman" w:cs="Times New Roman"/>
                <w:sz w:val="28"/>
                <w:szCs w:val="28"/>
              </w:rPr>
              <w:t xml:space="preserve">677,19 тыс. руб. </w:t>
            </w:r>
            <w:r w:rsidR="00B22B6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B22B61">
              <w:rPr>
                <w:rFonts w:ascii="Times New Roman" w:hAnsi="Times New Roman" w:cs="Times New Roman"/>
                <w:sz w:val="28"/>
                <w:szCs w:val="28"/>
              </w:rPr>
              <w:t>(в ценах 2011 года), в том числе:</w:t>
            </w:r>
          </w:p>
          <w:p w:rsidR="00DC4F19" w:rsidRPr="00B22B61" w:rsidRDefault="00DC4F19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B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22B61">
              <w:rPr>
                <w:rFonts w:ascii="Times New Roman" w:hAnsi="Times New Roman" w:cs="Times New Roman"/>
                <w:sz w:val="28"/>
                <w:szCs w:val="28"/>
              </w:rPr>
              <w:t xml:space="preserve"> бюджет автономного округа –                                19 </w:t>
            </w:r>
            <w:r w:rsidRPr="00B22B61">
              <w:rPr>
                <w:rFonts w:ascii="Times New Roman" w:hAnsi="Times New Roman" w:cs="Times New Roman"/>
                <w:sz w:val="28"/>
                <w:szCs w:val="28"/>
              </w:rPr>
              <w:t>277,5 тыс.</w:t>
            </w:r>
            <w:r w:rsidR="00B22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B61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DC4F19" w:rsidRPr="00B22B61" w:rsidRDefault="00DC4F19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B61">
              <w:rPr>
                <w:rFonts w:ascii="Times New Roman" w:hAnsi="Times New Roman" w:cs="Times New Roman"/>
                <w:sz w:val="28"/>
                <w:szCs w:val="28"/>
              </w:rPr>
              <w:t xml:space="preserve">- бюджет муниципального образования – </w:t>
            </w:r>
            <w:r w:rsidR="00B22B6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B22B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2B61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Pr="00B22B61">
              <w:rPr>
                <w:rFonts w:ascii="Times New Roman" w:hAnsi="Times New Roman" w:cs="Times New Roman"/>
                <w:sz w:val="28"/>
                <w:szCs w:val="28"/>
              </w:rPr>
              <w:t>351,39 тыс. руб.;</w:t>
            </w:r>
          </w:p>
          <w:p w:rsidR="00CC60A1" w:rsidRPr="00B22B61" w:rsidRDefault="00DC4F19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B61">
              <w:rPr>
                <w:rFonts w:ascii="Times New Roman" w:hAnsi="Times New Roman" w:cs="Times New Roman"/>
                <w:sz w:val="28"/>
                <w:szCs w:val="28"/>
              </w:rPr>
              <w:t>- прочие и</w:t>
            </w:r>
            <w:r w:rsidR="00B22B61">
              <w:rPr>
                <w:rFonts w:ascii="Times New Roman" w:hAnsi="Times New Roman" w:cs="Times New Roman"/>
                <w:sz w:val="28"/>
                <w:szCs w:val="28"/>
              </w:rPr>
              <w:t xml:space="preserve">сточники финансирования –                      1 382 </w:t>
            </w:r>
            <w:r w:rsidRPr="00B22B61">
              <w:rPr>
                <w:rFonts w:ascii="Times New Roman" w:hAnsi="Times New Roman" w:cs="Times New Roman"/>
                <w:sz w:val="28"/>
                <w:szCs w:val="28"/>
              </w:rPr>
              <w:t>048,3 тыс. руб.</w:t>
            </w:r>
          </w:p>
          <w:p w:rsidR="00CC60A1" w:rsidRPr="00B22B61" w:rsidRDefault="00CC60A1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B6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  <w:r w:rsidR="00B22B6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B22B61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 уточняются при формировании проекта бюджета города на очередной год</w:t>
            </w:r>
            <w:r w:rsidR="00B22B6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B22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2B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на плановый период</w:t>
            </w:r>
          </w:p>
        </w:tc>
      </w:tr>
    </w:tbl>
    <w:p w:rsidR="00C06BF7" w:rsidRPr="00B22B61" w:rsidRDefault="00B22B61" w:rsidP="00B22B6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22B61">
        <w:rPr>
          <w:rFonts w:ascii="Times New Roman" w:hAnsi="Times New Roman" w:cs="Times New Roman"/>
          <w:sz w:val="28"/>
          <w:szCs w:val="28"/>
        </w:rPr>
        <w:lastRenderedPageBreak/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5B0" w:rsidRPr="00B22B61" w:rsidRDefault="00DD05B0" w:rsidP="00B2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0F8" w:rsidRPr="00B22B61" w:rsidRDefault="00335891" w:rsidP="00B2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B61">
        <w:rPr>
          <w:rFonts w:ascii="Times New Roman" w:hAnsi="Times New Roman" w:cs="Times New Roman"/>
          <w:sz w:val="28"/>
          <w:szCs w:val="28"/>
        </w:rPr>
        <w:t>1.2.</w:t>
      </w:r>
      <w:r w:rsidR="00B22B61" w:rsidRPr="00B22B61">
        <w:rPr>
          <w:rFonts w:ascii="Times New Roman" w:hAnsi="Times New Roman" w:cs="Times New Roman"/>
          <w:sz w:val="28"/>
          <w:szCs w:val="28"/>
        </w:rPr>
        <w:t xml:space="preserve"> </w:t>
      </w:r>
      <w:r w:rsidR="00B22B61">
        <w:rPr>
          <w:rFonts w:ascii="Times New Roman" w:hAnsi="Times New Roman" w:cs="Times New Roman"/>
          <w:sz w:val="28"/>
          <w:szCs w:val="28"/>
        </w:rPr>
        <w:t>В</w:t>
      </w:r>
      <w:r w:rsidR="009910CB" w:rsidRPr="00B22B61">
        <w:rPr>
          <w:rFonts w:ascii="Times New Roman" w:hAnsi="Times New Roman" w:cs="Times New Roman"/>
          <w:sz w:val="28"/>
          <w:szCs w:val="28"/>
        </w:rPr>
        <w:t xml:space="preserve"> </w:t>
      </w:r>
      <w:r w:rsidR="00B22B61">
        <w:rPr>
          <w:rFonts w:ascii="Times New Roman" w:hAnsi="Times New Roman" w:cs="Times New Roman"/>
          <w:sz w:val="28"/>
          <w:szCs w:val="28"/>
        </w:rPr>
        <w:t>абзаце двенадцатом</w:t>
      </w:r>
      <w:r w:rsidR="00545034" w:rsidRPr="00B22B61">
        <w:rPr>
          <w:rFonts w:ascii="Times New Roman" w:hAnsi="Times New Roman" w:cs="Times New Roman"/>
          <w:sz w:val="28"/>
          <w:szCs w:val="28"/>
        </w:rPr>
        <w:t xml:space="preserve"> </w:t>
      </w:r>
      <w:r w:rsidR="009910CB" w:rsidRPr="00B22B61">
        <w:rPr>
          <w:rFonts w:ascii="Times New Roman" w:hAnsi="Times New Roman" w:cs="Times New Roman"/>
          <w:sz w:val="28"/>
          <w:szCs w:val="28"/>
        </w:rPr>
        <w:t>раздел</w:t>
      </w:r>
      <w:r w:rsidR="00545034" w:rsidRPr="00B22B61">
        <w:rPr>
          <w:rFonts w:ascii="Times New Roman" w:hAnsi="Times New Roman" w:cs="Times New Roman"/>
          <w:sz w:val="28"/>
          <w:szCs w:val="28"/>
        </w:rPr>
        <w:t>а</w:t>
      </w:r>
      <w:r w:rsidR="001D544D" w:rsidRPr="00B22B61">
        <w:rPr>
          <w:rFonts w:ascii="Times New Roman" w:hAnsi="Times New Roman" w:cs="Times New Roman"/>
          <w:sz w:val="28"/>
          <w:szCs w:val="28"/>
        </w:rPr>
        <w:t xml:space="preserve"> II </w:t>
      </w:r>
      <w:r w:rsidR="00545034" w:rsidRPr="00B22B61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="00545034" w:rsidRPr="00B22B61">
        <w:rPr>
          <w:rFonts w:ascii="Times New Roman" w:hAnsi="Times New Roman" w:cs="Times New Roman"/>
          <w:sz w:val="28"/>
          <w:szCs w:val="28"/>
        </w:rPr>
        <w:t>и требованиям государстве</w:t>
      </w:r>
      <w:r w:rsidR="00545034" w:rsidRPr="00B22B61">
        <w:rPr>
          <w:rFonts w:ascii="Times New Roman" w:hAnsi="Times New Roman" w:cs="Times New Roman"/>
          <w:sz w:val="28"/>
          <w:szCs w:val="28"/>
        </w:rPr>
        <w:t>н</w:t>
      </w:r>
      <w:r w:rsidR="00545034" w:rsidRPr="00B22B61">
        <w:rPr>
          <w:rFonts w:ascii="Times New Roman" w:hAnsi="Times New Roman" w:cs="Times New Roman"/>
          <w:sz w:val="28"/>
          <w:szCs w:val="28"/>
        </w:rPr>
        <w:t xml:space="preserve">ной программы Российской Федерации 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="00545034" w:rsidRPr="00B22B61">
        <w:rPr>
          <w:rFonts w:ascii="Times New Roman" w:hAnsi="Times New Roman" w:cs="Times New Roman"/>
          <w:sz w:val="28"/>
          <w:szCs w:val="28"/>
        </w:rPr>
        <w:t>Энергосбережение и повышение</w:t>
      </w:r>
      <w:r w:rsidR="00BB202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45034" w:rsidRPr="00B22B61">
        <w:rPr>
          <w:rFonts w:ascii="Times New Roman" w:hAnsi="Times New Roman" w:cs="Times New Roman"/>
          <w:sz w:val="28"/>
          <w:szCs w:val="28"/>
        </w:rPr>
        <w:t xml:space="preserve"> энергетической </w:t>
      </w:r>
      <w:r w:rsidR="00B22B61">
        <w:rPr>
          <w:rFonts w:ascii="Times New Roman" w:hAnsi="Times New Roman" w:cs="Times New Roman"/>
          <w:sz w:val="28"/>
          <w:szCs w:val="28"/>
        </w:rPr>
        <w:t xml:space="preserve">эффективности на период до 2020 </w:t>
      </w:r>
      <w:r w:rsidR="00545034" w:rsidRPr="00B22B61">
        <w:rPr>
          <w:rFonts w:ascii="Times New Roman" w:hAnsi="Times New Roman" w:cs="Times New Roman"/>
          <w:sz w:val="28"/>
          <w:szCs w:val="28"/>
        </w:rPr>
        <w:t>года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="00B22B61">
        <w:rPr>
          <w:rFonts w:ascii="Times New Roman" w:hAnsi="Times New Roman" w:cs="Times New Roman"/>
          <w:sz w:val="28"/>
          <w:szCs w:val="28"/>
        </w:rPr>
        <w:t xml:space="preserve"> </w:t>
      </w:r>
      <w:r w:rsidR="00B22B61" w:rsidRPr="00B22B61">
        <w:rPr>
          <w:rFonts w:ascii="Times New Roman" w:hAnsi="Times New Roman" w:cs="Times New Roman"/>
          <w:sz w:val="28"/>
          <w:szCs w:val="28"/>
        </w:rPr>
        <w:t>исключить</w:t>
      </w:r>
      <w:r w:rsidR="00B22B61">
        <w:rPr>
          <w:rFonts w:ascii="Times New Roman" w:hAnsi="Times New Roman" w:cs="Times New Roman"/>
          <w:sz w:val="28"/>
          <w:szCs w:val="28"/>
        </w:rPr>
        <w:t>.</w:t>
      </w:r>
    </w:p>
    <w:p w:rsidR="001D544D" w:rsidRPr="00B22B61" w:rsidRDefault="001D544D" w:rsidP="00B2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09B" w:rsidRPr="00B22B61" w:rsidRDefault="00335891" w:rsidP="00B2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B61">
        <w:rPr>
          <w:rFonts w:ascii="Times New Roman" w:hAnsi="Times New Roman" w:cs="Times New Roman"/>
          <w:sz w:val="28"/>
          <w:szCs w:val="28"/>
        </w:rPr>
        <w:t>1.3.</w:t>
      </w:r>
      <w:r w:rsidR="007310F8" w:rsidRPr="00B22B61">
        <w:rPr>
          <w:rFonts w:ascii="Times New Roman" w:hAnsi="Times New Roman" w:cs="Times New Roman"/>
          <w:sz w:val="28"/>
          <w:szCs w:val="28"/>
        </w:rPr>
        <w:t xml:space="preserve"> </w:t>
      </w:r>
      <w:r w:rsidR="00B22B61">
        <w:rPr>
          <w:rFonts w:ascii="Times New Roman" w:hAnsi="Times New Roman" w:cs="Times New Roman"/>
          <w:sz w:val="28"/>
          <w:szCs w:val="28"/>
        </w:rPr>
        <w:t>В</w:t>
      </w:r>
      <w:r w:rsidR="00B9709B" w:rsidRPr="00B22B61">
        <w:rPr>
          <w:rFonts w:ascii="Times New Roman" w:hAnsi="Times New Roman" w:cs="Times New Roman"/>
          <w:sz w:val="28"/>
          <w:szCs w:val="28"/>
        </w:rPr>
        <w:t xml:space="preserve"> разделе V:</w:t>
      </w:r>
    </w:p>
    <w:p w:rsidR="00B9709B" w:rsidRPr="00B22B61" w:rsidRDefault="00B22B61" w:rsidP="00B2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07534" w:rsidRPr="00B22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9709B" w:rsidRPr="00B22B61">
        <w:rPr>
          <w:rFonts w:ascii="Times New Roman" w:hAnsi="Times New Roman" w:cs="Times New Roman"/>
          <w:sz w:val="28"/>
          <w:szCs w:val="28"/>
        </w:rPr>
        <w:t>бзацы третий-шестой изложить в следующей редакции:</w:t>
      </w:r>
    </w:p>
    <w:p w:rsidR="00DC4F19" w:rsidRPr="00B22B61" w:rsidRDefault="00B22B61" w:rsidP="00B2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B61">
        <w:rPr>
          <w:rFonts w:ascii="Times New Roman" w:hAnsi="Times New Roman" w:cs="Times New Roman"/>
          <w:sz w:val="28"/>
          <w:szCs w:val="28"/>
        </w:rPr>
        <w:t>"</w:t>
      </w:r>
      <w:r w:rsidR="00DC4F19" w:rsidRPr="00B22B61">
        <w:rPr>
          <w:rFonts w:ascii="Times New Roman" w:hAnsi="Times New Roman" w:cs="Times New Roman"/>
          <w:sz w:val="28"/>
          <w:szCs w:val="28"/>
        </w:rPr>
        <w:t>В целом на реализацию Програ</w:t>
      </w:r>
      <w:r w:rsidR="00BB202C">
        <w:rPr>
          <w:rFonts w:ascii="Times New Roman" w:hAnsi="Times New Roman" w:cs="Times New Roman"/>
          <w:sz w:val="28"/>
          <w:szCs w:val="28"/>
        </w:rPr>
        <w:t xml:space="preserve">ммы планируется направить 1 623 </w:t>
      </w:r>
      <w:r w:rsidR="00DC4F19" w:rsidRPr="00B22B61">
        <w:rPr>
          <w:rFonts w:ascii="Times New Roman" w:hAnsi="Times New Roman" w:cs="Times New Roman"/>
          <w:sz w:val="28"/>
          <w:szCs w:val="28"/>
        </w:rPr>
        <w:t>677,19 тыс. руб. (в ценах 2011 года), в том числе:</w:t>
      </w:r>
    </w:p>
    <w:p w:rsidR="00DC4F19" w:rsidRPr="00B22B61" w:rsidRDefault="00DC4F19" w:rsidP="00B2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B61">
        <w:rPr>
          <w:rFonts w:ascii="Times New Roman" w:hAnsi="Times New Roman" w:cs="Times New Roman"/>
          <w:sz w:val="28"/>
          <w:szCs w:val="28"/>
        </w:rPr>
        <w:t>-</w:t>
      </w:r>
      <w:r w:rsidR="00BB202C">
        <w:rPr>
          <w:rFonts w:ascii="Times New Roman" w:hAnsi="Times New Roman" w:cs="Times New Roman"/>
          <w:sz w:val="28"/>
          <w:szCs w:val="28"/>
        </w:rPr>
        <w:t xml:space="preserve"> бюджет автономного округа – 19 </w:t>
      </w:r>
      <w:r w:rsidRPr="00B22B61">
        <w:rPr>
          <w:rFonts w:ascii="Times New Roman" w:hAnsi="Times New Roman" w:cs="Times New Roman"/>
          <w:sz w:val="28"/>
          <w:szCs w:val="28"/>
        </w:rPr>
        <w:t>277,5 тыс. руб.;</w:t>
      </w:r>
    </w:p>
    <w:p w:rsidR="00DC4F19" w:rsidRPr="00B22B61" w:rsidRDefault="00DC4F19" w:rsidP="00B2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B61">
        <w:rPr>
          <w:rFonts w:ascii="Times New Roman" w:hAnsi="Times New Roman" w:cs="Times New Roman"/>
          <w:sz w:val="28"/>
          <w:szCs w:val="28"/>
        </w:rPr>
        <w:t>- бюджет м</w:t>
      </w:r>
      <w:r w:rsidR="00BB202C">
        <w:rPr>
          <w:rFonts w:ascii="Times New Roman" w:hAnsi="Times New Roman" w:cs="Times New Roman"/>
          <w:sz w:val="28"/>
          <w:szCs w:val="28"/>
        </w:rPr>
        <w:t xml:space="preserve">униципального образования – 222 </w:t>
      </w:r>
      <w:r w:rsidRPr="00B22B61">
        <w:rPr>
          <w:rFonts w:ascii="Times New Roman" w:hAnsi="Times New Roman" w:cs="Times New Roman"/>
          <w:sz w:val="28"/>
          <w:szCs w:val="28"/>
        </w:rPr>
        <w:t>351,39 тыс. руб.;</w:t>
      </w:r>
    </w:p>
    <w:p w:rsidR="00B9709B" w:rsidRPr="00B22B61" w:rsidRDefault="00DC4F19" w:rsidP="00B2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B61">
        <w:rPr>
          <w:rFonts w:ascii="Times New Roman" w:hAnsi="Times New Roman" w:cs="Times New Roman"/>
          <w:sz w:val="28"/>
          <w:szCs w:val="28"/>
        </w:rPr>
        <w:t>- прочи</w:t>
      </w:r>
      <w:r w:rsidR="00BB202C">
        <w:rPr>
          <w:rFonts w:ascii="Times New Roman" w:hAnsi="Times New Roman" w:cs="Times New Roman"/>
          <w:sz w:val="28"/>
          <w:szCs w:val="28"/>
        </w:rPr>
        <w:t xml:space="preserve">е источники финансирования – 1 </w:t>
      </w:r>
      <w:r w:rsidRPr="00B22B61">
        <w:rPr>
          <w:rFonts w:ascii="Times New Roman" w:hAnsi="Times New Roman" w:cs="Times New Roman"/>
          <w:sz w:val="28"/>
          <w:szCs w:val="28"/>
        </w:rPr>
        <w:t>382</w:t>
      </w:r>
      <w:r w:rsidR="00BB202C">
        <w:rPr>
          <w:rFonts w:ascii="Times New Roman" w:hAnsi="Times New Roman" w:cs="Times New Roman"/>
          <w:sz w:val="28"/>
          <w:szCs w:val="28"/>
        </w:rPr>
        <w:t xml:space="preserve"> </w:t>
      </w:r>
      <w:r w:rsidRPr="00B22B61">
        <w:rPr>
          <w:rFonts w:ascii="Times New Roman" w:hAnsi="Times New Roman" w:cs="Times New Roman"/>
          <w:sz w:val="28"/>
          <w:szCs w:val="28"/>
        </w:rPr>
        <w:t>048,3 тыс. руб.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="003E0717">
        <w:rPr>
          <w:rFonts w:ascii="Times New Roman" w:hAnsi="Times New Roman" w:cs="Times New Roman"/>
          <w:sz w:val="28"/>
          <w:szCs w:val="28"/>
        </w:rPr>
        <w:t>;</w:t>
      </w:r>
    </w:p>
    <w:p w:rsidR="00B9709B" w:rsidRPr="00B22B61" w:rsidRDefault="00B22B61" w:rsidP="00B2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5034" w:rsidRPr="00B22B61">
        <w:rPr>
          <w:rFonts w:ascii="Times New Roman" w:hAnsi="Times New Roman" w:cs="Times New Roman"/>
          <w:sz w:val="28"/>
          <w:szCs w:val="28"/>
        </w:rPr>
        <w:t xml:space="preserve">графы </w:t>
      </w:r>
      <w:r w:rsidRPr="00B22B61">
        <w:rPr>
          <w:rFonts w:ascii="Times New Roman" w:hAnsi="Times New Roman" w:cs="Times New Roman"/>
          <w:sz w:val="28"/>
          <w:szCs w:val="28"/>
        </w:rPr>
        <w:t>"</w:t>
      </w:r>
      <w:r w:rsidR="00BB202C">
        <w:rPr>
          <w:rFonts w:ascii="Times New Roman" w:hAnsi="Times New Roman" w:cs="Times New Roman"/>
          <w:sz w:val="28"/>
          <w:szCs w:val="28"/>
        </w:rPr>
        <w:t>в</w:t>
      </w:r>
      <w:r w:rsidR="00545034" w:rsidRPr="00B22B61">
        <w:rPr>
          <w:rFonts w:ascii="Times New Roman" w:hAnsi="Times New Roman" w:cs="Times New Roman"/>
          <w:sz w:val="28"/>
          <w:szCs w:val="28"/>
        </w:rPr>
        <w:t>сего</w:t>
      </w:r>
      <w:r w:rsidRPr="00B22B61">
        <w:rPr>
          <w:rFonts w:ascii="Times New Roman" w:hAnsi="Times New Roman" w:cs="Times New Roman"/>
          <w:sz w:val="28"/>
          <w:szCs w:val="28"/>
        </w:rPr>
        <w:t>"</w:t>
      </w:r>
      <w:r w:rsidR="00545034" w:rsidRPr="00B22B61">
        <w:rPr>
          <w:rFonts w:ascii="Times New Roman" w:hAnsi="Times New Roman" w:cs="Times New Roman"/>
          <w:sz w:val="28"/>
          <w:szCs w:val="28"/>
        </w:rPr>
        <w:t xml:space="preserve">, </w:t>
      </w:r>
      <w:r w:rsidRPr="00B22B61">
        <w:rPr>
          <w:rFonts w:ascii="Times New Roman" w:hAnsi="Times New Roman" w:cs="Times New Roman"/>
          <w:sz w:val="28"/>
          <w:szCs w:val="28"/>
        </w:rPr>
        <w:t>"</w:t>
      </w:r>
      <w:r w:rsidR="00545034" w:rsidRPr="00B22B61">
        <w:rPr>
          <w:rFonts w:ascii="Times New Roman" w:hAnsi="Times New Roman" w:cs="Times New Roman"/>
          <w:sz w:val="28"/>
          <w:szCs w:val="28"/>
        </w:rPr>
        <w:t>201</w:t>
      </w:r>
      <w:r w:rsidR="003548B6" w:rsidRPr="00B22B61">
        <w:rPr>
          <w:rFonts w:ascii="Times New Roman" w:hAnsi="Times New Roman" w:cs="Times New Roman"/>
          <w:sz w:val="28"/>
          <w:szCs w:val="28"/>
        </w:rPr>
        <w:t>5</w:t>
      </w:r>
      <w:r w:rsidR="00545034" w:rsidRPr="00B22B61">
        <w:rPr>
          <w:rFonts w:ascii="Times New Roman" w:hAnsi="Times New Roman" w:cs="Times New Roman"/>
          <w:sz w:val="28"/>
          <w:szCs w:val="28"/>
        </w:rPr>
        <w:t xml:space="preserve"> год</w:t>
      </w:r>
      <w:r w:rsidRPr="00B22B61">
        <w:rPr>
          <w:rFonts w:ascii="Times New Roman" w:hAnsi="Times New Roman" w:cs="Times New Roman"/>
          <w:sz w:val="28"/>
          <w:szCs w:val="28"/>
        </w:rPr>
        <w:t>"</w:t>
      </w:r>
      <w:r w:rsidR="00DC4F19" w:rsidRPr="00B22B61">
        <w:rPr>
          <w:rFonts w:ascii="Times New Roman" w:hAnsi="Times New Roman" w:cs="Times New Roman"/>
          <w:sz w:val="28"/>
          <w:szCs w:val="28"/>
        </w:rPr>
        <w:t>,</w:t>
      </w:r>
      <w:r w:rsidR="00545034" w:rsidRPr="00B22B61">
        <w:rPr>
          <w:rFonts w:ascii="Times New Roman" w:hAnsi="Times New Roman" w:cs="Times New Roman"/>
          <w:sz w:val="28"/>
          <w:szCs w:val="28"/>
        </w:rPr>
        <w:t xml:space="preserve"> </w:t>
      </w:r>
      <w:r w:rsidRPr="00B22B61">
        <w:rPr>
          <w:rFonts w:ascii="Times New Roman" w:hAnsi="Times New Roman" w:cs="Times New Roman"/>
          <w:sz w:val="28"/>
          <w:szCs w:val="28"/>
        </w:rPr>
        <w:t>"</w:t>
      </w:r>
      <w:r w:rsidR="00545034" w:rsidRPr="00B22B61">
        <w:rPr>
          <w:rFonts w:ascii="Times New Roman" w:hAnsi="Times New Roman" w:cs="Times New Roman"/>
          <w:sz w:val="28"/>
          <w:szCs w:val="28"/>
        </w:rPr>
        <w:t>20</w:t>
      </w:r>
      <w:r w:rsidR="00DC4F19" w:rsidRPr="00B22B61">
        <w:rPr>
          <w:rFonts w:ascii="Times New Roman" w:hAnsi="Times New Roman" w:cs="Times New Roman"/>
          <w:sz w:val="28"/>
          <w:szCs w:val="28"/>
        </w:rPr>
        <w:t>16</w:t>
      </w:r>
      <w:r w:rsidR="00545034" w:rsidRPr="00B22B61">
        <w:rPr>
          <w:rFonts w:ascii="Times New Roman" w:hAnsi="Times New Roman" w:cs="Times New Roman"/>
          <w:sz w:val="28"/>
          <w:szCs w:val="28"/>
        </w:rPr>
        <w:t xml:space="preserve"> год</w:t>
      </w:r>
      <w:r w:rsidRPr="00B22B61">
        <w:rPr>
          <w:rFonts w:ascii="Times New Roman" w:hAnsi="Times New Roman" w:cs="Times New Roman"/>
          <w:sz w:val="28"/>
          <w:szCs w:val="28"/>
        </w:rPr>
        <w:t>"</w:t>
      </w:r>
      <w:r w:rsidR="00545034" w:rsidRPr="00B22B61">
        <w:rPr>
          <w:rFonts w:ascii="Times New Roman" w:hAnsi="Times New Roman" w:cs="Times New Roman"/>
          <w:sz w:val="28"/>
          <w:szCs w:val="28"/>
        </w:rPr>
        <w:t xml:space="preserve"> </w:t>
      </w:r>
      <w:r w:rsidR="00B9709B" w:rsidRPr="00B22B61">
        <w:rPr>
          <w:rFonts w:ascii="Times New Roman" w:hAnsi="Times New Roman" w:cs="Times New Roman"/>
          <w:sz w:val="28"/>
          <w:szCs w:val="28"/>
        </w:rPr>
        <w:t>таблиц</w:t>
      </w:r>
      <w:r w:rsidR="00545034" w:rsidRPr="00B22B61">
        <w:rPr>
          <w:rFonts w:ascii="Times New Roman" w:hAnsi="Times New Roman" w:cs="Times New Roman"/>
          <w:sz w:val="28"/>
          <w:szCs w:val="28"/>
        </w:rPr>
        <w:t>ы</w:t>
      </w:r>
      <w:r w:rsidR="00B9709B" w:rsidRPr="00B22B61">
        <w:rPr>
          <w:rFonts w:ascii="Times New Roman" w:hAnsi="Times New Roman" w:cs="Times New Roman"/>
          <w:sz w:val="28"/>
          <w:szCs w:val="28"/>
        </w:rPr>
        <w:t xml:space="preserve"> 2  изложить в новой </w:t>
      </w:r>
      <w:r w:rsidR="00BB202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9709B" w:rsidRPr="00B22B61">
        <w:rPr>
          <w:rFonts w:ascii="Times New Roman" w:hAnsi="Times New Roman" w:cs="Times New Roman"/>
          <w:sz w:val="28"/>
          <w:szCs w:val="28"/>
        </w:rPr>
        <w:t xml:space="preserve">редакции согласно приложению 1 к настоящему </w:t>
      </w:r>
      <w:r w:rsidR="00335891" w:rsidRPr="00B22B61">
        <w:rPr>
          <w:rFonts w:ascii="Times New Roman" w:hAnsi="Times New Roman" w:cs="Times New Roman"/>
          <w:sz w:val="28"/>
          <w:szCs w:val="28"/>
        </w:rPr>
        <w:t>постановлению</w:t>
      </w:r>
      <w:r w:rsidR="00BB202C">
        <w:rPr>
          <w:rFonts w:ascii="Times New Roman" w:hAnsi="Times New Roman" w:cs="Times New Roman"/>
          <w:sz w:val="28"/>
          <w:szCs w:val="28"/>
        </w:rPr>
        <w:t>.</w:t>
      </w:r>
    </w:p>
    <w:p w:rsidR="003D5509" w:rsidRPr="00B22B61" w:rsidRDefault="003D5509" w:rsidP="00B2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4694" w:rsidRPr="00B22B61" w:rsidRDefault="00335891" w:rsidP="00B2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B61">
        <w:rPr>
          <w:rFonts w:ascii="Times New Roman" w:hAnsi="Times New Roman" w:cs="Times New Roman"/>
          <w:sz w:val="28"/>
          <w:szCs w:val="28"/>
        </w:rPr>
        <w:t>1.4.</w:t>
      </w:r>
      <w:r w:rsidR="00C06BF7" w:rsidRPr="00B22B61">
        <w:rPr>
          <w:rFonts w:ascii="Times New Roman" w:hAnsi="Times New Roman" w:cs="Times New Roman"/>
          <w:sz w:val="28"/>
          <w:szCs w:val="28"/>
        </w:rPr>
        <w:t xml:space="preserve"> </w:t>
      </w:r>
      <w:r w:rsidR="00BB202C">
        <w:rPr>
          <w:rFonts w:ascii="Times New Roman" w:hAnsi="Times New Roman" w:cs="Times New Roman"/>
          <w:sz w:val="28"/>
          <w:szCs w:val="28"/>
        </w:rPr>
        <w:t>В</w:t>
      </w:r>
      <w:r w:rsidR="00432EB3" w:rsidRPr="00B22B61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1468A6" w:rsidRPr="00B22B61">
        <w:rPr>
          <w:rFonts w:ascii="Times New Roman" w:hAnsi="Times New Roman" w:cs="Times New Roman"/>
          <w:sz w:val="28"/>
          <w:szCs w:val="28"/>
        </w:rPr>
        <w:t>седьмом</w:t>
      </w:r>
      <w:r w:rsidR="00432EB3" w:rsidRPr="00B22B61">
        <w:rPr>
          <w:rFonts w:ascii="Times New Roman" w:hAnsi="Times New Roman" w:cs="Times New Roman"/>
          <w:sz w:val="28"/>
          <w:szCs w:val="28"/>
        </w:rPr>
        <w:t xml:space="preserve"> </w:t>
      </w:r>
      <w:r w:rsidR="00BB202C">
        <w:rPr>
          <w:rFonts w:ascii="Times New Roman" w:hAnsi="Times New Roman" w:cs="Times New Roman"/>
          <w:sz w:val="28"/>
          <w:szCs w:val="28"/>
        </w:rPr>
        <w:t>под</w:t>
      </w:r>
      <w:r w:rsidR="00AE0C7A" w:rsidRPr="00B22B61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432EB3" w:rsidRPr="00B22B61">
        <w:rPr>
          <w:rFonts w:ascii="Times New Roman" w:hAnsi="Times New Roman" w:cs="Times New Roman"/>
          <w:sz w:val="28"/>
          <w:szCs w:val="28"/>
        </w:rPr>
        <w:t>8.</w:t>
      </w:r>
      <w:r w:rsidR="007143FC" w:rsidRPr="00B22B61">
        <w:rPr>
          <w:rFonts w:ascii="Times New Roman" w:hAnsi="Times New Roman" w:cs="Times New Roman"/>
          <w:sz w:val="28"/>
          <w:szCs w:val="28"/>
        </w:rPr>
        <w:t>7.1</w:t>
      </w:r>
      <w:r w:rsidR="00432EB3" w:rsidRPr="00B22B61">
        <w:rPr>
          <w:rFonts w:ascii="Times New Roman" w:hAnsi="Times New Roman" w:cs="Times New Roman"/>
          <w:sz w:val="28"/>
          <w:szCs w:val="28"/>
        </w:rPr>
        <w:t xml:space="preserve"> </w:t>
      </w:r>
      <w:r w:rsidR="00BB202C">
        <w:rPr>
          <w:rFonts w:ascii="Times New Roman" w:hAnsi="Times New Roman" w:cs="Times New Roman"/>
          <w:sz w:val="28"/>
          <w:szCs w:val="28"/>
        </w:rPr>
        <w:t xml:space="preserve">пункта 8.7 </w:t>
      </w:r>
      <w:r w:rsidR="00432EB3" w:rsidRPr="00B22B61">
        <w:rPr>
          <w:rFonts w:ascii="Times New Roman" w:hAnsi="Times New Roman" w:cs="Times New Roman"/>
          <w:sz w:val="28"/>
          <w:szCs w:val="28"/>
        </w:rPr>
        <w:t xml:space="preserve">раздела VIII </w:t>
      </w:r>
      <w:r w:rsidR="003E0717">
        <w:rPr>
          <w:rFonts w:ascii="Times New Roman" w:hAnsi="Times New Roman" w:cs="Times New Roman"/>
          <w:sz w:val="28"/>
          <w:szCs w:val="28"/>
        </w:rPr>
        <w:t>предлож</w:t>
      </w:r>
      <w:r w:rsidR="003E0717">
        <w:rPr>
          <w:rFonts w:ascii="Times New Roman" w:hAnsi="Times New Roman" w:cs="Times New Roman"/>
          <w:sz w:val="28"/>
          <w:szCs w:val="28"/>
        </w:rPr>
        <w:t>е</w:t>
      </w:r>
      <w:r w:rsidR="003E0717">
        <w:rPr>
          <w:rFonts w:ascii="Times New Roman" w:hAnsi="Times New Roman" w:cs="Times New Roman"/>
          <w:sz w:val="28"/>
          <w:szCs w:val="28"/>
        </w:rPr>
        <w:t xml:space="preserve">ние 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="007143FC" w:rsidRPr="00B22B61">
        <w:rPr>
          <w:rFonts w:ascii="Times New Roman" w:hAnsi="Times New Roman" w:cs="Times New Roman"/>
          <w:sz w:val="28"/>
          <w:szCs w:val="28"/>
        </w:rPr>
        <w:t>Данное мероприятие включено в состав требований, установленных гос</w:t>
      </w:r>
      <w:r w:rsidR="007143FC" w:rsidRPr="00B22B61">
        <w:rPr>
          <w:rFonts w:ascii="Times New Roman" w:hAnsi="Times New Roman" w:cs="Times New Roman"/>
          <w:sz w:val="28"/>
          <w:szCs w:val="28"/>
        </w:rPr>
        <w:t>у</w:t>
      </w:r>
      <w:r w:rsidR="007143FC" w:rsidRPr="00B22B61">
        <w:rPr>
          <w:rFonts w:ascii="Times New Roman" w:hAnsi="Times New Roman" w:cs="Times New Roman"/>
          <w:sz w:val="28"/>
          <w:szCs w:val="28"/>
        </w:rPr>
        <w:t xml:space="preserve">дарственной программой, к субъектам Российской Федерации, претендующим </w:t>
      </w:r>
      <w:r w:rsidR="00BB202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43FC" w:rsidRPr="00B22B6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7143FC" w:rsidRPr="00B22B6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7143FC" w:rsidRPr="00B22B61">
        <w:rPr>
          <w:rFonts w:ascii="Times New Roman" w:hAnsi="Times New Roman" w:cs="Times New Roman"/>
          <w:sz w:val="28"/>
          <w:szCs w:val="28"/>
        </w:rPr>
        <w:t xml:space="preserve"> региональных программ по энергосбережению из фед</w:t>
      </w:r>
      <w:r w:rsidR="007143FC" w:rsidRPr="00B22B61">
        <w:rPr>
          <w:rFonts w:ascii="Times New Roman" w:hAnsi="Times New Roman" w:cs="Times New Roman"/>
          <w:sz w:val="28"/>
          <w:szCs w:val="28"/>
        </w:rPr>
        <w:t>е</w:t>
      </w:r>
      <w:r w:rsidR="007143FC" w:rsidRPr="00B22B61">
        <w:rPr>
          <w:rFonts w:ascii="Times New Roman" w:hAnsi="Times New Roman" w:cs="Times New Roman"/>
          <w:sz w:val="28"/>
          <w:szCs w:val="28"/>
        </w:rPr>
        <w:t>рального бюджета</w:t>
      </w:r>
      <w:proofErr w:type="gramStart"/>
      <w:r w:rsidR="003E0717">
        <w:rPr>
          <w:rFonts w:ascii="Times New Roman" w:hAnsi="Times New Roman" w:cs="Times New Roman"/>
          <w:sz w:val="28"/>
          <w:szCs w:val="28"/>
        </w:rPr>
        <w:t>.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="00BB202C" w:rsidRPr="00BB20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BB202C">
        <w:rPr>
          <w:rFonts w:ascii="Times New Roman" w:hAnsi="Times New Roman" w:cs="Times New Roman"/>
          <w:sz w:val="28"/>
          <w:szCs w:val="28"/>
        </w:rPr>
        <w:t>и</w:t>
      </w:r>
      <w:r w:rsidR="00BB202C" w:rsidRPr="00B22B61">
        <w:rPr>
          <w:rFonts w:ascii="Times New Roman" w:hAnsi="Times New Roman" w:cs="Times New Roman"/>
          <w:sz w:val="28"/>
          <w:szCs w:val="28"/>
        </w:rPr>
        <w:t>сключить</w:t>
      </w:r>
      <w:r w:rsidR="00BB202C">
        <w:rPr>
          <w:rFonts w:ascii="Times New Roman" w:hAnsi="Times New Roman" w:cs="Times New Roman"/>
          <w:sz w:val="28"/>
          <w:szCs w:val="28"/>
        </w:rPr>
        <w:t>.</w:t>
      </w:r>
    </w:p>
    <w:p w:rsidR="00743ACC" w:rsidRPr="00B22B61" w:rsidRDefault="00743ACC" w:rsidP="00B2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52D" w:rsidRPr="00B22B61" w:rsidRDefault="00335891" w:rsidP="00B2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B61">
        <w:rPr>
          <w:rFonts w:ascii="Times New Roman" w:hAnsi="Times New Roman" w:cs="Times New Roman"/>
          <w:sz w:val="28"/>
          <w:szCs w:val="28"/>
        </w:rPr>
        <w:t>1.5.</w:t>
      </w:r>
      <w:r w:rsidR="00743ACC" w:rsidRPr="00B22B61">
        <w:rPr>
          <w:rFonts w:ascii="Times New Roman" w:hAnsi="Times New Roman" w:cs="Times New Roman"/>
          <w:sz w:val="28"/>
          <w:szCs w:val="28"/>
        </w:rPr>
        <w:t xml:space="preserve"> </w:t>
      </w:r>
      <w:r w:rsidR="00BB202C">
        <w:rPr>
          <w:rFonts w:ascii="Times New Roman" w:hAnsi="Times New Roman" w:cs="Times New Roman"/>
          <w:sz w:val="28"/>
          <w:szCs w:val="28"/>
        </w:rPr>
        <w:t>В</w:t>
      </w:r>
      <w:r w:rsidR="0039352D" w:rsidRPr="00B22B61">
        <w:rPr>
          <w:rFonts w:ascii="Times New Roman" w:hAnsi="Times New Roman" w:cs="Times New Roman"/>
          <w:sz w:val="28"/>
          <w:szCs w:val="28"/>
        </w:rPr>
        <w:t xml:space="preserve"> таблице 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="0039352D" w:rsidRPr="00B22B61">
        <w:rPr>
          <w:rFonts w:ascii="Times New Roman" w:hAnsi="Times New Roman" w:cs="Times New Roman"/>
          <w:sz w:val="28"/>
          <w:szCs w:val="28"/>
        </w:rPr>
        <w:t xml:space="preserve">Целевые показатели муниципальной программы 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="0039352D" w:rsidRPr="00B22B61">
        <w:rPr>
          <w:rFonts w:ascii="Times New Roman" w:hAnsi="Times New Roman" w:cs="Times New Roman"/>
          <w:sz w:val="28"/>
          <w:szCs w:val="28"/>
        </w:rPr>
        <w:t>Энерг</w:t>
      </w:r>
      <w:r w:rsidR="0039352D" w:rsidRPr="00B22B61">
        <w:rPr>
          <w:rFonts w:ascii="Times New Roman" w:hAnsi="Times New Roman" w:cs="Times New Roman"/>
          <w:sz w:val="28"/>
          <w:szCs w:val="28"/>
        </w:rPr>
        <w:t>о</w:t>
      </w:r>
      <w:r w:rsidR="0039352D" w:rsidRPr="00B22B61">
        <w:rPr>
          <w:rFonts w:ascii="Times New Roman" w:hAnsi="Times New Roman" w:cs="Times New Roman"/>
          <w:sz w:val="28"/>
          <w:szCs w:val="28"/>
        </w:rPr>
        <w:t>сбережение и повышение энергетической эффективности в муниципальном</w:t>
      </w:r>
      <w:r w:rsidR="00BB202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352D" w:rsidRPr="00B22B61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BB202C">
        <w:rPr>
          <w:rFonts w:ascii="Times New Roman" w:hAnsi="Times New Roman" w:cs="Times New Roman"/>
          <w:sz w:val="28"/>
          <w:szCs w:val="28"/>
        </w:rPr>
        <w:t>нии город Нижневартовск на 2011-</w:t>
      </w:r>
      <w:r w:rsidR="0039352D" w:rsidRPr="00B22B61">
        <w:rPr>
          <w:rFonts w:ascii="Times New Roman" w:hAnsi="Times New Roman" w:cs="Times New Roman"/>
          <w:sz w:val="28"/>
          <w:szCs w:val="28"/>
        </w:rPr>
        <w:t>2015 годы и на перспективу до 2020 года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="0039352D" w:rsidRPr="00B22B61">
        <w:rPr>
          <w:rFonts w:ascii="Times New Roman" w:hAnsi="Times New Roman" w:cs="Times New Roman"/>
          <w:sz w:val="28"/>
          <w:szCs w:val="28"/>
        </w:rPr>
        <w:t xml:space="preserve"> приложения 1 к </w:t>
      </w:r>
      <w:r w:rsidR="00BB202C">
        <w:rPr>
          <w:rFonts w:ascii="Times New Roman" w:hAnsi="Times New Roman" w:cs="Times New Roman"/>
          <w:sz w:val="28"/>
          <w:szCs w:val="28"/>
        </w:rPr>
        <w:t>муниципальной п</w:t>
      </w:r>
      <w:r w:rsidR="0039352D" w:rsidRPr="00B22B61">
        <w:rPr>
          <w:rFonts w:ascii="Times New Roman" w:hAnsi="Times New Roman" w:cs="Times New Roman"/>
          <w:sz w:val="28"/>
          <w:szCs w:val="28"/>
        </w:rPr>
        <w:t>рограмме</w:t>
      </w:r>
      <w:r w:rsidR="00BB202C">
        <w:rPr>
          <w:rFonts w:ascii="Times New Roman" w:hAnsi="Times New Roman" w:cs="Times New Roman"/>
          <w:sz w:val="28"/>
          <w:szCs w:val="28"/>
        </w:rPr>
        <w:t xml:space="preserve"> </w:t>
      </w:r>
      <w:r w:rsidR="00BB202C" w:rsidRPr="00B22B61">
        <w:rPr>
          <w:rFonts w:ascii="Times New Roman" w:hAnsi="Times New Roman" w:cs="Times New Roman"/>
          <w:sz w:val="28"/>
          <w:szCs w:val="28"/>
        </w:rPr>
        <w:t>"Энергосбережение</w:t>
      </w:r>
      <w:r w:rsidR="00BB202C">
        <w:rPr>
          <w:rFonts w:ascii="Times New Roman" w:hAnsi="Times New Roman" w:cs="Times New Roman"/>
          <w:sz w:val="28"/>
          <w:szCs w:val="28"/>
        </w:rPr>
        <w:t xml:space="preserve"> </w:t>
      </w:r>
      <w:r w:rsidR="00BB202C" w:rsidRPr="00B22B61">
        <w:rPr>
          <w:rFonts w:ascii="Times New Roman" w:hAnsi="Times New Roman" w:cs="Times New Roman"/>
          <w:sz w:val="28"/>
          <w:szCs w:val="28"/>
        </w:rPr>
        <w:t>и пов</w:t>
      </w:r>
      <w:r w:rsidR="00BB202C" w:rsidRPr="00B22B61">
        <w:rPr>
          <w:rFonts w:ascii="Times New Roman" w:hAnsi="Times New Roman" w:cs="Times New Roman"/>
          <w:sz w:val="28"/>
          <w:szCs w:val="28"/>
        </w:rPr>
        <w:t>ы</w:t>
      </w:r>
      <w:r w:rsidR="00BB202C" w:rsidRPr="00B22B61">
        <w:rPr>
          <w:rFonts w:ascii="Times New Roman" w:hAnsi="Times New Roman" w:cs="Times New Roman"/>
          <w:sz w:val="28"/>
          <w:szCs w:val="28"/>
        </w:rPr>
        <w:t>шение энергетической эффективности в муниципальном образовании город Нижневартовск на 2011-2015 годы и на перспективу до 2020 года"</w:t>
      </w:r>
      <w:r w:rsidR="0039352D" w:rsidRPr="00B22B61">
        <w:rPr>
          <w:rFonts w:ascii="Times New Roman" w:hAnsi="Times New Roman" w:cs="Times New Roman"/>
          <w:sz w:val="28"/>
          <w:szCs w:val="28"/>
        </w:rPr>
        <w:t>:</w:t>
      </w:r>
    </w:p>
    <w:p w:rsidR="00A700C9" w:rsidRPr="00B22B61" w:rsidRDefault="00BB202C" w:rsidP="00B2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00C9" w:rsidRPr="00B22B61">
        <w:rPr>
          <w:rFonts w:ascii="Times New Roman" w:hAnsi="Times New Roman" w:cs="Times New Roman"/>
          <w:sz w:val="28"/>
          <w:szCs w:val="28"/>
        </w:rPr>
        <w:t xml:space="preserve"> </w:t>
      </w:r>
      <w:r w:rsidR="00713CA4" w:rsidRPr="00B22B61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="00713CA4" w:rsidRPr="00B22B61">
        <w:rPr>
          <w:rFonts w:ascii="Times New Roman" w:hAnsi="Times New Roman" w:cs="Times New Roman"/>
          <w:sz w:val="28"/>
          <w:szCs w:val="28"/>
        </w:rPr>
        <w:t>2015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="005C49AB">
        <w:rPr>
          <w:rFonts w:ascii="Times New Roman" w:hAnsi="Times New Roman" w:cs="Times New Roman"/>
          <w:sz w:val="28"/>
          <w:szCs w:val="28"/>
        </w:rPr>
        <w:t xml:space="preserve"> строки</w:t>
      </w:r>
      <w:r w:rsidR="00713CA4" w:rsidRPr="00B22B61">
        <w:rPr>
          <w:rFonts w:ascii="Times New Roman" w:hAnsi="Times New Roman" w:cs="Times New Roman"/>
          <w:sz w:val="28"/>
          <w:szCs w:val="28"/>
        </w:rPr>
        <w:t xml:space="preserve"> 5 раздела II </w:t>
      </w:r>
      <w:r w:rsidR="003E0717">
        <w:rPr>
          <w:rFonts w:ascii="Times New Roman" w:hAnsi="Times New Roman" w:cs="Times New Roman"/>
          <w:sz w:val="28"/>
          <w:szCs w:val="28"/>
        </w:rPr>
        <w:t>"</w:t>
      </w:r>
      <w:r w:rsidR="00713CA4" w:rsidRPr="00B22B61">
        <w:rPr>
          <w:rFonts w:ascii="Times New Roman" w:hAnsi="Times New Roman" w:cs="Times New Roman"/>
          <w:sz w:val="28"/>
          <w:szCs w:val="28"/>
        </w:rPr>
        <w:t>Целевые показатели в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3CA4" w:rsidRPr="00B22B61">
        <w:rPr>
          <w:rFonts w:ascii="Times New Roman" w:hAnsi="Times New Roman" w:cs="Times New Roman"/>
          <w:sz w:val="28"/>
          <w:szCs w:val="28"/>
        </w:rPr>
        <w:t xml:space="preserve"> энергосбережения и повышения энергетической эффективности в муниципал</w:t>
      </w:r>
      <w:r w:rsidR="00713CA4" w:rsidRPr="00B22B61">
        <w:rPr>
          <w:rFonts w:ascii="Times New Roman" w:hAnsi="Times New Roman" w:cs="Times New Roman"/>
          <w:sz w:val="28"/>
          <w:szCs w:val="28"/>
        </w:rPr>
        <w:t>ь</w:t>
      </w:r>
      <w:r w:rsidR="00713CA4" w:rsidRPr="00B22B61">
        <w:rPr>
          <w:rFonts w:ascii="Times New Roman" w:hAnsi="Times New Roman" w:cs="Times New Roman"/>
          <w:sz w:val="28"/>
          <w:szCs w:val="28"/>
        </w:rPr>
        <w:t>ном секторе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="00713CA4" w:rsidRPr="00B22B61">
        <w:rPr>
          <w:rFonts w:ascii="Times New Roman" w:hAnsi="Times New Roman" w:cs="Times New Roman"/>
          <w:sz w:val="28"/>
          <w:szCs w:val="28"/>
        </w:rPr>
        <w:t xml:space="preserve"> цифру 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="00713CA4" w:rsidRPr="00B22B61">
        <w:rPr>
          <w:rFonts w:ascii="Times New Roman" w:hAnsi="Times New Roman" w:cs="Times New Roman"/>
          <w:sz w:val="28"/>
          <w:szCs w:val="28"/>
        </w:rPr>
        <w:t>4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="00713CA4" w:rsidRPr="00B22B61">
        <w:rPr>
          <w:rFonts w:ascii="Times New Roman" w:hAnsi="Times New Roman" w:cs="Times New Roman"/>
          <w:sz w:val="28"/>
          <w:szCs w:val="28"/>
        </w:rPr>
        <w:t xml:space="preserve"> заменить цифрой 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="00713CA4" w:rsidRPr="00B22B61">
        <w:rPr>
          <w:rFonts w:ascii="Times New Roman" w:hAnsi="Times New Roman" w:cs="Times New Roman"/>
          <w:sz w:val="28"/>
          <w:szCs w:val="28"/>
        </w:rPr>
        <w:t>0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="00713CA4" w:rsidRPr="00B22B61">
        <w:rPr>
          <w:rFonts w:ascii="Times New Roman" w:hAnsi="Times New Roman" w:cs="Times New Roman"/>
          <w:sz w:val="28"/>
          <w:szCs w:val="28"/>
        </w:rPr>
        <w:t>;</w:t>
      </w:r>
    </w:p>
    <w:p w:rsidR="003E0717" w:rsidRDefault="00BB202C" w:rsidP="00B2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9352D" w:rsidRPr="00B22B61">
        <w:rPr>
          <w:rFonts w:ascii="Times New Roman" w:hAnsi="Times New Roman" w:cs="Times New Roman"/>
          <w:sz w:val="28"/>
          <w:szCs w:val="28"/>
        </w:rPr>
        <w:t xml:space="preserve"> в графе 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="0039352D" w:rsidRPr="00B22B61">
        <w:rPr>
          <w:rFonts w:ascii="Times New Roman" w:hAnsi="Times New Roman" w:cs="Times New Roman"/>
          <w:sz w:val="28"/>
          <w:szCs w:val="28"/>
        </w:rPr>
        <w:t>2016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="003E0717">
        <w:rPr>
          <w:rFonts w:ascii="Times New Roman" w:hAnsi="Times New Roman" w:cs="Times New Roman"/>
          <w:sz w:val="28"/>
          <w:szCs w:val="28"/>
        </w:rPr>
        <w:t>:</w:t>
      </w:r>
    </w:p>
    <w:p w:rsidR="00777001" w:rsidRPr="00B22B61" w:rsidRDefault="003E0717" w:rsidP="00B2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</w:t>
      </w:r>
      <w:r w:rsidR="0039352D" w:rsidRPr="00B22B61">
        <w:rPr>
          <w:rFonts w:ascii="Times New Roman" w:hAnsi="Times New Roman" w:cs="Times New Roman"/>
          <w:sz w:val="28"/>
          <w:szCs w:val="28"/>
        </w:rPr>
        <w:t xml:space="preserve"> 1 раздела </w:t>
      </w:r>
      <w:r>
        <w:rPr>
          <w:rFonts w:ascii="Times New Roman" w:hAnsi="Times New Roman" w:cs="Times New Roman"/>
          <w:sz w:val="28"/>
          <w:szCs w:val="28"/>
        </w:rPr>
        <w:t>III</w:t>
      </w:r>
      <w:r w:rsidR="0039352D" w:rsidRPr="00B22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39352D" w:rsidRPr="00B22B61">
        <w:rPr>
          <w:rFonts w:ascii="Times New Roman" w:hAnsi="Times New Roman" w:cs="Times New Roman"/>
          <w:sz w:val="28"/>
          <w:szCs w:val="28"/>
        </w:rPr>
        <w:t xml:space="preserve">Целевые показатели в области энергосбережения </w:t>
      </w:r>
      <w:r w:rsidR="00864B7B">
        <w:rPr>
          <w:rFonts w:ascii="Times New Roman" w:hAnsi="Times New Roman" w:cs="Times New Roman"/>
          <w:sz w:val="28"/>
          <w:szCs w:val="28"/>
        </w:rPr>
        <w:t xml:space="preserve">  </w:t>
      </w:r>
      <w:r w:rsidR="0039352D" w:rsidRPr="00B22B61">
        <w:rPr>
          <w:rFonts w:ascii="Times New Roman" w:hAnsi="Times New Roman" w:cs="Times New Roman"/>
          <w:sz w:val="28"/>
          <w:szCs w:val="28"/>
        </w:rPr>
        <w:t>и повышения энергетической эффективности в жилищном фонде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="00BB202C">
        <w:rPr>
          <w:rFonts w:ascii="Times New Roman" w:hAnsi="Times New Roman" w:cs="Times New Roman"/>
          <w:sz w:val="28"/>
          <w:szCs w:val="28"/>
        </w:rPr>
        <w:t xml:space="preserve"> цифры</w:t>
      </w:r>
      <w:r w:rsidR="0039352D" w:rsidRPr="00B22B61">
        <w:rPr>
          <w:rFonts w:ascii="Times New Roman" w:hAnsi="Times New Roman" w:cs="Times New Roman"/>
          <w:sz w:val="28"/>
          <w:szCs w:val="28"/>
        </w:rPr>
        <w:t xml:space="preserve"> 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="0039352D" w:rsidRPr="00B22B61">
        <w:rPr>
          <w:rFonts w:ascii="Times New Roman" w:hAnsi="Times New Roman" w:cs="Times New Roman"/>
          <w:sz w:val="28"/>
          <w:szCs w:val="28"/>
        </w:rPr>
        <w:t>0,257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="0039352D" w:rsidRPr="00B22B61">
        <w:rPr>
          <w:rFonts w:ascii="Times New Roman" w:hAnsi="Times New Roman" w:cs="Times New Roman"/>
          <w:sz w:val="28"/>
          <w:szCs w:val="28"/>
        </w:rPr>
        <w:t xml:space="preserve"> заменить цифр</w:t>
      </w:r>
      <w:r w:rsidR="00BB202C">
        <w:rPr>
          <w:rFonts w:ascii="Times New Roman" w:hAnsi="Times New Roman" w:cs="Times New Roman"/>
          <w:sz w:val="28"/>
          <w:szCs w:val="28"/>
        </w:rPr>
        <w:t>ами</w:t>
      </w:r>
      <w:r w:rsidR="0039352D" w:rsidRPr="00B22B61">
        <w:rPr>
          <w:rFonts w:ascii="Times New Roman" w:hAnsi="Times New Roman" w:cs="Times New Roman"/>
          <w:sz w:val="28"/>
          <w:szCs w:val="28"/>
        </w:rPr>
        <w:t xml:space="preserve"> 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="0039352D" w:rsidRPr="00B22B61">
        <w:rPr>
          <w:rFonts w:ascii="Times New Roman" w:hAnsi="Times New Roman" w:cs="Times New Roman"/>
          <w:sz w:val="28"/>
          <w:szCs w:val="28"/>
        </w:rPr>
        <w:t>0,27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="0039352D" w:rsidRPr="00B22B61">
        <w:rPr>
          <w:rFonts w:ascii="Times New Roman" w:hAnsi="Times New Roman" w:cs="Times New Roman"/>
          <w:sz w:val="28"/>
          <w:szCs w:val="28"/>
        </w:rPr>
        <w:t>;</w:t>
      </w:r>
    </w:p>
    <w:p w:rsidR="0039352D" w:rsidRPr="00B22B61" w:rsidRDefault="0039352D" w:rsidP="00B2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B61">
        <w:rPr>
          <w:rFonts w:ascii="Times New Roman" w:hAnsi="Times New Roman" w:cs="Times New Roman"/>
          <w:sz w:val="28"/>
          <w:szCs w:val="28"/>
        </w:rPr>
        <w:t xml:space="preserve">в </w:t>
      </w:r>
      <w:r w:rsidR="00BB202C">
        <w:rPr>
          <w:rFonts w:ascii="Times New Roman" w:hAnsi="Times New Roman" w:cs="Times New Roman"/>
          <w:sz w:val="28"/>
          <w:szCs w:val="28"/>
        </w:rPr>
        <w:t>строк</w:t>
      </w:r>
      <w:r w:rsidR="003E0717">
        <w:rPr>
          <w:rFonts w:ascii="Times New Roman" w:hAnsi="Times New Roman" w:cs="Times New Roman"/>
          <w:sz w:val="28"/>
          <w:szCs w:val="28"/>
        </w:rPr>
        <w:t>ах</w:t>
      </w:r>
      <w:r w:rsidR="00BB202C">
        <w:rPr>
          <w:rFonts w:ascii="Times New Roman" w:hAnsi="Times New Roman" w:cs="Times New Roman"/>
          <w:sz w:val="28"/>
          <w:szCs w:val="28"/>
        </w:rPr>
        <w:t xml:space="preserve"> 1-</w:t>
      </w:r>
      <w:r w:rsidRPr="00B22B61">
        <w:rPr>
          <w:rFonts w:ascii="Times New Roman" w:hAnsi="Times New Roman" w:cs="Times New Roman"/>
          <w:sz w:val="28"/>
          <w:szCs w:val="28"/>
        </w:rPr>
        <w:t xml:space="preserve">6 раздела </w:t>
      </w:r>
      <w:r w:rsidR="003E0717">
        <w:rPr>
          <w:rFonts w:ascii="Times New Roman" w:hAnsi="Times New Roman" w:cs="Times New Roman"/>
          <w:sz w:val="28"/>
          <w:szCs w:val="28"/>
        </w:rPr>
        <w:t>IV</w:t>
      </w:r>
      <w:r w:rsidRPr="00B22B61">
        <w:rPr>
          <w:rFonts w:ascii="Times New Roman" w:hAnsi="Times New Roman" w:cs="Times New Roman"/>
          <w:sz w:val="28"/>
          <w:szCs w:val="28"/>
        </w:rPr>
        <w:t xml:space="preserve"> </w:t>
      </w:r>
      <w:r w:rsidR="003E0717">
        <w:rPr>
          <w:rFonts w:ascii="Times New Roman" w:hAnsi="Times New Roman" w:cs="Times New Roman"/>
          <w:sz w:val="28"/>
          <w:szCs w:val="28"/>
        </w:rPr>
        <w:t>"</w:t>
      </w:r>
      <w:r w:rsidRPr="00B22B61">
        <w:rPr>
          <w:rFonts w:ascii="Times New Roman" w:hAnsi="Times New Roman" w:cs="Times New Roman"/>
          <w:sz w:val="28"/>
          <w:szCs w:val="28"/>
        </w:rPr>
        <w:t>Целевые показатели в области энергосбереж</w:t>
      </w:r>
      <w:r w:rsidRPr="00B22B61">
        <w:rPr>
          <w:rFonts w:ascii="Times New Roman" w:hAnsi="Times New Roman" w:cs="Times New Roman"/>
          <w:sz w:val="28"/>
          <w:szCs w:val="28"/>
        </w:rPr>
        <w:t>е</w:t>
      </w:r>
      <w:r w:rsidRPr="00B22B61">
        <w:rPr>
          <w:rFonts w:ascii="Times New Roman" w:hAnsi="Times New Roman" w:cs="Times New Roman"/>
          <w:sz w:val="28"/>
          <w:szCs w:val="28"/>
        </w:rPr>
        <w:t>ния и повышения энергетической эффективности в системах коммунальной инфраструктуры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Pr="00B22B61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Pr="00B22B61">
        <w:rPr>
          <w:rFonts w:ascii="Times New Roman" w:hAnsi="Times New Roman" w:cs="Times New Roman"/>
          <w:sz w:val="28"/>
          <w:szCs w:val="28"/>
        </w:rPr>
        <w:t>153,4</w:t>
      </w:r>
      <w:r w:rsidR="005B3B2B" w:rsidRPr="00B22B61">
        <w:rPr>
          <w:rFonts w:ascii="Times New Roman" w:hAnsi="Times New Roman" w:cs="Times New Roman"/>
          <w:sz w:val="28"/>
          <w:szCs w:val="28"/>
        </w:rPr>
        <w:t>4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Pr="00B22B61">
        <w:rPr>
          <w:rFonts w:ascii="Times New Roman" w:hAnsi="Times New Roman" w:cs="Times New Roman"/>
          <w:sz w:val="28"/>
          <w:szCs w:val="28"/>
        </w:rPr>
        <w:t xml:space="preserve">, 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="005B3B2B" w:rsidRPr="00B22B61">
        <w:rPr>
          <w:rFonts w:ascii="Times New Roman" w:hAnsi="Times New Roman" w:cs="Times New Roman"/>
          <w:sz w:val="28"/>
          <w:szCs w:val="28"/>
        </w:rPr>
        <w:t>31,9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Pr="00B22B61">
        <w:rPr>
          <w:rFonts w:ascii="Times New Roman" w:hAnsi="Times New Roman" w:cs="Times New Roman"/>
          <w:sz w:val="28"/>
          <w:szCs w:val="28"/>
        </w:rPr>
        <w:t xml:space="preserve">, 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Pr="00B22B61">
        <w:rPr>
          <w:rFonts w:ascii="Times New Roman" w:hAnsi="Times New Roman" w:cs="Times New Roman"/>
          <w:sz w:val="28"/>
          <w:szCs w:val="28"/>
        </w:rPr>
        <w:t>12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Pr="00B22B61">
        <w:rPr>
          <w:rFonts w:ascii="Times New Roman" w:hAnsi="Times New Roman" w:cs="Times New Roman"/>
          <w:sz w:val="28"/>
          <w:szCs w:val="28"/>
        </w:rPr>
        <w:t>,</w:t>
      </w:r>
      <w:r w:rsidR="005B3B2B" w:rsidRPr="00B22B61">
        <w:rPr>
          <w:rFonts w:ascii="Times New Roman" w:hAnsi="Times New Roman" w:cs="Times New Roman"/>
          <w:sz w:val="28"/>
          <w:szCs w:val="28"/>
        </w:rPr>
        <w:t xml:space="preserve"> 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="005B3B2B" w:rsidRPr="00B22B61">
        <w:rPr>
          <w:rFonts w:ascii="Times New Roman" w:hAnsi="Times New Roman" w:cs="Times New Roman"/>
          <w:sz w:val="28"/>
          <w:szCs w:val="28"/>
        </w:rPr>
        <w:t>11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="005B3B2B" w:rsidRPr="00B22B61">
        <w:rPr>
          <w:rFonts w:ascii="Times New Roman" w:hAnsi="Times New Roman" w:cs="Times New Roman"/>
          <w:sz w:val="28"/>
          <w:szCs w:val="28"/>
        </w:rPr>
        <w:t>,</w:t>
      </w:r>
      <w:r w:rsidR="00B22B61" w:rsidRPr="00B22B61">
        <w:rPr>
          <w:rFonts w:ascii="Times New Roman" w:hAnsi="Times New Roman" w:cs="Times New Roman"/>
          <w:sz w:val="28"/>
          <w:szCs w:val="28"/>
        </w:rPr>
        <w:t xml:space="preserve"> "</w:t>
      </w:r>
      <w:r w:rsidRPr="00B22B61">
        <w:rPr>
          <w:rFonts w:ascii="Times New Roman" w:hAnsi="Times New Roman" w:cs="Times New Roman"/>
          <w:sz w:val="28"/>
          <w:szCs w:val="28"/>
        </w:rPr>
        <w:t>1,2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Pr="00B22B61">
        <w:rPr>
          <w:rFonts w:ascii="Times New Roman" w:hAnsi="Times New Roman" w:cs="Times New Roman"/>
          <w:sz w:val="28"/>
          <w:szCs w:val="28"/>
        </w:rPr>
        <w:t xml:space="preserve">, 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Pr="00B22B61">
        <w:rPr>
          <w:rFonts w:ascii="Times New Roman" w:hAnsi="Times New Roman" w:cs="Times New Roman"/>
          <w:sz w:val="28"/>
          <w:szCs w:val="28"/>
        </w:rPr>
        <w:t>0,9</w:t>
      </w:r>
      <w:r w:rsidR="005B3B2B" w:rsidRPr="00B22B61">
        <w:rPr>
          <w:rFonts w:ascii="Times New Roman" w:hAnsi="Times New Roman" w:cs="Times New Roman"/>
          <w:sz w:val="28"/>
          <w:szCs w:val="28"/>
        </w:rPr>
        <w:t>4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Pr="00B22B61">
        <w:rPr>
          <w:rFonts w:ascii="Times New Roman" w:hAnsi="Times New Roman" w:cs="Times New Roman"/>
          <w:sz w:val="28"/>
          <w:szCs w:val="28"/>
        </w:rPr>
        <w:t xml:space="preserve"> заменить </w:t>
      </w:r>
      <w:r w:rsidR="00864B7B">
        <w:rPr>
          <w:rFonts w:ascii="Times New Roman" w:hAnsi="Times New Roman" w:cs="Times New Roman"/>
          <w:sz w:val="28"/>
          <w:szCs w:val="28"/>
        </w:rPr>
        <w:t xml:space="preserve">    </w:t>
      </w:r>
      <w:r w:rsidR="005C49AB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B22B61">
        <w:rPr>
          <w:rFonts w:ascii="Times New Roman" w:hAnsi="Times New Roman" w:cs="Times New Roman"/>
          <w:sz w:val="28"/>
          <w:szCs w:val="28"/>
        </w:rPr>
        <w:t xml:space="preserve">цифрами 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Pr="00B22B61">
        <w:rPr>
          <w:rFonts w:ascii="Times New Roman" w:hAnsi="Times New Roman" w:cs="Times New Roman"/>
          <w:sz w:val="28"/>
          <w:szCs w:val="28"/>
        </w:rPr>
        <w:t>153,46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Pr="00B22B61">
        <w:rPr>
          <w:rFonts w:ascii="Times New Roman" w:hAnsi="Times New Roman" w:cs="Times New Roman"/>
          <w:sz w:val="28"/>
          <w:szCs w:val="28"/>
        </w:rPr>
        <w:t xml:space="preserve">, 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Pr="00B22B61">
        <w:rPr>
          <w:rFonts w:ascii="Times New Roman" w:hAnsi="Times New Roman" w:cs="Times New Roman"/>
          <w:sz w:val="28"/>
          <w:szCs w:val="28"/>
        </w:rPr>
        <w:t>32,1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Pr="00B22B61">
        <w:rPr>
          <w:rFonts w:ascii="Times New Roman" w:hAnsi="Times New Roman" w:cs="Times New Roman"/>
          <w:sz w:val="28"/>
          <w:szCs w:val="28"/>
        </w:rPr>
        <w:t xml:space="preserve">, 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Pr="00B22B61">
        <w:rPr>
          <w:rFonts w:ascii="Times New Roman" w:hAnsi="Times New Roman" w:cs="Times New Roman"/>
          <w:sz w:val="28"/>
          <w:szCs w:val="28"/>
        </w:rPr>
        <w:t>12,6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Pr="00B22B61">
        <w:rPr>
          <w:rFonts w:ascii="Times New Roman" w:hAnsi="Times New Roman" w:cs="Times New Roman"/>
          <w:sz w:val="28"/>
          <w:szCs w:val="28"/>
        </w:rPr>
        <w:t xml:space="preserve">, 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="005B3B2B" w:rsidRPr="00B22B61">
        <w:rPr>
          <w:rFonts w:ascii="Times New Roman" w:hAnsi="Times New Roman" w:cs="Times New Roman"/>
          <w:sz w:val="28"/>
          <w:szCs w:val="28"/>
        </w:rPr>
        <w:t>12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="005B3B2B" w:rsidRPr="00B22B61">
        <w:rPr>
          <w:rFonts w:ascii="Times New Roman" w:hAnsi="Times New Roman" w:cs="Times New Roman"/>
          <w:sz w:val="28"/>
          <w:szCs w:val="28"/>
        </w:rPr>
        <w:t xml:space="preserve">, 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Pr="00B22B61">
        <w:rPr>
          <w:rFonts w:ascii="Times New Roman" w:hAnsi="Times New Roman" w:cs="Times New Roman"/>
          <w:sz w:val="28"/>
          <w:szCs w:val="28"/>
        </w:rPr>
        <w:t>1,3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Pr="00B22B61">
        <w:rPr>
          <w:rFonts w:ascii="Times New Roman" w:hAnsi="Times New Roman" w:cs="Times New Roman"/>
          <w:sz w:val="28"/>
          <w:szCs w:val="28"/>
        </w:rPr>
        <w:t xml:space="preserve">, 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Pr="00B22B61">
        <w:rPr>
          <w:rFonts w:ascii="Times New Roman" w:hAnsi="Times New Roman" w:cs="Times New Roman"/>
          <w:sz w:val="28"/>
          <w:szCs w:val="28"/>
        </w:rPr>
        <w:t>0,96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="00AB7EA8" w:rsidRPr="00B22B61">
        <w:rPr>
          <w:rFonts w:ascii="Times New Roman" w:hAnsi="Times New Roman" w:cs="Times New Roman"/>
          <w:sz w:val="28"/>
          <w:szCs w:val="28"/>
        </w:rPr>
        <w:t>.</w:t>
      </w:r>
    </w:p>
    <w:p w:rsidR="0039352D" w:rsidRPr="00B22B61" w:rsidRDefault="0039352D" w:rsidP="00B2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001" w:rsidRPr="00B22B61" w:rsidRDefault="00335891" w:rsidP="00B2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B61">
        <w:rPr>
          <w:rFonts w:ascii="Times New Roman" w:hAnsi="Times New Roman" w:cs="Times New Roman"/>
          <w:sz w:val="28"/>
          <w:szCs w:val="28"/>
        </w:rPr>
        <w:t>1.6.</w:t>
      </w:r>
      <w:r w:rsidR="005B3B2B" w:rsidRPr="00B22B61">
        <w:rPr>
          <w:rFonts w:ascii="Times New Roman" w:hAnsi="Times New Roman" w:cs="Times New Roman"/>
          <w:sz w:val="28"/>
          <w:szCs w:val="28"/>
        </w:rPr>
        <w:t xml:space="preserve"> В таблице 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="000E339C" w:rsidRPr="00B22B61">
        <w:rPr>
          <w:rFonts w:ascii="Times New Roman" w:hAnsi="Times New Roman" w:cs="Times New Roman"/>
          <w:sz w:val="28"/>
          <w:szCs w:val="28"/>
        </w:rPr>
        <w:t xml:space="preserve">Основные мероприятия муниципальной программы </w:t>
      </w:r>
      <w:r w:rsidR="003E0717">
        <w:rPr>
          <w:rFonts w:ascii="Times New Roman" w:hAnsi="Times New Roman" w:cs="Times New Roman"/>
          <w:sz w:val="28"/>
          <w:szCs w:val="28"/>
        </w:rPr>
        <w:t>"</w:t>
      </w:r>
      <w:r w:rsidR="000E339C" w:rsidRPr="00B22B61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 муниц</w:t>
      </w:r>
      <w:r w:rsidR="000E339C" w:rsidRPr="00B22B61">
        <w:rPr>
          <w:rFonts w:ascii="Times New Roman" w:hAnsi="Times New Roman" w:cs="Times New Roman"/>
          <w:sz w:val="28"/>
          <w:szCs w:val="28"/>
        </w:rPr>
        <w:t>и</w:t>
      </w:r>
      <w:r w:rsidR="000E339C" w:rsidRPr="00B22B61">
        <w:rPr>
          <w:rFonts w:ascii="Times New Roman" w:hAnsi="Times New Roman" w:cs="Times New Roman"/>
          <w:sz w:val="28"/>
          <w:szCs w:val="28"/>
        </w:rPr>
        <w:t>пальном образован</w:t>
      </w:r>
      <w:r w:rsidR="00BB202C">
        <w:rPr>
          <w:rFonts w:ascii="Times New Roman" w:hAnsi="Times New Roman" w:cs="Times New Roman"/>
          <w:sz w:val="28"/>
          <w:szCs w:val="28"/>
        </w:rPr>
        <w:t>ии город Нижневартовск на 2011-</w:t>
      </w:r>
      <w:r w:rsidR="000E339C" w:rsidRPr="00B22B61">
        <w:rPr>
          <w:rFonts w:ascii="Times New Roman" w:hAnsi="Times New Roman" w:cs="Times New Roman"/>
          <w:sz w:val="28"/>
          <w:szCs w:val="28"/>
        </w:rPr>
        <w:t>2015 годы и на перспект</w:t>
      </w:r>
      <w:r w:rsidR="000E339C" w:rsidRPr="00B22B61">
        <w:rPr>
          <w:rFonts w:ascii="Times New Roman" w:hAnsi="Times New Roman" w:cs="Times New Roman"/>
          <w:sz w:val="28"/>
          <w:szCs w:val="28"/>
        </w:rPr>
        <w:t>и</w:t>
      </w:r>
      <w:r w:rsidR="000E339C" w:rsidRPr="00B22B61">
        <w:rPr>
          <w:rFonts w:ascii="Times New Roman" w:hAnsi="Times New Roman" w:cs="Times New Roman"/>
          <w:sz w:val="28"/>
          <w:szCs w:val="28"/>
        </w:rPr>
        <w:t>ву до 2020 года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="005B3B2B" w:rsidRPr="00B22B61">
        <w:rPr>
          <w:rFonts w:ascii="Times New Roman" w:hAnsi="Times New Roman" w:cs="Times New Roman"/>
          <w:sz w:val="28"/>
          <w:szCs w:val="28"/>
        </w:rPr>
        <w:t xml:space="preserve"> приложения 2 к </w:t>
      </w:r>
      <w:r w:rsidR="00BB202C">
        <w:rPr>
          <w:rFonts w:ascii="Times New Roman" w:hAnsi="Times New Roman" w:cs="Times New Roman"/>
          <w:sz w:val="28"/>
          <w:szCs w:val="28"/>
        </w:rPr>
        <w:t>муниципальной п</w:t>
      </w:r>
      <w:r w:rsidR="005B3B2B" w:rsidRPr="00B22B61">
        <w:rPr>
          <w:rFonts w:ascii="Times New Roman" w:hAnsi="Times New Roman" w:cs="Times New Roman"/>
          <w:sz w:val="28"/>
          <w:szCs w:val="28"/>
        </w:rPr>
        <w:t>рограмме</w:t>
      </w:r>
      <w:r w:rsidR="00BB202C">
        <w:rPr>
          <w:rFonts w:ascii="Times New Roman" w:hAnsi="Times New Roman" w:cs="Times New Roman"/>
          <w:sz w:val="28"/>
          <w:szCs w:val="28"/>
        </w:rPr>
        <w:t xml:space="preserve"> </w:t>
      </w:r>
      <w:r w:rsidR="00BB202C" w:rsidRPr="00B22B61">
        <w:rPr>
          <w:rFonts w:ascii="Times New Roman" w:hAnsi="Times New Roman" w:cs="Times New Roman"/>
          <w:sz w:val="28"/>
          <w:szCs w:val="28"/>
        </w:rPr>
        <w:t>"</w:t>
      </w:r>
      <w:r w:rsidR="00BB202C">
        <w:rPr>
          <w:rFonts w:ascii="Times New Roman" w:hAnsi="Times New Roman" w:cs="Times New Roman"/>
          <w:sz w:val="28"/>
          <w:szCs w:val="28"/>
        </w:rPr>
        <w:t>Энергосбереж</w:t>
      </w:r>
      <w:r w:rsidR="00BB202C">
        <w:rPr>
          <w:rFonts w:ascii="Times New Roman" w:hAnsi="Times New Roman" w:cs="Times New Roman"/>
          <w:sz w:val="28"/>
          <w:szCs w:val="28"/>
        </w:rPr>
        <w:t>е</w:t>
      </w:r>
      <w:r w:rsidR="00BB202C">
        <w:rPr>
          <w:rFonts w:ascii="Times New Roman" w:hAnsi="Times New Roman" w:cs="Times New Roman"/>
          <w:sz w:val="28"/>
          <w:szCs w:val="28"/>
        </w:rPr>
        <w:lastRenderedPageBreak/>
        <w:t xml:space="preserve">ние </w:t>
      </w:r>
      <w:r w:rsidR="00BB202C" w:rsidRPr="00B22B61">
        <w:rPr>
          <w:rFonts w:ascii="Times New Roman" w:hAnsi="Times New Roman" w:cs="Times New Roman"/>
          <w:sz w:val="28"/>
          <w:szCs w:val="28"/>
        </w:rPr>
        <w:t>и повышение энергетической эффективности в муниципальном образов</w:t>
      </w:r>
      <w:r w:rsidR="00BB202C" w:rsidRPr="00B22B61">
        <w:rPr>
          <w:rFonts w:ascii="Times New Roman" w:hAnsi="Times New Roman" w:cs="Times New Roman"/>
          <w:sz w:val="28"/>
          <w:szCs w:val="28"/>
        </w:rPr>
        <w:t>а</w:t>
      </w:r>
      <w:r w:rsidR="00BB202C" w:rsidRPr="00B22B61">
        <w:rPr>
          <w:rFonts w:ascii="Times New Roman" w:hAnsi="Times New Roman" w:cs="Times New Roman"/>
          <w:sz w:val="28"/>
          <w:szCs w:val="28"/>
        </w:rPr>
        <w:t>нии город Нижневартовск на 2011-2015 годы и на перспективу до 2020 года"</w:t>
      </w:r>
      <w:r w:rsidR="005B3B2B" w:rsidRPr="00B22B61">
        <w:rPr>
          <w:rFonts w:ascii="Times New Roman" w:hAnsi="Times New Roman" w:cs="Times New Roman"/>
          <w:sz w:val="28"/>
          <w:szCs w:val="28"/>
        </w:rPr>
        <w:t>:</w:t>
      </w:r>
    </w:p>
    <w:p w:rsidR="003E0717" w:rsidRDefault="00BB202C" w:rsidP="00B2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460AB" w:rsidRPr="00B22B61">
        <w:rPr>
          <w:rFonts w:ascii="Times New Roman" w:hAnsi="Times New Roman" w:cs="Times New Roman"/>
          <w:sz w:val="28"/>
          <w:szCs w:val="28"/>
        </w:rPr>
        <w:t xml:space="preserve"> </w:t>
      </w:r>
      <w:r w:rsidRPr="00B22B61">
        <w:rPr>
          <w:rFonts w:ascii="Times New Roman" w:hAnsi="Times New Roman" w:cs="Times New Roman"/>
          <w:sz w:val="28"/>
          <w:szCs w:val="28"/>
        </w:rPr>
        <w:t>графу "Наименование мероприятия"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9AB" w:rsidRPr="00B22B61">
        <w:rPr>
          <w:rFonts w:ascii="Times New Roman" w:hAnsi="Times New Roman" w:cs="Times New Roman"/>
          <w:sz w:val="28"/>
          <w:szCs w:val="28"/>
        </w:rPr>
        <w:t xml:space="preserve">строки 2.7 </w:t>
      </w:r>
      <w:r w:rsidR="000E339C" w:rsidRPr="00B22B61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0E339C" w:rsidRPr="00B22B61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3E0717">
        <w:rPr>
          <w:rFonts w:ascii="Times New Roman" w:hAnsi="Times New Roman" w:cs="Times New Roman"/>
          <w:sz w:val="28"/>
          <w:szCs w:val="28"/>
        </w:rPr>
        <w:t>:</w:t>
      </w:r>
    </w:p>
    <w:p w:rsidR="000E339C" w:rsidRPr="00B22B61" w:rsidRDefault="00B22B61" w:rsidP="00B2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2B61">
        <w:rPr>
          <w:rFonts w:ascii="Times New Roman" w:hAnsi="Times New Roman" w:cs="Times New Roman"/>
          <w:sz w:val="28"/>
          <w:szCs w:val="28"/>
        </w:rPr>
        <w:t>"</w:t>
      </w:r>
      <w:r w:rsidR="000E339C" w:rsidRPr="00B22B61">
        <w:rPr>
          <w:rFonts w:ascii="Times New Roman" w:hAnsi="Times New Roman" w:cs="Times New Roman"/>
          <w:sz w:val="28"/>
          <w:szCs w:val="28"/>
        </w:rPr>
        <w:t>Мероприятия, направленные на повышение уровня оснащенности мн</w:t>
      </w:r>
      <w:r w:rsidR="000E339C" w:rsidRPr="00B22B61">
        <w:rPr>
          <w:rFonts w:ascii="Times New Roman" w:hAnsi="Times New Roman" w:cs="Times New Roman"/>
          <w:sz w:val="28"/>
          <w:szCs w:val="28"/>
        </w:rPr>
        <w:t>о</w:t>
      </w:r>
      <w:r w:rsidR="000E339C" w:rsidRPr="00B22B61">
        <w:rPr>
          <w:rFonts w:ascii="Times New Roman" w:hAnsi="Times New Roman" w:cs="Times New Roman"/>
          <w:sz w:val="28"/>
          <w:szCs w:val="28"/>
        </w:rPr>
        <w:t>гоквартирных домов общедомовыми и индивидуальными приборами учета энергетических ресурсов и воды (в том числе предоставление из бюджета гор</w:t>
      </w:r>
      <w:r w:rsidR="000E339C" w:rsidRPr="00B22B61">
        <w:rPr>
          <w:rFonts w:ascii="Times New Roman" w:hAnsi="Times New Roman" w:cs="Times New Roman"/>
          <w:sz w:val="28"/>
          <w:szCs w:val="28"/>
        </w:rPr>
        <w:t>о</w:t>
      </w:r>
      <w:r w:rsidR="000E339C" w:rsidRPr="00B22B61">
        <w:rPr>
          <w:rFonts w:ascii="Times New Roman" w:hAnsi="Times New Roman" w:cs="Times New Roman"/>
          <w:sz w:val="28"/>
          <w:szCs w:val="28"/>
        </w:rPr>
        <w:t>да субсидии на возмещение затрат по оснащению общедомовыми приборами учета энергетических ресурсов и воды за жилые и нежилые помещения, нах</w:t>
      </w:r>
      <w:r w:rsidR="000E339C" w:rsidRPr="00B22B61">
        <w:rPr>
          <w:rFonts w:ascii="Times New Roman" w:hAnsi="Times New Roman" w:cs="Times New Roman"/>
          <w:sz w:val="28"/>
          <w:szCs w:val="28"/>
        </w:rPr>
        <w:t>о</w:t>
      </w:r>
      <w:r w:rsidR="000E339C" w:rsidRPr="00B22B61">
        <w:rPr>
          <w:rFonts w:ascii="Times New Roman" w:hAnsi="Times New Roman" w:cs="Times New Roman"/>
          <w:sz w:val="28"/>
          <w:szCs w:val="28"/>
        </w:rPr>
        <w:t>дящиеся в муниципальной собственности, а также установка и передача</w:t>
      </w:r>
      <w:r w:rsidR="00BB202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339C" w:rsidRPr="00B22B61">
        <w:rPr>
          <w:rFonts w:ascii="Times New Roman" w:hAnsi="Times New Roman" w:cs="Times New Roman"/>
          <w:sz w:val="28"/>
          <w:szCs w:val="28"/>
        </w:rPr>
        <w:t xml:space="preserve"> на коммерческий учет индивидуальных приборов учета используемых энерг</w:t>
      </w:r>
      <w:r w:rsidR="000E339C" w:rsidRPr="00B22B61">
        <w:rPr>
          <w:rFonts w:ascii="Times New Roman" w:hAnsi="Times New Roman" w:cs="Times New Roman"/>
          <w:sz w:val="28"/>
          <w:szCs w:val="28"/>
        </w:rPr>
        <w:t>е</w:t>
      </w:r>
      <w:r w:rsidR="000E339C" w:rsidRPr="00B22B61">
        <w:rPr>
          <w:rFonts w:ascii="Times New Roman" w:hAnsi="Times New Roman" w:cs="Times New Roman"/>
          <w:sz w:val="28"/>
          <w:szCs w:val="28"/>
        </w:rPr>
        <w:t>тических ресурсов</w:t>
      </w:r>
      <w:proofErr w:type="gramEnd"/>
      <w:r w:rsidR="000E339C" w:rsidRPr="00B22B61">
        <w:rPr>
          <w:rFonts w:ascii="Times New Roman" w:hAnsi="Times New Roman" w:cs="Times New Roman"/>
          <w:sz w:val="28"/>
          <w:szCs w:val="28"/>
        </w:rPr>
        <w:t xml:space="preserve"> и воды в жилых помещениях (квартирах), находящихся </w:t>
      </w:r>
      <w:r w:rsidR="00BB202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339C" w:rsidRPr="00B22B61">
        <w:rPr>
          <w:rFonts w:ascii="Times New Roman" w:hAnsi="Times New Roman" w:cs="Times New Roman"/>
          <w:sz w:val="28"/>
          <w:szCs w:val="28"/>
        </w:rPr>
        <w:t>в муниципальной собственности, замена приборов учета энергоресурсов и воды в жилых помещениях маневренного муниципального жилищного фонда гор</w:t>
      </w:r>
      <w:r w:rsidR="000E339C" w:rsidRPr="00B22B61">
        <w:rPr>
          <w:rFonts w:ascii="Times New Roman" w:hAnsi="Times New Roman" w:cs="Times New Roman"/>
          <w:sz w:val="28"/>
          <w:szCs w:val="28"/>
        </w:rPr>
        <w:t>о</w:t>
      </w:r>
      <w:r w:rsidR="000E339C" w:rsidRPr="00B22B61">
        <w:rPr>
          <w:rFonts w:ascii="Times New Roman" w:hAnsi="Times New Roman" w:cs="Times New Roman"/>
          <w:sz w:val="28"/>
          <w:szCs w:val="28"/>
        </w:rPr>
        <w:t>да)</w:t>
      </w:r>
      <w:r w:rsidRPr="00B22B61">
        <w:rPr>
          <w:rFonts w:ascii="Times New Roman" w:hAnsi="Times New Roman" w:cs="Times New Roman"/>
          <w:sz w:val="28"/>
          <w:szCs w:val="28"/>
        </w:rPr>
        <w:t>"</w:t>
      </w:r>
      <w:r w:rsidR="000E339C" w:rsidRPr="00B22B61">
        <w:rPr>
          <w:rFonts w:ascii="Times New Roman" w:hAnsi="Times New Roman" w:cs="Times New Roman"/>
          <w:sz w:val="28"/>
          <w:szCs w:val="28"/>
        </w:rPr>
        <w:t>;</w:t>
      </w:r>
    </w:p>
    <w:p w:rsidR="001B4B21" w:rsidRPr="00B22B61" w:rsidRDefault="00BB202C" w:rsidP="00B2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4B21" w:rsidRPr="00B22B61">
        <w:rPr>
          <w:rFonts w:ascii="Times New Roman" w:hAnsi="Times New Roman" w:cs="Times New Roman"/>
          <w:sz w:val="28"/>
          <w:szCs w:val="28"/>
        </w:rPr>
        <w:t xml:space="preserve"> дополнить строками 3.1.25, </w:t>
      </w:r>
      <w:r w:rsidR="005C49AB">
        <w:rPr>
          <w:rFonts w:ascii="Times New Roman" w:hAnsi="Times New Roman" w:cs="Times New Roman"/>
          <w:sz w:val="28"/>
          <w:szCs w:val="28"/>
        </w:rPr>
        <w:t>3.2.32</w:t>
      </w:r>
      <w:r w:rsidR="00AE0C7A" w:rsidRPr="00B22B61">
        <w:rPr>
          <w:rFonts w:ascii="Times New Roman" w:hAnsi="Times New Roman" w:cs="Times New Roman"/>
          <w:sz w:val="28"/>
          <w:szCs w:val="28"/>
        </w:rPr>
        <w:t>-</w:t>
      </w:r>
      <w:r w:rsidR="001B4B21" w:rsidRPr="00B22B61">
        <w:rPr>
          <w:rFonts w:ascii="Times New Roman" w:hAnsi="Times New Roman" w:cs="Times New Roman"/>
          <w:sz w:val="28"/>
          <w:szCs w:val="28"/>
        </w:rPr>
        <w:t xml:space="preserve">3.2.36 согласно приложению 2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B4B21" w:rsidRPr="00B22B61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5891" w:rsidRPr="00B22B61">
        <w:rPr>
          <w:rFonts w:ascii="Times New Roman" w:hAnsi="Times New Roman" w:cs="Times New Roman"/>
          <w:sz w:val="28"/>
          <w:szCs w:val="28"/>
        </w:rPr>
        <w:t>постановлению</w:t>
      </w:r>
      <w:r w:rsidR="001B4B21" w:rsidRPr="00B22B61">
        <w:rPr>
          <w:rFonts w:ascii="Times New Roman" w:hAnsi="Times New Roman" w:cs="Times New Roman"/>
          <w:sz w:val="28"/>
          <w:szCs w:val="28"/>
        </w:rPr>
        <w:t>;</w:t>
      </w:r>
    </w:p>
    <w:p w:rsidR="003E0717" w:rsidRDefault="003E0717" w:rsidP="00B2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22B61">
        <w:rPr>
          <w:rFonts w:ascii="Times New Roman" w:hAnsi="Times New Roman" w:cs="Times New Roman"/>
          <w:sz w:val="28"/>
          <w:szCs w:val="28"/>
        </w:rPr>
        <w:t xml:space="preserve"> строку 4.1 признать утратившей силу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02E2" w:rsidRPr="00B22B61" w:rsidRDefault="003E0717" w:rsidP="00B2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02C">
        <w:rPr>
          <w:rFonts w:ascii="Times New Roman" w:hAnsi="Times New Roman" w:cs="Times New Roman"/>
          <w:sz w:val="28"/>
          <w:szCs w:val="28"/>
        </w:rPr>
        <w:t>-</w:t>
      </w:r>
      <w:r w:rsidR="00DC6535" w:rsidRPr="00B22B61">
        <w:rPr>
          <w:rFonts w:ascii="Times New Roman" w:hAnsi="Times New Roman" w:cs="Times New Roman"/>
          <w:sz w:val="28"/>
          <w:szCs w:val="28"/>
        </w:rPr>
        <w:t xml:space="preserve"> </w:t>
      </w:r>
      <w:r w:rsidR="00560924" w:rsidRPr="00B22B61">
        <w:rPr>
          <w:rFonts w:ascii="Times New Roman" w:hAnsi="Times New Roman" w:cs="Times New Roman"/>
          <w:sz w:val="28"/>
          <w:szCs w:val="28"/>
        </w:rPr>
        <w:t xml:space="preserve">графы 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="00560924" w:rsidRPr="00B22B61">
        <w:rPr>
          <w:rFonts w:ascii="Times New Roman" w:hAnsi="Times New Roman" w:cs="Times New Roman"/>
          <w:sz w:val="28"/>
          <w:szCs w:val="28"/>
        </w:rPr>
        <w:t>всего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="00560924" w:rsidRPr="00B22B61">
        <w:rPr>
          <w:rFonts w:ascii="Times New Roman" w:hAnsi="Times New Roman" w:cs="Times New Roman"/>
          <w:sz w:val="28"/>
          <w:szCs w:val="28"/>
        </w:rPr>
        <w:t xml:space="preserve">, 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="00560924" w:rsidRPr="00B22B61">
        <w:rPr>
          <w:rFonts w:ascii="Times New Roman" w:hAnsi="Times New Roman" w:cs="Times New Roman"/>
          <w:sz w:val="28"/>
          <w:szCs w:val="28"/>
        </w:rPr>
        <w:t>2015 год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="00560924" w:rsidRPr="00B22B61">
        <w:rPr>
          <w:rFonts w:ascii="Times New Roman" w:hAnsi="Times New Roman" w:cs="Times New Roman"/>
          <w:sz w:val="28"/>
          <w:szCs w:val="28"/>
        </w:rPr>
        <w:t xml:space="preserve">, 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="00560924" w:rsidRPr="00B22B61">
        <w:rPr>
          <w:rFonts w:ascii="Times New Roman" w:hAnsi="Times New Roman" w:cs="Times New Roman"/>
          <w:sz w:val="28"/>
          <w:szCs w:val="28"/>
        </w:rPr>
        <w:t>2016 год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="00560924" w:rsidRPr="00B22B61">
        <w:rPr>
          <w:rFonts w:ascii="Times New Roman" w:hAnsi="Times New Roman" w:cs="Times New Roman"/>
          <w:sz w:val="28"/>
          <w:szCs w:val="28"/>
        </w:rPr>
        <w:t xml:space="preserve"> строк 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="00560924" w:rsidRPr="00B22B61">
        <w:rPr>
          <w:rFonts w:ascii="Times New Roman" w:hAnsi="Times New Roman" w:cs="Times New Roman"/>
          <w:sz w:val="28"/>
          <w:szCs w:val="28"/>
        </w:rPr>
        <w:t xml:space="preserve">Итого по </w:t>
      </w:r>
      <w:r w:rsidR="00AD3352" w:rsidRPr="00B22B61">
        <w:rPr>
          <w:rFonts w:ascii="Times New Roman" w:hAnsi="Times New Roman" w:cs="Times New Roman"/>
          <w:sz w:val="28"/>
          <w:szCs w:val="28"/>
        </w:rPr>
        <w:t>всем направлен</w:t>
      </w:r>
      <w:r w:rsidR="00AD3352" w:rsidRPr="00B22B61">
        <w:rPr>
          <w:rFonts w:ascii="Times New Roman" w:hAnsi="Times New Roman" w:cs="Times New Roman"/>
          <w:sz w:val="28"/>
          <w:szCs w:val="28"/>
        </w:rPr>
        <w:t>и</w:t>
      </w:r>
      <w:r w:rsidR="00AD3352" w:rsidRPr="00B22B61">
        <w:rPr>
          <w:rFonts w:ascii="Times New Roman" w:hAnsi="Times New Roman" w:cs="Times New Roman"/>
          <w:sz w:val="28"/>
          <w:szCs w:val="28"/>
        </w:rPr>
        <w:t>ям Программы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="00AD3352" w:rsidRPr="00B22B61">
        <w:rPr>
          <w:rFonts w:ascii="Times New Roman" w:hAnsi="Times New Roman" w:cs="Times New Roman"/>
          <w:sz w:val="28"/>
          <w:szCs w:val="28"/>
        </w:rPr>
        <w:t>, 2,</w:t>
      </w:r>
      <w:r w:rsidR="00560924" w:rsidRPr="00B22B61">
        <w:rPr>
          <w:rFonts w:ascii="Times New Roman" w:hAnsi="Times New Roman" w:cs="Times New Roman"/>
          <w:sz w:val="28"/>
          <w:szCs w:val="28"/>
        </w:rPr>
        <w:t xml:space="preserve"> </w:t>
      </w:r>
      <w:r w:rsidR="00AD3352" w:rsidRPr="00B22B61">
        <w:rPr>
          <w:rFonts w:ascii="Times New Roman" w:hAnsi="Times New Roman" w:cs="Times New Roman"/>
          <w:sz w:val="28"/>
          <w:szCs w:val="28"/>
        </w:rPr>
        <w:t>3,</w:t>
      </w:r>
      <w:r w:rsidR="00560924" w:rsidRPr="00B22B61">
        <w:rPr>
          <w:rFonts w:ascii="Times New Roman" w:hAnsi="Times New Roman" w:cs="Times New Roman"/>
          <w:sz w:val="28"/>
          <w:szCs w:val="28"/>
        </w:rPr>
        <w:t xml:space="preserve"> 7, 1.4.4, 1.4.5, </w:t>
      </w:r>
      <w:r w:rsidR="00AD3352" w:rsidRPr="00B22B61">
        <w:rPr>
          <w:rFonts w:ascii="Times New Roman" w:hAnsi="Times New Roman" w:cs="Times New Roman"/>
          <w:sz w:val="28"/>
          <w:szCs w:val="28"/>
        </w:rPr>
        <w:t>1.4.8,</w:t>
      </w:r>
      <w:r w:rsidR="00560924" w:rsidRPr="00B22B61">
        <w:rPr>
          <w:rFonts w:ascii="Times New Roman" w:hAnsi="Times New Roman" w:cs="Times New Roman"/>
          <w:sz w:val="28"/>
          <w:szCs w:val="28"/>
        </w:rPr>
        <w:t xml:space="preserve"> 2.7, 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="00560924" w:rsidRPr="00B22B61">
        <w:rPr>
          <w:rFonts w:ascii="Times New Roman" w:hAnsi="Times New Roman" w:cs="Times New Roman"/>
          <w:sz w:val="28"/>
          <w:szCs w:val="28"/>
        </w:rPr>
        <w:t>Итого по задаче 2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="00BB202C">
        <w:rPr>
          <w:rFonts w:ascii="Times New Roman" w:hAnsi="Times New Roman" w:cs="Times New Roman"/>
          <w:sz w:val="28"/>
          <w:szCs w:val="28"/>
        </w:rPr>
        <w:t>, 3.1, 3.1.21, 3.2</w:t>
      </w:r>
      <w:r w:rsidR="00AD3352" w:rsidRPr="00B22B61">
        <w:rPr>
          <w:rFonts w:ascii="Times New Roman" w:hAnsi="Times New Roman" w:cs="Times New Roman"/>
          <w:sz w:val="28"/>
          <w:szCs w:val="28"/>
        </w:rPr>
        <w:t>,</w:t>
      </w:r>
      <w:r w:rsidR="00BB202C">
        <w:rPr>
          <w:rFonts w:ascii="Times New Roman" w:hAnsi="Times New Roman" w:cs="Times New Roman"/>
          <w:sz w:val="28"/>
          <w:szCs w:val="28"/>
        </w:rPr>
        <w:t xml:space="preserve"> </w:t>
      </w:r>
      <w:r w:rsidR="00560924" w:rsidRPr="00B22B61">
        <w:rPr>
          <w:rFonts w:ascii="Times New Roman" w:hAnsi="Times New Roman" w:cs="Times New Roman"/>
          <w:sz w:val="28"/>
          <w:szCs w:val="28"/>
        </w:rPr>
        <w:t xml:space="preserve">3.4, 3.4.1, 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="00560924" w:rsidRPr="00B22B61">
        <w:rPr>
          <w:rFonts w:ascii="Times New Roman" w:hAnsi="Times New Roman" w:cs="Times New Roman"/>
          <w:sz w:val="28"/>
          <w:szCs w:val="28"/>
        </w:rPr>
        <w:t>Итого по задаче 3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="00560924" w:rsidRPr="00B22B61">
        <w:rPr>
          <w:rFonts w:ascii="Times New Roman" w:hAnsi="Times New Roman" w:cs="Times New Roman"/>
          <w:sz w:val="28"/>
          <w:szCs w:val="28"/>
        </w:rPr>
        <w:t xml:space="preserve">, 7.3, 7.4, 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="00560924" w:rsidRPr="00B22B61">
        <w:rPr>
          <w:rFonts w:ascii="Times New Roman" w:hAnsi="Times New Roman" w:cs="Times New Roman"/>
          <w:sz w:val="28"/>
          <w:szCs w:val="28"/>
        </w:rPr>
        <w:t>Итого по зада</w:t>
      </w:r>
      <w:r w:rsidR="00A51DF2" w:rsidRPr="00B22B61">
        <w:rPr>
          <w:rFonts w:ascii="Times New Roman" w:hAnsi="Times New Roman" w:cs="Times New Roman"/>
          <w:sz w:val="28"/>
          <w:szCs w:val="28"/>
        </w:rPr>
        <w:t>че 7</w:t>
      </w:r>
      <w:r w:rsidR="00B22B61" w:rsidRPr="00B22B61">
        <w:rPr>
          <w:rFonts w:ascii="Times New Roman" w:hAnsi="Times New Roman" w:cs="Times New Roman"/>
          <w:sz w:val="28"/>
          <w:szCs w:val="28"/>
        </w:rPr>
        <w:t>"</w:t>
      </w:r>
      <w:r w:rsidR="00A51DF2" w:rsidRPr="00B22B61">
        <w:rPr>
          <w:rFonts w:ascii="Times New Roman" w:hAnsi="Times New Roman" w:cs="Times New Roman"/>
          <w:sz w:val="28"/>
          <w:szCs w:val="28"/>
        </w:rPr>
        <w:t xml:space="preserve"> изложить</w:t>
      </w:r>
      <w:r w:rsidR="00BB202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51DF2" w:rsidRPr="00B22B61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F002E2" w:rsidRPr="00B22B61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0A41D5" w:rsidRPr="00B22B61">
        <w:rPr>
          <w:rFonts w:ascii="Times New Roman" w:hAnsi="Times New Roman" w:cs="Times New Roman"/>
          <w:sz w:val="28"/>
          <w:szCs w:val="28"/>
        </w:rPr>
        <w:t>3</w:t>
      </w:r>
      <w:r w:rsidR="00F002E2" w:rsidRPr="00B22B6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35891" w:rsidRPr="00B22B61">
        <w:rPr>
          <w:rFonts w:ascii="Times New Roman" w:hAnsi="Times New Roman" w:cs="Times New Roman"/>
          <w:sz w:val="28"/>
          <w:szCs w:val="28"/>
        </w:rPr>
        <w:t>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ACC" w:rsidRPr="00B22B61" w:rsidRDefault="00743ACC" w:rsidP="00B2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891" w:rsidRDefault="00335891" w:rsidP="00B2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B61">
        <w:rPr>
          <w:rFonts w:ascii="Times New Roman" w:hAnsi="Times New Roman" w:cs="Times New Roman"/>
          <w:sz w:val="28"/>
          <w:szCs w:val="28"/>
        </w:rPr>
        <w:t xml:space="preserve">2. </w:t>
      </w:r>
      <w:r w:rsidR="005C49AB">
        <w:rPr>
          <w:rFonts w:ascii="Times New Roman" w:hAnsi="Times New Roman" w:cs="Times New Roman"/>
          <w:sz w:val="28"/>
          <w:szCs w:val="28"/>
        </w:rPr>
        <w:t>Управлению по информационной политике администрации города (С.В. Селиванова</w:t>
      </w:r>
      <w:r w:rsidRPr="00B22B61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постановления.</w:t>
      </w:r>
    </w:p>
    <w:p w:rsidR="005C49AB" w:rsidRPr="00B22B61" w:rsidRDefault="005C49AB" w:rsidP="00B2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891" w:rsidRPr="00B22B61" w:rsidRDefault="00335891" w:rsidP="00B22B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B61">
        <w:rPr>
          <w:rFonts w:ascii="Times New Roman" w:hAnsi="Times New Roman" w:cs="Times New Roman"/>
          <w:sz w:val="28"/>
          <w:szCs w:val="28"/>
        </w:rPr>
        <w:t>3. Постановление вступает в силу после его официального опубликов</w:t>
      </w:r>
      <w:r w:rsidRPr="00B22B61">
        <w:rPr>
          <w:rFonts w:ascii="Times New Roman" w:hAnsi="Times New Roman" w:cs="Times New Roman"/>
          <w:sz w:val="28"/>
          <w:szCs w:val="28"/>
        </w:rPr>
        <w:t>а</w:t>
      </w:r>
      <w:r w:rsidRPr="00B22B61">
        <w:rPr>
          <w:rFonts w:ascii="Times New Roman" w:hAnsi="Times New Roman" w:cs="Times New Roman"/>
          <w:sz w:val="28"/>
          <w:szCs w:val="28"/>
        </w:rPr>
        <w:t>ния.</w:t>
      </w:r>
    </w:p>
    <w:p w:rsidR="00335891" w:rsidRPr="00B22B61" w:rsidRDefault="00335891" w:rsidP="00B2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891" w:rsidRPr="00B22B61" w:rsidRDefault="00335891" w:rsidP="00B2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B61" w:rsidRDefault="00B22B61" w:rsidP="00B2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891" w:rsidRDefault="00335891" w:rsidP="00B2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B61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B22B61" w:rsidRPr="00B22B61">
        <w:rPr>
          <w:rFonts w:ascii="Times New Roman" w:hAnsi="Times New Roman" w:cs="Times New Roman"/>
          <w:sz w:val="28"/>
          <w:szCs w:val="28"/>
        </w:rPr>
        <w:t xml:space="preserve"> </w:t>
      </w:r>
      <w:r w:rsidR="00B22B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B22B61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B22B61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B22B61" w:rsidRPr="00B22B61" w:rsidRDefault="00B22B61" w:rsidP="00B2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22B61" w:rsidRPr="00B22B61" w:rsidSect="00B22B61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35891" w:rsidRPr="00B22B61" w:rsidRDefault="00335891" w:rsidP="00BB202C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B22B61">
        <w:rPr>
          <w:rFonts w:ascii="Times New Roman" w:hAnsi="Times New Roman" w:cs="Times New Roman"/>
          <w:sz w:val="28"/>
          <w:szCs w:val="28"/>
        </w:rPr>
        <w:lastRenderedPageBreak/>
        <w:t>Приложение 1 к постановлению</w:t>
      </w:r>
    </w:p>
    <w:p w:rsidR="00335891" w:rsidRPr="00B22B61" w:rsidRDefault="00335891" w:rsidP="00BB202C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B22B61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335891" w:rsidRPr="00B22B61" w:rsidRDefault="00DD1168" w:rsidP="00BB202C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DD1168">
        <w:rPr>
          <w:rFonts w:ascii="Times New Roman" w:hAnsi="Times New Roman" w:cs="Times New Roman"/>
          <w:sz w:val="28"/>
          <w:szCs w:val="28"/>
        </w:rPr>
        <w:t>от 12.02.2016 №181</w:t>
      </w:r>
    </w:p>
    <w:p w:rsidR="00BB202C" w:rsidRPr="00B22B61" w:rsidRDefault="00BB202C" w:rsidP="00BB20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891" w:rsidRDefault="005C49AB" w:rsidP="00BB2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sub_5"/>
      <w:r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5C49AB" w:rsidRDefault="005C49AB" w:rsidP="00BB2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которые вносятся в графы "всего", "2015 год", "2016 год" таблицы 2 </w:t>
      </w:r>
      <w:r w:rsidR="003E0717">
        <w:rPr>
          <w:rFonts w:ascii="Times New Roman" w:hAnsi="Times New Roman" w:cs="Times New Roman"/>
          <w:b/>
          <w:sz w:val="28"/>
          <w:szCs w:val="28"/>
        </w:rPr>
        <w:t xml:space="preserve">раздела </w:t>
      </w:r>
      <w:r w:rsidR="003E071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E071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приложения к постановлению </w:t>
      </w:r>
    </w:p>
    <w:p w:rsidR="005C49AB" w:rsidRDefault="005C49AB" w:rsidP="00BB2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от </w:t>
      </w:r>
      <w:r w:rsidRPr="005C49AB">
        <w:rPr>
          <w:rFonts w:ascii="Times New Roman" w:hAnsi="Times New Roman" w:cs="Times New Roman"/>
          <w:b/>
          <w:sz w:val="28"/>
          <w:szCs w:val="28"/>
        </w:rPr>
        <w:t xml:space="preserve">30.09.2010 №1139 "Об утверждении муниципальной программы </w:t>
      </w:r>
    </w:p>
    <w:p w:rsidR="005C49AB" w:rsidRDefault="005C49AB" w:rsidP="00BB2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9AB">
        <w:rPr>
          <w:rFonts w:ascii="Times New Roman" w:hAnsi="Times New Roman" w:cs="Times New Roman"/>
          <w:b/>
          <w:sz w:val="28"/>
          <w:szCs w:val="28"/>
        </w:rPr>
        <w:t xml:space="preserve">"Энергосбережение и повышение энергетической эффективности в муниципальном образовании </w:t>
      </w:r>
    </w:p>
    <w:p w:rsidR="005C49AB" w:rsidRPr="00320B49" w:rsidRDefault="005C49AB" w:rsidP="00BB2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9AB">
        <w:rPr>
          <w:rFonts w:ascii="Times New Roman" w:hAnsi="Times New Roman" w:cs="Times New Roman"/>
          <w:b/>
          <w:sz w:val="28"/>
          <w:szCs w:val="28"/>
        </w:rPr>
        <w:t>город Нижневартовск на 2011-2015 годы и на перспективу до 2020 года" (с изменениями от 25.11.2011 №1444, 27.08.2012 №1074, 03.04.2013 №621, 07.08.2013 №1636, 05.12.2013 №2552, 12.02.2014 №253, 30.04.2014 №817, 25.07.2014 №1448, 21.11.2014 №2383, 12.03.2015 №523, 31.07.2015 №1444, 10.12.2015 №2202)</w:t>
      </w:r>
    </w:p>
    <w:p w:rsidR="00BB202C" w:rsidRDefault="00BB202C" w:rsidP="00BB20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:rsidR="00BB202C" w:rsidRPr="00B22B61" w:rsidRDefault="00BB202C" w:rsidP="00BB20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1"/>
        <w:gridCol w:w="3402"/>
        <w:gridCol w:w="2975"/>
        <w:gridCol w:w="3262"/>
      </w:tblGrid>
      <w:tr w:rsidR="00C03485" w:rsidRPr="00BB202C" w:rsidTr="00BB202C">
        <w:trPr>
          <w:trHeight w:val="322"/>
        </w:trPr>
        <w:tc>
          <w:tcPr>
            <w:tcW w:w="169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85" w:rsidRPr="00BB202C" w:rsidRDefault="00C03485" w:rsidP="00BB2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02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301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3485" w:rsidRPr="00BB202C" w:rsidRDefault="00C03485" w:rsidP="00BB2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02C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Финансовые затраты на реализацию (тыс. руб.)</w:t>
            </w:r>
          </w:p>
        </w:tc>
      </w:tr>
      <w:tr w:rsidR="00BB202C" w:rsidRPr="00BB202C" w:rsidTr="00BB202C">
        <w:tc>
          <w:tcPr>
            <w:tcW w:w="16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02C" w:rsidRPr="00BB202C" w:rsidRDefault="00BB202C" w:rsidP="00BB2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2C" w:rsidRPr="00BB202C" w:rsidRDefault="00BB202C" w:rsidP="00BB2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02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1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B202C" w:rsidRPr="00BB202C" w:rsidRDefault="00BB202C" w:rsidP="00BB2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02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C03485" w:rsidRPr="00BB202C" w:rsidTr="00BB202C">
        <w:trPr>
          <w:trHeight w:val="322"/>
        </w:trPr>
        <w:tc>
          <w:tcPr>
            <w:tcW w:w="169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85" w:rsidRPr="00BB202C" w:rsidRDefault="00C03485" w:rsidP="00BB2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85" w:rsidRPr="00BB202C" w:rsidRDefault="00C03485" w:rsidP="00BB2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85" w:rsidRPr="00BB202C" w:rsidRDefault="00C03485" w:rsidP="00BB2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02C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BB2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202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85" w:rsidRPr="00BB202C" w:rsidRDefault="00C03485" w:rsidP="00BB20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02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BB2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202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C03485" w:rsidRPr="00BB202C" w:rsidTr="00BB202C">
        <w:tc>
          <w:tcPr>
            <w:tcW w:w="169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485" w:rsidRPr="00BB202C" w:rsidRDefault="00C03485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85" w:rsidRPr="00BB202C" w:rsidRDefault="00C03485" w:rsidP="00BB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2C">
              <w:rPr>
                <w:rFonts w:ascii="Times New Roman" w:hAnsi="Times New Roman" w:cs="Times New Roman"/>
                <w:sz w:val="24"/>
                <w:szCs w:val="24"/>
              </w:rPr>
              <w:t>1 623 677,19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85" w:rsidRPr="00BB202C" w:rsidRDefault="00C03485" w:rsidP="00BB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2C">
              <w:rPr>
                <w:rFonts w:ascii="Times New Roman" w:hAnsi="Times New Roman" w:cs="Times New Roman"/>
                <w:sz w:val="24"/>
                <w:szCs w:val="24"/>
              </w:rPr>
              <w:t>115 960,94</w:t>
            </w: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85" w:rsidRPr="00BB202C" w:rsidRDefault="00C03485" w:rsidP="00BB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2C">
              <w:rPr>
                <w:rFonts w:ascii="Times New Roman" w:hAnsi="Times New Roman" w:cs="Times New Roman"/>
                <w:sz w:val="24"/>
                <w:szCs w:val="24"/>
              </w:rPr>
              <w:t>198 464,2</w:t>
            </w:r>
          </w:p>
        </w:tc>
      </w:tr>
      <w:tr w:rsidR="00C03485" w:rsidRPr="00BB202C" w:rsidTr="00BB202C">
        <w:tc>
          <w:tcPr>
            <w:tcW w:w="169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485" w:rsidRPr="00BB202C" w:rsidRDefault="00C03485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2C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85" w:rsidRPr="00BB202C" w:rsidRDefault="00C03485" w:rsidP="00BB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2C">
              <w:rPr>
                <w:rFonts w:ascii="Times New Roman" w:hAnsi="Times New Roman" w:cs="Times New Roman"/>
                <w:sz w:val="24"/>
                <w:szCs w:val="24"/>
              </w:rPr>
              <w:t>19 277,5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85" w:rsidRPr="00BB202C" w:rsidRDefault="00C03485" w:rsidP="00BB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85" w:rsidRPr="00BB202C" w:rsidRDefault="00C03485" w:rsidP="00BB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3485" w:rsidRPr="00BB202C" w:rsidTr="00BB202C">
        <w:tc>
          <w:tcPr>
            <w:tcW w:w="169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485" w:rsidRPr="00BB202C" w:rsidRDefault="00C03485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2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85" w:rsidRPr="00BB202C" w:rsidRDefault="00C03485" w:rsidP="00BB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2C">
              <w:rPr>
                <w:rFonts w:ascii="Times New Roman" w:hAnsi="Times New Roman" w:cs="Times New Roman"/>
                <w:sz w:val="24"/>
                <w:szCs w:val="24"/>
              </w:rPr>
              <w:t>222 351,39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85" w:rsidRPr="00BB202C" w:rsidRDefault="00C03485" w:rsidP="00BB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2C">
              <w:rPr>
                <w:rFonts w:ascii="Times New Roman" w:hAnsi="Times New Roman" w:cs="Times New Roman"/>
                <w:sz w:val="24"/>
                <w:szCs w:val="24"/>
              </w:rPr>
              <w:t>29 615,54</w:t>
            </w: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85" w:rsidRPr="00BB202C" w:rsidRDefault="00C03485" w:rsidP="00BB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2C">
              <w:rPr>
                <w:rFonts w:ascii="Times New Roman" w:hAnsi="Times New Roman" w:cs="Times New Roman"/>
                <w:sz w:val="24"/>
                <w:szCs w:val="24"/>
              </w:rPr>
              <w:t>13 763</w:t>
            </w:r>
          </w:p>
        </w:tc>
      </w:tr>
      <w:tr w:rsidR="00C03485" w:rsidRPr="00BB202C" w:rsidTr="00BB202C">
        <w:tc>
          <w:tcPr>
            <w:tcW w:w="1699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3485" w:rsidRPr="00BB202C" w:rsidRDefault="00C03485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202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85" w:rsidRPr="00BB202C" w:rsidRDefault="00C03485" w:rsidP="00BB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2C">
              <w:rPr>
                <w:rFonts w:ascii="Times New Roman" w:hAnsi="Times New Roman" w:cs="Times New Roman"/>
                <w:sz w:val="24"/>
                <w:szCs w:val="24"/>
              </w:rPr>
              <w:t>1 382 048,3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3485" w:rsidRPr="00BB202C" w:rsidRDefault="00C03485" w:rsidP="00BB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2C">
              <w:rPr>
                <w:rFonts w:ascii="Times New Roman" w:hAnsi="Times New Roman" w:cs="Times New Roman"/>
                <w:sz w:val="24"/>
                <w:szCs w:val="24"/>
              </w:rPr>
              <w:t>86 345,4</w:t>
            </w:r>
          </w:p>
        </w:tc>
        <w:tc>
          <w:tcPr>
            <w:tcW w:w="1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85" w:rsidRPr="00BB202C" w:rsidRDefault="00C03485" w:rsidP="00BB20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02C">
              <w:rPr>
                <w:rFonts w:ascii="Times New Roman" w:hAnsi="Times New Roman" w:cs="Times New Roman"/>
                <w:sz w:val="24"/>
                <w:szCs w:val="24"/>
              </w:rPr>
              <w:t>184 701,2</w:t>
            </w:r>
          </w:p>
        </w:tc>
      </w:tr>
    </w:tbl>
    <w:p w:rsidR="00BB202C" w:rsidRDefault="00BB202C" w:rsidP="00B2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505F" w:rsidRPr="00B22B61" w:rsidRDefault="0052505F" w:rsidP="00BB202C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B22B61">
        <w:rPr>
          <w:rFonts w:ascii="Times New Roman" w:hAnsi="Times New Roman" w:cs="Times New Roman"/>
          <w:sz w:val="28"/>
          <w:szCs w:val="28"/>
        </w:rPr>
        <w:lastRenderedPageBreak/>
        <w:t>Приложение 2 к постановлению</w:t>
      </w:r>
    </w:p>
    <w:p w:rsidR="0052505F" w:rsidRPr="00B22B61" w:rsidRDefault="0052505F" w:rsidP="00BB202C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B22B61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2505F" w:rsidRPr="00B22B61" w:rsidRDefault="00DD1168" w:rsidP="00BB202C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DD1168">
        <w:rPr>
          <w:rFonts w:ascii="Times New Roman" w:hAnsi="Times New Roman" w:cs="Times New Roman"/>
          <w:sz w:val="28"/>
          <w:szCs w:val="28"/>
        </w:rPr>
        <w:t>от 12.02.2016 №181</w:t>
      </w:r>
    </w:p>
    <w:p w:rsidR="00320B49" w:rsidRPr="000B193A" w:rsidRDefault="00320B49" w:rsidP="00BB20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3545"/>
        <w:gridCol w:w="3407"/>
        <w:gridCol w:w="1133"/>
        <w:gridCol w:w="850"/>
        <w:gridCol w:w="709"/>
        <w:gridCol w:w="709"/>
        <w:gridCol w:w="850"/>
        <w:gridCol w:w="709"/>
        <w:gridCol w:w="709"/>
        <w:gridCol w:w="709"/>
        <w:gridCol w:w="706"/>
      </w:tblGrid>
      <w:tr w:rsidR="00320B49" w:rsidRPr="000B193A" w:rsidTr="0022410C">
        <w:trPr>
          <w:trHeight w:val="315"/>
        </w:trPr>
        <w:tc>
          <w:tcPr>
            <w:tcW w:w="229" w:type="pct"/>
            <w:vMerge w:val="restar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3.1.25.</w:t>
            </w:r>
          </w:p>
        </w:tc>
        <w:tc>
          <w:tcPr>
            <w:tcW w:w="1205" w:type="pct"/>
            <w:vMerge w:val="restar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 xml:space="preserve">Замена насосного оборудования на </w:t>
            </w:r>
            <w:proofErr w:type="spellStart"/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энергоэффективное</w:t>
            </w:r>
            <w:proofErr w:type="spellEnd"/>
          </w:p>
        </w:tc>
        <w:tc>
          <w:tcPr>
            <w:tcW w:w="1158" w:type="pct"/>
            <w:vMerge w:val="restart"/>
            <w:shd w:val="clear" w:color="auto" w:fill="auto"/>
            <w:hideMark/>
          </w:tcPr>
          <w:p w:rsidR="00320B49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МУП г.</w:t>
            </w:r>
            <w:r w:rsidR="00320B49" w:rsidRPr="000B1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Нижневартовска</w:t>
            </w:r>
          </w:p>
          <w:p w:rsidR="0052505F" w:rsidRPr="000B193A" w:rsidRDefault="00B22B61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="0052505F" w:rsidRPr="000B193A">
              <w:rPr>
                <w:rFonts w:ascii="Times New Roman" w:hAnsi="Times New Roman" w:cs="Times New Roman"/>
                <w:sz w:val="20"/>
                <w:szCs w:val="20"/>
              </w:rPr>
              <w:t>Горводоканал</w:t>
            </w:r>
            <w:proofErr w:type="spellEnd"/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85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9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2054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2054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0B49" w:rsidRPr="000B193A" w:rsidTr="0022410C">
        <w:trPr>
          <w:trHeight w:val="315"/>
        </w:trPr>
        <w:tc>
          <w:tcPr>
            <w:tcW w:w="229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noWrap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289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0B49" w:rsidRPr="000B193A" w:rsidTr="0022410C">
        <w:trPr>
          <w:trHeight w:val="315"/>
        </w:trPr>
        <w:tc>
          <w:tcPr>
            <w:tcW w:w="229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noWrap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89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0B49" w:rsidRPr="000B193A" w:rsidTr="0022410C">
        <w:trPr>
          <w:trHeight w:val="315"/>
        </w:trPr>
        <w:tc>
          <w:tcPr>
            <w:tcW w:w="229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noWrap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289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2054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2054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0B49" w:rsidRPr="000B193A" w:rsidTr="0022410C">
        <w:trPr>
          <w:trHeight w:val="315"/>
        </w:trPr>
        <w:tc>
          <w:tcPr>
            <w:tcW w:w="229" w:type="pct"/>
            <w:vMerge w:val="restar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3.2.32.</w:t>
            </w:r>
          </w:p>
        </w:tc>
        <w:tc>
          <w:tcPr>
            <w:tcW w:w="1205" w:type="pct"/>
            <w:vMerge w:val="restar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Реконструкция сетей горячего вод</w:t>
            </w: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снабжения</w:t>
            </w:r>
          </w:p>
        </w:tc>
        <w:tc>
          <w:tcPr>
            <w:tcW w:w="1158" w:type="pct"/>
            <w:vMerge w:val="restart"/>
            <w:shd w:val="clear" w:color="auto" w:fill="auto"/>
            <w:hideMark/>
          </w:tcPr>
          <w:p w:rsidR="00320B49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МУП г.</w:t>
            </w:r>
            <w:r w:rsidR="00320B49" w:rsidRPr="000B1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Нижневартовска</w:t>
            </w:r>
          </w:p>
          <w:p w:rsidR="0052505F" w:rsidRPr="000B193A" w:rsidRDefault="00B22B61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2505F" w:rsidRPr="000B193A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85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9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55967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55967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0B49" w:rsidRPr="000B193A" w:rsidTr="0022410C">
        <w:trPr>
          <w:trHeight w:val="315"/>
        </w:trPr>
        <w:tc>
          <w:tcPr>
            <w:tcW w:w="229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noWrap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289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0B49" w:rsidRPr="000B193A" w:rsidTr="0022410C">
        <w:trPr>
          <w:trHeight w:val="315"/>
        </w:trPr>
        <w:tc>
          <w:tcPr>
            <w:tcW w:w="229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noWrap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89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0B49" w:rsidRPr="000B193A" w:rsidTr="0022410C">
        <w:trPr>
          <w:trHeight w:val="315"/>
        </w:trPr>
        <w:tc>
          <w:tcPr>
            <w:tcW w:w="229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noWrap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289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55967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55967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0B49" w:rsidRPr="000B193A" w:rsidTr="0022410C">
        <w:trPr>
          <w:trHeight w:val="315"/>
        </w:trPr>
        <w:tc>
          <w:tcPr>
            <w:tcW w:w="229" w:type="pct"/>
            <w:vMerge w:val="restar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3.2.33.</w:t>
            </w:r>
          </w:p>
        </w:tc>
        <w:tc>
          <w:tcPr>
            <w:tcW w:w="1205" w:type="pct"/>
            <w:vMerge w:val="restar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Модернизация магистральных сетей теплоснабжения</w:t>
            </w:r>
          </w:p>
        </w:tc>
        <w:tc>
          <w:tcPr>
            <w:tcW w:w="1158" w:type="pct"/>
            <w:vMerge w:val="restart"/>
            <w:shd w:val="clear" w:color="auto" w:fill="auto"/>
            <w:hideMark/>
          </w:tcPr>
          <w:p w:rsidR="00320B49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МУП г.</w:t>
            </w:r>
            <w:r w:rsidR="00320B49" w:rsidRPr="000B1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Нижневартовска</w:t>
            </w:r>
          </w:p>
          <w:p w:rsidR="0052505F" w:rsidRPr="000B193A" w:rsidRDefault="00B22B61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2505F" w:rsidRPr="000B193A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85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9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21660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21660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0B49" w:rsidRPr="000B193A" w:rsidTr="0022410C">
        <w:trPr>
          <w:trHeight w:val="315"/>
        </w:trPr>
        <w:tc>
          <w:tcPr>
            <w:tcW w:w="229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noWrap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289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0B49" w:rsidRPr="000B193A" w:rsidTr="0022410C">
        <w:trPr>
          <w:trHeight w:val="315"/>
        </w:trPr>
        <w:tc>
          <w:tcPr>
            <w:tcW w:w="229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noWrap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89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0B49" w:rsidRPr="000B193A" w:rsidTr="0022410C">
        <w:trPr>
          <w:trHeight w:val="315"/>
        </w:trPr>
        <w:tc>
          <w:tcPr>
            <w:tcW w:w="229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noWrap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289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21660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21660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B49" w:rsidRPr="000B193A" w:rsidTr="0022410C">
        <w:trPr>
          <w:trHeight w:val="315"/>
        </w:trPr>
        <w:tc>
          <w:tcPr>
            <w:tcW w:w="229" w:type="pct"/>
            <w:vMerge w:val="restar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3.2.34.</w:t>
            </w:r>
          </w:p>
        </w:tc>
        <w:tc>
          <w:tcPr>
            <w:tcW w:w="1205" w:type="pct"/>
            <w:vMerge w:val="restar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Модернизация внутриквартальных сетей теплоснабжения</w:t>
            </w:r>
          </w:p>
        </w:tc>
        <w:tc>
          <w:tcPr>
            <w:tcW w:w="1158" w:type="pct"/>
            <w:vMerge w:val="restart"/>
            <w:shd w:val="clear" w:color="auto" w:fill="auto"/>
            <w:hideMark/>
          </w:tcPr>
          <w:p w:rsidR="00320B49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МУП г.</w:t>
            </w:r>
            <w:r w:rsidR="00320B49" w:rsidRPr="000B1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Нижневартовска</w:t>
            </w:r>
          </w:p>
          <w:p w:rsidR="0052505F" w:rsidRPr="000B193A" w:rsidRDefault="00B22B61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2505F" w:rsidRPr="000B193A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85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9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9997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9997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0B49" w:rsidRPr="000B193A" w:rsidTr="0022410C">
        <w:trPr>
          <w:trHeight w:val="315"/>
        </w:trPr>
        <w:tc>
          <w:tcPr>
            <w:tcW w:w="229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noWrap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289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0B49" w:rsidRPr="000B193A" w:rsidTr="0022410C">
        <w:trPr>
          <w:trHeight w:val="315"/>
        </w:trPr>
        <w:tc>
          <w:tcPr>
            <w:tcW w:w="229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noWrap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89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0B49" w:rsidRPr="000B193A" w:rsidTr="0022410C">
        <w:trPr>
          <w:trHeight w:val="315"/>
        </w:trPr>
        <w:tc>
          <w:tcPr>
            <w:tcW w:w="229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noWrap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289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9997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9997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0B49" w:rsidRPr="000B193A" w:rsidTr="0022410C">
        <w:trPr>
          <w:trHeight w:val="315"/>
        </w:trPr>
        <w:tc>
          <w:tcPr>
            <w:tcW w:w="229" w:type="pct"/>
            <w:vMerge w:val="restar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3.2.35.</w:t>
            </w:r>
          </w:p>
        </w:tc>
        <w:tc>
          <w:tcPr>
            <w:tcW w:w="1205" w:type="pct"/>
            <w:vMerge w:val="restar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источников </w:t>
            </w:r>
            <w:proofErr w:type="spellStart"/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теплоэне</w:t>
            </w: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гии</w:t>
            </w:r>
            <w:proofErr w:type="spellEnd"/>
          </w:p>
        </w:tc>
        <w:tc>
          <w:tcPr>
            <w:tcW w:w="1158" w:type="pct"/>
            <w:vMerge w:val="restart"/>
            <w:shd w:val="clear" w:color="auto" w:fill="auto"/>
            <w:hideMark/>
          </w:tcPr>
          <w:p w:rsidR="00320B49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МУП г.</w:t>
            </w:r>
            <w:r w:rsidR="00320B49" w:rsidRPr="000B1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Нижневартовска</w:t>
            </w:r>
          </w:p>
          <w:p w:rsidR="0052505F" w:rsidRPr="000B193A" w:rsidRDefault="00B22B61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2505F" w:rsidRPr="000B193A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85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9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10950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10950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0B49" w:rsidRPr="000B193A" w:rsidTr="0022410C">
        <w:trPr>
          <w:trHeight w:val="315"/>
        </w:trPr>
        <w:tc>
          <w:tcPr>
            <w:tcW w:w="229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noWrap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289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0B49" w:rsidRPr="000B193A" w:rsidTr="0022410C">
        <w:trPr>
          <w:trHeight w:val="315"/>
        </w:trPr>
        <w:tc>
          <w:tcPr>
            <w:tcW w:w="229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noWrap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89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0B49" w:rsidRPr="000B193A" w:rsidTr="0022410C">
        <w:trPr>
          <w:trHeight w:val="315"/>
        </w:trPr>
        <w:tc>
          <w:tcPr>
            <w:tcW w:w="229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noWrap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289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10950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10950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0B49" w:rsidRPr="000B193A" w:rsidTr="0022410C">
        <w:trPr>
          <w:trHeight w:val="315"/>
        </w:trPr>
        <w:tc>
          <w:tcPr>
            <w:tcW w:w="229" w:type="pct"/>
            <w:vMerge w:val="restar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3.2.36.</w:t>
            </w:r>
          </w:p>
        </w:tc>
        <w:tc>
          <w:tcPr>
            <w:tcW w:w="1205" w:type="pct"/>
            <w:vMerge w:val="restar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Реконструкция и техническое перев</w:t>
            </w: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оружение централизованных тепл</w:t>
            </w: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вых пунктов</w:t>
            </w:r>
          </w:p>
        </w:tc>
        <w:tc>
          <w:tcPr>
            <w:tcW w:w="1158" w:type="pct"/>
            <w:vMerge w:val="restart"/>
            <w:shd w:val="clear" w:color="auto" w:fill="auto"/>
            <w:hideMark/>
          </w:tcPr>
          <w:p w:rsidR="00320B49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МУП г.</w:t>
            </w:r>
            <w:r w:rsidR="00320B49" w:rsidRPr="000B1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Нижневартовска</w:t>
            </w:r>
          </w:p>
          <w:p w:rsidR="0052505F" w:rsidRPr="000B193A" w:rsidRDefault="00B22B61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52505F" w:rsidRPr="000B193A"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85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9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22240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22240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0B49" w:rsidRPr="000B193A" w:rsidTr="0022410C">
        <w:trPr>
          <w:trHeight w:val="315"/>
        </w:trPr>
        <w:tc>
          <w:tcPr>
            <w:tcW w:w="229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noWrap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289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0B49" w:rsidRPr="000B193A" w:rsidTr="0022410C">
        <w:trPr>
          <w:trHeight w:val="315"/>
        </w:trPr>
        <w:tc>
          <w:tcPr>
            <w:tcW w:w="229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noWrap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289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0B49" w:rsidRPr="000B193A" w:rsidTr="0022410C">
        <w:trPr>
          <w:trHeight w:val="315"/>
        </w:trPr>
        <w:tc>
          <w:tcPr>
            <w:tcW w:w="229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pct"/>
            <w:vMerge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" w:type="pct"/>
            <w:shd w:val="clear" w:color="auto" w:fill="auto"/>
            <w:noWrap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289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22240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22240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1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40" w:type="pct"/>
            <w:shd w:val="clear" w:color="auto" w:fill="auto"/>
            <w:hideMark/>
          </w:tcPr>
          <w:p w:rsidR="0052505F" w:rsidRPr="000B193A" w:rsidRDefault="0052505F" w:rsidP="002241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9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448EA" w:rsidRDefault="007448EA" w:rsidP="00B2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448EA" w:rsidSect="00BB202C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52505F" w:rsidRPr="00B22B61" w:rsidRDefault="0052505F" w:rsidP="00320B49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B22B61">
        <w:rPr>
          <w:rFonts w:ascii="Times New Roman" w:hAnsi="Times New Roman" w:cs="Times New Roman"/>
          <w:sz w:val="28"/>
          <w:szCs w:val="28"/>
        </w:rPr>
        <w:lastRenderedPageBreak/>
        <w:t>Приложение 3 к постановлению</w:t>
      </w:r>
    </w:p>
    <w:p w:rsidR="0052505F" w:rsidRPr="00B22B61" w:rsidRDefault="0052505F" w:rsidP="00320B49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B22B61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52505F" w:rsidRPr="00B22B61" w:rsidRDefault="00DD1168" w:rsidP="00320B49">
      <w:pPr>
        <w:spacing w:after="0" w:line="240" w:lineRule="auto"/>
        <w:ind w:firstLine="10632"/>
        <w:jc w:val="both"/>
        <w:rPr>
          <w:rFonts w:ascii="Times New Roman" w:hAnsi="Times New Roman" w:cs="Times New Roman"/>
          <w:sz w:val="28"/>
          <w:szCs w:val="28"/>
        </w:rPr>
      </w:pPr>
      <w:r w:rsidRPr="00DD1168">
        <w:rPr>
          <w:rFonts w:ascii="Times New Roman" w:hAnsi="Times New Roman" w:cs="Times New Roman"/>
          <w:sz w:val="28"/>
          <w:szCs w:val="28"/>
        </w:rPr>
        <w:t>от 12.02.2016 №181</w:t>
      </w:r>
    </w:p>
    <w:p w:rsidR="005C49AB" w:rsidRDefault="005C49AB" w:rsidP="005C4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58E" w:rsidRPr="00320B49" w:rsidRDefault="0072258E" w:rsidP="005C49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9AB" w:rsidRDefault="005C49AB" w:rsidP="005C4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02C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5C49AB" w:rsidRDefault="005C49AB" w:rsidP="005C4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02C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графы "всего", "2015 год", "2016 год" таблицы "Основные мероприятия </w:t>
      </w:r>
    </w:p>
    <w:p w:rsidR="005C49AB" w:rsidRDefault="005C49AB" w:rsidP="005C4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02C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3E0717">
        <w:rPr>
          <w:rFonts w:ascii="Times New Roman" w:hAnsi="Times New Roman" w:cs="Times New Roman"/>
          <w:b/>
          <w:sz w:val="28"/>
          <w:szCs w:val="28"/>
        </w:rPr>
        <w:t>"</w:t>
      </w:r>
      <w:r w:rsidRPr="00BB202C">
        <w:rPr>
          <w:rFonts w:ascii="Times New Roman" w:hAnsi="Times New Roman" w:cs="Times New Roman"/>
          <w:b/>
          <w:sz w:val="28"/>
          <w:szCs w:val="28"/>
        </w:rPr>
        <w:t xml:space="preserve">Энергосбережение и повышение энергетической эффективности </w:t>
      </w:r>
    </w:p>
    <w:p w:rsidR="005C49AB" w:rsidRDefault="005C49AB" w:rsidP="005C4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02C">
        <w:rPr>
          <w:rFonts w:ascii="Times New Roman" w:hAnsi="Times New Roman" w:cs="Times New Roman"/>
          <w:b/>
          <w:sz w:val="28"/>
          <w:szCs w:val="28"/>
        </w:rPr>
        <w:t>в муниципальном образовании город Нижневар</w:t>
      </w:r>
      <w:r>
        <w:rPr>
          <w:rFonts w:ascii="Times New Roman" w:hAnsi="Times New Roman" w:cs="Times New Roman"/>
          <w:b/>
          <w:sz w:val="28"/>
          <w:szCs w:val="28"/>
        </w:rPr>
        <w:t>товск на 2011-</w:t>
      </w:r>
      <w:r w:rsidRPr="00BB202C">
        <w:rPr>
          <w:rFonts w:ascii="Times New Roman" w:hAnsi="Times New Roman" w:cs="Times New Roman"/>
          <w:b/>
          <w:sz w:val="28"/>
          <w:szCs w:val="28"/>
        </w:rPr>
        <w:t>2015 годы и на перспективу до 2020 года"</w:t>
      </w:r>
    </w:p>
    <w:p w:rsidR="005C49AB" w:rsidRDefault="005C49AB" w:rsidP="005C4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02C">
        <w:rPr>
          <w:rFonts w:ascii="Times New Roman" w:hAnsi="Times New Roman" w:cs="Times New Roman"/>
          <w:b/>
          <w:sz w:val="28"/>
          <w:szCs w:val="28"/>
        </w:rPr>
        <w:t xml:space="preserve">приложения 2 к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программе</w:t>
      </w:r>
      <w:r w:rsidRPr="005C49AB">
        <w:rPr>
          <w:rFonts w:ascii="Times New Roman" w:hAnsi="Times New Roman" w:cs="Times New Roman"/>
          <w:b/>
          <w:sz w:val="28"/>
          <w:szCs w:val="28"/>
        </w:rPr>
        <w:t xml:space="preserve"> "Энергосбережение и повышение энергетической эффективности </w:t>
      </w:r>
    </w:p>
    <w:p w:rsidR="005C49AB" w:rsidRDefault="005C49AB" w:rsidP="005C4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9AB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город Нижневартовск на 2011-2015 годы и на перспективу до 2020 года" </w:t>
      </w:r>
    </w:p>
    <w:p w:rsidR="0072258E" w:rsidRDefault="005C49AB" w:rsidP="005C4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приложения к постановлению администрации города от </w:t>
      </w:r>
      <w:r w:rsidRPr="005C49AB">
        <w:rPr>
          <w:rFonts w:ascii="Times New Roman" w:hAnsi="Times New Roman" w:cs="Times New Roman"/>
          <w:b/>
          <w:sz w:val="28"/>
          <w:szCs w:val="28"/>
        </w:rPr>
        <w:t xml:space="preserve">30.09.2010 №1139 "Об утверждении муниципальной </w:t>
      </w:r>
    </w:p>
    <w:p w:rsidR="005C49AB" w:rsidRDefault="005C49AB" w:rsidP="005C4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9AB">
        <w:rPr>
          <w:rFonts w:ascii="Times New Roman" w:hAnsi="Times New Roman" w:cs="Times New Roman"/>
          <w:b/>
          <w:sz w:val="28"/>
          <w:szCs w:val="28"/>
        </w:rPr>
        <w:t xml:space="preserve">программы "Энергосбережение и повышение энергетической эффективности в муниципальном образовании </w:t>
      </w:r>
    </w:p>
    <w:p w:rsidR="005C49AB" w:rsidRDefault="005C49AB" w:rsidP="005C4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9AB">
        <w:rPr>
          <w:rFonts w:ascii="Times New Roman" w:hAnsi="Times New Roman" w:cs="Times New Roman"/>
          <w:b/>
          <w:sz w:val="28"/>
          <w:szCs w:val="28"/>
        </w:rPr>
        <w:t>город Нижневартовск на 2011-2015 годы и на перспективу до 2020 года" (с изменениями от 25.11.2011 №1444, 27.08.2012 №1074, 03.04.2013 №621, 07.08.2013 №1636, 05.12.2013 №2552, 12.02.2014 №253, 30.04.2014 №817, 25.07.2014 №1448, 21.11.2014 №2383, 12.03.2015 №523, 31.07.2015 №1444, 10.12.2015 №2202)</w:t>
      </w:r>
    </w:p>
    <w:p w:rsidR="0072258E" w:rsidRDefault="0072258E" w:rsidP="005C49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8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818"/>
        <w:gridCol w:w="2409"/>
        <w:gridCol w:w="1559"/>
        <w:gridCol w:w="1984"/>
        <w:gridCol w:w="1984"/>
      </w:tblGrid>
      <w:tr w:rsidR="00195687" w:rsidRPr="00C47FAC" w:rsidTr="0033161F">
        <w:trPr>
          <w:trHeight w:val="570"/>
        </w:trPr>
        <w:tc>
          <w:tcPr>
            <w:tcW w:w="243" w:type="pct"/>
            <w:vMerge w:val="restart"/>
            <w:shd w:val="clear" w:color="auto" w:fill="auto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012" w:type="pct"/>
            <w:vMerge w:val="restart"/>
            <w:shd w:val="clear" w:color="auto" w:fill="auto"/>
            <w:noWrap/>
            <w:hideMark/>
          </w:tcPr>
          <w:p w:rsidR="00195687" w:rsidRPr="00195687" w:rsidRDefault="00195687" w:rsidP="00320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195687" w:rsidRPr="00195687" w:rsidRDefault="00195687" w:rsidP="00320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833" w:type="pct"/>
            <w:vMerge w:val="restar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</w:t>
            </w:r>
          </w:p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1911" w:type="pct"/>
            <w:gridSpan w:val="3"/>
            <w:vMerge w:val="restart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Финансовые затраты на реализацию</w:t>
            </w:r>
          </w:p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  <w:p w:rsidR="00195687" w:rsidRPr="00195687" w:rsidRDefault="00195687" w:rsidP="0019568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(тыс. руб.)</w:t>
            </w:r>
          </w:p>
        </w:tc>
      </w:tr>
      <w:tr w:rsidR="00195687" w:rsidRPr="00C47FAC" w:rsidTr="0033161F">
        <w:trPr>
          <w:trHeight w:val="23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320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pct"/>
            <w:vMerge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1" w:type="pct"/>
            <w:gridSpan w:val="3"/>
            <w:vMerge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5687" w:rsidRPr="00C47FAC" w:rsidTr="0033161F">
        <w:trPr>
          <w:trHeight w:val="7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320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pct"/>
            <w:vMerge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" w:type="pct"/>
            <w:vMerge w:val="restart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372" w:type="pct"/>
            <w:gridSpan w:val="2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</w:t>
            </w:r>
          </w:p>
        </w:tc>
      </w:tr>
      <w:tr w:rsidR="00195687" w:rsidRPr="00C47FAC" w:rsidTr="0033161F">
        <w:trPr>
          <w:trHeight w:val="35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320B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pct"/>
            <w:vMerge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9" w:type="pct"/>
            <w:vMerge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2016 год</w:t>
            </w:r>
          </w:p>
        </w:tc>
      </w:tr>
      <w:tr w:rsidR="00195687" w:rsidRPr="00C47FAC" w:rsidTr="0033161F">
        <w:trPr>
          <w:trHeight w:val="74"/>
        </w:trPr>
        <w:tc>
          <w:tcPr>
            <w:tcW w:w="243" w:type="pct"/>
            <w:vMerge w:val="restart"/>
            <w:shd w:val="clear" w:color="auto" w:fill="auto"/>
            <w:noWrap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pct"/>
            <w:vMerge w:val="restart"/>
            <w:shd w:val="clear" w:color="auto" w:fill="auto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всем направлениям Программы</w:t>
            </w:r>
          </w:p>
        </w:tc>
        <w:tc>
          <w:tcPr>
            <w:tcW w:w="833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1623677,19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115960,94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198464,2</w:t>
            </w:r>
          </w:p>
        </w:tc>
      </w:tr>
      <w:tr w:rsidR="00195687" w:rsidRPr="00C47FAC" w:rsidTr="0033161F">
        <w:trPr>
          <w:trHeight w:val="12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БАО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19277,5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95687" w:rsidRPr="00C47FAC" w:rsidTr="0033161F">
        <w:trPr>
          <w:trHeight w:val="6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222351,39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29615,54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13763</w:t>
            </w:r>
          </w:p>
        </w:tc>
      </w:tr>
      <w:tr w:rsidR="00195687" w:rsidRPr="00C47FAC" w:rsidTr="0033161F">
        <w:trPr>
          <w:trHeight w:val="7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ВИ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1382048,3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86345,4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184701,2</w:t>
            </w:r>
          </w:p>
        </w:tc>
      </w:tr>
      <w:tr w:rsidR="00195687" w:rsidRPr="00C47FAC" w:rsidTr="0033161F">
        <w:trPr>
          <w:trHeight w:val="102"/>
        </w:trPr>
        <w:tc>
          <w:tcPr>
            <w:tcW w:w="243" w:type="pct"/>
            <w:vMerge w:val="restart"/>
            <w:shd w:val="clear" w:color="auto" w:fill="auto"/>
            <w:noWrap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12" w:type="pct"/>
            <w:vMerge w:val="restart"/>
            <w:shd w:val="clear" w:color="auto" w:fill="auto"/>
            <w:hideMark/>
          </w:tcPr>
          <w:p w:rsidR="00195687" w:rsidRPr="00195687" w:rsidRDefault="00195687" w:rsidP="00C47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Мероприятия по энергосбережению и повышению энергетич</w:t>
            </w: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ской эффективности в жилом фонде</w:t>
            </w:r>
          </w:p>
        </w:tc>
        <w:tc>
          <w:tcPr>
            <w:tcW w:w="833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374291,851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31279,6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8517,9</w:t>
            </w:r>
          </w:p>
        </w:tc>
      </w:tr>
      <w:tr w:rsidR="00195687" w:rsidRPr="00C47FAC" w:rsidTr="0033161F">
        <w:trPr>
          <w:trHeight w:val="148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5687" w:rsidRPr="00C47FAC" w:rsidTr="0033161F">
        <w:trPr>
          <w:trHeight w:val="193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67256,951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12351,2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7879</w:t>
            </w:r>
          </w:p>
        </w:tc>
      </w:tr>
      <w:tr w:rsidR="00195687" w:rsidRPr="00C47FAC" w:rsidTr="0033161F">
        <w:trPr>
          <w:trHeight w:val="98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307034,9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18928,4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638,9</w:t>
            </w:r>
          </w:p>
        </w:tc>
      </w:tr>
      <w:tr w:rsidR="00195687" w:rsidRPr="00C47FAC" w:rsidTr="0033161F">
        <w:trPr>
          <w:trHeight w:val="131"/>
        </w:trPr>
        <w:tc>
          <w:tcPr>
            <w:tcW w:w="243" w:type="pct"/>
            <w:vMerge w:val="restart"/>
            <w:shd w:val="clear" w:color="auto" w:fill="auto"/>
            <w:noWrap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12" w:type="pct"/>
            <w:vMerge w:val="restart"/>
            <w:shd w:val="clear" w:color="auto" w:fill="auto"/>
            <w:hideMark/>
          </w:tcPr>
          <w:p w:rsidR="00195687" w:rsidRPr="00195687" w:rsidRDefault="00195687" w:rsidP="00C47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Мероприятия по энергосбережению и повышению энергетич</w:t>
            </w: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ской эффективности систем коммунальной инфраструктуры</w:t>
            </w:r>
          </w:p>
        </w:tc>
        <w:tc>
          <w:tcPr>
            <w:tcW w:w="833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1079227,6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67417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184062,3</w:t>
            </w:r>
          </w:p>
        </w:tc>
      </w:tr>
      <w:tr w:rsidR="00195687" w:rsidRPr="00C47FAC" w:rsidTr="0033161F">
        <w:trPr>
          <w:trHeight w:val="79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5687" w:rsidRPr="00C47FAC" w:rsidTr="0033161F">
        <w:trPr>
          <w:trHeight w:val="197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5687" w:rsidRPr="00C47FAC" w:rsidTr="0033161F">
        <w:trPr>
          <w:trHeight w:val="159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1072227,6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67417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184062,3</w:t>
            </w:r>
          </w:p>
        </w:tc>
      </w:tr>
      <w:tr w:rsidR="00195687" w:rsidRPr="00C47FAC" w:rsidTr="0033161F">
        <w:trPr>
          <w:trHeight w:val="190"/>
        </w:trPr>
        <w:tc>
          <w:tcPr>
            <w:tcW w:w="243" w:type="pct"/>
            <w:vMerge w:val="restart"/>
            <w:shd w:val="clear" w:color="auto" w:fill="auto"/>
            <w:noWrap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012" w:type="pct"/>
            <w:vMerge w:val="restart"/>
            <w:shd w:val="clear" w:color="auto" w:fill="auto"/>
            <w:hideMark/>
          </w:tcPr>
          <w:p w:rsidR="00195687" w:rsidRPr="00195687" w:rsidRDefault="00195687" w:rsidP="0048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Информационное обеспечение государственной политики в о</w:t>
            </w: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ласти повышения энергетической эффективности и энергосб</w:t>
            </w: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режения с целью сбора, классификации, учета, контроля и ра</w:t>
            </w: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пространения информации в данной сфере</w:t>
            </w:r>
          </w:p>
        </w:tc>
        <w:tc>
          <w:tcPr>
            <w:tcW w:w="833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1918,09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5687" w:rsidRPr="00C47FAC" w:rsidTr="0033161F">
        <w:trPr>
          <w:trHeight w:val="6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5687" w:rsidRPr="00C47FAC" w:rsidTr="0033161F">
        <w:trPr>
          <w:trHeight w:val="10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918,09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5687" w:rsidRPr="00C47FAC" w:rsidTr="0033161F">
        <w:trPr>
          <w:trHeight w:val="269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5687" w:rsidRPr="00C47FAC" w:rsidTr="0033161F">
        <w:trPr>
          <w:trHeight w:val="180"/>
        </w:trPr>
        <w:tc>
          <w:tcPr>
            <w:tcW w:w="243" w:type="pct"/>
            <w:vMerge w:val="restart"/>
            <w:shd w:val="clear" w:color="auto" w:fill="auto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1.4.4.</w:t>
            </w:r>
          </w:p>
        </w:tc>
        <w:tc>
          <w:tcPr>
            <w:tcW w:w="2012" w:type="pct"/>
            <w:vMerge w:val="restart"/>
            <w:shd w:val="clear" w:color="auto" w:fill="auto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Модернизация системы учета энергоресурсов</w:t>
            </w:r>
          </w:p>
        </w:tc>
        <w:tc>
          <w:tcPr>
            <w:tcW w:w="833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5809,34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624,19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5687" w:rsidRPr="00C47FAC" w:rsidTr="0033161F">
        <w:trPr>
          <w:trHeight w:val="128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5687" w:rsidRPr="00C47FAC" w:rsidTr="0033161F">
        <w:trPr>
          <w:trHeight w:val="9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5809,34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624,19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5687" w:rsidRPr="00C47FAC" w:rsidTr="0033161F">
        <w:trPr>
          <w:trHeight w:val="254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5687" w:rsidRPr="00C47FAC" w:rsidTr="0033161F">
        <w:trPr>
          <w:trHeight w:val="142"/>
        </w:trPr>
        <w:tc>
          <w:tcPr>
            <w:tcW w:w="243" w:type="pct"/>
            <w:vMerge w:val="restart"/>
            <w:shd w:val="clear" w:color="auto" w:fill="auto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1.4.5.</w:t>
            </w:r>
          </w:p>
        </w:tc>
        <w:tc>
          <w:tcPr>
            <w:tcW w:w="2012" w:type="pct"/>
            <w:vMerge w:val="restart"/>
            <w:shd w:val="clear" w:color="auto" w:fill="auto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Установка и замена теплообменников</w:t>
            </w:r>
          </w:p>
        </w:tc>
        <w:tc>
          <w:tcPr>
            <w:tcW w:w="833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4258,75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771,36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5687" w:rsidRPr="00C47FAC" w:rsidTr="0033161F">
        <w:trPr>
          <w:trHeight w:val="104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5687" w:rsidRPr="00C47FAC" w:rsidTr="0033161F">
        <w:trPr>
          <w:trHeight w:val="65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4258,75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771,36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5687" w:rsidRPr="00C47FAC" w:rsidTr="0033161F">
        <w:trPr>
          <w:trHeight w:val="6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5687" w:rsidRPr="00C47FAC" w:rsidTr="0033161F">
        <w:trPr>
          <w:trHeight w:val="118"/>
        </w:trPr>
        <w:tc>
          <w:tcPr>
            <w:tcW w:w="243" w:type="pct"/>
            <w:vMerge w:val="restart"/>
            <w:shd w:val="clear" w:color="auto" w:fill="auto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1.4.8.</w:t>
            </w:r>
          </w:p>
        </w:tc>
        <w:tc>
          <w:tcPr>
            <w:tcW w:w="2012" w:type="pct"/>
            <w:vMerge w:val="restart"/>
            <w:shd w:val="clear" w:color="auto" w:fill="auto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Утепление кровли зданий</w:t>
            </w:r>
          </w:p>
        </w:tc>
        <w:tc>
          <w:tcPr>
            <w:tcW w:w="833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21572,5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15661,7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5687" w:rsidRPr="00C47FAC" w:rsidTr="0033161F">
        <w:trPr>
          <w:trHeight w:val="8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5687" w:rsidRPr="00C47FAC" w:rsidTr="0033161F">
        <w:trPr>
          <w:trHeight w:val="184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21572,5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15661,7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5687" w:rsidRPr="00C47FAC" w:rsidTr="0033161F">
        <w:trPr>
          <w:trHeight w:val="154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5687" w:rsidRPr="00C47FAC" w:rsidTr="0033161F">
        <w:trPr>
          <w:trHeight w:val="94"/>
        </w:trPr>
        <w:tc>
          <w:tcPr>
            <w:tcW w:w="243" w:type="pct"/>
            <w:vMerge w:val="restart"/>
            <w:shd w:val="clear" w:color="auto" w:fill="auto"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2012" w:type="pct"/>
            <w:vMerge w:val="restart"/>
            <w:shd w:val="clear" w:color="auto" w:fill="auto"/>
          </w:tcPr>
          <w:p w:rsidR="00195687" w:rsidRPr="00195687" w:rsidRDefault="00195687" w:rsidP="00195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повышение уровня оснащенн</w:t>
            </w: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сти многоквартирных домов общедомовыми и индивидуальн</w:t>
            </w: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ми приборами учета энергетических ресурсов и воды (в том чи</w:t>
            </w: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ле предоставление из бюджета города субсидии на возмещение затрат по оснащению общедомовыми приборами учета энерг</w:t>
            </w: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тических ресурсов и воды за жилые и нежилые помещения, находящиеся в муниципальной собственности, а также устано</w:t>
            </w: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ка и передача на коммерческий учет индивидуальных приборов учета используемых энергетических ресурсов</w:t>
            </w:r>
            <w:proofErr w:type="gramEnd"/>
            <w:r w:rsidRPr="00195687">
              <w:rPr>
                <w:rFonts w:ascii="Times New Roman" w:hAnsi="Times New Roman" w:cs="Times New Roman"/>
                <w:sz w:val="20"/>
                <w:szCs w:val="20"/>
              </w:rPr>
              <w:t xml:space="preserve"> и воды в жилых помещениях (квартирах), находящихся в муниципальной со</w:t>
            </w: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ственности, замена приборов учета энергоресурсов и воды в ж</w:t>
            </w: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лых помещениях маневренного муниципального жилищного фонда города)</w:t>
            </w:r>
          </w:p>
        </w:tc>
        <w:tc>
          <w:tcPr>
            <w:tcW w:w="833" w:type="pct"/>
            <w:shd w:val="clear" w:color="auto" w:fill="auto"/>
            <w:noWrap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39" w:type="pct"/>
            <w:shd w:val="clear" w:color="auto" w:fill="auto"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256866,811</w:t>
            </w:r>
          </w:p>
        </w:tc>
        <w:tc>
          <w:tcPr>
            <w:tcW w:w="686" w:type="pct"/>
            <w:shd w:val="clear" w:color="auto" w:fill="auto"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242,66</w:t>
            </w:r>
          </w:p>
        </w:tc>
        <w:tc>
          <w:tcPr>
            <w:tcW w:w="686" w:type="pct"/>
            <w:shd w:val="clear" w:color="auto" w:fill="auto"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4380,3</w:t>
            </w:r>
          </w:p>
        </w:tc>
      </w:tr>
      <w:tr w:rsidR="00195687" w:rsidRPr="00C47FAC" w:rsidTr="0033161F">
        <w:trPr>
          <w:trHeight w:val="197"/>
        </w:trPr>
        <w:tc>
          <w:tcPr>
            <w:tcW w:w="243" w:type="pct"/>
            <w:vMerge/>
            <w:shd w:val="clear" w:color="auto" w:fill="auto"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</w:tcPr>
          <w:p w:rsidR="00195687" w:rsidRPr="00195687" w:rsidRDefault="00195687" w:rsidP="00744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539" w:type="pct"/>
            <w:shd w:val="clear" w:color="auto" w:fill="auto"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5687" w:rsidRPr="00C47FAC" w:rsidTr="0033161F">
        <w:trPr>
          <w:trHeight w:val="60"/>
        </w:trPr>
        <w:tc>
          <w:tcPr>
            <w:tcW w:w="243" w:type="pct"/>
            <w:vMerge/>
            <w:shd w:val="clear" w:color="auto" w:fill="auto"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</w:tcPr>
          <w:p w:rsidR="00195687" w:rsidRPr="00195687" w:rsidRDefault="00195687" w:rsidP="00744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39" w:type="pct"/>
            <w:shd w:val="clear" w:color="auto" w:fill="auto"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44326,811</w:t>
            </w:r>
          </w:p>
        </w:tc>
        <w:tc>
          <w:tcPr>
            <w:tcW w:w="686" w:type="pct"/>
            <w:shd w:val="clear" w:color="auto" w:fill="auto"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242,66</w:t>
            </w:r>
          </w:p>
        </w:tc>
        <w:tc>
          <w:tcPr>
            <w:tcW w:w="686" w:type="pct"/>
            <w:shd w:val="clear" w:color="auto" w:fill="auto"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4380,3</w:t>
            </w:r>
          </w:p>
        </w:tc>
      </w:tr>
      <w:tr w:rsidR="00195687" w:rsidRPr="00C47FAC" w:rsidTr="0033161F">
        <w:trPr>
          <w:trHeight w:val="315"/>
        </w:trPr>
        <w:tc>
          <w:tcPr>
            <w:tcW w:w="243" w:type="pct"/>
            <w:vMerge/>
            <w:shd w:val="clear" w:color="auto" w:fill="auto"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</w:tcPr>
          <w:p w:rsidR="00195687" w:rsidRPr="00195687" w:rsidRDefault="00195687" w:rsidP="007448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539" w:type="pct"/>
            <w:shd w:val="clear" w:color="auto" w:fill="auto"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212540</w:t>
            </w:r>
          </w:p>
        </w:tc>
        <w:tc>
          <w:tcPr>
            <w:tcW w:w="686" w:type="pct"/>
            <w:shd w:val="clear" w:color="auto" w:fill="auto"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5687" w:rsidRPr="00C47FAC" w:rsidTr="0033161F">
        <w:trPr>
          <w:trHeight w:val="163"/>
        </w:trPr>
        <w:tc>
          <w:tcPr>
            <w:tcW w:w="243" w:type="pct"/>
            <w:vMerge w:val="restart"/>
            <w:shd w:val="clear" w:color="auto" w:fill="auto"/>
            <w:noWrap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pct"/>
            <w:vMerge w:val="restart"/>
            <w:shd w:val="clear" w:color="auto" w:fill="auto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2</w:t>
            </w:r>
          </w:p>
        </w:tc>
        <w:tc>
          <w:tcPr>
            <w:tcW w:w="833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374291,851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31279,6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8517,9</w:t>
            </w:r>
          </w:p>
        </w:tc>
      </w:tr>
      <w:tr w:rsidR="00195687" w:rsidRPr="00C47FAC" w:rsidTr="0033161F">
        <w:trPr>
          <w:trHeight w:val="27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БАО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95687" w:rsidRPr="00C47FAC" w:rsidTr="0033161F">
        <w:trPr>
          <w:trHeight w:val="202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67256,951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12351,2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7879</w:t>
            </w:r>
          </w:p>
        </w:tc>
      </w:tr>
      <w:tr w:rsidR="00195687" w:rsidRPr="00C47FAC" w:rsidTr="0033161F">
        <w:trPr>
          <w:trHeight w:val="212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ВИ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307034,9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18928,4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638,9</w:t>
            </w:r>
          </w:p>
        </w:tc>
      </w:tr>
      <w:tr w:rsidR="00195687" w:rsidRPr="00C47FAC" w:rsidTr="0033161F">
        <w:trPr>
          <w:trHeight w:val="192"/>
        </w:trPr>
        <w:tc>
          <w:tcPr>
            <w:tcW w:w="243" w:type="pct"/>
            <w:vMerge w:val="restart"/>
            <w:shd w:val="clear" w:color="auto" w:fill="auto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3.1.</w:t>
            </w:r>
          </w:p>
        </w:tc>
        <w:tc>
          <w:tcPr>
            <w:tcW w:w="2012" w:type="pct"/>
            <w:vMerge w:val="restart"/>
            <w:shd w:val="clear" w:color="auto" w:fill="auto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Водоснабжение и водоотведение</w:t>
            </w:r>
          </w:p>
        </w:tc>
        <w:tc>
          <w:tcPr>
            <w:tcW w:w="833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256447,3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6600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2536,3</w:t>
            </w:r>
          </w:p>
        </w:tc>
      </w:tr>
      <w:tr w:rsidR="00195687" w:rsidRPr="00C47FAC" w:rsidTr="0033161F">
        <w:trPr>
          <w:trHeight w:val="96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БАО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95687" w:rsidRPr="00C47FAC" w:rsidTr="0033161F">
        <w:trPr>
          <w:trHeight w:val="142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95687" w:rsidRPr="00C47FAC" w:rsidTr="0033161F">
        <w:trPr>
          <w:trHeight w:val="168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ВИ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256447,3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6600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2536,3</w:t>
            </w:r>
          </w:p>
        </w:tc>
      </w:tr>
      <w:tr w:rsidR="00195687" w:rsidRPr="00C47FAC" w:rsidTr="0033161F">
        <w:trPr>
          <w:trHeight w:val="131"/>
        </w:trPr>
        <w:tc>
          <w:tcPr>
            <w:tcW w:w="243" w:type="pct"/>
            <w:vMerge w:val="restart"/>
            <w:shd w:val="clear" w:color="auto" w:fill="auto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3.1.21.</w:t>
            </w:r>
          </w:p>
        </w:tc>
        <w:tc>
          <w:tcPr>
            <w:tcW w:w="2012" w:type="pct"/>
            <w:vMerge w:val="restart"/>
            <w:shd w:val="clear" w:color="auto" w:fill="auto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Повышение энергетической эффективности систем освещения</w:t>
            </w:r>
          </w:p>
        </w:tc>
        <w:tc>
          <w:tcPr>
            <w:tcW w:w="833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3782,3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482,3</w:t>
            </w:r>
          </w:p>
        </w:tc>
      </w:tr>
      <w:tr w:rsidR="00195687" w:rsidRPr="00C47FAC" w:rsidTr="0033161F">
        <w:trPr>
          <w:trHeight w:val="79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5687" w:rsidRPr="00C47FAC" w:rsidTr="0033161F">
        <w:trPr>
          <w:trHeight w:val="6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5687" w:rsidRPr="00C47FAC" w:rsidTr="0033161F">
        <w:trPr>
          <w:trHeight w:val="159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3782,3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482,3</w:t>
            </w:r>
          </w:p>
        </w:tc>
      </w:tr>
      <w:tr w:rsidR="00195687" w:rsidRPr="00C47FAC" w:rsidTr="0033161F">
        <w:trPr>
          <w:trHeight w:val="106"/>
        </w:trPr>
        <w:tc>
          <w:tcPr>
            <w:tcW w:w="243" w:type="pct"/>
            <w:vMerge w:val="restart"/>
            <w:shd w:val="clear" w:color="auto" w:fill="auto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012" w:type="pct"/>
            <w:vMerge w:val="restart"/>
            <w:shd w:val="clear" w:color="auto" w:fill="auto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Теплоснабжение</w:t>
            </w:r>
          </w:p>
        </w:tc>
        <w:tc>
          <w:tcPr>
            <w:tcW w:w="833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365876,3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120814</w:t>
            </w:r>
          </w:p>
        </w:tc>
      </w:tr>
      <w:tr w:rsidR="00195687" w:rsidRPr="00C47FAC" w:rsidTr="0033161F">
        <w:trPr>
          <w:trHeight w:val="209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БАО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95687" w:rsidRPr="00C47FAC" w:rsidTr="0033161F">
        <w:trPr>
          <w:trHeight w:val="172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95687" w:rsidRPr="00C47FAC" w:rsidTr="0033161F">
        <w:trPr>
          <w:trHeight w:val="134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ВИ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365876,3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120814</w:t>
            </w:r>
          </w:p>
        </w:tc>
      </w:tr>
      <w:tr w:rsidR="00195687" w:rsidRPr="00C47FAC" w:rsidTr="0033161F">
        <w:trPr>
          <w:trHeight w:val="82"/>
        </w:trPr>
        <w:tc>
          <w:tcPr>
            <w:tcW w:w="243" w:type="pct"/>
            <w:vMerge w:val="restart"/>
            <w:shd w:val="clear" w:color="auto" w:fill="auto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3.4.</w:t>
            </w:r>
          </w:p>
        </w:tc>
        <w:tc>
          <w:tcPr>
            <w:tcW w:w="2012" w:type="pct"/>
            <w:vMerge w:val="restart"/>
            <w:shd w:val="clear" w:color="auto" w:fill="auto"/>
            <w:hideMark/>
          </w:tcPr>
          <w:p w:rsidR="00195687" w:rsidRPr="00195687" w:rsidRDefault="00195687" w:rsidP="00C47F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Уличное освещение (объекты департамента жилищно-коммунального хозяйства администрации города)</w:t>
            </w:r>
          </w:p>
        </w:tc>
        <w:tc>
          <w:tcPr>
            <w:tcW w:w="833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12700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95687" w:rsidRPr="00C47FAC" w:rsidTr="0033161F">
        <w:trPr>
          <w:trHeight w:val="186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БАО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95687" w:rsidRPr="00C47FAC" w:rsidTr="0033161F">
        <w:trPr>
          <w:trHeight w:val="9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7000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95687" w:rsidRPr="00C47FAC" w:rsidTr="0033161F">
        <w:trPr>
          <w:trHeight w:val="96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ВИ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5700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95687" w:rsidRPr="00C47FAC" w:rsidTr="0033161F">
        <w:trPr>
          <w:trHeight w:val="199"/>
        </w:trPr>
        <w:tc>
          <w:tcPr>
            <w:tcW w:w="243" w:type="pct"/>
            <w:vMerge w:val="restart"/>
            <w:shd w:val="clear" w:color="auto" w:fill="auto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3.4.1.</w:t>
            </w:r>
          </w:p>
        </w:tc>
        <w:tc>
          <w:tcPr>
            <w:tcW w:w="2012" w:type="pct"/>
            <w:vMerge w:val="restart"/>
            <w:shd w:val="clear" w:color="auto" w:fill="auto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повышению энергетической эффективности систем освещения: замена ламп накаливания </w:t>
            </w:r>
            <w:proofErr w:type="gramStart"/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195687">
              <w:rPr>
                <w:rFonts w:ascii="Times New Roman" w:hAnsi="Times New Roman" w:cs="Times New Roman"/>
                <w:sz w:val="20"/>
                <w:szCs w:val="20"/>
              </w:rPr>
              <w:t xml:space="preserve"> светодиодные, замена светильников</w:t>
            </w:r>
          </w:p>
        </w:tc>
        <w:tc>
          <w:tcPr>
            <w:tcW w:w="833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12700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5687" w:rsidRPr="00C47FAC" w:rsidTr="0033161F">
        <w:trPr>
          <w:trHeight w:val="162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5687" w:rsidRPr="00C47FAC" w:rsidTr="0033161F">
        <w:trPr>
          <w:trHeight w:val="11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5687" w:rsidRPr="00C47FAC" w:rsidTr="0033161F">
        <w:trPr>
          <w:trHeight w:val="242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5687" w:rsidRPr="00C47FAC" w:rsidTr="0033161F">
        <w:trPr>
          <w:trHeight w:val="104"/>
        </w:trPr>
        <w:tc>
          <w:tcPr>
            <w:tcW w:w="243" w:type="pct"/>
            <w:vMerge w:val="restart"/>
            <w:shd w:val="clear" w:color="auto" w:fill="auto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pct"/>
            <w:vMerge w:val="restart"/>
            <w:shd w:val="clear" w:color="auto" w:fill="auto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3</w:t>
            </w:r>
          </w:p>
        </w:tc>
        <w:tc>
          <w:tcPr>
            <w:tcW w:w="833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1079227,6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67417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184062,3</w:t>
            </w:r>
          </w:p>
        </w:tc>
      </w:tr>
      <w:tr w:rsidR="00195687" w:rsidRPr="00C47FAC" w:rsidTr="0033161F">
        <w:trPr>
          <w:trHeight w:val="66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БАО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95687" w:rsidRPr="00C47FAC" w:rsidTr="0033161F">
        <w:trPr>
          <w:trHeight w:val="112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7000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95687" w:rsidRPr="00C47FAC" w:rsidTr="0033161F">
        <w:trPr>
          <w:trHeight w:val="118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ВИ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1072227,6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67417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184062,3</w:t>
            </w:r>
          </w:p>
        </w:tc>
      </w:tr>
      <w:tr w:rsidR="00195687" w:rsidRPr="00C47FAC" w:rsidTr="0033161F">
        <w:trPr>
          <w:trHeight w:val="80"/>
        </w:trPr>
        <w:tc>
          <w:tcPr>
            <w:tcW w:w="243" w:type="pct"/>
            <w:vMerge w:val="restart"/>
            <w:shd w:val="clear" w:color="auto" w:fill="auto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2012" w:type="pct"/>
            <w:vMerge w:val="restart"/>
            <w:shd w:val="clear" w:color="auto" w:fill="auto"/>
            <w:hideMark/>
          </w:tcPr>
          <w:p w:rsidR="00195687" w:rsidRPr="00195687" w:rsidRDefault="00195687" w:rsidP="00480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Информирование руководителей государственных и муниц</w:t>
            </w: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пальных бюджетных учреждений о необходимости проведения мероприятий по энергосбережению и энергетической эффекти</w:t>
            </w: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 xml:space="preserve">ности, в том числе о возможности заключения </w:t>
            </w:r>
            <w:proofErr w:type="spellStart"/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энергосервисных</w:t>
            </w:r>
            <w:proofErr w:type="spellEnd"/>
            <w:r w:rsidRPr="00195687">
              <w:rPr>
                <w:rFonts w:ascii="Times New Roman" w:hAnsi="Times New Roman" w:cs="Times New Roman"/>
                <w:sz w:val="20"/>
                <w:szCs w:val="20"/>
              </w:rPr>
              <w:t xml:space="preserve"> договоров (контрактов) и особенностях их заключения</w:t>
            </w:r>
          </w:p>
        </w:tc>
        <w:tc>
          <w:tcPr>
            <w:tcW w:w="833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5687" w:rsidRPr="00C47FAC" w:rsidTr="0033161F">
        <w:trPr>
          <w:trHeight w:val="183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5687" w:rsidRPr="00C47FAC" w:rsidTr="0033161F">
        <w:trPr>
          <w:trHeight w:val="146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5687" w:rsidRPr="00C47FAC" w:rsidTr="0033161F">
        <w:trPr>
          <w:trHeight w:val="236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5687" w:rsidRPr="00C47FAC" w:rsidTr="0033161F">
        <w:trPr>
          <w:trHeight w:val="60"/>
        </w:trPr>
        <w:tc>
          <w:tcPr>
            <w:tcW w:w="243" w:type="pct"/>
            <w:vMerge w:val="restart"/>
            <w:shd w:val="clear" w:color="auto" w:fill="auto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7.4.</w:t>
            </w:r>
          </w:p>
        </w:tc>
        <w:tc>
          <w:tcPr>
            <w:tcW w:w="2012" w:type="pct"/>
            <w:vMerge w:val="restart"/>
            <w:shd w:val="clear" w:color="auto" w:fill="auto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Разработка и проведение мероприятий по пропаганде энергосб</w:t>
            </w: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режения через средства массовой информации, распространение социальной рекламы в области энергосбережения и повышения энергетической эффективности</w:t>
            </w:r>
          </w:p>
        </w:tc>
        <w:tc>
          <w:tcPr>
            <w:tcW w:w="833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1218,09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5687" w:rsidRPr="00C47FAC" w:rsidTr="0033161F">
        <w:trPr>
          <w:trHeight w:val="16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БАО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5687" w:rsidRPr="00C47FAC" w:rsidTr="0033161F">
        <w:trPr>
          <w:trHeight w:val="107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218,09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5687" w:rsidRPr="00C47FAC" w:rsidTr="0033161F">
        <w:trPr>
          <w:trHeight w:val="7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95687" w:rsidRPr="00C47FAC" w:rsidTr="0033161F">
        <w:trPr>
          <w:trHeight w:val="60"/>
        </w:trPr>
        <w:tc>
          <w:tcPr>
            <w:tcW w:w="243" w:type="pct"/>
            <w:vMerge w:val="restart"/>
            <w:shd w:val="clear" w:color="auto" w:fill="auto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pct"/>
            <w:vMerge w:val="restart"/>
            <w:shd w:val="clear" w:color="auto" w:fill="auto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задаче 7</w:t>
            </w:r>
          </w:p>
        </w:tc>
        <w:tc>
          <w:tcPr>
            <w:tcW w:w="833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1918,09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0,34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95687" w:rsidRPr="00C47FAC" w:rsidTr="0033161F">
        <w:trPr>
          <w:trHeight w:val="130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БАО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95687" w:rsidRPr="00C47FAC" w:rsidTr="0033161F">
        <w:trPr>
          <w:trHeight w:val="176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918,09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0,34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95687" w:rsidRPr="00C47FAC" w:rsidTr="0033161F">
        <w:trPr>
          <w:trHeight w:val="79"/>
        </w:trPr>
        <w:tc>
          <w:tcPr>
            <w:tcW w:w="243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C47FA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12" w:type="pct"/>
            <w:vMerge/>
            <w:shd w:val="clear" w:color="auto" w:fill="auto"/>
            <w:vAlign w:val="center"/>
            <w:hideMark/>
          </w:tcPr>
          <w:p w:rsidR="00195687" w:rsidRPr="00195687" w:rsidRDefault="00195687" w:rsidP="00B22B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noWrap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ВИ</w:t>
            </w:r>
          </w:p>
        </w:tc>
        <w:tc>
          <w:tcPr>
            <w:tcW w:w="539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1000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86" w:type="pct"/>
            <w:shd w:val="clear" w:color="auto" w:fill="auto"/>
            <w:hideMark/>
          </w:tcPr>
          <w:p w:rsidR="00195687" w:rsidRPr="00195687" w:rsidRDefault="00195687" w:rsidP="007448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568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52505F" w:rsidRPr="00480116" w:rsidRDefault="0052505F" w:rsidP="00480116">
      <w:pPr>
        <w:tabs>
          <w:tab w:val="left" w:pos="9141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52505F" w:rsidRPr="00480116" w:rsidSect="00C47FAC">
      <w:pgSz w:w="16838" w:h="11906" w:orient="landscape" w:code="9"/>
      <w:pgMar w:top="1134" w:right="56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F6A" w:rsidRDefault="00AD4F6A" w:rsidP="000B4709">
      <w:pPr>
        <w:spacing w:after="0" w:line="240" w:lineRule="auto"/>
      </w:pPr>
      <w:r>
        <w:separator/>
      </w:r>
    </w:p>
  </w:endnote>
  <w:endnote w:type="continuationSeparator" w:id="0">
    <w:p w:rsidR="00AD4F6A" w:rsidRDefault="00AD4F6A" w:rsidP="000B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F6A" w:rsidRDefault="00AD4F6A" w:rsidP="000B4709">
      <w:pPr>
        <w:spacing w:after="0" w:line="240" w:lineRule="auto"/>
      </w:pPr>
      <w:r>
        <w:separator/>
      </w:r>
    </w:p>
  </w:footnote>
  <w:footnote w:type="continuationSeparator" w:id="0">
    <w:p w:rsidR="00AD4F6A" w:rsidRDefault="00AD4F6A" w:rsidP="000B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7809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410C" w:rsidRPr="00B22B61" w:rsidRDefault="0022410C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22B6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22B6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22B6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0F78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B22B6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A7"/>
    <w:rsid w:val="00007534"/>
    <w:rsid w:val="0001576F"/>
    <w:rsid w:val="00034694"/>
    <w:rsid w:val="000A2B50"/>
    <w:rsid w:val="000A41D5"/>
    <w:rsid w:val="000B07DA"/>
    <w:rsid w:val="000B193A"/>
    <w:rsid w:val="000B4709"/>
    <w:rsid w:val="000E339C"/>
    <w:rsid w:val="000F0A73"/>
    <w:rsid w:val="000F666A"/>
    <w:rsid w:val="000F67E1"/>
    <w:rsid w:val="00101657"/>
    <w:rsid w:val="00105241"/>
    <w:rsid w:val="00134514"/>
    <w:rsid w:val="001468A6"/>
    <w:rsid w:val="00151A42"/>
    <w:rsid w:val="0016367D"/>
    <w:rsid w:val="00195687"/>
    <w:rsid w:val="001B4B21"/>
    <w:rsid w:val="001B5C82"/>
    <w:rsid w:val="001D544D"/>
    <w:rsid w:val="001F318C"/>
    <w:rsid w:val="00206FBD"/>
    <w:rsid w:val="00213407"/>
    <w:rsid w:val="0022410C"/>
    <w:rsid w:val="002917D6"/>
    <w:rsid w:val="002A2C8A"/>
    <w:rsid w:val="002C7B09"/>
    <w:rsid w:val="00315D70"/>
    <w:rsid w:val="00320B49"/>
    <w:rsid w:val="0033161F"/>
    <w:rsid w:val="00335891"/>
    <w:rsid w:val="003548B6"/>
    <w:rsid w:val="00387897"/>
    <w:rsid w:val="0039352D"/>
    <w:rsid w:val="003B0873"/>
    <w:rsid w:val="003B33BD"/>
    <w:rsid w:val="003C79EF"/>
    <w:rsid w:val="003D5509"/>
    <w:rsid w:val="003D6DAF"/>
    <w:rsid w:val="003E0717"/>
    <w:rsid w:val="003E72B7"/>
    <w:rsid w:val="003F3494"/>
    <w:rsid w:val="004112B9"/>
    <w:rsid w:val="00432EB3"/>
    <w:rsid w:val="004559CA"/>
    <w:rsid w:val="00463EA7"/>
    <w:rsid w:val="00480116"/>
    <w:rsid w:val="00485101"/>
    <w:rsid w:val="00495A95"/>
    <w:rsid w:val="004A6E52"/>
    <w:rsid w:val="004D5C97"/>
    <w:rsid w:val="005065F6"/>
    <w:rsid w:val="00506DA4"/>
    <w:rsid w:val="0052505F"/>
    <w:rsid w:val="00545034"/>
    <w:rsid w:val="00560924"/>
    <w:rsid w:val="005646A5"/>
    <w:rsid w:val="00580325"/>
    <w:rsid w:val="005823FC"/>
    <w:rsid w:val="005A356A"/>
    <w:rsid w:val="005B3B2B"/>
    <w:rsid w:val="005C0B2F"/>
    <w:rsid w:val="005C49AB"/>
    <w:rsid w:val="005D1434"/>
    <w:rsid w:val="005F5C79"/>
    <w:rsid w:val="0060252E"/>
    <w:rsid w:val="006211A5"/>
    <w:rsid w:val="006379DC"/>
    <w:rsid w:val="006448A9"/>
    <w:rsid w:val="0066054D"/>
    <w:rsid w:val="00672992"/>
    <w:rsid w:val="006C3772"/>
    <w:rsid w:val="006C4636"/>
    <w:rsid w:val="00713CA4"/>
    <w:rsid w:val="007143FC"/>
    <w:rsid w:val="0072258E"/>
    <w:rsid w:val="00724E1E"/>
    <w:rsid w:val="007310F8"/>
    <w:rsid w:val="007349D7"/>
    <w:rsid w:val="00743ACC"/>
    <w:rsid w:val="007448EA"/>
    <w:rsid w:val="00745C90"/>
    <w:rsid w:val="007460AB"/>
    <w:rsid w:val="00777001"/>
    <w:rsid w:val="007B72EF"/>
    <w:rsid w:val="007E0F78"/>
    <w:rsid w:val="007E3FC9"/>
    <w:rsid w:val="008036ED"/>
    <w:rsid w:val="00844FCB"/>
    <w:rsid w:val="008534CD"/>
    <w:rsid w:val="00862B11"/>
    <w:rsid w:val="00864B7B"/>
    <w:rsid w:val="008B5C94"/>
    <w:rsid w:val="008F0C5A"/>
    <w:rsid w:val="00901590"/>
    <w:rsid w:val="0092222E"/>
    <w:rsid w:val="00932620"/>
    <w:rsid w:val="009370E2"/>
    <w:rsid w:val="009425A5"/>
    <w:rsid w:val="0096065A"/>
    <w:rsid w:val="0097650F"/>
    <w:rsid w:val="009910CB"/>
    <w:rsid w:val="009B1210"/>
    <w:rsid w:val="009F211B"/>
    <w:rsid w:val="009F661A"/>
    <w:rsid w:val="00A21732"/>
    <w:rsid w:val="00A30732"/>
    <w:rsid w:val="00A51DF2"/>
    <w:rsid w:val="00A700C9"/>
    <w:rsid w:val="00AA6E56"/>
    <w:rsid w:val="00AB7EA8"/>
    <w:rsid w:val="00AD3352"/>
    <w:rsid w:val="00AD4F6A"/>
    <w:rsid w:val="00AE0C7A"/>
    <w:rsid w:val="00AF484A"/>
    <w:rsid w:val="00B02FD3"/>
    <w:rsid w:val="00B22B61"/>
    <w:rsid w:val="00B3477D"/>
    <w:rsid w:val="00B55837"/>
    <w:rsid w:val="00B60344"/>
    <w:rsid w:val="00B60D8D"/>
    <w:rsid w:val="00B616F3"/>
    <w:rsid w:val="00B9709B"/>
    <w:rsid w:val="00BA3358"/>
    <w:rsid w:val="00BB202C"/>
    <w:rsid w:val="00BB2742"/>
    <w:rsid w:val="00BF44FE"/>
    <w:rsid w:val="00C03485"/>
    <w:rsid w:val="00C06BF7"/>
    <w:rsid w:val="00C2686D"/>
    <w:rsid w:val="00C47FAA"/>
    <w:rsid w:val="00C47FAC"/>
    <w:rsid w:val="00C56976"/>
    <w:rsid w:val="00C576A5"/>
    <w:rsid w:val="00C813E8"/>
    <w:rsid w:val="00CA7358"/>
    <w:rsid w:val="00CC60A1"/>
    <w:rsid w:val="00CD765C"/>
    <w:rsid w:val="00D049EB"/>
    <w:rsid w:val="00D35FF7"/>
    <w:rsid w:val="00D45CD6"/>
    <w:rsid w:val="00D55BDE"/>
    <w:rsid w:val="00D97143"/>
    <w:rsid w:val="00DC4F19"/>
    <w:rsid w:val="00DC6535"/>
    <w:rsid w:val="00DD05B0"/>
    <w:rsid w:val="00DD1168"/>
    <w:rsid w:val="00DE158F"/>
    <w:rsid w:val="00E12E58"/>
    <w:rsid w:val="00E1353D"/>
    <w:rsid w:val="00E5351C"/>
    <w:rsid w:val="00E62202"/>
    <w:rsid w:val="00E8226A"/>
    <w:rsid w:val="00E97AFC"/>
    <w:rsid w:val="00EA5E1B"/>
    <w:rsid w:val="00EB5623"/>
    <w:rsid w:val="00ED6359"/>
    <w:rsid w:val="00EE71F3"/>
    <w:rsid w:val="00EF7632"/>
    <w:rsid w:val="00F002E2"/>
    <w:rsid w:val="00F47C15"/>
    <w:rsid w:val="00F86B1F"/>
    <w:rsid w:val="00F94CC6"/>
    <w:rsid w:val="00FA2F25"/>
    <w:rsid w:val="00FB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0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CC60A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32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C06B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06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B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4709"/>
  </w:style>
  <w:style w:type="paragraph" w:styleId="a9">
    <w:name w:val="footer"/>
    <w:basedOn w:val="a"/>
    <w:link w:val="aa"/>
    <w:uiPriority w:val="99"/>
    <w:unhideWhenUsed/>
    <w:rsid w:val="000B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4709"/>
  </w:style>
  <w:style w:type="character" w:customStyle="1" w:styleId="40">
    <w:name w:val="Заголовок 4 Знак"/>
    <w:basedOn w:val="a0"/>
    <w:link w:val="4"/>
    <w:uiPriority w:val="9"/>
    <w:rsid w:val="00CC60A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60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Гипертекстовая ссылка"/>
    <w:basedOn w:val="a0"/>
    <w:uiPriority w:val="99"/>
    <w:rsid w:val="00545034"/>
    <w:rPr>
      <w:rFonts w:cs="Times New Roman"/>
      <w:b w:val="0"/>
      <w:color w:val="106BBE"/>
    </w:rPr>
  </w:style>
  <w:style w:type="table" w:styleId="ac">
    <w:name w:val="Table Grid"/>
    <w:basedOn w:val="a1"/>
    <w:uiPriority w:val="59"/>
    <w:rsid w:val="0052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2505F"/>
  </w:style>
  <w:style w:type="character" w:customStyle="1" w:styleId="ad">
    <w:name w:val="Цветовое выделение"/>
    <w:uiPriority w:val="99"/>
    <w:rsid w:val="0052505F"/>
    <w:rPr>
      <w:b/>
      <w:color w:val="26282F"/>
    </w:rPr>
  </w:style>
  <w:style w:type="character" w:styleId="ae">
    <w:name w:val="Hyperlink"/>
    <w:basedOn w:val="a0"/>
    <w:uiPriority w:val="99"/>
    <w:semiHidden/>
    <w:unhideWhenUsed/>
    <w:rsid w:val="0052505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2505F"/>
    <w:rPr>
      <w:color w:val="800080"/>
      <w:u w:val="single"/>
    </w:rPr>
  </w:style>
  <w:style w:type="paragraph" w:customStyle="1" w:styleId="xl65">
    <w:name w:val="xl65"/>
    <w:basedOn w:val="a"/>
    <w:rsid w:val="005250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250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52505F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52505F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79">
    <w:name w:val="xl79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0">
    <w:name w:val="xl8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81">
    <w:name w:val="xl8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1">
    <w:name w:val="xl91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3">
    <w:name w:val="xl93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5">
    <w:name w:val="xl95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6">
    <w:name w:val="xl96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7">
    <w:name w:val="xl97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2505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2505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2505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2505F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52505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52505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5250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2505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2505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0">
    <w:name w:val="xl12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1">
    <w:name w:val="xl12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60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3"/>
    <w:next w:val="a"/>
    <w:link w:val="40"/>
    <w:uiPriority w:val="99"/>
    <w:qFormat/>
    <w:rsid w:val="00CC60A1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32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C06B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06B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B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4709"/>
  </w:style>
  <w:style w:type="paragraph" w:styleId="a9">
    <w:name w:val="footer"/>
    <w:basedOn w:val="a"/>
    <w:link w:val="aa"/>
    <w:uiPriority w:val="99"/>
    <w:unhideWhenUsed/>
    <w:rsid w:val="000B4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4709"/>
  </w:style>
  <w:style w:type="character" w:customStyle="1" w:styleId="40">
    <w:name w:val="Заголовок 4 Знак"/>
    <w:basedOn w:val="a0"/>
    <w:link w:val="4"/>
    <w:uiPriority w:val="9"/>
    <w:rsid w:val="00CC60A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60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Гипертекстовая ссылка"/>
    <w:basedOn w:val="a0"/>
    <w:uiPriority w:val="99"/>
    <w:rsid w:val="00545034"/>
    <w:rPr>
      <w:rFonts w:cs="Times New Roman"/>
      <w:b w:val="0"/>
      <w:color w:val="106BBE"/>
    </w:rPr>
  </w:style>
  <w:style w:type="table" w:styleId="ac">
    <w:name w:val="Table Grid"/>
    <w:basedOn w:val="a1"/>
    <w:uiPriority w:val="59"/>
    <w:rsid w:val="00525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2505F"/>
  </w:style>
  <w:style w:type="character" w:customStyle="1" w:styleId="ad">
    <w:name w:val="Цветовое выделение"/>
    <w:uiPriority w:val="99"/>
    <w:rsid w:val="0052505F"/>
    <w:rPr>
      <w:b/>
      <w:color w:val="26282F"/>
    </w:rPr>
  </w:style>
  <w:style w:type="character" w:styleId="ae">
    <w:name w:val="Hyperlink"/>
    <w:basedOn w:val="a0"/>
    <w:uiPriority w:val="99"/>
    <w:semiHidden/>
    <w:unhideWhenUsed/>
    <w:rsid w:val="0052505F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52505F"/>
    <w:rPr>
      <w:color w:val="800080"/>
      <w:u w:val="single"/>
    </w:rPr>
  </w:style>
  <w:style w:type="paragraph" w:customStyle="1" w:styleId="xl65">
    <w:name w:val="xl65"/>
    <w:basedOn w:val="a"/>
    <w:rsid w:val="005250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2505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52505F"/>
    <w:pP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52505F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79">
    <w:name w:val="xl79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80">
    <w:name w:val="xl8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customStyle="1" w:styleId="xl81">
    <w:name w:val="xl8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1">
    <w:name w:val="xl91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3">
    <w:name w:val="xl93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5">
    <w:name w:val="xl95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6">
    <w:name w:val="xl96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97">
    <w:name w:val="xl97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2505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2505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2505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52505F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52505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52505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52505F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2505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2505F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2505F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0">
    <w:name w:val="xl12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21">
    <w:name w:val="xl121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2505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52505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52505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52505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52505F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52505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Савген Виктор Валерьевич</dc:creator>
  <cp:lastModifiedBy>Кузнецов Богдан Евгеньевич</cp:lastModifiedBy>
  <cp:revision>2</cp:revision>
  <cp:lastPrinted>2016-02-15T14:11:00Z</cp:lastPrinted>
  <dcterms:created xsi:type="dcterms:W3CDTF">2016-02-17T04:52:00Z</dcterms:created>
  <dcterms:modified xsi:type="dcterms:W3CDTF">2016-02-17T04:52:00Z</dcterms:modified>
</cp:coreProperties>
</file>