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ПРОЕКТ</w:t>
      </w:r>
      <w:r/>
    </w:p>
    <w:p>
      <w:pPr>
        <w:ind w:right="-1"/>
        <w:jc w:val="center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ПОСТАНОВЛЕНИЕ</w:t>
      </w:r>
      <w:r/>
    </w:p>
    <w:p>
      <w:pPr>
        <w:ind w:right="4392"/>
        <w:jc w:val="both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</w:r>
      <w:r/>
    </w:p>
    <w:p>
      <w:pPr>
        <w:ind w:right="396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 признании утратившими силу некоторых постановлений</w:t>
      </w:r>
      <w:r>
        <w:rPr>
          <w:sz w:val="28"/>
          <w:szCs w:val="28"/>
        </w:rPr>
        <w:t xml:space="preserve"> администрации города  </w:t>
      </w:r>
      <w:r/>
    </w:p>
    <w:p>
      <w:pPr>
        <w:ind w:right="39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0" w:right="0" w:firstLine="540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от 12.08.2024 №682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"Об утверждении муниципальной программы "Материально-техническое и организационное обеспечение деятельности органов местного самоуправления города Нижневартовска"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признать утратившими силу постановления администрации города: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contextualSpacing/>
        <w:ind w:firstLine="0"/>
        <w:jc w:val="both"/>
        <w:spacing w:line="17" w:lineRule="atLeast"/>
        <w:widowControl w:val="off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/>
    </w:p>
    <w:p>
      <w:pPr>
        <w:pStyle w:val="797"/>
        <w:numPr>
          <w:ilvl w:val="0"/>
          <w:numId w:val="47"/>
        </w:numPr>
        <w:contextualSpacing/>
        <w:ind w:left="0" w:right="0" w:firstLine="567"/>
        <w:jc w:val="both"/>
        <w:spacing w:before="0" w:beforeAutospacing="0" w:after="0" w:afterAutospacing="0" w:line="1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18.12.2015 №2281  "Об утверждении муниципальной программы "Материально-техническое и организационное обеспечение деятельности органов местного самоуправления города Нижневартовска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2016 - 2020 годы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29.03.2016 №417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2016 - 2020 годы"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09.01.2017 №2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деятельности органов местного самоуправления города Нижневартовска на 2016 - 2020 годы" (с изменениями от 29.03.2016 №417)"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16.03.2017 №375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2016 - 2020 годы" (с изменениями от 29.03.2016 №417, 09.01.2017 №2)"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22.02.2018 №245 "О внесении изменений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 на 2016 - 2020 годы" (с изменениями от 29.03.2016 №417, 09.01.2017 №2, 16.03.2017 №375)"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31.08.2018 №1183 "О внесении изменений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органов местного самоуправления города Нижневартовска на 2016 - 2020 годы" (с изменениями от 29.03.2016 №417, 09.01.2017 №2, 16.03.2017 №375, 22.02.2018 №245)"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10.12.2018 №1421 "О внесении изменения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26.02.2019 №119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31.05.2019 №415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24.10.2019 №875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31.05.2019 №415)"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10.02.2020 №101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31.05.2019 №415, 24.10.2019 № 875)"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29.05.2020 №480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31.05.2019 №415, 24.10.2019 №875, 10.02.2020 №101)"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26.10.2020 №915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31.05.2019 №415, 24.10.2019 №875, 10.02.2020 №101, 29.05.2020 №480)"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21.12.2020 №1099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19, 31.05.2019 №415, 24.10.2019 №875, 10.02.2020 №101, 29.05.2020 №480, 26.10.2020 №915)"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24.02.2021 №141 "О внесении изменений в приложение к постановлению администрации города от 18.12.2015 №2281 "Об утверждении муниципальной программы "Материально-техническое и организационное обеспечени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деятельности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9, 31.05.2019 №415, 24.10.2019 №875, 10.02.2020 №101, 29.05.2020 №480, 26.10.2020 №915, 21.12.2020 №1099)"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09.06.2021 №465 "О внесении изменений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 на 2018 - 2025 годы и на период до 2030 года" (с изменениями от 29.03.2016 №417, 09.01.2017 №2, 16.03.2017 №375, 22.02.2018 №245, 31.08.2018 №1183, 10.12.2018 №1421, 26.02.2019 №119, 31.05.2019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№415, 24.10.2019 №875, 10.02.2020 №101, 29.05.2020 №480, 26.10.2020 №915, 21.12.2020 №1099, 24.02.2021 №141)"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11.02.2022 №65 "О внесении изменения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органов местного самоуправления города Нижневартовска" (с изменениями от 29.03.2016 №417, 09.01.2017 №2, 16.03.2017 №375, 22.02.2018 №245, 31.08.2018 №1183, 10.12.2018 №1421, 26.02.2019 №119, 31.05.2019 №415, 24.10.2019 №875, 10.02.2020 №101, 29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.05.2020 №480, 26.10.2020 №915, 21.12.2020 №1099, 24.02.2021 №141, 09.06.2021 №465)"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27.02.2023 №157 "О внесении изменений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Нижневартовска" (с изменениями от 29.03.2016 №417, 09.01.2017 №2, 16.03.2017 №375, 22.02.2018 №245, 31.08.2018 №1183, 10.12.2018 №1421, 26.02.2019 №119, 31.05.2019 №415, 24.10.2019 №875, 10.02.2020 №101,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9.05.2020 №480, 26.10.2020 №915, 21.12.2020 №1099, 24.02.2021 №141, 09.06.2021 №465, 11.02.2022 №65)";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27.10.2023 №921 "О внесении изменения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Нижневартовска" (с изменениями от 29.03.2016 №417, 09.01.2017 №2, 16.03.2017 №375, 22.02.2018 №245, 31.08.2018 №1183, 10.12.2018 №1421, 26.02.2019 №119, 31.05.2019 №415, 24.10.2019 №875, 10.02.2020 №101,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9.05.2020 №480, 26.10.2020 №915, 21.12.2020 №1099, 24.02.2021 №141, 09.06.2021 №465, 11.02.2022 №65, 27.02.2023 №157)"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27.02.2024 №142 "О внесении изменения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Нижневартовска" (с изменениями от 29.03.2016 №417, 09.01.2017 №2, 16.03.2017 №375, 22.02.2018 № 245, 31.08.2018 №1183, 10.12.2018 №1421, 26.02.2019 №119, 31.05.2019 №415, 24.10.2019 №875, 10.02.2020 №101,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9.05.2020 №480, 26.10.2020 №915, 21.12.2020 №1099, 24.02.2021 №141, 09.06.2021 №465, 11.02.2022 №65, 27.02.2023 №157, 27.10.2023 №921)"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;</w:t>
      </w:r>
      <w:r/>
    </w:p>
    <w:p>
      <w:pPr>
        <w:pStyle w:val="797"/>
        <w:numPr>
          <w:ilvl w:val="0"/>
          <w:numId w:val="46"/>
        </w:numPr>
        <w:ind w:left="0" w:right="0" w:firstLine="567"/>
        <w:jc w:val="both"/>
        <w:spacing w:before="0" w:beforeAutospacing="0" w:after="0" w:afterAutospacing="0" w:line="334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07.03.2025 №184 "О внесении изменения в постановление администрации города от 18.12.2015 №2281 "Об утверждении муниципальной программы "Материально-техническое и организационное обеспечение деятельност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органов местного самоуправления города Нижневартовска" (с изменениями от 29.03.2016 №417, 09.01.2017 №2, 16.03.2017 №375, 22.02.2018 №245, 31.08.2018 №1183, 10.12.2018 №1421, 26.02.2019 №119, 31.05.2019 №415, 24.10.2019 №875, 10.02.2020 №101,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9.05.2020 №480, 26.10.2020 №915, 21.12.2020 №1099, 24.02.2021 №141, 09.06.2021 №465, 11.02.2022 №65, 27.02.2023 №157, 27.10.2023 №921,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27.02.2024 №142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567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 Постан</w:t>
      </w:r>
      <w:r>
        <w:rPr>
          <w:sz w:val="28"/>
          <w:szCs w:val="28"/>
        </w:rPr>
        <w:t xml:space="preserve">овление вступает в силу после его официального опубликования. </w:t>
      </w:r>
      <w:r>
        <w:rPr>
          <w:sz w:val="28"/>
          <w:szCs w:val="28"/>
          <w:highlight w:val="yellow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 города</w:t>
      </w: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Д.А.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988175"/>
      <w:docPartObj>
        <w:docPartGallery w:val="Page Numbers (Bottom of Page)"/>
        <w:docPartUnique w:val="true"/>
      </w:docPartObj>
      <w:rPr/>
    </w:sdtPr>
    <w:sdtContent>
      <w:p>
        <w:pPr>
          <w:pStyle w:val="80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pStyle w:val="967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pStyle w:val="971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69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4"/>
  </w:num>
  <w:num w:numId="2">
    <w:abstractNumId w:val="16"/>
  </w:num>
  <w:num w:numId="3">
    <w:abstractNumId w:val="35"/>
  </w:num>
  <w:num w:numId="4">
    <w:abstractNumId w:val="12"/>
  </w:num>
  <w:num w:numId="5">
    <w:abstractNumId w:val="23"/>
  </w:num>
  <w:num w:numId="6">
    <w:abstractNumId w:val="7"/>
  </w:num>
  <w:num w:numId="7">
    <w:abstractNumId w:val="26"/>
  </w:num>
  <w:num w:numId="8">
    <w:abstractNumId w:val="2"/>
  </w:num>
  <w:num w:numId="9">
    <w:abstractNumId w:val="25"/>
  </w:num>
  <w:num w:numId="10">
    <w:abstractNumId w:val="18"/>
  </w:num>
  <w:num w:numId="11">
    <w:abstractNumId w:val="34"/>
  </w:num>
  <w:num w:numId="12">
    <w:abstractNumId w:val="33"/>
  </w:num>
  <w:num w:numId="13">
    <w:abstractNumId w:val="31"/>
  </w:num>
  <w:num w:numId="14">
    <w:abstractNumId w:val="21"/>
  </w:num>
  <w:num w:numId="15">
    <w:abstractNumId w:val="10"/>
  </w:num>
  <w:num w:numId="16">
    <w:abstractNumId w:val="11"/>
  </w:num>
  <w:num w:numId="17">
    <w:abstractNumId w:val="14"/>
  </w:num>
  <w:num w:numId="18">
    <w:abstractNumId w:val="4"/>
  </w:num>
  <w:num w:numId="19">
    <w:abstractNumId w:val="5"/>
  </w:num>
  <w:num w:numId="20">
    <w:abstractNumId w:val="8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3"/>
  </w:num>
  <w:num w:numId="26">
    <w:abstractNumId w:val="29"/>
  </w:num>
  <w:num w:numId="27">
    <w:abstractNumId w:val="0"/>
  </w:num>
  <w:num w:numId="28">
    <w:abstractNumId w:val="30"/>
  </w:num>
  <w:num w:numId="29">
    <w:abstractNumId w:val="19"/>
  </w:num>
  <w:num w:numId="30">
    <w:abstractNumId w:val="13"/>
  </w:num>
  <w:num w:numId="31">
    <w:abstractNumId w:val="32"/>
  </w:num>
  <w:num w:numId="32">
    <w:abstractNumId w:val="27"/>
  </w:num>
  <w:num w:numId="33">
    <w:abstractNumId w:val="2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"/>
  </w:num>
  <w:num w:numId="37">
    <w:abstractNumId w:val="15"/>
  </w:num>
  <w:num w:numId="38">
    <w:abstractNumId w:val="9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  <w:rPr>
      <w:sz w:val="24"/>
      <w:szCs w:val="24"/>
      <w:lang w:eastAsia="ru-RU"/>
    </w:rPr>
  </w:style>
  <w:style w:type="paragraph" w:styleId="761">
    <w:name w:val="Heading 1"/>
    <w:basedOn w:val="760"/>
    <w:next w:val="760"/>
    <w:link w:val="78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62">
    <w:name w:val="Heading 2"/>
    <w:basedOn w:val="760"/>
    <w:next w:val="760"/>
    <w:link w:val="78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3">
    <w:name w:val="Heading 3"/>
    <w:basedOn w:val="760"/>
    <w:next w:val="760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Heading 6"/>
    <w:basedOn w:val="760"/>
    <w:next w:val="760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5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70"/>
    <w:uiPriority w:val="10"/>
    <w:rPr>
      <w:sz w:val="48"/>
      <w:szCs w:val="48"/>
    </w:rPr>
  </w:style>
  <w:style w:type="character" w:styleId="783" w:customStyle="1">
    <w:name w:val="Subtitle Char"/>
    <w:basedOn w:val="770"/>
    <w:uiPriority w:val="11"/>
    <w:rPr>
      <w:sz w:val="24"/>
      <w:szCs w:val="24"/>
    </w:rPr>
  </w:style>
  <w:style w:type="character" w:styleId="784" w:customStyle="1">
    <w:name w:val="Quote Char"/>
    <w:uiPriority w:val="29"/>
    <w:rPr>
      <w:i/>
    </w:rPr>
  </w:style>
  <w:style w:type="character" w:styleId="785" w:customStyle="1">
    <w:name w:val="Intense Quote Char"/>
    <w:uiPriority w:val="30"/>
    <w:rPr>
      <w:i/>
    </w:rPr>
  </w:style>
  <w:style w:type="character" w:styleId="786" w:customStyle="1">
    <w:name w:val="Footnote Text Char"/>
    <w:uiPriority w:val="99"/>
    <w:rPr>
      <w:sz w:val="18"/>
    </w:rPr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link w:val="761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link w:val="762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link w:val="76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60"/>
    <w:uiPriority w:val="34"/>
    <w:qFormat/>
    <w:pPr>
      <w:contextualSpacing/>
      <w:ind w:left="720"/>
    </w:pPr>
  </w:style>
  <w:style w:type="paragraph" w:styleId="798">
    <w:name w:val="No Spacing"/>
    <w:uiPriority w:val="1"/>
    <w:qFormat/>
  </w:style>
  <w:style w:type="paragraph" w:styleId="799">
    <w:name w:val="Title"/>
    <w:basedOn w:val="760"/>
    <w:next w:val="760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Заголовок Знак"/>
    <w:link w:val="799"/>
    <w:uiPriority w:val="10"/>
    <w:rPr>
      <w:sz w:val="48"/>
      <w:szCs w:val="48"/>
    </w:rPr>
  </w:style>
  <w:style w:type="paragraph" w:styleId="801">
    <w:name w:val="Subtitle"/>
    <w:basedOn w:val="760"/>
    <w:next w:val="760"/>
    <w:link w:val="802"/>
    <w:uiPriority w:val="11"/>
    <w:qFormat/>
    <w:pPr>
      <w:spacing w:before="200" w:after="200"/>
    </w:p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60"/>
    <w:next w:val="760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0"/>
    <w:next w:val="760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0"/>
    <w:link w:val="96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8" w:customStyle="1">
    <w:name w:val="Header Char"/>
    <w:uiPriority w:val="99"/>
  </w:style>
  <w:style w:type="paragraph" w:styleId="809">
    <w:name w:val="Footer"/>
    <w:basedOn w:val="760"/>
    <w:link w:val="96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10" w:customStyle="1">
    <w:name w:val="Footer Char"/>
    <w:uiPriority w:val="99"/>
  </w:style>
  <w:style w:type="paragraph" w:styleId="811">
    <w:name w:val="Caption"/>
    <w:basedOn w:val="760"/>
    <w:next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 w:customStyle="1">
    <w:name w:val="Caption Char"/>
    <w:uiPriority w:val="99"/>
  </w:style>
  <w:style w:type="table" w:styleId="813">
    <w:name w:val="Table Grid"/>
    <w:basedOn w:val="771"/>
    <w:tblPr/>
  </w:style>
  <w:style w:type="table" w:styleId="81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/>
      <w:u w:val="single"/>
    </w:rPr>
  </w:style>
  <w:style w:type="paragraph" w:styleId="940">
    <w:name w:val="footnote text"/>
    <w:basedOn w:val="760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760"/>
    <w:link w:val="944"/>
    <w:uiPriority w:val="99"/>
    <w:semiHidden/>
    <w:unhideWhenUsed/>
    <w:rPr>
      <w:sz w:val="20"/>
    </w:rPr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60"/>
    <w:next w:val="760"/>
    <w:uiPriority w:val="39"/>
    <w:unhideWhenUsed/>
    <w:pPr>
      <w:spacing w:after="57"/>
    </w:pPr>
  </w:style>
  <w:style w:type="paragraph" w:styleId="947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48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49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50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51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52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53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54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60"/>
    <w:next w:val="760"/>
    <w:uiPriority w:val="99"/>
    <w:unhideWhenUsed/>
  </w:style>
  <w:style w:type="paragraph" w:styleId="957">
    <w:name w:val="Balloon Text"/>
    <w:basedOn w:val="760"/>
    <w:link w:val="958"/>
    <w:uiPriority w:val="99"/>
    <w:semiHidden/>
    <w:rPr>
      <w:sz w:val="2"/>
      <w:szCs w:val="2"/>
      <w:lang w:val="en-US" w:eastAsia="en-US"/>
    </w:rPr>
  </w:style>
  <w:style w:type="character" w:styleId="958" w:customStyle="1">
    <w:name w:val="Текст выноски Знак"/>
    <w:link w:val="957"/>
    <w:uiPriority w:val="99"/>
    <w:semiHidden/>
    <w:rPr>
      <w:rFonts w:cs="Times New Roman"/>
      <w:sz w:val="2"/>
      <w:szCs w:val="2"/>
    </w:rPr>
  </w:style>
  <w:style w:type="paragraph" w:styleId="959">
    <w:name w:val="List"/>
    <w:basedOn w:val="760"/>
    <w:pPr>
      <w:ind w:left="283" w:hanging="283"/>
    </w:pPr>
  </w:style>
  <w:style w:type="paragraph" w:styleId="960">
    <w:name w:val="List Continue"/>
    <w:basedOn w:val="760"/>
    <w:pPr>
      <w:ind w:left="283"/>
      <w:spacing w:after="120"/>
    </w:pPr>
  </w:style>
  <w:style w:type="paragraph" w:styleId="961" w:customStyle="1">
    <w:name w:val="Название"/>
    <w:basedOn w:val="760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62">
    <w:name w:val="Body Text"/>
    <w:basedOn w:val="760"/>
    <w:pPr>
      <w:spacing w:after="120"/>
    </w:pPr>
  </w:style>
  <w:style w:type="character" w:styleId="963" w:customStyle="1">
    <w:name w:val="Верхний колонтитул Знак"/>
    <w:link w:val="807"/>
    <w:uiPriority w:val="99"/>
    <w:rPr>
      <w:sz w:val="24"/>
      <w:szCs w:val="24"/>
    </w:rPr>
  </w:style>
  <w:style w:type="character" w:styleId="964" w:customStyle="1">
    <w:name w:val="Нижний колонтитул Знак"/>
    <w:link w:val="809"/>
    <w:uiPriority w:val="99"/>
    <w:rPr>
      <w:sz w:val="24"/>
      <w:szCs w:val="24"/>
    </w:rPr>
  </w:style>
  <w:style w:type="paragraph" w:styleId="965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66" w:customStyle="1">
    <w:name w:val="1_character"/>
    <w:link w:val="967"/>
    <w:rPr>
      <w:sz w:val="28"/>
      <w:szCs w:val="28"/>
    </w:rPr>
  </w:style>
  <w:style w:type="paragraph" w:styleId="967" w:customStyle="1">
    <w:name w:val="1"/>
    <w:basedOn w:val="760"/>
    <w:link w:val="966"/>
    <w:qFormat/>
    <w:pPr>
      <w:numPr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68" w:customStyle="1">
    <w:name w:val="нумерация_character"/>
    <w:link w:val="969"/>
    <w:rPr>
      <w:sz w:val="28"/>
      <w:szCs w:val="28"/>
    </w:rPr>
  </w:style>
  <w:style w:type="paragraph" w:styleId="969" w:customStyle="1">
    <w:name w:val="нумерация"/>
    <w:basedOn w:val="760"/>
    <w:link w:val="968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70" w:customStyle="1">
    <w:name w:val="номер_character"/>
    <w:link w:val="971"/>
    <w:rPr>
      <w:sz w:val="28"/>
      <w:szCs w:val="28"/>
    </w:rPr>
  </w:style>
  <w:style w:type="paragraph" w:styleId="971" w:customStyle="1">
    <w:name w:val="номер"/>
    <w:basedOn w:val="760"/>
    <w:link w:val="970"/>
    <w:qFormat/>
    <w:pPr>
      <w:numPr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72" w:customStyle="1">
    <w:name w:val="s_16"/>
    <w:basedOn w:val="76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revision>66</cp:revision>
  <dcterms:created xsi:type="dcterms:W3CDTF">2023-10-09T04:59:00Z</dcterms:created>
  <dcterms:modified xsi:type="dcterms:W3CDTF">2025-04-07T08:14:20Z</dcterms:modified>
  <cp:version>1048576</cp:version>
</cp:coreProperties>
</file>