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127"/>
        <w:gridCol w:w="358"/>
        <w:gridCol w:w="5130"/>
      </w:tblGrid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 декабря 2024 года</w:t>
            </w:r>
            <w:r>
              <w:rPr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№12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highlight w:val="white"/>
              </w:rPr>
            </w:r>
          </w:p>
        </w:tc>
      </w:tr>
      <w:tr>
        <w:trPr>
          <w:trHeight w:val="415"/>
        </w:trPr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3 человека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за</w:t>
            </w: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очная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highlight w:val="white"/>
        </w:rPr>
      </w:r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highlight w:val="white"/>
        </w:rPr>
      </w:r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завершении проектов.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 исполнении плана работы Проектного комитета администрации города на 2024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год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и плане работ на 2025 год.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70"/>
        <w:numPr>
          <w:ilvl w:val="1"/>
          <w:numId w:val="6"/>
        </w:num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(Боков)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1.1.1 Отметить получение в полном объеме продукта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1.1.2. Утвердить итоговый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</w:t>
      </w:r>
      <w:r>
        <w:rPr>
          <w:b w:val="0"/>
          <w:bCs w:val="0"/>
          <w:sz w:val="28"/>
          <w:szCs w:val="28"/>
          <w:highlight w:val="white"/>
        </w:rPr>
        <w:t xml:space="preserve">.1.3. Отметить успешное завершение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 и досрочное исполнение всех контрольных точек проекта</w:t>
      </w:r>
      <w:r>
        <w:rPr>
          <w:b w:val="0"/>
          <w:bCs w:val="0"/>
          <w:sz w:val="28"/>
          <w:szCs w:val="28"/>
          <w:highlight w:val="white"/>
        </w:rPr>
        <w:t xml:space="preserve"> (план - 29.12.2024).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1.2. </w:t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spacing w:line="357" w:lineRule="exact"/>
        <w:tabs>
          <w:tab w:val="left" w:pos="284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sz w:val="28"/>
          <w:szCs w:val="28"/>
          <w:highlight w:val="white"/>
        </w:rPr>
        <w:t xml:space="preserve">1.2.1. Отметить получение в полном объеме продукт</w:t>
      </w:r>
      <w:r>
        <w:rPr>
          <w:b w:val="0"/>
          <w:bCs w:val="0"/>
          <w:sz w:val="28"/>
          <w:szCs w:val="28"/>
          <w:highlight w:val="white"/>
        </w:rPr>
        <w:t xml:space="preserve">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1.2.2. Утвердить ит</w:t>
      </w:r>
      <w:r>
        <w:rPr>
          <w:b w:val="0"/>
          <w:bCs w:val="0"/>
          <w:sz w:val="28"/>
          <w:szCs w:val="28"/>
          <w:highlight w:val="white"/>
        </w:rPr>
        <w:t xml:space="preserve">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1.3. </w:t>
      </w:r>
      <w:r>
        <w:rPr>
          <w:b/>
          <w:bCs/>
          <w:sz w:val="28"/>
          <w:szCs w:val="28"/>
          <w:highlight w:val="white"/>
        </w:rPr>
        <w:t xml:space="preserve">О завершении предварительно одобренного 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«Строительство быстровозводимого спортивного комплекса в г. Нижневартовске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</w:p>
    <w:p>
      <w:pPr>
        <w:pStyle w:val="682"/>
        <w:ind w:right="-58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 w:val="0"/>
          <w:bCs w:val="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Признать предварительно одобренный проект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«Строительство быстровозводимого спортивного комплекса в г. Нижневартовске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досрочно завершенным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ввиду отсутствия финансирования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1.4. </w:t>
      </w:r>
      <w:r>
        <w:rPr>
          <w:b/>
          <w:bCs/>
          <w:sz w:val="28"/>
          <w:szCs w:val="28"/>
          <w:highlight w:val="white"/>
        </w:rPr>
        <w:t xml:space="preserve">О завершении приостановленных проектов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Общеобразовательная школа на 1125 учащихся в 10В микрорайоне г. Нижневартовска</w:t>
      </w:r>
      <w:r>
        <w:rPr>
          <w:b/>
          <w:bCs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/>
          <w:bCs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Котов, Попенко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360" w:right="-284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Принять к сведению информацию об отсутствии финансирования по проектам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10В микрорайоне г.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 w:val="0"/>
          <w:b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141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1.4.2.</w:t>
        <w:tab/>
      </w:r>
      <w:r>
        <w:rPr>
          <w:rFonts w:eastAsia="Calibri"/>
          <w:sz w:val="28"/>
          <w:szCs w:val="28"/>
          <w:highlight w:val="white"/>
          <w:lang w:eastAsia="en-US"/>
        </w:rPr>
        <w:t xml:space="preserve">Утвердить итоговые отчет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</w:t>
      </w:r>
      <w:r>
        <w:rPr>
          <w:sz w:val="28"/>
          <w:szCs w:val="28"/>
          <w:highlight w:val="white"/>
        </w:rPr>
        <w:t xml:space="preserve">, признать проекты 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а 1125 учащихся в 10В микрорайоне г.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 w:val="0"/>
          <w:b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sz w:val="28"/>
          <w:szCs w:val="28"/>
          <w:highlight w:val="white"/>
        </w:rPr>
        <w:t xml:space="preserve">  досрочно завершенными.</w:t>
      </w:r>
      <w:r>
        <w:rPr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line="276" w:lineRule="auto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1.5. </w:t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Попенко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line="276" w:lineRule="auto"/>
        <w:tabs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sz w:val="26"/>
          <w:szCs w:val="26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1.5.1 Отметить получение в полном объеме продукта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1.5.2. Утвердить итоговый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успешно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pStyle w:val="682"/>
        <w:jc w:val="both"/>
        <w:spacing w:before="0" w:after="0" w:line="276" w:lineRule="auto"/>
        <w:tabs>
          <w:tab w:val="left" w:pos="709" w:leader="none"/>
        </w:tabs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ab/>
      </w:r>
      <w:r>
        <w:rPr>
          <w:b/>
          <w:bCs/>
          <w:sz w:val="28"/>
          <w:szCs w:val="28"/>
          <w:highlight w:val="white"/>
        </w:rPr>
        <w:t xml:space="preserve">1.6. </w:t>
      </w:r>
      <w:r>
        <w:rPr>
          <w:b/>
          <w:bCs/>
          <w:sz w:val="28"/>
          <w:szCs w:val="28"/>
          <w:highlight w:val="white"/>
        </w:rPr>
        <w:t xml:space="preserve">О завершении проектов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«Бульвар на набережной в створе улиц Чапаева – Ханты-Мансийской г. Нижневартовска (2,3 этап)»,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b/>
          <w:bCs/>
          <w:highlight w:val="white"/>
        </w:rPr>
      </w:r>
    </w:p>
    <w:p>
      <w:pPr>
        <w:ind w:left="0" w:right="-58" w:firstLine="0"/>
        <w:jc w:val="center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(Шадыев</w:t>
      </w:r>
      <w:r>
        <w:rPr>
          <w:rFonts w:eastAsia="Calibri"/>
          <w:sz w:val="28"/>
          <w:szCs w:val="28"/>
          <w:highlight w:val="white"/>
        </w:rPr>
        <w:t xml:space="preserve">) </w:t>
      </w:r>
      <w:r>
        <w:rPr>
          <w:b w:val="0"/>
          <w:bCs w:val="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-58" w:firstLine="0"/>
        <w:jc w:val="center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jc w:val="left"/>
        <w:spacing w:line="276" w:lineRule="auto"/>
        <w:tabs>
          <w:tab w:val="left" w:pos="709" w:leader="none"/>
        </w:tabs>
        <w:rPr>
          <w:highlight w:val="white"/>
        </w:rPr>
      </w:pPr>
      <w:r>
        <w:rPr>
          <w:sz w:val="26"/>
          <w:szCs w:val="26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1.6.1 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Бульвар на набережной в створе улиц Чапаева – Ханты-Мансийской г. 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соответствующего требованиям, отраженным в паспорте проекта.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1.6.1.1.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Утвердить итоговый отчет по проекту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Бульвар на набережной в створе улиц Чапаева – Ханты-Мансийской г. Нижневарт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овс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ка»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</w:t>
      </w:r>
      <w:r>
        <w:rPr>
          <w:b w:val="0"/>
          <w:bCs w:val="0"/>
          <w:sz w:val="28"/>
          <w:szCs w:val="28"/>
          <w:highlight w:val="white"/>
        </w:rPr>
        <w:t xml:space="preserve">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1.6.2. </w:t>
      </w:r>
      <w:r>
        <w:rPr>
          <w:b w:val="0"/>
          <w:bCs w:val="0"/>
          <w:sz w:val="28"/>
          <w:szCs w:val="28"/>
          <w:highlight w:val="white"/>
        </w:rPr>
        <w:t xml:space="preserve">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соответствующего требованиям, отраженным в паспорте проекта.</w:t>
      </w:r>
      <w:r>
        <w:rPr>
          <w:b w:val="0"/>
          <w:bCs w:val="0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1.6.2.1. </w:t>
      </w:r>
      <w:r>
        <w:rPr>
          <w:b w:val="0"/>
          <w:bCs w:val="0"/>
          <w:sz w:val="28"/>
          <w:szCs w:val="28"/>
          <w:highlight w:val="white"/>
        </w:rPr>
        <w:t xml:space="preserve">Утвердить итоговый отчет по проекту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</w:t>
      </w:r>
      <w:r>
        <w:rPr>
          <w:b w:val="0"/>
          <w:bCs w:val="0"/>
          <w:sz w:val="28"/>
          <w:szCs w:val="28"/>
          <w:highlight w:val="white"/>
        </w:rPr>
        <w:t xml:space="preserve">.6.3. </w:t>
      </w:r>
      <w:r>
        <w:rPr>
          <w:b w:val="0"/>
          <w:bCs w:val="0"/>
          <w:sz w:val="28"/>
          <w:szCs w:val="28"/>
          <w:highlight w:val="white"/>
        </w:rPr>
        <w:t xml:space="preserve">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</w:t>
      </w:r>
      <w:r/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1.6.3.1. </w:t>
      </w:r>
      <w:r>
        <w:rPr>
          <w:b w:val="0"/>
          <w:bCs w:val="0"/>
          <w:sz w:val="28"/>
          <w:szCs w:val="28"/>
          <w:highlight w:val="white"/>
        </w:rPr>
        <w:t xml:space="preserve">Утвер</w:t>
      </w:r>
      <w:r>
        <w:rPr>
          <w:b w:val="0"/>
          <w:bCs w:val="0"/>
          <w:sz w:val="28"/>
          <w:szCs w:val="28"/>
          <w:highlight w:val="white"/>
        </w:rPr>
        <w:t xml:space="preserve">дить итоговый отчет по проекту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/>
          <w:bCs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right="-58" w:firstLine="709"/>
        <w:jc w:val="center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  <w:r>
        <w:rPr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 исполнении плана работы Проектного комитета администрации города на 2024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и плане работ на 2025 год.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highlight w:val="white"/>
        </w:rPr>
      </w:r>
    </w:p>
    <w:p>
      <w:pPr>
        <w:jc w:val="center"/>
        <w:spacing w:line="357" w:lineRule="exact"/>
        <w:tabs>
          <w:tab w:val="left" w:pos="284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(Попович)</w:t>
      </w:r>
      <w:r>
        <w:rPr>
          <w:rFonts w:eastAsia="Calibri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57" w:lineRule="exact"/>
        <w:rPr>
          <w:highlight w:val="white"/>
        </w:rPr>
      </w:pPr>
      <w:r>
        <w:rPr>
          <w:rFonts w:eastAsia="Calibri"/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>
        <w:rPr>
          <w:highlight w:val="white"/>
        </w:rPr>
      </w:r>
    </w:p>
    <w:p>
      <w:pPr>
        <w:ind w:right="-142" w:firstLine="709"/>
        <w:jc w:val="both"/>
        <w:spacing w:line="357" w:lineRule="exact"/>
        <w:tabs>
          <w:tab w:val="left" w:pos="284" w:leader="none"/>
        </w:tabs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right="-142" w:firstLine="709"/>
        <w:jc w:val="both"/>
        <w:spacing w:line="357" w:lineRule="exact"/>
        <w:tabs>
          <w:tab w:val="left" w:pos="28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2.1. Информацию об исполнении плана работы Проектного комитета администрации города на 2024 год принять к сведению.</w:t>
      </w:r>
      <w:r/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  <w:t xml:space="preserve">2.2. Утвердить план работы Проектного комитета администрации города на 2025 год (приложение 2 к протоколу).</w:t>
      </w: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19"/>
        <w:gridCol w:w="4286"/>
      </w:tblGrid>
      <w:tr>
        <w:trPr>
          <w:trHeight w:val="985"/>
        </w:trPr>
        <w:tc>
          <w:tcPr>
            <w:tcW w:w="5119" w:type="dxa"/>
            <w:textDirection w:val="lrTb"/>
            <w:noWrap w:val="false"/>
          </w:tcPr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Глава города, председатель Проектного комитета админи</w:t>
            </w:r>
            <w:r>
              <w:rPr>
                <w:rFonts w:eastAsia="Calibri"/>
                <w:sz w:val="28"/>
                <w:szCs w:val="28"/>
              </w:rPr>
              <w:t xml:space="preserve">страции города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985"/>
        </w:trPr>
        <w:tc>
          <w:tcPr>
            <w:tcW w:w="5119" w:type="dxa"/>
            <w:vMerge w:val="restart"/>
            <w:textDirection w:val="lrTb"/>
            <w:noWrap w:val="false"/>
          </w:tcPr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СОГЛАСОВАНО: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З</w:t>
            </w:r>
            <w:r>
              <w:rPr>
                <w:rFonts w:eastAsia="Calibri"/>
                <w:sz w:val="28"/>
                <w:szCs w:val="28"/>
              </w:rPr>
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286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С.В. Чеботарев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</w:t>
      </w:r>
      <w:r>
        <w:rPr>
          <w:sz w:val="28"/>
          <w:szCs w:val="28"/>
        </w:rPr>
        <w:t xml:space="preserve">ии города от 26.12.2024 №12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 декабря 2024 года                                                                     г. Нижневартовск</w:t>
            </w:r>
            <w:r>
              <w:rPr>
                <w:highlight w:val="white"/>
              </w:rPr>
            </w:r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" w:firstLine="0"/>
                    <w:jc w:val="both"/>
                    <w:widowControl w:val="off"/>
                    <w:tabs>
                      <w:tab w:val="left" w:pos="283" w:leader="none"/>
                    </w:tabs>
                    <w:rPr>
                      <w:sz w:val="28"/>
                      <w:szCs w:val="28"/>
                      <w:highlight w:val="white"/>
                      <w14:ligatures w14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г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лава города, председатель Проектного комитета админи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страции города</w:t>
                  </w:r>
                  <w:r>
                    <w:rPr>
                      <w:sz w:val="28"/>
                      <w:szCs w:val="28"/>
                      <w:highlight w:val="white"/>
                      <w:lang w:val="en-US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Попович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Александровна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Мурашко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Ирина Николаевна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по экономике и финансам</w:t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Боков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Анатолий Николаевич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6.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Мыльников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Виктор Алексеевич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Ефремов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Сергей Иванович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аместителя главы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8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Котов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Анатольевич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41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70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770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770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Крутовцов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 Александр Алексеевич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70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11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Попенко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Олег Александрович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tabs>
                      <w:tab w:val="left" w:pos="425" w:leader="none"/>
                    </w:tabs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начальник управления по природопользованию и экологии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12. Саврасова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  Виктория Валентиновна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начальник отдела материально-технического обеспечения и целевых программ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департамента образования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Шадыев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  Марсель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Искяндярович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58"/>
        <w:jc w:val="right"/>
        <w:spacing w:line="276" w:lineRule="auto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0" w:right="748" w:bottom="250" w:left="1576" w:header="709" w:footer="709" w:gutter="0"/>
          <w:cols w:num="1" w:sep="0" w:space="1701" w:equalWidth="1"/>
          <w:docGrid w:linePitch="360"/>
        </w:sectPr>
      </w:pPr>
      <w:r>
        <w:rPr>
          <w:sz w:val="28"/>
          <w:szCs w:val="28"/>
        </w:rPr>
      </w:r>
      <w:r/>
    </w:p>
    <w:p>
      <w:pPr>
        <w:ind w:left="425" w:right="1139" w:firstLine="0"/>
        <w:jc w:val="right"/>
        <w:spacing w:line="276" w:lineRule="auto"/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  <w:r/>
    </w:p>
    <w:p>
      <w:pPr>
        <w:ind w:left="425" w:right="1139" w:firstLine="0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26.12.2024 №12</w:t>
      </w:r>
      <w:r/>
      <w:r/>
    </w:p>
    <w:p>
      <w:pPr>
        <w:ind w:left="425" w:right="1139" w:firstLine="0"/>
        <w:jc w:val="center"/>
      </w:pPr>
      <w:r>
        <w:rPr>
          <w:b/>
          <w:bCs/>
          <w:sz w:val="28"/>
          <w:szCs w:val="28"/>
        </w:rPr>
        <w:t xml:space="preserve">План работы Проектного комитета</w:t>
      </w:r>
      <w:r/>
      <w:r/>
    </w:p>
    <w:p>
      <w:pPr>
        <w:ind w:left="425" w:right="1139" w:firstLine="0"/>
        <w:jc w:val="center"/>
      </w:pPr>
      <w:r>
        <w:rPr>
          <w:b/>
          <w:bCs/>
          <w:sz w:val="28"/>
          <w:szCs w:val="28"/>
        </w:rPr>
        <w:t xml:space="preserve">администрации города Нижневартовска на 2025 год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/>
      <w:r/>
    </w:p>
    <w:tbl>
      <w:tblPr>
        <w:tblW w:w="15559" w:type="dxa"/>
        <w:tblInd w:w="35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  <w:gridCol w:w="2551"/>
        <w:gridCol w:w="3969"/>
      </w:tblGrid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№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Вопросы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Дата рассмотрения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Ответственный</w:t>
            </w:r>
            <w:r/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запуске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  <w:r/>
          </w:p>
        </w:tc>
      </w:tr>
      <w:tr>
        <w:trPr>
          <w:trHeight w:val="112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ходе реализации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на регулярной основе, но не реже 1 раза в квартал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исполнении решений Проектного комитета администрации города Нижневартовска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на регулярной основе, но не реже 1 раза в квартал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внесении изменений в проекты </w:t>
            </w:r>
            <w:r>
              <w:rPr>
                <w:sz w:val="28"/>
                <w:szCs w:val="28"/>
              </w:rPr>
              <w:t xml:space="preserve">администрации города Нижневартовска</w:t>
            </w:r>
            <w:r/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завершении и (или) приостановлении проектов администрации города Нижневартовска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  <w:r/>
          </w:p>
        </w:tc>
      </w:tr>
      <w:tr>
        <w:trPr>
          <w:trHeight w:val="95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0"/>
              <w:numPr>
                <w:ilvl w:val="0"/>
                <w:numId w:val="16"/>
              </w:numPr>
              <w:jc w:val="center"/>
              <w:widowControl w:val="off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утверждении плана работы Проектного комитета администрации города Нижневартовска на 2026 год 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декабрь </w:t>
            </w:r>
            <w:r/>
            <w:r/>
          </w:p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2025 года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footnotePr/>
      <w:endnotePr/>
      <w:type w:val="continuous"/>
      <w:pgSz w:w="16838" w:h="11906" w:orient="landscape"/>
      <w:pgMar w:top="1576" w:right="0" w:bottom="748" w:left="250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rFonts w:eastAsia="Times New Roman" w:cs="Times New Roman"/>
      <w:sz w:val="24"/>
      <w:szCs w:val="24"/>
    </w:rPr>
  </w:style>
  <w:style w:type="paragraph" w:styleId="683">
    <w:name w:val="Heading 1"/>
    <w:basedOn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>
    <w:name w:val="Hyperlink"/>
    <w:uiPriority w:val="99"/>
    <w:unhideWhenUsed/>
    <w:rPr>
      <w:color w:val="0563c1" w:themeColor="hyperlink"/>
      <w:u w:val="single"/>
    </w:rPr>
  </w:style>
  <w:style w:type="character" w:styleId="696">
    <w:name w:val="footnote reference"/>
    <w:basedOn w:val="692"/>
    <w:uiPriority w:val="99"/>
    <w:unhideWhenUsed/>
    <w:rPr>
      <w:vertAlign w:val="superscript"/>
    </w:rPr>
  </w:style>
  <w:style w:type="character" w:styleId="697">
    <w:name w:val="endnote reference"/>
    <w:basedOn w:val="692"/>
    <w:uiPriority w:val="99"/>
    <w:semiHidden/>
    <w:unhideWhenUsed/>
    <w:rPr>
      <w:vertAlign w:val="superscript"/>
    </w:rPr>
  </w:style>
  <w:style w:type="character" w:styleId="69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99" w:customStyle="1">
    <w:name w:val="Привязка сноски"/>
    <w:rPr>
      <w:vertAlign w:val="superscript"/>
    </w:rPr>
  </w:style>
  <w:style w:type="character" w:styleId="700" w:customStyle="1">
    <w:name w:val="Footnote Characters"/>
    <w:basedOn w:val="692"/>
    <w:uiPriority w:val="99"/>
    <w:unhideWhenUsed/>
    <w:qFormat/>
    <w:rPr>
      <w:vertAlign w:val="superscript"/>
    </w:rPr>
  </w:style>
  <w:style w:type="character" w:styleId="701" w:customStyle="1">
    <w:name w:val="Привязка концевой сноски"/>
    <w:rPr>
      <w:vertAlign w:val="superscript"/>
    </w:rPr>
  </w:style>
  <w:style w:type="character" w:styleId="702" w:customStyle="1">
    <w:name w:val="Endnote Characters"/>
    <w:basedOn w:val="692"/>
    <w:uiPriority w:val="99"/>
    <w:semiHidden/>
    <w:unhideWhenUsed/>
    <w:qFormat/>
    <w:rPr>
      <w:vertAlign w:val="superscript"/>
    </w:rPr>
  </w:style>
  <w:style w:type="character" w:styleId="703" w:customStyle="1">
    <w:name w:val="Heading 1 Char"/>
    <w:basedOn w:val="692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692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Heading 3 Char"/>
    <w:basedOn w:val="692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69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69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6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6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6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6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692"/>
    <w:uiPriority w:val="10"/>
    <w:qFormat/>
    <w:rPr>
      <w:sz w:val="48"/>
      <w:szCs w:val="48"/>
    </w:rPr>
  </w:style>
  <w:style w:type="character" w:styleId="713" w:customStyle="1">
    <w:name w:val="Subtitle Char"/>
    <w:basedOn w:val="692"/>
    <w:uiPriority w:val="11"/>
    <w:qFormat/>
    <w:rPr>
      <w:sz w:val="24"/>
      <w:szCs w:val="24"/>
    </w:rPr>
  </w:style>
  <w:style w:type="character" w:styleId="714" w:customStyle="1">
    <w:name w:val="Quote Char"/>
    <w:uiPriority w:val="29"/>
    <w:qFormat/>
    <w:rPr>
      <w:i/>
    </w:rPr>
  </w:style>
  <w:style w:type="character" w:styleId="715" w:customStyle="1">
    <w:name w:val="Intense Quote Char"/>
    <w:uiPriority w:val="30"/>
    <w:qFormat/>
    <w:rPr>
      <w:i/>
    </w:rPr>
  </w:style>
  <w:style w:type="character" w:styleId="716" w:customStyle="1">
    <w:name w:val="Header Char"/>
    <w:basedOn w:val="692"/>
    <w:uiPriority w:val="99"/>
    <w:qFormat/>
  </w:style>
  <w:style w:type="character" w:styleId="717" w:customStyle="1">
    <w:name w:val="Caption Char"/>
    <w:uiPriority w:val="99"/>
    <w:qFormat/>
  </w:style>
  <w:style w:type="character" w:styleId="718" w:customStyle="1">
    <w:name w:val="Footnote Text Char"/>
    <w:uiPriority w:val="99"/>
    <w:qFormat/>
    <w:rPr>
      <w:sz w:val="18"/>
    </w:rPr>
  </w:style>
  <w:style w:type="character" w:styleId="719" w:customStyle="1">
    <w:name w:val="Endnote Text Char"/>
    <w:uiPriority w:val="99"/>
    <w:qFormat/>
    <w:rPr>
      <w:sz w:val="20"/>
    </w:rPr>
  </w:style>
  <w:style w:type="character" w:styleId="720" w:customStyle="1">
    <w:name w:val="Цитата 2 Знак"/>
    <w:basedOn w:val="692"/>
    <w:uiPriority w:val="9"/>
    <w:qFormat/>
    <w:rPr>
      <w:rFonts w:ascii="Arial" w:hAnsi="Arial" w:eastAsia="Arial" w:cs="Arial"/>
      <w:sz w:val="40"/>
      <w:szCs w:val="40"/>
    </w:rPr>
  </w:style>
  <w:style w:type="character" w:styleId="721" w:customStyle="1">
    <w:name w:val="Цитата 2 Знак1"/>
    <w:basedOn w:val="692"/>
    <w:uiPriority w:val="9"/>
    <w:qFormat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692"/>
    <w:uiPriority w:val="9"/>
    <w:qFormat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69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69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6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6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6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6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Заголовок Знак"/>
    <w:basedOn w:val="692"/>
    <w:uiPriority w:val="10"/>
    <w:qFormat/>
    <w:rPr>
      <w:sz w:val="48"/>
      <w:szCs w:val="48"/>
    </w:rPr>
  </w:style>
  <w:style w:type="character" w:styleId="730" w:customStyle="1">
    <w:name w:val="Подзаголовок Знак"/>
    <w:basedOn w:val="692"/>
    <w:uiPriority w:val="11"/>
    <w:qFormat/>
    <w:rPr>
      <w:sz w:val="24"/>
      <w:szCs w:val="24"/>
    </w:rPr>
  </w:style>
  <w:style w:type="character" w:styleId="731" w:customStyle="1">
    <w:name w:val="Оглавление 2 Знак"/>
    <w:uiPriority w:val="29"/>
    <w:qFormat/>
    <w:rPr>
      <w:i/>
    </w:rPr>
  </w:style>
  <w:style w:type="character" w:styleId="732" w:customStyle="1">
    <w:name w:val="Выделенная цитата Знак"/>
    <w:uiPriority w:val="30"/>
    <w:qFormat/>
    <w:rPr>
      <w:i/>
    </w:rPr>
  </w:style>
  <w:style w:type="character" w:styleId="733" w:customStyle="1">
    <w:name w:val="Верхний колонтитул Знак1"/>
    <w:basedOn w:val="692"/>
    <w:uiPriority w:val="99"/>
    <w:qFormat/>
  </w:style>
  <w:style w:type="character" w:styleId="734" w:customStyle="1">
    <w:name w:val="Footer Char"/>
    <w:basedOn w:val="692"/>
    <w:uiPriority w:val="99"/>
    <w:qFormat/>
  </w:style>
  <w:style w:type="character" w:styleId="735" w:customStyle="1">
    <w:name w:val="Нижний колонтитул Знак"/>
    <w:uiPriority w:val="99"/>
    <w:qFormat/>
  </w:style>
  <w:style w:type="character" w:styleId="736" w:customStyle="1">
    <w:name w:val="Текст сноски Знак"/>
    <w:uiPriority w:val="99"/>
    <w:qFormat/>
    <w:rPr>
      <w:sz w:val="18"/>
    </w:rPr>
  </w:style>
  <w:style w:type="character" w:styleId="737" w:customStyle="1">
    <w:name w:val="Текст концевой сноски Знак"/>
    <w:uiPriority w:val="99"/>
    <w:qFormat/>
    <w:rPr>
      <w:sz w:val="20"/>
    </w:rPr>
  </w:style>
  <w:style w:type="character" w:styleId="738">
    <w:name w:val="page number"/>
    <w:basedOn w:val="692"/>
    <w:qFormat/>
  </w:style>
  <w:style w:type="character" w:styleId="739" w:customStyle="1">
    <w:name w:val="apple-style-span"/>
    <w:basedOn w:val="692"/>
    <w:qFormat/>
  </w:style>
  <w:style w:type="character" w:styleId="740" w:customStyle="1">
    <w:name w:val="apple-converted-space"/>
    <w:basedOn w:val="692"/>
    <w:qFormat/>
  </w:style>
  <w:style w:type="character" w:styleId="741" w:customStyle="1">
    <w:name w:val="Верхний колонтитул Знак"/>
    <w:qFormat/>
    <w:rPr>
      <w:sz w:val="24"/>
      <w:szCs w:val="24"/>
    </w:rPr>
  </w:style>
  <w:style w:type="character" w:styleId="74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43">
    <w:name w:val="Placeholder Text"/>
    <w:basedOn w:val="692"/>
    <w:uiPriority w:val="99"/>
    <w:semiHidden/>
    <w:qFormat/>
    <w:rPr>
      <w:color w:val="808080"/>
    </w:rPr>
  </w:style>
  <w:style w:type="paragraph" w:styleId="744">
    <w:name w:val="Title"/>
    <w:basedOn w:val="682"/>
    <w:next w:val="74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45">
    <w:name w:val="Body Text"/>
    <w:basedOn w:val="682"/>
    <w:pPr>
      <w:spacing w:after="140" w:line="276" w:lineRule="auto"/>
    </w:pPr>
  </w:style>
  <w:style w:type="paragraph" w:styleId="746">
    <w:name w:val="List"/>
    <w:basedOn w:val="745"/>
    <w:rPr>
      <w:rFonts w:cs="Droid Sans Devanagari"/>
    </w:rPr>
  </w:style>
  <w:style w:type="paragraph" w:styleId="747">
    <w:name w:val="Caption"/>
    <w:basedOn w:val="682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48">
    <w:name w:val="index heading"/>
    <w:basedOn w:val="682"/>
    <w:qFormat/>
    <w:pPr>
      <w:suppressLineNumbers/>
    </w:pPr>
    <w:rPr>
      <w:rFonts w:cs="Droid Sans Devanagari"/>
    </w:rPr>
  </w:style>
  <w:style w:type="paragraph" w:styleId="749">
    <w:name w:val="No Spacing"/>
    <w:uiPriority w:val="1"/>
    <w:qFormat/>
    <w:rPr>
      <w:rFonts w:eastAsia="Times New Roman" w:cs="Times New Roman"/>
    </w:rPr>
  </w:style>
  <w:style w:type="paragraph" w:styleId="750">
    <w:name w:val="Subtitle"/>
    <w:basedOn w:val="682"/>
    <w:uiPriority w:val="11"/>
    <w:qFormat/>
    <w:pPr>
      <w:spacing w:before="200" w:after="200"/>
    </w:pPr>
  </w:style>
  <w:style w:type="paragraph" w:styleId="751">
    <w:name w:val="Quote"/>
    <w:basedOn w:val="682"/>
    <w:uiPriority w:val="29"/>
    <w:qFormat/>
    <w:pPr>
      <w:ind w:left="720" w:right="720"/>
    </w:pPr>
    <w:rPr>
      <w:i/>
    </w:rPr>
  </w:style>
  <w:style w:type="paragraph" w:styleId="752">
    <w:name w:val="Intense Quote"/>
    <w:basedOn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3">
    <w:name w:val="footnote text"/>
    <w:basedOn w:val="682"/>
    <w:uiPriority w:val="99"/>
    <w:semiHidden/>
    <w:unhideWhenUsed/>
    <w:pPr>
      <w:spacing w:after="40"/>
    </w:pPr>
    <w:rPr>
      <w:sz w:val="18"/>
    </w:rPr>
  </w:style>
  <w:style w:type="paragraph" w:styleId="754">
    <w:name w:val="endnote text"/>
    <w:basedOn w:val="682"/>
    <w:uiPriority w:val="99"/>
    <w:semiHidden/>
    <w:unhideWhenUsed/>
    <w:rPr>
      <w:sz w:val="20"/>
    </w:rPr>
  </w:style>
  <w:style w:type="paragraph" w:styleId="755">
    <w:name w:val="toc 1"/>
    <w:basedOn w:val="682"/>
    <w:uiPriority w:val="39"/>
    <w:unhideWhenUsed/>
    <w:pPr>
      <w:spacing w:after="57"/>
    </w:pPr>
  </w:style>
  <w:style w:type="paragraph" w:styleId="756">
    <w:name w:val="toc 2"/>
    <w:basedOn w:val="682"/>
    <w:uiPriority w:val="39"/>
    <w:unhideWhenUsed/>
    <w:pPr>
      <w:ind w:left="283"/>
      <w:spacing w:after="57"/>
    </w:pPr>
  </w:style>
  <w:style w:type="paragraph" w:styleId="757">
    <w:name w:val="toc 3"/>
    <w:basedOn w:val="682"/>
    <w:uiPriority w:val="39"/>
    <w:unhideWhenUsed/>
    <w:pPr>
      <w:ind w:left="567"/>
      <w:spacing w:after="57"/>
    </w:pPr>
  </w:style>
  <w:style w:type="paragraph" w:styleId="758">
    <w:name w:val="toc 4"/>
    <w:basedOn w:val="682"/>
    <w:uiPriority w:val="39"/>
    <w:unhideWhenUsed/>
    <w:pPr>
      <w:ind w:left="850"/>
      <w:spacing w:after="57"/>
    </w:pPr>
  </w:style>
  <w:style w:type="paragraph" w:styleId="759">
    <w:name w:val="toc 5"/>
    <w:basedOn w:val="682"/>
    <w:uiPriority w:val="39"/>
    <w:unhideWhenUsed/>
    <w:pPr>
      <w:ind w:left="1134"/>
      <w:spacing w:after="57"/>
    </w:pPr>
  </w:style>
  <w:style w:type="paragraph" w:styleId="760">
    <w:name w:val="toc 6"/>
    <w:basedOn w:val="682"/>
    <w:uiPriority w:val="39"/>
    <w:unhideWhenUsed/>
    <w:pPr>
      <w:ind w:left="1417"/>
      <w:spacing w:after="57"/>
    </w:pPr>
  </w:style>
  <w:style w:type="paragraph" w:styleId="761">
    <w:name w:val="toc 7"/>
    <w:basedOn w:val="682"/>
    <w:uiPriority w:val="39"/>
    <w:unhideWhenUsed/>
    <w:pPr>
      <w:ind w:left="1701"/>
      <w:spacing w:after="57"/>
    </w:pPr>
  </w:style>
  <w:style w:type="paragraph" w:styleId="762">
    <w:name w:val="toc 8"/>
    <w:basedOn w:val="682"/>
    <w:uiPriority w:val="39"/>
    <w:unhideWhenUsed/>
    <w:pPr>
      <w:ind w:left="1984"/>
      <w:spacing w:after="57"/>
    </w:pPr>
  </w:style>
  <w:style w:type="paragraph" w:styleId="763">
    <w:name w:val="toc 9"/>
    <w:basedOn w:val="682"/>
    <w:uiPriority w:val="39"/>
    <w:unhideWhenUsed/>
    <w:pPr>
      <w:ind w:left="2268"/>
      <w:spacing w:after="57"/>
    </w:pPr>
  </w:style>
  <w:style w:type="paragraph" w:styleId="764">
    <w:name w:val="TOC Heading"/>
    <w:uiPriority w:val="39"/>
    <w:unhideWhenUsed/>
    <w:qFormat/>
    <w:rPr>
      <w:rFonts w:eastAsia="Times New Roman" w:cs="Times New Roman"/>
    </w:rPr>
  </w:style>
  <w:style w:type="paragraph" w:styleId="765">
    <w:name w:val="table of figures"/>
    <w:basedOn w:val="682"/>
    <w:uiPriority w:val="99"/>
    <w:unhideWhenUsed/>
    <w:qFormat/>
  </w:style>
  <w:style w:type="paragraph" w:styleId="766" w:customStyle="1">
    <w:name w:val="Верхний и нижний колонтитулы"/>
    <w:basedOn w:val="682"/>
    <w:qFormat/>
  </w:style>
  <w:style w:type="paragraph" w:styleId="767">
    <w:name w:val="Footer"/>
    <w:basedOn w:val="682"/>
    <w:pPr>
      <w:tabs>
        <w:tab w:val="center" w:pos="4677" w:leader="none"/>
        <w:tab w:val="right" w:pos="9355" w:leader="none"/>
      </w:tabs>
    </w:pPr>
  </w:style>
  <w:style w:type="paragraph" w:styleId="768">
    <w:name w:val="Header"/>
    <w:basedOn w:val="682"/>
    <w:pPr>
      <w:tabs>
        <w:tab w:val="center" w:pos="4677" w:leader="none"/>
        <w:tab w:val="right" w:pos="9355" w:leader="none"/>
      </w:tabs>
    </w:pPr>
  </w:style>
  <w:style w:type="paragraph" w:styleId="769">
    <w:name w:val="Balloon Text"/>
    <w:basedOn w:val="682"/>
    <w:qFormat/>
    <w:rPr>
      <w:rFonts w:ascii="Segoe UI" w:hAnsi="Segoe UI" w:cs="Segoe UI"/>
      <w:sz w:val="18"/>
      <w:szCs w:val="18"/>
    </w:rPr>
  </w:style>
  <w:style w:type="paragraph" w:styleId="770">
    <w:name w:val="List Paragraph"/>
    <w:basedOn w:val="682"/>
    <w:uiPriority w:val="34"/>
    <w:qFormat/>
    <w:pPr>
      <w:contextualSpacing/>
      <w:ind w:left="720"/>
    </w:pPr>
  </w:style>
  <w:style w:type="paragraph" w:styleId="771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72" w:customStyle="1">
    <w:name w:val="Содержимое таблицы"/>
    <w:basedOn w:val="682"/>
    <w:qFormat/>
    <w:pPr>
      <w:widowControl w:val="off"/>
      <w:suppressLineNumbers/>
    </w:pPr>
  </w:style>
  <w:style w:type="paragraph" w:styleId="773" w:customStyle="1">
    <w:name w:val="Заголовок таблицы"/>
    <w:basedOn w:val="772"/>
    <w:qFormat/>
    <w:pPr>
      <w:jc w:val="center"/>
    </w:pPr>
    <w:rPr>
      <w:b/>
      <w:bCs/>
    </w:rPr>
  </w:style>
  <w:style w:type="paragraph" w:styleId="774" w:customStyle="1">
    <w:name w:val="Объект без заливки"/>
    <w:basedOn w:val="68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75" w:customStyle="1">
    <w:name w:val="Объект без заливки и линий"/>
    <w:basedOn w:val="68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76" w:customStyle="1">
    <w:name w:val="A4"/>
    <w:basedOn w:val="777"/>
    <w:qFormat/>
    <w:rPr>
      <w:rFonts w:ascii="Noto Sans" w:hAnsi="Noto Sans"/>
      <w:sz w:val="36"/>
    </w:rPr>
  </w:style>
  <w:style w:type="paragraph" w:styleId="777">
    <w:name w:val="Plain Text"/>
    <w:basedOn w:val="747"/>
    <w:qFormat/>
  </w:style>
  <w:style w:type="paragraph" w:styleId="778" w:customStyle="1">
    <w:name w:val="Заглавие А4"/>
    <w:basedOn w:val="776"/>
    <w:qFormat/>
    <w:rPr>
      <w:sz w:val="87"/>
    </w:rPr>
  </w:style>
  <w:style w:type="paragraph" w:styleId="779" w:customStyle="1">
    <w:name w:val="Заголовок А4"/>
    <w:basedOn w:val="776"/>
    <w:qFormat/>
    <w:rPr>
      <w:sz w:val="48"/>
    </w:rPr>
  </w:style>
  <w:style w:type="paragraph" w:styleId="780" w:customStyle="1">
    <w:name w:val="Текст А4"/>
    <w:basedOn w:val="776"/>
    <w:qFormat/>
  </w:style>
  <w:style w:type="paragraph" w:styleId="781" w:customStyle="1">
    <w:name w:val="A0"/>
    <w:basedOn w:val="777"/>
    <w:qFormat/>
    <w:rPr>
      <w:rFonts w:ascii="Noto Sans" w:hAnsi="Noto Sans"/>
      <w:sz w:val="95"/>
    </w:rPr>
  </w:style>
  <w:style w:type="paragraph" w:styleId="782" w:customStyle="1">
    <w:name w:val="Заглавие А0"/>
    <w:basedOn w:val="781"/>
    <w:qFormat/>
    <w:rPr>
      <w:sz w:val="191"/>
    </w:rPr>
  </w:style>
  <w:style w:type="paragraph" w:styleId="783" w:customStyle="1">
    <w:name w:val="Заголовок А0"/>
    <w:basedOn w:val="781"/>
    <w:qFormat/>
    <w:rPr>
      <w:sz w:val="143"/>
    </w:rPr>
  </w:style>
  <w:style w:type="paragraph" w:styleId="784" w:customStyle="1">
    <w:name w:val="Текст А0"/>
    <w:basedOn w:val="781"/>
    <w:qFormat/>
  </w:style>
  <w:style w:type="paragraph" w:styleId="785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86" w:customStyle="1">
    <w:name w:val="Фигуры"/>
    <w:basedOn w:val="785"/>
    <w:qFormat/>
    <w:rPr>
      <w:b/>
      <w:sz w:val="28"/>
    </w:rPr>
  </w:style>
  <w:style w:type="paragraph" w:styleId="787" w:customStyle="1">
    <w:name w:val="Заливка"/>
    <w:basedOn w:val="786"/>
    <w:qFormat/>
  </w:style>
  <w:style w:type="paragraph" w:styleId="788" w:customStyle="1">
    <w:name w:val="Заливка синим"/>
    <w:basedOn w:val="787"/>
    <w:qFormat/>
    <w:rPr>
      <w:color w:val="ffffff"/>
    </w:rPr>
  </w:style>
  <w:style w:type="paragraph" w:styleId="789" w:customStyle="1">
    <w:name w:val="Заливка зелёным"/>
    <w:basedOn w:val="787"/>
    <w:qFormat/>
    <w:rPr>
      <w:color w:val="ffffff"/>
    </w:rPr>
  </w:style>
  <w:style w:type="paragraph" w:styleId="790" w:customStyle="1">
    <w:name w:val="Заливка красным"/>
    <w:basedOn w:val="787"/>
    <w:qFormat/>
    <w:rPr>
      <w:color w:val="ffffff"/>
    </w:rPr>
  </w:style>
  <w:style w:type="paragraph" w:styleId="791" w:customStyle="1">
    <w:name w:val="Заливка жёлтым"/>
    <w:basedOn w:val="787"/>
    <w:qFormat/>
    <w:rPr>
      <w:color w:val="ffffff"/>
    </w:rPr>
  </w:style>
  <w:style w:type="paragraph" w:styleId="792" w:customStyle="1">
    <w:name w:val="Контур"/>
    <w:basedOn w:val="786"/>
    <w:qFormat/>
  </w:style>
  <w:style w:type="paragraph" w:styleId="793" w:customStyle="1">
    <w:name w:val="Контур синий"/>
    <w:basedOn w:val="792"/>
    <w:qFormat/>
    <w:rPr>
      <w:color w:val="355269"/>
    </w:rPr>
  </w:style>
  <w:style w:type="paragraph" w:styleId="794" w:customStyle="1">
    <w:name w:val="Контур зеленый"/>
    <w:basedOn w:val="792"/>
    <w:qFormat/>
    <w:rPr>
      <w:color w:val="127622"/>
    </w:rPr>
  </w:style>
  <w:style w:type="paragraph" w:styleId="795" w:customStyle="1">
    <w:name w:val="Контур красный"/>
    <w:basedOn w:val="792"/>
    <w:qFormat/>
    <w:rPr>
      <w:color w:val="c9211e"/>
    </w:rPr>
  </w:style>
  <w:style w:type="paragraph" w:styleId="796" w:customStyle="1">
    <w:name w:val="Контур жёлтый"/>
    <w:basedOn w:val="792"/>
    <w:qFormat/>
    <w:rPr>
      <w:color w:val="b47804"/>
    </w:rPr>
  </w:style>
  <w:style w:type="paragraph" w:styleId="797" w:customStyle="1">
    <w:name w:val="Линии"/>
    <w:basedOn w:val="785"/>
    <w:qFormat/>
  </w:style>
  <w:style w:type="paragraph" w:styleId="798" w:customStyle="1">
    <w:name w:val="Стрелки"/>
    <w:basedOn w:val="797"/>
    <w:qFormat/>
  </w:style>
  <w:style w:type="paragraph" w:styleId="799" w:customStyle="1">
    <w:name w:val="Штриховая линия"/>
    <w:basedOn w:val="797"/>
    <w:qFormat/>
  </w:style>
  <w:style w:type="paragraph" w:styleId="800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01" w:customStyle="1">
    <w:name w:val="Blank Slide~LT~Gliederung 2"/>
    <w:basedOn w:val="800"/>
    <w:qFormat/>
    <w:pPr>
      <w:spacing w:before="227"/>
    </w:pPr>
    <w:rPr>
      <w:sz w:val="56"/>
    </w:rPr>
  </w:style>
  <w:style w:type="paragraph" w:styleId="802" w:customStyle="1">
    <w:name w:val="Blank Slide~LT~Gliederung 3"/>
    <w:basedOn w:val="801"/>
    <w:qFormat/>
    <w:pPr>
      <w:spacing w:before="170"/>
    </w:pPr>
    <w:rPr>
      <w:sz w:val="48"/>
    </w:rPr>
  </w:style>
  <w:style w:type="paragraph" w:styleId="803" w:customStyle="1">
    <w:name w:val="Blank Slide~LT~Gliederung 4"/>
    <w:basedOn w:val="802"/>
    <w:qFormat/>
    <w:pPr>
      <w:spacing w:before="113"/>
    </w:pPr>
    <w:rPr>
      <w:sz w:val="40"/>
    </w:rPr>
  </w:style>
  <w:style w:type="paragraph" w:styleId="804" w:customStyle="1">
    <w:name w:val="Blank Slide~LT~Gliederung 5"/>
    <w:basedOn w:val="803"/>
    <w:qFormat/>
    <w:pPr>
      <w:spacing w:before="57"/>
    </w:pPr>
  </w:style>
  <w:style w:type="paragraph" w:styleId="805" w:customStyle="1">
    <w:name w:val="Blank Slide~LT~Gliederung 6"/>
    <w:basedOn w:val="804"/>
    <w:qFormat/>
  </w:style>
  <w:style w:type="paragraph" w:styleId="806" w:customStyle="1">
    <w:name w:val="Blank Slide~LT~Gliederung 7"/>
    <w:basedOn w:val="805"/>
    <w:qFormat/>
  </w:style>
  <w:style w:type="paragraph" w:styleId="807" w:customStyle="1">
    <w:name w:val="Blank Slide~LT~Gliederung 8"/>
    <w:basedOn w:val="806"/>
    <w:qFormat/>
  </w:style>
  <w:style w:type="paragraph" w:styleId="808" w:customStyle="1">
    <w:name w:val="Blank Slide~LT~Gliederung 9"/>
    <w:basedOn w:val="807"/>
    <w:qFormat/>
  </w:style>
  <w:style w:type="paragraph" w:styleId="809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10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11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12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13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14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15" w:customStyle="1">
    <w:name w:val="gray1"/>
    <w:basedOn w:val="814"/>
    <w:qFormat/>
  </w:style>
  <w:style w:type="paragraph" w:styleId="816" w:customStyle="1">
    <w:name w:val="gray2"/>
    <w:basedOn w:val="814"/>
    <w:qFormat/>
  </w:style>
  <w:style w:type="paragraph" w:styleId="817" w:customStyle="1">
    <w:name w:val="gray3"/>
    <w:basedOn w:val="814"/>
    <w:qFormat/>
  </w:style>
  <w:style w:type="paragraph" w:styleId="818" w:customStyle="1">
    <w:name w:val="bw1"/>
    <w:basedOn w:val="814"/>
    <w:qFormat/>
  </w:style>
  <w:style w:type="paragraph" w:styleId="819" w:customStyle="1">
    <w:name w:val="bw2"/>
    <w:basedOn w:val="814"/>
    <w:qFormat/>
  </w:style>
  <w:style w:type="paragraph" w:styleId="820" w:customStyle="1">
    <w:name w:val="bw3"/>
    <w:basedOn w:val="814"/>
    <w:qFormat/>
  </w:style>
  <w:style w:type="paragraph" w:styleId="821" w:customStyle="1">
    <w:name w:val="orange1"/>
    <w:basedOn w:val="814"/>
    <w:qFormat/>
  </w:style>
  <w:style w:type="paragraph" w:styleId="822" w:customStyle="1">
    <w:name w:val="orange2"/>
    <w:basedOn w:val="814"/>
    <w:qFormat/>
  </w:style>
  <w:style w:type="paragraph" w:styleId="823" w:customStyle="1">
    <w:name w:val="orange3"/>
    <w:basedOn w:val="814"/>
    <w:qFormat/>
  </w:style>
  <w:style w:type="paragraph" w:styleId="824" w:customStyle="1">
    <w:name w:val="turquoise1"/>
    <w:basedOn w:val="814"/>
    <w:qFormat/>
  </w:style>
  <w:style w:type="paragraph" w:styleId="825" w:customStyle="1">
    <w:name w:val="turquoise2"/>
    <w:basedOn w:val="814"/>
    <w:qFormat/>
  </w:style>
  <w:style w:type="paragraph" w:styleId="826" w:customStyle="1">
    <w:name w:val="turquoise3"/>
    <w:basedOn w:val="814"/>
    <w:qFormat/>
  </w:style>
  <w:style w:type="paragraph" w:styleId="827" w:customStyle="1">
    <w:name w:val="blue1"/>
    <w:basedOn w:val="814"/>
    <w:qFormat/>
  </w:style>
  <w:style w:type="paragraph" w:styleId="828" w:customStyle="1">
    <w:name w:val="blue2"/>
    <w:basedOn w:val="814"/>
    <w:qFormat/>
  </w:style>
  <w:style w:type="paragraph" w:styleId="829" w:customStyle="1">
    <w:name w:val="blue3"/>
    <w:basedOn w:val="814"/>
    <w:qFormat/>
  </w:style>
  <w:style w:type="paragraph" w:styleId="830" w:customStyle="1">
    <w:name w:val="sun1"/>
    <w:basedOn w:val="814"/>
    <w:qFormat/>
  </w:style>
  <w:style w:type="paragraph" w:styleId="831" w:customStyle="1">
    <w:name w:val="sun2"/>
    <w:basedOn w:val="814"/>
    <w:qFormat/>
  </w:style>
  <w:style w:type="paragraph" w:styleId="832" w:customStyle="1">
    <w:name w:val="sun3"/>
    <w:basedOn w:val="814"/>
    <w:qFormat/>
  </w:style>
  <w:style w:type="paragraph" w:styleId="833" w:customStyle="1">
    <w:name w:val="earth1"/>
    <w:basedOn w:val="814"/>
    <w:qFormat/>
  </w:style>
  <w:style w:type="paragraph" w:styleId="834" w:customStyle="1">
    <w:name w:val="earth2"/>
    <w:basedOn w:val="814"/>
    <w:qFormat/>
  </w:style>
  <w:style w:type="paragraph" w:styleId="835" w:customStyle="1">
    <w:name w:val="earth3"/>
    <w:basedOn w:val="814"/>
    <w:qFormat/>
  </w:style>
  <w:style w:type="paragraph" w:styleId="836" w:customStyle="1">
    <w:name w:val="green1"/>
    <w:basedOn w:val="814"/>
    <w:qFormat/>
  </w:style>
  <w:style w:type="paragraph" w:styleId="837" w:customStyle="1">
    <w:name w:val="green2"/>
    <w:basedOn w:val="814"/>
    <w:qFormat/>
  </w:style>
  <w:style w:type="paragraph" w:styleId="838" w:customStyle="1">
    <w:name w:val="green3"/>
    <w:basedOn w:val="814"/>
    <w:qFormat/>
  </w:style>
  <w:style w:type="paragraph" w:styleId="839" w:customStyle="1">
    <w:name w:val="seetang1"/>
    <w:basedOn w:val="814"/>
    <w:qFormat/>
  </w:style>
  <w:style w:type="paragraph" w:styleId="840" w:customStyle="1">
    <w:name w:val="seetang2"/>
    <w:basedOn w:val="814"/>
    <w:qFormat/>
  </w:style>
  <w:style w:type="paragraph" w:styleId="841" w:customStyle="1">
    <w:name w:val="seetang3"/>
    <w:basedOn w:val="814"/>
    <w:qFormat/>
  </w:style>
  <w:style w:type="paragraph" w:styleId="842" w:customStyle="1">
    <w:name w:val="lightblue1"/>
    <w:basedOn w:val="814"/>
    <w:qFormat/>
  </w:style>
  <w:style w:type="paragraph" w:styleId="843" w:customStyle="1">
    <w:name w:val="lightblue2"/>
    <w:basedOn w:val="814"/>
    <w:qFormat/>
  </w:style>
  <w:style w:type="paragraph" w:styleId="844" w:customStyle="1">
    <w:name w:val="lightblue3"/>
    <w:basedOn w:val="814"/>
    <w:qFormat/>
  </w:style>
  <w:style w:type="paragraph" w:styleId="845" w:customStyle="1">
    <w:name w:val="yellow1"/>
    <w:basedOn w:val="814"/>
    <w:qFormat/>
  </w:style>
  <w:style w:type="paragraph" w:styleId="846" w:customStyle="1">
    <w:name w:val="yellow2"/>
    <w:basedOn w:val="814"/>
    <w:qFormat/>
  </w:style>
  <w:style w:type="paragraph" w:styleId="847" w:customStyle="1">
    <w:name w:val="yellow3"/>
    <w:basedOn w:val="814"/>
    <w:qFormat/>
  </w:style>
  <w:style w:type="paragraph" w:styleId="848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49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50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1" w:customStyle="1">
    <w:name w:val="Структура 2"/>
    <w:qFormat/>
    <w:pPr>
      <w:spacing w:before="227"/>
    </w:pPr>
    <w:rPr>
      <w:sz w:val="56"/>
    </w:rPr>
  </w:style>
  <w:style w:type="paragraph" w:styleId="852" w:customStyle="1">
    <w:name w:val="Структура 6"/>
    <w:qFormat/>
  </w:style>
  <w:style w:type="paragraph" w:styleId="853" w:customStyle="1">
    <w:name w:val="Структура 7"/>
    <w:basedOn w:val="852"/>
    <w:qFormat/>
  </w:style>
  <w:style w:type="paragraph" w:styleId="854" w:customStyle="1">
    <w:name w:val="Структура 8"/>
    <w:basedOn w:val="853"/>
    <w:qFormat/>
  </w:style>
  <w:style w:type="paragraph" w:styleId="855" w:customStyle="1">
    <w:name w:val="Структура 9"/>
    <w:basedOn w:val="854"/>
    <w:qFormat/>
  </w:style>
  <w:style w:type="paragraph" w:styleId="856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57" w:customStyle="1">
    <w:name w:val="Обычный~LT~Gliederung 2"/>
    <w:basedOn w:val="856"/>
    <w:qFormat/>
    <w:pPr>
      <w:spacing w:before="227"/>
    </w:pPr>
    <w:rPr>
      <w:sz w:val="56"/>
    </w:rPr>
  </w:style>
  <w:style w:type="paragraph" w:styleId="858" w:customStyle="1">
    <w:name w:val="Обычный~LT~Gliederung 3"/>
    <w:basedOn w:val="857"/>
    <w:qFormat/>
    <w:pPr>
      <w:spacing w:before="170"/>
    </w:pPr>
    <w:rPr>
      <w:sz w:val="48"/>
    </w:rPr>
  </w:style>
  <w:style w:type="paragraph" w:styleId="859" w:customStyle="1">
    <w:name w:val="Обычный~LT~Gliederung 4"/>
    <w:basedOn w:val="858"/>
    <w:qFormat/>
    <w:pPr>
      <w:spacing w:before="113"/>
    </w:pPr>
    <w:rPr>
      <w:sz w:val="40"/>
    </w:rPr>
  </w:style>
  <w:style w:type="paragraph" w:styleId="860" w:customStyle="1">
    <w:name w:val="Обычный~LT~Gliederung 5"/>
    <w:basedOn w:val="859"/>
    <w:qFormat/>
    <w:pPr>
      <w:spacing w:before="57"/>
    </w:pPr>
  </w:style>
  <w:style w:type="paragraph" w:styleId="861" w:customStyle="1">
    <w:name w:val="Обычный~LT~Gliederung 6"/>
    <w:basedOn w:val="860"/>
    <w:qFormat/>
  </w:style>
  <w:style w:type="paragraph" w:styleId="862" w:customStyle="1">
    <w:name w:val="Обычный~LT~Gliederung 7"/>
    <w:basedOn w:val="861"/>
    <w:qFormat/>
  </w:style>
  <w:style w:type="paragraph" w:styleId="863" w:customStyle="1">
    <w:name w:val="Обычный~LT~Gliederung 8"/>
    <w:basedOn w:val="862"/>
    <w:qFormat/>
  </w:style>
  <w:style w:type="paragraph" w:styleId="864" w:customStyle="1">
    <w:name w:val="Обычный~LT~Gliederung 9"/>
    <w:basedOn w:val="863"/>
    <w:qFormat/>
  </w:style>
  <w:style w:type="paragraph" w:styleId="865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66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67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68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69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7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01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02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03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4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1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3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4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5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6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7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8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4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35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36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37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38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39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4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5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2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3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64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65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66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67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6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76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77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78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79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80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81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82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83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84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85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86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87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88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8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0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91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92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93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94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95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F07-B675-41F4-BC47-D36753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152</cp:revision>
  <dcterms:created xsi:type="dcterms:W3CDTF">2022-04-25T06:14:00Z</dcterms:created>
  <dcterms:modified xsi:type="dcterms:W3CDTF">2024-12-28T04:54:08Z</dcterms:modified>
</cp:coreProperties>
</file>