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numPr>
          <w:ilvl w:val="0"/>
          <w:numId w:val="1"/>
        </w:numPr>
        <w:jc w:val="right"/>
        <w:spacing w:line="276" w:lineRule="auto"/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114935" simplePos="0" relativeHeight="524288" behindDoc="0" locked="0" layoutInCell="1" allowOverlap="1">
                <wp:simplePos x="0" y="0"/>
                <wp:positionH relativeFrom="margin">
                  <wp:posOffset>-13969</wp:posOffset>
                </wp:positionH>
                <wp:positionV relativeFrom="page">
                  <wp:posOffset>724535</wp:posOffset>
                </wp:positionV>
                <wp:extent cx="36830" cy="19240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6830" cy="1924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39"/>
                              <w:contextualSpacing/>
                              <w:spacing w:before="0" w:after="0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839"/>
                            </w:pPr>
                            <w:r/>
                            <w:r/>
                          </w:p>
                        </w:txbxContent>
                      </wps:txbx>
                      <wps:bodyPr wrap="square" lIns="11430" tIns="11430" rIns="11430" bIns="1143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524288;o:allowoverlap:true;o:allowincell:true;mso-position-horizontal-relative:margin;margin-left:-1.1pt;mso-position-horizontal:absolute;mso-position-vertical-relative:page;margin-top:57.0pt;mso-position-vertical:absolute;width:2.9pt;height:15.1pt;mso-wrap-distance-left:0.0pt;mso-wrap-distance-top:0.0pt;mso-wrap-distance-right:9.0pt;mso-wrap-distance-bottom:0.0pt;visibility:visible;" fillcolor="#FFFFFF" stroked="f">
                <v:fill opacity="100f"/>
                <w10:wrap type="square"/>
                <v:textbox inset="0,0,0,0">
                  <w:txbxContent>
                    <w:p>
                      <w:pPr>
                        <w:pStyle w:val="839"/>
                        <w:contextualSpacing/>
                        <w:spacing w:before="0" w:after="0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839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</w:t>
      </w:r>
      <w:r/>
    </w:p>
    <w:p>
      <w:pPr>
        <w:pStyle w:val="840"/>
        <w:numPr>
          <w:ilvl w:val="0"/>
          <w:numId w:val="1"/>
        </w:numPr>
        <w:jc w:val="center"/>
        <w:spacing w:line="276" w:lineRule="auto"/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ПРОТОКОЛ №27                                  </w:t>
      </w:r>
      <w:r/>
    </w:p>
    <w:p>
      <w:pPr>
        <w:pStyle w:val="839"/>
        <w:jc w:val="center"/>
        <w:spacing w:line="276" w:lineRule="auto"/>
      </w:pPr>
      <w:r>
        <w:rPr>
          <w:b/>
          <w:sz w:val="28"/>
          <w:szCs w:val="28"/>
          <w:lang w:eastAsia="en-US"/>
        </w:rPr>
        <w:t xml:space="preserve">заседания Совета по вопросам развития инвестиционной деятельности </w:t>
      </w:r>
      <w:r/>
    </w:p>
    <w:p>
      <w:pPr>
        <w:pStyle w:val="839"/>
        <w:jc w:val="center"/>
        <w:spacing w:line="276" w:lineRule="auto"/>
      </w:pPr>
      <w:r>
        <w:rPr>
          <w:b/>
          <w:sz w:val="28"/>
          <w:szCs w:val="28"/>
          <w:lang w:eastAsia="en-US"/>
        </w:rPr>
        <w:t xml:space="preserve">в городе Нижневартовске </w:t>
      </w:r>
      <w:r/>
    </w:p>
    <w:p>
      <w:pPr>
        <w:pStyle w:val="839"/>
        <w:jc w:val="center"/>
        <w:rPr>
          <w:b/>
          <w:sz w:val="16"/>
          <w:szCs w:val="16"/>
          <w:lang w:eastAsia="en-US"/>
        </w:rPr>
      </w:pPr>
      <w:r>
        <w:rPr>
          <w:b/>
          <w:sz w:val="16"/>
          <w:szCs w:val="16"/>
          <w:lang w:eastAsia="en-US"/>
        </w:rPr>
      </w:r>
      <w:r/>
    </w:p>
    <w:p>
      <w:pPr>
        <w:pStyle w:val="839"/>
      </w:pPr>
      <w:r>
        <w:rPr>
          <w:sz w:val="28"/>
          <w:szCs w:val="28"/>
        </w:rPr>
        <w:t xml:space="preserve">16 декабря 2021 года                                                                       г. Нижневартовск                                                                                </w:t>
      </w:r>
      <w:r/>
    </w:p>
    <w:p>
      <w:pPr>
        <w:pStyle w:val="1153"/>
        <w:jc w:val="center"/>
        <w:rPr>
          <w:b/>
          <w:sz w:val="16"/>
          <w:szCs w:val="16"/>
          <w:lang w:eastAsia="en-US"/>
        </w:rPr>
      </w:pPr>
      <w:r>
        <w:rPr>
          <w:b/>
          <w:sz w:val="16"/>
          <w:szCs w:val="16"/>
          <w:lang w:eastAsia="en-US"/>
        </w:rPr>
      </w:r>
      <w:r/>
    </w:p>
    <w:p>
      <w:pPr>
        <w:pStyle w:val="839"/>
        <w:contextualSpacing/>
        <w:spacing w:before="0" w:after="0"/>
      </w:pPr>
      <w:r>
        <w:rPr>
          <w:b/>
          <w:sz w:val="28"/>
          <w:szCs w:val="28"/>
          <w:lang w:eastAsia="ru-RU"/>
        </w:rPr>
        <w:t xml:space="preserve">Председательствовал:                                                    </w:t>
      </w:r>
      <w:r/>
    </w:p>
    <w:p>
      <w:pPr>
        <w:pStyle w:val="839"/>
        <w:contextualSpacing/>
        <w:spacing w:before="0" w:after="0"/>
      </w:pP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Воронов Роман Владимирович</w:t>
      </w:r>
      <w:r>
        <w:rPr>
          <w:rFonts w:eastAsia="Times New Roman" w:cs="Times New Roman"/>
          <w:b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                                     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-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заместитель председателя</w:t>
      </w:r>
      <w:r/>
    </w:p>
    <w:p>
      <w:pPr>
        <w:pStyle w:val="839"/>
        <w:contextualSpacing/>
        <w:spacing w:before="0" w:after="0"/>
      </w:pPr>
      <w:r>
        <w:rPr>
          <w:sz w:val="16"/>
          <w:szCs w:val="16"/>
          <w:shd w:val="clear" w:color="auto" w:fill="auto"/>
        </w:rPr>
        <w:t xml:space="preserve">                                                                                       </w:t>
      </w:r>
      <w:r/>
    </w:p>
    <w:p>
      <w:pPr>
        <w:pStyle w:val="839"/>
        <w:contextualSpacing/>
        <w:spacing w:before="0" w:after="0"/>
      </w:pPr>
      <w:r>
        <w:rPr>
          <w:b/>
          <w:sz w:val="28"/>
          <w:szCs w:val="28"/>
          <w:shd w:val="clear" w:color="auto" w:fill="auto"/>
        </w:rPr>
        <w:t xml:space="preserve">Присутствовали:                                                     </w:t>
      </w:r>
      <w:r/>
    </w:p>
    <w:p>
      <w:pPr>
        <w:pStyle w:val="839"/>
        <w:contextualSpacing/>
        <w:spacing w:before="0" w:after="0"/>
      </w:pPr>
      <w:r>
        <w:rPr>
          <w:sz w:val="28"/>
          <w:szCs w:val="28"/>
        </w:rPr>
        <w:t xml:space="preserve">Список участников заседания Совета приведен в приложении 1 к протоколу</w:t>
      </w:r>
      <w:r/>
    </w:p>
    <w:p>
      <w:pPr>
        <w:pStyle w:val="839"/>
        <w:contextualSpacing/>
        <w:spacing w:before="0" w:after="0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839"/>
        <w:contextualSpacing/>
        <w:spacing w:before="0" w:after="0"/>
      </w:pPr>
      <w:r>
        <w:rPr>
          <w:b/>
          <w:bCs/>
          <w:sz w:val="28"/>
          <w:szCs w:val="28"/>
        </w:rPr>
        <w:t xml:space="preserve">Формат проведения:</w:t>
      </w:r>
      <w:r>
        <w:rPr>
          <w:sz w:val="28"/>
          <w:szCs w:val="28"/>
        </w:rPr>
        <w:t xml:space="preserve"> </w:t>
      </w:r>
      <w:r/>
    </w:p>
    <w:p>
      <w:pPr>
        <w:pStyle w:val="839"/>
        <w:contextualSpacing/>
        <w:spacing w:before="0" w:after="0"/>
      </w:pPr>
      <w:r>
        <w:rPr>
          <w:sz w:val="28"/>
          <w:szCs w:val="28"/>
        </w:rPr>
        <w:t xml:space="preserve">очный</w:t>
      </w:r>
      <w:r/>
    </w:p>
    <w:p>
      <w:pPr>
        <w:pStyle w:val="839"/>
        <w:contextualSpacing/>
        <w:spacing w:before="0"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39"/>
        <w:contextualSpacing/>
        <w:spacing w:before="0" w:after="0"/>
      </w:pPr>
      <w:r>
        <w:rPr>
          <w:b/>
          <w:color w:val="000000"/>
          <w:sz w:val="28"/>
          <w:szCs w:val="28"/>
        </w:rPr>
        <w:t xml:space="preserve">ПОВЕСТКА </w:t>
      </w:r>
      <w:r>
        <w:rPr>
          <w:rFonts w:eastAsia="Times New Roman" w:cs="Times New Roman"/>
          <w:b/>
          <w:color w:val="000000"/>
          <w:sz w:val="28"/>
          <w:szCs w:val="28"/>
          <w:lang w:val="ru-RU" w:eastAsia="zh-CN" w:bidi="ar-SA"/>
        </w:rPr>
        <w:t xml:space="preserve">ЗАСЕДАНИЯ:</w:t>
      </w:r>
      <w:r/>
    </w:p>
    <w:p>
      <w:pPr>
        <w:pStyle w:val="839"/>
        <w:ind w:left="0" w:right="0" w:firstLine="709"/>
        <w:jc w:val="both"/>
        <w:rPr>
          <w:b/>
          <w:color w:val="000000"/>
          <w:sz w:val="16"/>
          <w:szCs w:val="16"/>
          <w:lang w:eastAsia="en-US"/>
        </w:rPr>
      </w:pPr>
      <w:r>
        <w:rPr>
          <w:b/>
          <w:color w:val="000000"/>
          <w:sz w:val="16"/>
          <w:szCs w:val="16"/>
          <w:lang w:eastAsia="en-US"/>
        </w:rPr>
      </w:r>
      <w:r/>
    </w:p>
    <w:p>
      <w:pPr>
        <w:pStyle w:val="839"/>
        <w:ind w:left="0" w:right="0" w:firstLine="708"/>
        <w:jc w:val="both"/>
      </w:pPr>
      <w:r>
        <w:rPr>
          <w:sz w:val="28"/>
          <w:szCs w:val="28"/>
        </w:rPr>
        <w:t xml:space="preserve">1. О деятельности Фонда развития Югры (о мерах поддержки, инвестиционных проектах, </w:t>
      </w:r>
      <w:r>
        <w:rPr>
          <w:color w:val="000000"/>
          <w:sz w:val="28"/>
          <w:szCs w:val="28"/>
        </w:rPr>
        <w:t xml:space="preserve">направлениях деятельности и т.д.</w:t>
      </w:r>
      <w:r>
        <w:rPr>
          <w:sz w:val="28"/>
          <w:szCs w:val="28"/>
        </w:rPr>
        <w:t xml:space="preserve">).</w:t>
      </w:r>
      <w:r/>
    </w:p>
    <w:p>
      <w:pPr>
        <w:pStyle w:val="839"/>
        <w:ind w:left="0" w:right="0" w:firstLine="708"/>
        <w:jc w:val="both"/>
      </w:pPr>
      <w:r>
        <w:rPr>
          <w:sz w:val="28"/>
          <w:szCs w:val="28"/>
        </w:rPr>
        <w:t xml:space="preserve">2. </w:t>
      </w:r>
      <w:r>
        <w:rPr>
          <w:rFonts w:ascii="Tinos" w:hAnsi="Tinos" w:cs="Tinos"/>
          <w:sz w:val="28"/>
          <w:szCs w:val="28"/>
        </w:rPr>
        <w:t xml:space="preserve">Рассмотрение актов о результатах контроля за соблюдением концессионером условий концессионного соглашения.</w:t>
      </w:r>
      <w:r/>
    </w:p>
    <w:p>
      <w:pPr>
        <w:pStyle w:val="839"/>
        <w:ind w:left="0" w:right="0" w:firstLine="708"/>
        <w:jc w:val="both"/>
      </w:pPr>
      <w:r>
        <w:rPr>
          <w:color w:val="000000"/>
          <w:sz w:val="28"/>
          <w:szCs w:val="28"/>
        </w:rPr>
        <w:t xml:space="preserve">3. </w:t>
      </w:r>
      <w:r>
        <w:rPr>
          <w:rFonts w:ascii="Tinos" w:hAnsi="Tinos" w:cs="Tinos"/>
          <w:color w:val="000000"/>
          <w:sz w:val="28"/>
          <w:szCs w:val="28"/>
          <w:lang w:eastAsia="en-US"/>
        </w:rPr>
        <w:t xml:space="preserve">Рассмотрение предварительного перечня объектов, в отношении которых планируется заключение концессионных соглашений на 2022 год.</w:t>
      </w:r>
      <w:r/>
    </w:p>
    <w:p>
      <w:pPr>
        <w:pStyle w:val="839"/>
        <w:ind w:left="0" w:right="0" w:firstLine="708"/>
        <w:jc w:val="both"/>
      </w:pPr>
      <w:r>
        <w:rPr>
          <w:sz w:val="28"/>
          <w:szCs w:val="28"/>
        </w:rPr>
        <w:t xml:space="preserve">4. </w:t>
      </w:r>
      <w:r>
        <w:rPr>
          <w:rFonts w:ascii="Tinos" w:hAnsi="Tinos" w:cs="Tinos"/>
          <w:color w:val="000000"/>
          <w:sz w:val="28"/>
          <w:szCs w:val="28"/>
          <w:lang w:eastAsia="en-US"/>
        </w:rPr>
        <w:t xml:space="preserve">Подведение итогов по достижению плановых значений показателей эффективности деятельности управления инвестиций департамента строительства администрации города за 2021 год. </w:t>
      </w:r>
      <w:r/>
    </w:p>
    <w:p>
      <w:pPr>
        <w:pStyle w:val="839"/>
        <w:ind w:left="0" w:right="0" w:firstLine="708"/>
        <w:jc w:val="both"/>
      </w:pPr>
      <w:r>
        <w:rPr>
          <w:sz w:val="28"/>
          <w:szCs w:val="28"/>
        </w:rPr>
        <w:t xml:space="preserve">5. Об исполнении решений, плана работы Совета </w:t>
      </w:r>
      <w:r>
        <w:rPr>
          <w:rFonts w:ascii="Tinos" w:hAnsi="Tinos" w:cs="Tinos"/>
          <w:color w:val="000000"/>
          <w:sz w:val="28"/>
          <w:szCs w:val="28"/>
          <w:lang w:eastAsia="en-US"/>
        </w:rPr>
        <w:t xml:space="preserve">по вопросам развития инвестиционной деятельности в городе Нижневартовске на 2021 год, рассмотрении и согласовании плана на 2022 год</w:t>
      </w:r>
      <w:r>
        <w:rPr>
          <w:rFonts w:ascii="Tinos" w:hAnsi="Tinos" w:cs="Tinos"/>
          <w:sz w:val="28"/>
          <w:szCs w:val="28"/>
          <w:lang w:eastAsia="en-US"/>
        </w:rPr>
        <w:t xml:space="preserve">.</w:t>
      </w:r>
      <w:r/>
    </w:p>
    <w:p>
      <w:pPr>
        <w:pStyle w:val="839"/>
        <w:ind w:left="0" w:right="0" w:firstLine="708"/>
        <w:jc w:val="both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839"/>
        <w:ind w:left="143" w:right="0" w:firstLine="0"/>
        <w:jc w:val="both"/>
      </w:pPr>
      <w:r>
        <w:rPr>
          <w:b/>
          <w:sz w:val="28"/>
          <w:szCs w:val="28"/>
        </w:rPr>
        <w:tab/>
        <w:t xml:space="preserve">1. О деятельности Фонда развития </w:t>
      </w: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 xml:space="preserve">Югры</w:t>
      </w:r>
      <w:r>
        <w:rPr>
          <w:b/>
          <w:sz w:val="28"/>
          <w:szCs w:val="28"/>
        </w:rPr>
        <w:t xml:space="preserve"> (о мерах поддержки, инвестиционных проектах, </w:t>
      </w:r>
      <w:r>
        <w:rPr>
          <w:b/>
          <w:color w:val="000000"/>
          <w:sz w:val="28"/>
          <w:szCs w:val="28"/>
        </w:rPr>
        <w:t xml:space="preserve">направлениях деятельности и т.д.</w:t>
      </w:r>
      <w:r>
        <w:rPr>
          <w:b/>
          <w:sz w:val="28"/>
          <w:szCs w:val="28"/>
        </w:rPr>
        <w:t xml:space="preserve">)</w:t>
      </w:r>
      <w:r/>
    </w:p>
    <w:p>
      <w:pPr>
        <w:pStyle w:val="839"/>
        <w:ind w:left="143" w:right="0" w:firstLine="0"/>
        <w:jc w:val="both"/>
      </w:pPr>
      <w:r>
        <w:rPr>
          <w:b/>
          <w:bCs w:val="0"/>
          <w:sz w:val="28"/>
          <w:szCs w:val="28"/>
          <w:shd w:val="clear" w:color="auto" w:fill="auto"/>
        </w:rPr>
        <w:tab/>
      </w:r>
      <w:r>
        <w:rPr>
          <w:b w:val="0"/>
          <w:bCs w:val="0"/>
          <w:sz w:val="28"/>
          <w:szCs w:val="28"/>
          <w:shd w:val="clear" w:color="auto" w:fill="auto"/>
        </w:rPr>
        <w:t xml:space="preserve">Докладчик: Федяев Алексей Павлович,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заместитель генерального директора</w:t>
      </w:r>
      <w:r>
        <w:rPr>
          <w:b w:val="0"/>
          <w:bCs w:val="0"/>
          <w:sz w:val="28"/>
          <w:szCs w:val="28"/>
          <w:shd w:val="clear" w:color="auto" w:fill="auto"/>
        </w:rPr>
        <w:t xml:space="preserve"> Фонда развития Югры (в режиме видеоконференцсвязи).</w:t>
      </w:r>
      <w:r/>
    </w:p>
    <w:p>
      <w:pPr>
        <w:pStyle w:val="839"/>
        <w:ind w:left="0" w:right="0" w:firstLine="708"/>
        <w:jc w:val="both"/>
      </w:pPr>
      <w:r>
        <w:rPr>
          <w:b/>
          <w:sz w:val="28"/>
          <w:szCs w:val="28"/>
        </w:rPr>
        <w:t xml:space="preserve">РЕШИЛИ:</w:t>
      </w:r>
      <w:r/>
    </w:p>
    <w:p>
      <w:pPr>
        <w:pStyle w:val="839"/>
        <w:ind w:left="0" w:right="0" w:firstLine="708"/>
        <w:jc w:val="both"/>
      </w:pPr>
      <w:r>
        <w:rPr>
          <w:sz w:val="28"/>
          <w:szCs w:val="28"/>
        </w:rPr>
        <w:t xml:space="preserve">1.1. Принять информацию к сведению (приложение 2).</w:t>
      </w:r>
      <w:r/>
    </w:p>
    <w:p>
      <w:pPr>
        <w:pStyle w:val="839"/>
        <w:ind w:left="0" w:right="0" w:firstLine="708"/>
        <w:jc w:val="both"/>
      </w:pPr>
      <w:r>
        <w:rPr>
          <w:sz w:val="28"/>
          <w:szCs w:val="28"/>
          <w:lang w:eastAsia="en-US"/>
        </w:rPr>
        <w:t xml:space="preserve">1.2. </w:t>
      </w:r>
      <w:r>
        <w:rPr>
          <w:rFonts w:eastAsia="Times New Roman" w:cs="Times New Roman"/>
          <w:color w:val="auto"/>
          <w:sz w:val="28"/>
          <w:szCs w:val="28"/>
          <w:lang w:val="ru-RU" w:eastAsia="en-US" w:bidi="ar-SA"/>
        </w:rPr>
        <w:t xml:space="preserve">Д</w:t>
      </w:r>
      <w:r>
        <w:rPr>
          <w:sz w:val="28"/>
          <w:szCs w:val="28"/>
          <w:lang w:eastAsia="en-US"/>
        </w:rPr>
        <w:t xml:space="preserve">епартаменту строительства администрации города организовать встречу Фонда развития Югры в городе Нижневартовске с представителями бизнес-сообщества по вопросу предоставления мер поддержки для реализации инвестиционных проектов.</w:t>
      </w:r>
      <w:r/>
    </w:p>
    <w:p>
      <w:pPr>
        <w:pStyle w:val="839"/>
        <w:jc w:val="both"/>
      </w:pPr>
      <w:r>
        <w:rPr>
          <w:sz w:val="28"/>
          <w:szCs w:val="28"/>
          <w:lang w:eastAsia="en-US"/>
        </w:rPr>
        <w:tab/>
        <w:t xml:space="preserve">Срок: 1 полугодие 2022 года</w:t>
      </w:r>
      <w:r/>
    </w:p>
    <w:p>
      <w:pPr>
        <w:pStyle w:val="839"/>
        <w:ind w:left="0" w:right="0" w:firstLine="708"/>
        <w:jc w:val="both"/>
      </w:pPr>
      <w:r/>
      <w:r/>
    </w:p>
    <w:p>
      <w:pPr>
        <w:pStyle w:val="839"/>
        <w:ind w:left="0" w:right="0" w:firstLine="708"/>
        <w:jc w:val="both"/>
      </w:pPr>
      <w:r>
        <w:rPr>
          <w:b/>
          <w:sz w:val="28"/>
          <w:szCs w:val="28"/>
          <w:lang w:eastAsia="en-US"/>
        </w:rPr>
        <w:t xml:space="preserve">2. </w:t>
      </w:r>
      <w:r>
        <w:rPr>
          <w:rFonts w:ascii="Tinos" w:hAnsi="Tinos" w:cs="Tinos"/>
          <w:b/>
          <w:sz w:val="28"/>
          <w:szCs w:val="28"/>
          <w:lang w:eastAsia="en-US"/>
        </w:rPr>
        <w:t xml:space="preserve">Рассмотрение актов о результатах контроля за соблюдением концессионером условий концессионного соглашения.</w:t>
      </w:r>
      <w:r/>
    </w:p>
    <w:p>
      <w:pPr>
        <w:pStyle w:val="839"/>
        <w:ind w:left="0" w:right="0" w:firstLine="708"/>
        <w:jc w:val="both"/>
      </w:pPr>
      <w:r>
        <w:rPr>
          <w:rFonts w:ascii="Tinos" w:hAnsi="Tinos" w:cs="Tinos"/>
          <w:b w:val="0"/>
          <w:bCs w:val="0"/>
          <w:color w:val="000000"/>
          <w:sz w:val="28"/>
          <w:szCs w:val="28"/>
          <w:lang w:eastAsia="en-US"/>
        </w:rPr>
        <w:t xml:space="preserve">Докладчик: Ситников Виктор Петрович, заместитель главы города, директор департамента строительства администрации города.</w:t>
      </w:r>
      <w:r/>
    </w:p>
    <w:p>
      <w:pPr>
        <w:pStyle w:val="839"/>
        <w:ind w:left="0" w:right="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left="0" w:right="0" w:firstLine="708"/>
        <w:jc w:val="both"/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39"/>
        <w:ind w:left="0" w:right="0" w:firstLine="708"/>
        <w:jc w:val="both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РЕШИЛИ:</w:t>
      </w:r>
      <w:r/>
    </w:p>
    <w:p>
      <w:pPr>
        <w:pStyle w:val="839"/>
        <w:ind w:left="0" w:right="0" w:firstLine="708"/>
        <w:jc w:val="both"/>
      </w:pPr>
      <w:r>
        <w:rPr>
          <w:rFonts w:ascii="Tinos" w:hAnsi="Tinos" w:cs="Tinos"/>
          <w:b w:val="0"/>
          <w:bCs w:val="0"/>
          <w:color w:val="000000"/>
          <w:sz w:val="28"/>
          <w:szCs w:val="28"/>
          <w:lang w:eastAsia="en-US"/>
        </w:rPr>
        <w:t xml:space="preserve">2.1. Принять информацию к сведению (приложение 3).</w:t>
      </w:r>
      <w:r/>
    </w:p>
    <w:p>
      <w:pPr>
        <w:pStyle w:val="839"/>
        <w:ind w:left="0" w:right="0" w:firstLine="708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</w:r>
      <w:r/>
    </w:p>
    <w:p>
      <w:pPr>
        <w:pStyle w:val="839"/>
        <w:ind w:left="0" w:right="0" w:firstLine="708"/>
        <w:jc w:val="both"/>
      </w:pPr>
      <w:r>
        <w:rPr>
          <w:b/>
          <w:sz w:val="28"/>
          <w:szCs w:val="28"/>
          <w:lang w:eastAsia="en-US"/>
        </w:rPr>
        <w:t xml:space="preserve">3. </w:t>
      </w:r>
      <w:r>
        <w:rPr>
          <w:rFonts w:ascii="Tinos" w:hAnsi="Tinos" w:cs="Tinos"/>
          <w:b/>
          <w:color w:val="000000"/>
          <w:sz w:val="28"/>
          <w:szCs w:val="28"/>
          <w:lang w:eastAsia="en-US"/>
        </w:rPr>
        <w:t xml:space="preserve">Рассмотрение предварительного перечня объектов, в отношении которых планируется заключение концессионных соглашений на 2022 год.</w:t>
      </w:r>
      <w:r/>
    </w:p>
    <w:p>
      <w:pPr>
        <w:pStyle w:val="839"/>
        <w:ind w:left="0" w:right="0" w:firstLine="708"/>
        <w:jc w:val="both"/>
      </w:pPr>
      <w:r>
        <w:rPr>
          <w:rFonts w:ascii="Tinos" w:hAnsi="Tinos" w:cs="Tinos"/>
          <w:b w:val="0"/>
          <w:bCs w:val="0"/>
          <w:color w:val="000000"/>
          <w:sz w:val="28"/>
          <w:szCs w:val="28"/>
          <w:lang w:eastAsia="en-US"/>
        </w:rPr>
        <w:t xml:space="preserve">Докладчик: Ситников Виктор Петрович, заместитель главы города, директор департамента строительства администрации города.</w:t>
      </w:r>
      <w:r/>
    </w:p>
    <w:p>
      <w:pPr>
        <w:pStyle w:val="839"/>
        <w:ind w:left="0" w:right="0" w:firstLine="708"/>
        <w:jc w:val="both"/>
      </w:pPr>
      <w:r>
        <w:rPr>
          <w:b/>
          <w:sz w:val="28"/>
          <w:szCs w:val="28"/>
        </w:rPr>
        <w:t xml:space="preserve">РЕШИЛИ:</w:t>
      </w:r>
      <w:r/>
    </w:p>
    <w:p>
      <w:pPr>
        <w:pStyle w:val="839"/>
        <w:ind w:left="0" w:right="0" w:firstLine="708"/>
        <w:jc w:val="both"/>
      </w:pPr>
      <w:r>
        <w:rPr>
          <w:rFonts w:ascii="Tinos" w:hAnsi="Tinos" w:cs="Tinos"/>
          <w:b w:val="0"/>
          <w:bCs w:val="0"/>
          <w:color w:val="000000"/>
          <w:sz w:val="28"/>
          <w:szCs w:val="28"/>
          <w:lang w:eastAsia="en-US"/>
        </w:rPr>
        <w:t xml:space="preserve">3.1. </w:t>
      </w: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lang w:val="ru-RU" w:eastAsia="en-US" w:bidi="ar-SA"/>
        </w:rPr>
        <w:t xml:space="preserve">Согласовать предварительный перечень объектов, в отношении которых планируется заключение концессионных соглашений на 2022 год (приложение 4).</w:t>
      </w:r>
      <w:r/>
    </w:p>
    <w:p>
      <w:pPr>
        <w:pStyle w:val="839"/>
        <w:ind w:left="0" w:right="0" w:firstLine="708"/>
        <w:jc w:val="both"/>
      </w:pPr>
      <w:r>
        <w:rPr>
          <w:b/>
          <w:bCs/>
          <w:sz w:val="28"/>
          <w:szCs w:val="28"/>
        </w:rPr>
        <w:t xml:space="preserve">ПРОГОЛОСОВАЛИ:</w:t>
      </w:r>
      <w:r/>
    </w:p>
    <w:p>
      <w:pPr>
        <w:pStyle w:val="839"/>
        <w:ind w:left="0" w:right="0" w:firstLine="708"/>
        <w:jc w:val="both"/>
      </w:pPr>
      <w:r>
        <w:rPr>
          <w:sz w:val="28"/>
          <w:szCs w:val="28"/>
        </w:rPr>
        <w:t xml:space="preserve">За –</w:t>
      </w:r>
      <w:r>
        <w:rPr>
          <w:sz w:val="28"/>
          <w:szCs w:val="28"/>
          <w:shd w:val="clear" w:color="auto" w:fill="auto"/>
        </w:rPr>
        <w:t xml:space="preserve"> 19 </w:t>
      </w:r>
      <w:r>
        <w:rPr>
          <w:sz w:val="28"/>
          <w:szCs w:val="28"/>
        </w:rPr>
        <w:t xml:space="preserve">человек</w:t>
      </w:r>
      <w:r/>
    </w:p>
    <w:p>
      <w:pPr>
        <w:pStyle w:val="839"/>
        <w:ind w:left="0" w:right="0" w:firstLine="708"/>
        <w:jc w:val="both"/>
      </w:pPr>
      <w:r>
        <w:rPr>
          <w:sz w:val="28"/>
          <w:szCs w:val="28"/>
        </w:rPr>
        <w:t xml:space="preserve">Против – 0 человек</w:t>
      </w:r>
      <w:r/>
    </w:p>
    <w:p>
      <w:pPr>
        <w:pStyle w:val="839"/>
        <w:ind w:left="0" w:right="0" w:firstLine="708"/>
        <w:jc w:val="both"/>
      </w:pP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lang w:val="ru-RU" w:eastAsia="en-US" w:bidi="ar-SA"/>
        </w:rPr>
        <w:t xml:space="preserve">Воздержался – 0 человек</w:t>
      </w:r>
      <w:r/>
    </w:p>
    <w:p>
      <w:pPr>
        <w:pStyle w:val="839"/>
        <w:ind w:left="0" w:right="0" w:firstLine="708"/>
        <w:jc w:val="both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839"/>
        <w:ind w:left="0" w:right="0" w:firstLine="708"/>
        <w:jc w:val="both"/>
      </w:pPr>
      <w:r>
        <w:rPr>
          <w:rFonts w:ascii="Tinos" w:hAnsi="Tinos" w:cs="Tinos"/>
          <w:b/>
          <w:color w:val="000000"/>
          <w:sz w:val="28"/>
          <w:szCs w:val="28"/>
          <w:lang w:eastAsia="en-US"/>
        </w:rPr>
        <w:t xml:space="preserve">4. Подведение итогов по достижению плановых значений показателей эффективности деятельности управления инвестиций департамента строительства администрации города за 2021 год.</w:t>
      </w:r>
      <w:r/>
    </w:p>
    <w:p>
      <w:pPr>
        <w:pStyle w:val="839"/>
        <w:ind w:left="0" w:right="0" w:firstLine="708"/>
        <w:jc w:val="both"/>
      </w:pPr>
      <w:r>
        <w:rPr>
          <w:rFonts w:ascii="Tinos" w:hAnsi="Tinos" w:cs="Tinos"/>
          <w:b w:val="0"/>
          <w:bCs w:val="0"/>
          <w:color w:val="000000"/>
          <w:sz w:val="28"/>
          <w:szCs w:val="28"/>
          <w:lang w:eastAsia="en-US"/>
        </w:rPr>
        <w:t xml:space="preserve">Докладчик: Ситников Виктор Петрович, заместитель главы города, директор департамента строительства администрации города.</w:t>
      </w:r>
      <w:r/>
    </w:p>
    <w:p>
      <w:pPr>
        <w:pStyle w:val="839"/>
        <w:ind w:left="0" w:right="0" w:firstLine="708"/>
        <w:jc w:val="both"/>
      </w:pPr>
      <w:r>
        <w:rPr>
          <w:b/>
          <w:sz w:val="28"/>
          <w:szCs w:val="28"/>
        </w:rPr>
        <w:t xml:space="preserve">РЕШИЛИ:</w:t>
      </w:r>
      <w:r/>
    </w:p>
    <w:p>
      <w:pPr>
        <w:pStyle w:val="839"/>
        <w:ind w:left="0" w:right="0" w:firstLine="708"/>
        <w:jc w:val="both"/>
      </w:pPr>
      <w:r>
        <w:rPr>
          <w:sz w:val="28"/>
          <w:szCs w:val="28"/>
        </w:rPr>
        <w:t xml:space="preserve">4.1.  </w:t>
      </w:r>
      <w:r>
        <w:rPr>
          <w:rFonts w:ascii="Tinos" w:hAnsi="Tinos" w:cs="Tinos"/>
          <w:b w:val="0"/>
          <w:bCs w:val="0"/>
          <w:color w:val="000000"/>
          <w:sz w:val="28"/>
          <w:szCs w:val="28"/>
          <w:lang w:eastAsia="en-US"/>
        </w:rPr>
        <w:t xml:space="preserve">Принять информацию к сведению</w:t>
      </w:r>
      <w:r>
        <w:rPr>
          <w:sz w:val="28"/>
          <w:szCs w:val="28"/>
        </w:rPr>
        <w:t xml:space="preserve"> (приложение 5).</w:t>
      </w:r>
      <w:r/>
    </w:p>
    <w:p>
      <w:pPr>
        <w:pStyle w:val="839"/>
        <w:ind w:left="0" w:right="0" w:firstLine="708"/>
        <w:jc w:val="both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839"/>
        <w:ind w:left="0" w:right="0" w:firstLine="708"/>
        <w:jc w:val="both"/>
      </w:pPr>
      <w:r>
        <w:rPr>
          <w:b/>
          <w:sz w:val="28"/>
          <w:szCs w:val="28"/>
          <w:lang w:eastAsia="en-US"/>
        </w:rPr>
        <w:t xml:space="preserve">5. Об исполнении решений, плана работы Совета </w:t>
      </w:r>
      <w:r>
        <w:rPr>
          <w:rFonts w:ascii="Tinos" w:hAnsi="Tinos" w:cs="Tinos"/>
          <w:b/>
          <w:color w:val="000000"/>
          <w:sz w:val="28"/>
          <w:szCs w:val="28"/>
          <w:lang w:eastAsia="en-US"/>
        </w:rPr>
        <w:t xml:space="preserve">по вопросам развития инвестиционной деятельности в городе Нижневартовске на 2021 год, рассмотрении и согласовании плана на 2022 год</w:t>
      </w:r>
      <w:r>
        <w:rPr>
          <w:rFonts w:ascii="Tinos" w:hAnsi="Tinos" w:cs="Tinos"/>
          <w:b/>
          <w:sz w:val="28"/>
          <w:szCs w:val="28"/>
          <w:lang w:eastAsia="en-US"/>
        </w:rPr>
        <w:t xml:space="preserve">.</w:t>
      </w:r>
      <w:r/>
    </w:p>
    <w:p>
      <w:pPr>
        <w:pStyle w:val="839"/>
        <w:ind w:left="0" w:right="0" w:firstLine="708"/>
        <w:jc w:val="both"/>
      </w:pP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ffffff"/>
          <w:lang w:val="ru-RU" w:eastAsia="en-US" w:bidi="ar-SA"/>
        </w:rPr>
        <w:t xml:space="preserve">Докладчик: </w:t>
      </w: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ffffff"/>
          <w:lang w:val="ru-RU" w:eastAsia="zh-CN" w:bidi="ar-SA"/>
        </w:rPr>
        <w:t xml:space="preserve">Попович Наталья Александровна</w:t>
      </w: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ffffff"/>
          <w:lang w:val="ru-RU" w:eastAsia="en-US" w:bidi="ar-SA"/>
        </w:rPr>
        <w:t xml:space="preserve">, заместитель директора департамента, начальник управления инвестиций департамента строительства администрации города.</w:t>
      </w:r>
      <w:r/>
    </w:p>
    <w:p>
      <w:pPr>
        <w:pStyle w:val="839"/>
        <w:ind w:left="0" w:right="0" w:firstLine="708"/>
        <w:jc w:val="both"/>
      </w:pPr>
      <w:r>
        <w:rPr>
          <w:b/>
          <w:color w:val="000000"/>
          <w:sz w:val="28"/>
          <w:szCs w:val="28"/>
          <w:lang w:eastAsia="en-US"/>
        </w:rPr>
        <w:t xml:space="preserve">РЕШИЛИ:</w:t>
      </w:r>
      <w:r/>
    </w:p>
    <w:p>
      <w:pPr>
        <w:pStyle w:val="839"/>
        <w:ind w:left="0" w:right="0" w:firstLine="708"/>
        <w:jc w:val="both"/>
      </w:pPr>
      <w:r>
        <w:rPr>
          <w:color w:val="000000"/>
          <w:sz w:val="28"/>
          <w:szCs w:val="28"/>
          <w:lang w:eastAsia="en-US"/>
        </w:rPr>
        <w:t xml:space="preserve">5.1.  Принять информацию к сведению (приложение 6).</w:t>
      </w:r>
      <w:r/>
    </w:p>
    <w:p>
      <w:pPr>
        <w:pStyle w:val="839"/>
        <w:ind w:left="0" w:right="0" w:firstLine="708"/>
        <w:jc w:val="both"/>
      </w:pPr>
      <w:r>
        <w:rPr>
          <w:color w:val="000000"/>
          <w:sz w:val="28"/>
          <w:szCs w:val="28"/>
          <w:lang w:eastAsia="en-US"/>
        </w:rPr>
        <w:t xml:space="preserve">5.2. Согласовать План работы Совета по вопросам развития инвестиционной деятельности</w:t>
      </w:r>
      <w:r>
        <w:rPr>
          <w:rFonts w:ascii="Tinos" w:hAnsi="Tinos" w:cs="Tinos"/>
          <w:color w:val="000000"/>
          <w:sz w:val="28"/>
          <w:szCs w:val="28"/>
          <w:lang w:eastAsia="en-US"/>
        </w:rPr>
        <w:t xml:space="preserve"> на 2022 год (приложение 7)</w:t>
      </w:r>
      <w:r>
        <w:rPr>
          <w:color w:val="000000"/>
          <w:sz w:val="28"/>
          <w:szCs w:val="28"/>
          <w:lang w:eastAsia="en-US"/>
        </w:rPr>
        <w:t xml:space="preserve">.</w:t>
      </w:r>
      <w:r/>
    </w:p>
    <w:p>
      <w:pPr>
        <w:pStyle w:val="839"/>
        <w:ind w:left="0" w:right="0" w:firstLine="708"/>
        <w:jc w:val="both"/>
      </w:pPr>
      <w:r>
        <w:rPr>
          <w:b/>
          <w:bCs/>
          <w:sz w:val="28"/>
          <w:szCs w:val="28"/>
        </w:rPr>
        <w:t xml:space="preserve">ПРОГОЛОСОВАЛИ:</w:t>
      </w:r>
      <w:r/>
    </w:p>
    <w:p>
      <w:pPr>
        <w:pStyle w:val="839"/>
        <w:ind w:left="0" w:right="0" w:firstLine="708"/>
        <w:jc w:val="both"/>
      </w:pPr>
      <w:r>
        <w:rPr>
          <w:sz w:val="28"/>
          <w:szCs w:val="28"/>
        </w:rPr>
        <w:t xml:space="preserve">За – </w:t>
      </w:r>
      <w:r>
        <w:rPr>
          <w:sz w:val="28"/>
          <w:szCs w:val="28"/>
          <w:shd w:val="clear" w:color="auto" w:fill="auto"/>
        </w:rPr>
        <w:t xml:space="preserve">19 </w:t>
      </w:r>
      <w:r>
        <w:rPr>
          <w:sz w:val="28"/>
          <w:szCs w:val="28"/>
        </w:rPr>
        <w:t xml:space="preserve">человек</w:t>
      </w:r>
      <w:r/>
    </w:p>
    <w:p>
      <w:pPr>
        <w:pStyle w:val="839"/>
        <w:ind w:left="0" w:right="0" w:firstLine="708"/>
        <w:jc w:val="both"/>
      </w:pPr>
      <w:r>
        <w:rPr>
          <w:sz w:val="28"/>
          <w:szCs w:val="28"/>
        </w:rPr>
        <w:t xml:space="preserve">Против – 0 человек</w:t>
      </w:r>
      <w:r/>
    </w:p>
    <w:p>
      <w:pPr>
        <w:pStyle w:val="839"/>
        <w:ind w:left="0" w:right="0" w:firstLine="708"/>
        <w:jc w:val="both"/>
      </w:pPr>
      <w:r>
        <w:rPr>
          <w:rFonts w:ascii="Tinos" w:hAnsi="Tinos" w:cs="Tinos"/>
          <w:color w:val="000000"/>
          <w:sz w:val="28"/>
          <w:szCs w:val="28"/>
          <w:lang w:eastAsia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25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292335</wp:posOffset>
                </wp:positionV>
                <wp:extent cx="6120130" cy="1669126"/>
                <wp:effectExtent l="0" t="0" r="0" b="0"/>
                <wp:wrapSquare wrapText="bothSides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077708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20129" cy="1669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525312;o:allowoverlap:true;o:allowincell:true;mso-position-horizontal-relative:text;margin-left:0.0pt;mso-position-horizontal:absolute;mso-position-vertical-relative:text;margin-top:23.0pt;mso-position-vertical:absolute;width:481.9pt;height:131.4pt;mso-wrap-distance-left:9.1pt;mso-wrap-distance-top:0.0pt;mso-wrap-distance-right:9.1pt;mso-wrap-distance-bottom:0.0pt;" stroked="false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rFonts w:ascii="Tinos" w:hAnsi="Tinos" w:cs="Tinos"/>
          <w:color w:val="000000"/>
          <w:sz w:val="28"/>
          <w:szCs w:val="28"/>
          <w:lang w:eastAsia="en-US"/>
        </w:rPr>
        <w:t xml:space="preserve">Воздержался – 0 человек</w:t>
      </w:r>
      <w:r/>
    </w:p>
    <w:p>
      <w:pPr>
        <w:pStyle w:val="839"/>
        <w:jc w:val="right"/>
        <w:pageBreakBefore/>
      </w:pP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  <w:t xml:space="preserve">Приложение 1 к протоколу</w:t>
      </w:r>
      <w:r/>
    </w:p>
    <w:p>
      <w:pPr>
        <w:pStyle w:val="839"/>
        <w:jc w:val="right"/>
      </w:pPr>
      <w:r>
        <w:rPr>
          <w:color w:val="000000"/>
          <w:sz w:val="28"/>
          <w:szCs w:val="28"/>
          <w:lang w:eastAsia="en-US"/>
        </w:rPr>
        <w:t xml:space="preserve">заседания </w:t>
      </w:r>
      <w:r>
        <w:rPr>
          <w:sz w:val="28"/>
          <w:szCs w:val="28"/>
          <w:lang w:eastAsia="en-US"/>
        </w:rPr>
        <w:t xml:space="preserve">Совета по вопросам развития инвестиционной</w:t>
      </w:r>
      <w:r/>
    </w:p>
    <w:p>
      <w:pPr>
        <w:pStyle w:val="839"/>
        <w:jc w:val="right"/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деятельности в городе Нижневартовске</w:t>
      </w:r>
      <w:r>
        <w:rPr>
          <w:color w:val="000000"/>
          <w:sz w:val="28"/>
          <w:szCs w:val="28"/>
          <w:lang w:eastAsia="en-US"/>
        </w:rPr>
        <w:t xml:space="preserve"> от 16.12.2021 №27</w:t>
      </w:r>
      <w:r/>
    </w:p>
    <w:p>
      <w:pPr>
        <w:pStyle w:val="839"/>
        <w:jc w:val="right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</w:r>
      <w:r/>
    </w:p>
    <w:p>
      <w:pPr>
        <w:pStyle w:val="839"/>
        <w:jc w:val="center"/>
      </w:pPr>
      <w:r>
        <w:rPr>
          <w:b/>
          <w:color w:val="000000"/>
          <w:sz w:val="28"/>
          <w:szCs w:val="28"/>
        </w:rPr>
        <w:t xml:space="preserve">СОСТАВ УЧАСТНИКОВ </w:t>
      </w:r>
      <w:r/>
    </w:p>
    <w:p>
      <w:pPr>
        <w:pStyle w:val="839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39"/>
        <w:jc w:val="center"/>
        <w:widowControl w:val="off"/>
      </w:pPr>
      <w:r>
        <w:rPr>
          <w:sz w:val="28"/>
          <w:szCs w:val="28"/>
        </w:rPr>
        <w:t xml:space="preserve">Члены Совета</w:t>
      </w:r>
      <w:r/>
    </w:p>
    <w:p>
      <w:pPr>
        <w:pStyle w:val="83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290"/>
        <w:gridCol w:w="341"/>
        <w:gridCol w:w="6059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Воронов Роман </w:t>
            </w:r>
            <w:r/>
          </w:p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Владимирович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59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ООО</w:t>
            </w:r>
            <w:r>
              <w:rPr>
                <w:sz w:val="28"/>
                <w:szCs w:val="28"/>
                <w:lang w:eastAsia="ru-RU"/>
              </w:rPr>
              <w:t xml:space="preserve"> «Стройтэкс», заместитель </w:t>
            </w:r>
            <w:r/>
          </w:p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председателя Совета 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839"/>
              <w:jc w:val="both"/>
              <w:widowControl w:val="off"/>
            </w:pPr>
            <w:r>
              <w:rPr>
                <w:color w:val="000000"/>
                <w:sz w:val="28"/>
                <w:szCs w:val="28"/>
              </w:rPr>
              <w:t xml:space="preserve">Попович Наталья </w:t>
            </w:r>
            <w:r/>
          </w:p>
          <w:p>
            <w:pPr>
              <w:pStyle w:val="839"/>
              <w:jc w:val="both"/>
              <w:widowControl w:val="off"/>
            </w:pPr>
            <w:r>
              <w:rPr>
                <w:color w:val="000000"/>
                <w:sz w:val="28"/>
                <w:szCs w:val="28"/>
              </w:rPr>
              <w:t xml:space="preserve">Александровна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59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заместитель директора департамента, начальник управления инвестиций департамента строительства администрации города, секретарь Совета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Бусел Лариса </w:t>
            </w:r>
            <w:r/>
          </w:p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Николаевна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59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генеральный директор </w:t>
            </w:r>
            <w:r/>
          </w:p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ЗАО «Нижневартовскстройдеталь»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Букренева Наталья </w:t>
            </w:r>
            <w:r/>
          </w:p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Викторовна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59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индивидуальный предприниматель 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Воликовская Ирина </w:t>
            </w:r>
            <w:r/>
          </w:p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Олеговна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59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заместитель главы города, директор департамента по социальной политике администрации </w:t>
            </w:r>
            <w:r/>
          </w:p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Володарская Инесса</w:t>
            </w:r>
            <w:r/>
          </w:p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Александровна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59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директор ООО «Эскада Люкс»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Землянкин Сергей </w:t>
            </w:r>
            <w:r/>
          </w:p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Федорович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59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депутат Думы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Ильина Марина </w:t>
            </w:r>
            <w:r/>
          </w:p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Анатольевна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59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исполняющий обязанности заместителя </w:t>
            </w:r>
            <w:r/>
          </w:p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главы города по экономике и финансам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Крутовцов Александр Алексеевич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59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начальник юридического управления </w:t>
            </w:r>
            <w:r/>
          </w:p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Лисин Анатолий </w:t>
            </w:r>
            <w:r/>
          </w:p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Владимирович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59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президент Союза «Нижневартовская </w:t>
            </w:r>
            <w:r/>
          </w:p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Торгово-промышленная палата»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Наибов Омаргаджи </w:t>
            </w:r>
            <w:r/>
          </w:p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Варисович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59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генеральный директор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ООО</w:t>
            </w:r>
            <w:r>
              <w:rPr>
                <w:sz w:val="28"/>
                <w:szCs w:val="28"/>
                <w:lang w:eastAsia="ru-RU"/>
              </w:rPr>
              <w:t xml:space="preserve"> Медицинская </w:t>
            </w:r>
            <w:r/>
          </w:p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компания «ВАРИОКС»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Селиванова Светлана </w:t>
            </w:r>
            <w:r/>
          </w:p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Владимировна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59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заместитель главы города, директор департамента общественных коммуникаций администрации </w:t>
            </w:r>
            <w:r/>
          </w:p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Сериков Сергей </w:t>
            </w:r>
            <w:r/>
          </w:p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Евгеньевич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59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заместитель главы города, директор департамента жилищно-коммунального хозяйства </w:t>
            </w:r>
            <w:r/>
          </w:p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Синяков Василий </w:t>
            </w:r>
            <w:r/>
          </w:p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Дмитриевич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59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региональный директор </w:t>
            </w:r>
            <w:r>
              <w:rPr>
                <w:sz w:val="28"/>
                <w:szCs w:val="28"/>
              </w:rPr>
              <w:t xml:space="preserve">Югорского </w:t>
            </w:r>
            <w:r>
              <w:rPr>
                <w:sz w:val="28"/>
                <w:szCs w:val="28"/>
                <w:lang w:eastAsia="ru-RU"/>
              </w:rPr>
              <w:t xml:space="preserve">отделения               № 5940 ПАО «Сбербанк», г. Нижневартовск 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Ситников Виктор </w:t>
            </w:r>
            <w:r/>
          </w:p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Петрович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59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заместитель главы города, директор департамента строительства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839"/>
              <w:jc w:val="both"/>
            </w:pPr>
            <w:r>
              <w:rPr>
                <w:rFonts w:eastAsia="Calibri" w:cs="Courier New"/>
                <w:sz w:val="28"/>
                <w:lang w:eastAsia="ru-RU"/>
              </w:rPr>
              <w:t xml:space="preserve">Чудинов Александр </w:t>
            </w:r>
            <w:r/>
          </w:p>
          <w:p>
            <w:pPr>
              <w:pStyle w:val="839"/>
              <w:jc w:val="both"/>
            </w:pPr>
            <w:r>
              <w:rPr>
                <w:rFonts w:eastAsia="Calibri" w:cs="Courier New"/>
                <w:sz w:val="28"/>
                <w:lang w:eastAsia="ru-RU"/>
              </w:rPr>
              <w:t xml:space="preserve">Владимирович </w:t>
            </w:r>
            <w:r/>
          </w:p>
          <w:p>
            <w:pPr>
              <w:pStyle w:val="839"/>
              <w:widowControl w:val="off"/>
              <w:rPr>
                <w:rFonts w:eastAsia="Calibri" w:cs="Courier New"/>
                <w:sz w:val="28"/>
                <w:szCs w:val="28"/>
                <w:lang w:eastAsia="ru-RU"/>
              </w:rPr>
            </w:pPr>
            <w:r>
              <w:rPr>
                <w:rFonts w:eastAsia="Calibri" w:cs="Courier New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59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rFonts w:eastAsia="Calibri" w:cs="Courier New"/>
                <w:sz w:val="28"/>
                <w:lang w:eastAsia="ru-RU"/>
              </w:rPr>
              <w:t xml:space="preserve">директор Операционного офиса </w:t>
            </w:r>
            <w:r/>
          </w:p>
          <w:p>
            <w:pPr>
              <w:pStyle w:val="839"/>
              <w:widowControl w:val="off"/>
            </w:pPr>
            <w:r>
              <w:rPr>
                <w:rFonts w:eastAsia="Calibri" w:cs="Courier New"/>
                <w:sz w:val="28"/>
                <w:lang w:eastAsia="ru-RU"/>
              </w:rPr>
              <w:t xml:space="preserve">«Нижневартовский» Филиала Западно-Сибирский ПАО Банка «Финансовая Корпорация Открытие»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Шилова Татьяна </w:t>
            </w:r>
            <w:r/>
          </w:p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Александровна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59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заместитель главы города, директор департамента муниципальной собственности и земельных ресурсов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Щербина Светлана </w:t>
            </w:r>
            <w:r/>
          </w:p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Валерьевна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59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исполняющий обязанности директора </w:t>
            </w:r>
            <w:r/>
          </w:p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департамента экономического развития </w:t>
            </w:r>
            <w:r/>
          </w:p>
          <w:p>
            <w:pPr>
              <w:pStyle w:val="839"/>
              <w:widowControl w:val="off"/>
            </w:pPr>
            <w:r>
              <w:rPr>
                <w:sz w:val="28"/>
                <w:szCs w:val="28"/>
                <w:lang w:eastAsia="ru-RU"/>
              </w:rPr>
              <w:t xml:space="preserve">администрации города</w:t>
            </w:r>
            <w:r/>
          </w:p>
        </w:tc>
      </w:tr>
    </w:tbl>
    <w:p>
      <w:pPr>
        <w:pStyle w:val="839"/>
        <w:jc w:val="both"/>
        <w:tabs>
          <w:tab w:val="left" w:pos="3118" w:leader="none"/>
          <w:tab w:val="left" w:pos="370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9"/>
        <w:jc w:val="center"/>
        <w:widowControl w:val="off"/>
      </w:pPr>
      <w:r>
        <w:rPr>
          <w:b w:val="0"/>
          <w:bCs w:val="0"/>
          <w:color w:val="000000"/>
          <w:sz w:val="28"/>
          <w:szCs w:val="28"/>
        </w:rPr>
        <w:t xml:space="preserve">Приглашенные</w:t>
      </w:r>
      <w:r/>
    </w:p>
    <w:p>
      <w:pPr>
        <w:pStyle w:val="839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290"/>
        <w:gridCol w:w="341"/>
        <w:gridCol w:w="6059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0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Зяблицкая Наталья </w:t>
            </w:r>
            <w:r/>
          </w:p>
          <w:p>
            <w:pPr>
              <w:pStyle w:val="839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Викторовна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59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исполняющий обязанности председателя </w:t>
            </w:r>
            <w:r/>
          </w:p>
          <w:p>
            <w:pPr>
              <w:pStyle w:val="839"/>
              <w:widowControl w:val="off"/>
            </w:pPr>
            <w:r>
              <w:rPr>
                <w:sz w:val="28"/>
                <w:szCs w:val="28"/>
                <w:shd w:val="clear" w:color="auto" w:fill="auto"/>
                <w:lang w:eastAsia="ru-RU"/>
              </w:rPr>
              <w:t xml:space="preserve">Думы города</w:t>
            </w:r>
            <w:r/>
          </w:p>
        </w:tc>
      </w:tr>
    </w:tbl>
    <w:p>
      <w:pPr>
        <w:pStyle w:val="839"/>
        <w:jc w:val="center"/>
        <w:shd w:val="clear" w:color="auto" w:fill="ffffff"/>
        <w:widowControl w:val="off"/>
        <w:tabs>
          <w:tab w:val="left" w:pos="709" w:leader="none"/>
        </w:tabs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</w:r>
      <w:r/>
    </w:p>
    <w:sectPr>
      <w:headerReference w:type="default" r:id="rId9"/>
      <w:head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765" w:right="567" w:bottom="341" w:left="1701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Tinos">
    <w:panose1 w:val="02020603050405020304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Calibri">
    <w:panose1 w:val="020F0502020204030204"/>
  </w:font>
  <w:font w:name="Consolas">
    <w:panose1 w:val="020B0606020202030204"/>
  </w:font>
  <w:font w:name="Tahoma">
    <w:panose1 w:val="020B0604030504040204"/>
  </w:font>
  <w:font w:name="Garamond">
    <w:panose1 w:val="02020603050405020304"/>
  </w:font>
  <w:font w:name="Symbol">
    <w:panose1 w:val="05010000000000000000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6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40"/>
      <w:isLgl w:val="false"/>
      <w:suff w:val="nothing"/>
      <w:lvlText w:val=""/>
      <w:lvlJc w:val="left"/>
      <w:pPr>
        <w:pStyle w:val="839"/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839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39"/>
        <w:ind w:left="0" w:firstLine="0"/>
        <w:tabs>
          <w:tab w:val="num" w:pos="0" w:leader="none"/>
        </w:tabs>
      </w:pPr>
    </w:lvl>
    <w:lvl w:ilvl="3">
      <w:start w:val="1"/>
      <w:numFmt w:val="decimal"/>
      <w:pStyle w:val="841"/>
      <w:isLgl w:val="false"/>
      <w:suff w:val="nothing"/>
      <w:lvlText w:val=""/>
      <w:lvlJc w:val="left"/>
      <w:pPr>
        <w:pStyle w:val="839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39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3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3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3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39"/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pStyle w:val="1105"/>
      <w:isLgl w:val="false"/>
      <w:suff w:val="space"/>
      <w:lvlText w:val=""/>
      <w:lvlJc w:val="left"/>
      <w:pPr>
        <w:pStyle w:val="839"/>
        <w:ind w:left="143" w:firstLine="567"/>
        <w:tabs>
          <w:tab w:val="num" w:pos="0" w:leader="none"/>
        </w:tabs>
      </w:pPr>
      <w:rPr>
        <w:rFonts w:ascii="Times New Roman" w:hAnsi="Times New Roman" w:cs="Times New Roman"/>
        <w:color w:val="000000"/>
      </w:rPr>
    </w:lvl>
    <w:lvl w:ilvl="1">
      <w:start w:val="1"/>
      <w:numFmt w:val="bullet"/>
      <w:isLgl w:val="false"/>
      <w:suff w:val="space"/>
      <w:lvlText w:val=""/>
      <w:lvlJc w:val="left"/>
      <w:pPr>
        <w:pStyle w:val="839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2">
      <w:start w:val="1"/>
      <w:numFmt w:val="bullet"/>
      <w:isLgl w:val="false"/>
      <w:suff w:val="space"/>
      <w:lvlText w:val=""/>
      <w:lvlJc w:val="left"/>
      <w:pPr>
        <w:pStyle w:val="839"/>
        <w:ind w:left="0" w:firstLine="567"/>
        <w:tabs>
          <w:tab w:val="num" w:pos="0" w:leader="none"/>
        </w:tabs>
      </w:pPr>
      <w:rPr>
        <w:rFonts w:ascii="Symbol" w:hAnsi="Symbol" w:cs="Symbol"/>
      </w:rPr>
    </w:lvl>
    <w:lvl w:ilvl="3">
      <w:start w:val="1"/>
      <w:numFmt w:val="bullet"/>
      <w:isLgl w:val="false"/>
      <w:suff w:val="space"/>
      <w:lvlText w:val=""/>
      <w:lvlJc w:val="left"/>
      <w:pPr>
        <w:pStyle w:val="839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4">
      <w:start w:val="1"/>
      <w:numFmt w:val="bullet"/>
      <w:isLgl w:val="false"/>
      <w:suff w:val="space"/>
      <w:lvlText w:val=""/>
      <w:lvlJc w:val="left"/>
      <w:pPr>
        <w:pStyle w:val="839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5">
      <w:start w:val="1"/>
      <w:numFmt w:val="bullet"/>
      <w:isLgl w:val="false"/>
      <w:suff w:val="space"/>
      <w:lvlText w:val=""/>
      <w:lvlJc w:val="left"/>
      <w:pPr>
        <w:pStyle w:val="839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6">
      <w:start w:val="1"/>
      <w:numFmt w:val="bullet"/>
      <w:isLgl w:val="false"/>
      <w:suff w:val="space"/>
      <w:lvlText w:val=""/>
      <w:lvlJc w:val="left"/>
      <w:pPr>
        <w:pStyle w:val="839"/>
        <w:ind w:left="0" w:firstLine="567"/>
        <w:tabs>
          <w:tab w:val="num" w:pos="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space"/>
      <w:lvlText w:val=""/>
      <w:lvlJc w:val="left"/>
      <w:pPr>
        <w:pStyle w:val="839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8">
      <w:start w:val="1"/>
      <w:numFmt w:val="bullet"/>
      <w:isLgl w:val="false"/>
      <w:suff w:val="space"/>
      <w:lvlText w:val=""/>
      <w:lvlJc w:val="left"/>
      <w:pPr>
        <w:pStyle w:val="839"/>
        <w:ind w:left="0" w:firstLine="567"/>
        <w:tabs>
          <w:tab w:val="num" w:pos="0" w:leader="none"/>
        </w:tabs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9"/>
    <w:next w:val="839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9"/>
    <w:next w:val="839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9"/>
    <w:next w:val="839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9"/>
    <w:next w:val="839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9"/>
    <w:next w:val="839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9"/>
    <w:next w:val="839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9"/>
    <w:next w:val="839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9"/>
    <w:next w:val="839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9"/>
    <w:next w:val="839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9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9"/>
    <w:next w:val="839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link w:val="680"/>
    <w:uiPriority w:val="10"/>
    <w:rPr>
      <w:sz w:val="48"/>
      <w:szCs w:val="48"/>
    </w:rPr>
  </w:style>
  <w:style w:type="paragraph" w:styleId="682">
    <w:name w:val="Subtitle"/>
    <w:basedOn w:val="839"/>
    <w:next w:val="839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link w:val="682"/>
    <w:uiPriority w:val="11"/>
    <w:rPr>
      <w:sz w:val="24"/>
      <w:szCs w:val="24"/>
    </w:rPr>
  </w:style>
  <w:style w:type="paragraph" w:styleId="684">
    <w:name w:val="Quote"/>
    <w:basedOn w:val="839"/>
    <w:next w:val="839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9"/>
    <w:next w:val="839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9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link w:val="688"/>
    <w:uiPriority w:val="99"/>
  </w:style>
  <w:style w:type="paragraph" w:styleId="690">
    <w:name w:val="Footer"/>
    <w:basedOn w:val="839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link w:val="690"/>
    <w:uiPriority w:val="99"/>
  </w:style>
  <w:style w:type="paragraph" w:styleId="692">
    <w:name w:val="Caption"/>
    <w:basedOn w:val="839"/>
    <w:next w:val="8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9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uiPriority w:val="99"/>
    <w:unhideWhenUsed/>
    <w:rPr>
      <w:vertAlign w:val="superscript"/>
    </w:rPr>
  </w:style>
  <w:style w:type="paragraph" w:styleId="824">
    <w:name w:val="endnote text"/>
    <w:basedOn w:val="839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uiPriority w:val="99"/>
    <w:semiHidden/>
    <w:unhideWhenUsed/>
    <w:rPr>
      <w:vertAlign w:val="superscript"/>
    </w:rPr>
  </w:style>
  <w:style w:type="paragraph" w:styleId="827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9"/>
    <w:next w:val="839"/>
    <w:uiPriority w:val="99"/>
    <w:unhideWhenUsed/>
    <w:pPr>
      <w:spacing w:after="0" w:afterAutospacing="0"/>
    </w:pPr>
  </w:style>
  <w:style w:type="table" w:styleId="83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9" w:default="1">
    <w:name w:val="Normal"/>
    <w:next w:val="839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40">
    <w:name w:val="Заголовок 1"/>
    <w:basedOn w:val="839"/>
    <w:next w:val="839"/>
    <w:link w:val="839"/>
    <w:pPr>
      <w:numPr>
        <w:ilvl w:val="0"/>
        <w:numId w:val="1"/>
      </w:numPr>
      <w:jc w:val="center"/>
      <w:keepNext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841">
    <w:name w:val="Заголовок 4"/>
    <w:basedOn w:val="839"/>
    <w:next w:val="839"/>
    <w:link w:val="839"/>
    <w:pPr>
      <w:numPr>
        <w:ilvl w:val="3"/>
        <w:numId w:val="1"/>
      </w:numPr>
      <w:keepNext/>
      <w:spacing w:before="240" w:after="60"/>
      <w:outlineLvl w:val="3"/>
    </w:pPr>
    <w:rPr>
      <w:b/>
      <w:bCs/>
      <w:sz w:val="28"/>
      <w:szCs w:val="28"/>
    </w:rPr>
  </w:style>
  <w:style w:type="character" w:styleId="842">
    <w:name w:val="WW8Num1z0"/>
    <w:next w:val="842"/>
    <w:link w:val="839"/>
  </w:style>
  <w:style w:type="character" w:styleId="843">
    <w:name w:val="WW8Num1z1"/>
    <w:next w:val="843"/>
    <w:link w:val="839"/>
  </w:style>
  <w:style w:type="character" w:styleId="844">
    <w:name w:val="WW8Num1z2"/>
    <w:next w:val="844"/>
    <w:link w:val="839"/>
  </w:style>
  <w:style w:type="character" w:styleId="845">
    <w:name w:val="WW8Num1z3"/>
    <w:next w:val="845"/>
    <w:link w:val="839"/>
  </w:style>
  <w:style w:type="character" w:styleId="846">
    <w:name w:val="WW8Num1z4"/>
    <w:next w:val="846"/>
    <w:link w:val="839"/>
  </w:style>
  <w:style w:type="character" w:styleId="847">
    <w:name w:val="WW8Num1z5"/>
    <w:next w:val="847"/>
    <w:link w:val="839"/>
  </w:style>
  <w:style w:type="character" w:styleId="848">
    <w:name w:val="WW8Num1z6"/>
    <w:next w:val="848"/>
    <w:link w:val="839"/>
  </w:style>
  <w:style w:type="character" w:styleId="849">
    <w:name w:val="WW8Num1z7"/>
    <w:next w:val="849"/>
    <w:link w:val="839"/>
  </w:style>
  <w:style w:type="character" w:styleId="850">
    <w:name w:val="WW8Num1z8"/>
    <w:next w:val="850"/>
    <w:link w:val="839"/>
  </w:style>
  <w:style w:type="character" w:styleId="851">
    <w:name w:val="WW8Num2z0"/>
    <w:next w:val="851"/>
    <w:link w:val="839"/>
    <w:rPr>
      <w:rFonts w:ascii="Times New Roman" w:hAnsi="Times New Roman" w:cs="Times New Roman"/>
      <w:color w:val="000000"/>
    </w:rPr>
  </w:style>
  <w:style w:type="character" w:styleId="852">
    <w:name w:val="WW8Num2z1"/>
    <w:next w:val="852"/>
    <w:link w:val="839"/>
    <w:rPr>
      <w:rFonts w:ascii="Times New Roman" w:hAnsi="Times New Roman" w:cs="Times New Roman"/>
    </w:rPr>
  </w:style>
  <w:style w:type="character" w:styleId="853">
    <w:name w:val="WW8Num2z2"/>
    <w:next w:val="853"/>
    <w:link w:val="839"/>
    <w:rPr>
      <w:rFonts w:ascii="Symbol" w:hAnsi="Symbol" w:cs="Symbol"/>
    </w:rPr>
  </w:style>
  <w:style w:type="character" w:styleId="854">
    <w:name w:val="Основной шрифт абзаца"/>
    <w:next w:val="854"/>
    <w:link w:val="839"/>
  </w:style>
  <w:style w:type="character" w:styleId="855">
    <w:name w:val="WW8Num3z0"/>
    <w:next w:val="855"/>
    <w:link w:val="839"/>
    <w:rPr>
      <w:rFonts w:ascii="Times New Roman" w:hAnsi="Times New Roman" w:cs="Times New Roman"/>
      <w:color w:val="000000"/>
    </w:rPr>
  </w:style>
  <w:style w:type="character" w:styleId="856">
    <w:name w:val="WW8Num3z1"/>
    <w:next w:val="856"/>
    <w:link w:val="839"/>
    <w:rPr>
      <w:rFonts w:ascii="Times New Roman" w:hAnsi="Times New Roman" w:cs="Times New Roman"/>
    </w:rPr>
  </w:style>
  <w:style w:type="character" w:styleId="857">
    <w:name w:val="WW8Num3z2"/>
    <w:next w:val="857"/>
    <w:link w:val="839"/>
    <w:rPr>
      <w:rFonts w:ascii="Symbol" w:hAnsi="Symbol" w:cs="Symbol"/>
    </w:rPr>
  </w:style>
  <w:style w:type="character" w:styleId="858">
    <w:name w:val="Основной шрифт абзаца3"/>
    <w:next w:val="858"/>
    <w:link w:val="839"/>
  </w:style>
  <w:style w:type="character" w:styleId="859">
    <w:name w:val="Основной шрифт абзаца2"/>
    <w:next w:val="859"/>
    <w:link w:val="839"/>
  </w:style>
  <w:style w:type="character" w:styleId="860">
    <w:name w:val="WW8Num4z0"/>
    <w:next w:val="860"/>
    <w:link w:val="839"/>
    <w:rPr>
      <w:color w:val="000000"/>
    </w:rPr>
  </w:style>
  <w:style w:type="character" w:styleId="861">
    <w:name w:val="WW8Num5z0"/>
    <w:next w:val="861"/>
    <w:link w:val="839"/>
  </w:style>
  <w:style w:type="character" w:styleId="862">
    <w:name w:val="WW8Num5z1"/>
    <w:next w:val="862"/>
    <w:link w:val="839"/>
  </w:style>
  <w:style w:type="character" w:styleId="863">
    <w:name w:val="WW8Num5z2"/>
    <w:next w:val="863"/>
    <w:link w:val="839"/>
  </w:style>
  <w:style w:type="character" w:styleId="864">
    <w:name w:val="WW8Num5z3"/>
    <w:next w:val="864"/>
    <w:link w:val="839"/>
  </w:style>
  <w:style w:type="character" w:styleId="865">
    <w:name w:val="WW8Num5z4"/>
    <w:next w:val="865"/>
    <w:link w:val="839"/>
  </w:style>
  <w:style w:type="character" w:styleId="866">
    <w:name w:val="WW8Num5z5"/>
    <w:next w:val="866"/>
    <w:link w:val="839"/>
  </w:style>
  <w:style w:type="character" w:styleId="867">
    <w:name w:val="WW8Num5z6"/>
    <w:next w:val="867"/>
    <w:link w:val="839"/>
  </w:style>
  <w:style w:type="character" w:styleId="868">
    <w:name w:val="WW8Num5z7"/>
    <w:next w:val="868"/>
    <w:link w:val="839"/>
  </w:style>
  <w:style w:type="character" w:styleId="869">
    <w:name w:val="WW8Num5z8"/>
    <w:next w:val="869"/>
    <w:link w:val="839"/>
  </w:style>
  <w:style w:type="character" w:styleId="870">
    <w:name w:val="WW8Num6z0"/>
    <w:next w:val="870"/>
    <w:link w:val="839"/>
  </w:style>
  <w:style w:type="character" w:styleId="871">
    <w:name w:val="WW8Num6z1"/>
    <w:next w:val="871"/>
    <w:link w:val="839"/>
  </w:style>
  <w:style w:type="character" w:styleId="872">
    <w:name w:val="WW8Num6z2"/>
    <w:next w:val="872"/>
    <w:link w:val="839"/>
  </w:style>
  <w:style w:type="character" w:styleId="873">
    <w:name w:val="WW8Num6z3"/>
    <w:next w:val="873"/>
    <w:link w:val="839"/>
  </w:style>
  <w:style w:type="character" w:styleId="874">
    <w:name w:val="WW8Num6z4"/>
    <w:next w:val="874"/>
    <w:link w:val="839"/>
  </w:style>
  <w:style w:type="character" w:styleId="875">
    <w:name w:val="WW8Num6z5"/>
    <w:next w:val="875"/>
    <w:link w:val="839"/>
  </w:style>
  <w:style w:type="character" w:styleId="876">
    <w:name w:val="WW8Num6z6"/>
    <w:next w:val="876"/>
    <w:link w:val="839"/>
  </w:style>
  <w:style w:type="character" w:styleId="877">
    <w:name w:val="WW8Num6z7"/>
    <w:next w:val="877"/>
    <w:link w:val="839"/>
  </w:style>
  <w:style w:type="character" w:styleId="878">
    <w:name w:val="WW8Num6z8"/>
    <w:next w:val="878"/>
    <w:link w:val="839"/>
  </w:style>
  <w:style w:type="character" w:styleId="879">
    <w:name w:val="WW8Num7z0"/>
    <w:next w:val="879"/>
    <w:link w:val="839"/>
    <w:rPr>
      <w:rFonts w:cs="Times New Roman"/>
    </w:rPr>
  </w:style>
  <w:style w:type="character" w:styleId="880">
    <w:name w:val="WW8Num8z0"/>
    <w:next w:val="880"/>
    <w:link w:val="839"/>
  </w:style>
  <w:style w:type="character" w:styleId="881">
    <w:name w:val="WW8Num8z1"/>
    <w:next w:val="881"/>
    <w:link w:val="839"/>
  </w:style>
  <w:style w:type="character" w:styleId="882">
    <w:name w:val="WW8Num8z2"/>
    <w:next w:val="882"/>
    <w:link w:val="839"/>
  </w:style>
  <w:style w:type="character" w:styleId="883">
    <w:name w:val="WW8Num8z3"/>
    <w:next w:val="883"/>
    <w:link w:val="839"/>
  </w:style>
  <w:style w:type="character" w:styleId="884">
    <w:name w:val="WW8Num8z4"/>
    <w:next w:val="884"/>
    <w:link w:val="839"/>
  </w:style>
  <w:style w:type="character" w:styleId="885">
    <w:name w:val="WW8Num8z5"/>
    <w:next w:val="885"/>
    <w:link w:val="839"/>
  </w:style>
  <w:style w:type="character" w:styleId="886">
    <w:name w:val="WW8Num8z6"/>
    <w:next w:val="886"/>
    <w:link w:val="839"/>
  </w:style>
  <w:style w:type="character" w:styleId="887">
    <w:name w:val="WW8Num8z7"/>
    <w:next w:val="887"/>
    <w:link w:val="839"/>
  </w:style>
  <w:style w:type="character" w:styleId="888">
    <w:name w:val="WW8Num8z8"/>
    <w:next w:val="888"/>
    <w:link w:val="839"/>
  </w:style>
  <w:style w:type="character" w:styleId="889">
    <w:name w:val="WW8Num9z0"/>
    <w:next w:val="889"/>
    <w:link w:val="839"/>
  </w:style>
  <w:style w:type="character" w:styleId="890">
    <w:name w:val="WW8Num10z0"/>
    <w:next w:val="890"/>
    <w:link w:val="839"/>
  </w:style>
  <w:style w:type="character" w:styleId="891">
    <w:name w:val="WW8Num10z1"/>
    <w:next w:val="891"/>
    <w:link w:val="839"/>
  </w:style>
  <w:style w:type="character" w:styleId="892">
    <w:name w:val="WW8Num10z2"/>
    <w:next w:val="892"/>
    <w:link w:val="839"/>
  </w:style>
  <w:style w:type="character" w:styleId="893">
    <w:name w:val="WW8Num10z3"/>
    <w:next w:val="893"/>
    <w:link w:val="839"/>
  </w:style>
  <w:style w:type="character" w:styleId="894">
    <w:name w:val="WW8Num10z4"/>
    <w:next w:val="894"/>
    <w:link w:val="839"/>
  </w:style>
  <w:style w:type="character" w:styleId="895">
    <w:name w:val="WW8Num10z5"/>
    <w:next w:val="895"/>
    <w:link w:val="839"/>
  </w:style>
  <w:style w:type="character" w:styleId="896">
    <w:name w:val="WW8Num10z6"/>
    <w:next w:val="896"/>
    <w:link w:val="839"/>
  </w:style>
  <w:style w:type="character" w:styleId="897">
    <w:name w:val="WW8Num10z7"/>
    <w:next w:val="897"/>
    <w:link w:val="839"/>
  </w:style>
  <w:style w:type="character" w:styleId="898">
    <w:name w:val="WW8Num10z8"/>
    <w:next w:val="898"/>
    <w:link w:val="839"/>
  </w:style>
  <w:style w:type="character" w:styleId="899">
    <w:name w:val="WW8Num11z0"/>
    <w:next w:val="899"/>
    <w:link w:val="839"/>
  </w:style>
  <w:style w:type="character" w:styleId="900">
    <w:name w:val="WW8Num11z1"/>
    <w:next w:val="900"/>
    <w:link w:val="839"/>
  </w:style>
  <w:style w:type="character" w:styleId="901">
    <w:name w:val="WW8Num11z2"/>
    <w:next w:val="901"/>
    <w:link w:val="839"/>
  </w:style>
  <w:style w:type="character" w:styleId="902">
    <w:name w:val="WW8Num11z3"/>
    <w:next w:val="902"/>
    <w:link w:val="839"/>
  </w:style>
  <w:style w:type="character" w:styleId="903">
    <w:name w:val="WW8Num11z4"/>
    <w:next w:val="903"/>
    <w:link w:val="839"/>
  </w:style>
  <w:style w:type="character" w:styleId="904">
    <w:name w:val="WW8Num11z5"/>
    <w:next w:val="904"/>
    <w:link w:val="839"/>
  </w:style>
  <w:style w:type="character" w:styleId="905">
    <w:name w:val="WW8Num11z6"/>
    <w:next w:val="905"/>
    <w:link w:val="839"/>
  </w:style>
  <w:style w:type="character" w:styleId="906">
    <w:name w:val="WW8Num11z7"/>
    <w:next w:val="906"/>
    <w:link w:val="839"/>
  </w:style>
  <w:style w:type="character" w:styleId="907">
    <w:name w:val="WW8Num11z8"/>
    <w:next w:val="907"/>
    <w:link w:val="839"/>
  </w:style>
  <w:style w:type="character" w:styleId="908">
    <w:name w:val="WW8Num12z0"/>
    <w:next w:val="908"/>
    <w:link w:val="839"/>
  </w:style>
  <w:style w:type="character" w:styleId="909">
    <w:name w:val="WW8Num12z1"/>
    <w:next w:val="909"/>
    <w:link w:val="839"/>
  </w:style>
  <w:style w:type="character" w:styleId="910">
    <w:name w:val="WW8Num12z2"/>
    <w:next w:val="910"/>
    <w:link w:val="839"/>
  </w:style>
  <w:style w:type="character" w:styleId="911">
    <w:name w:val="WW8Num12z3"/>
    <w:next w:val="911"/>
    <w:link w:val="839"/>
  </w:style>
  <w:style w:type="character" w:styleId="912">
    <w:name w:val="WW8Num12z4"/>
    <w:next w:val="912"/>
    <w:link w:val="839"/>
  </w:style>
  <w:style w:type="character" w:styleId="913">
    <w:name w:val="WW8Num12z5"/>
    <w:next w:val="913"/>
    <w:link w:val="839"/>
  </w:style>
  <w:style w:type="character" w:styleId="914">
    <w:name w:val="WW8Num12z6"/>
    <w:next w:val="914"/>
    <w:link w:val="839"/>
  </w:style>
  <w:style w:type="character" w:styleId="915">
    <w:name w:val="WW8Num12z7"/>
    <w:next w:val="915"/>
    <w:link w:val="839"/>
  </w:style>
  <w:style w:type="character" w:styleId="916">
    <w:name w:val="WW8Num12z8"/>
    <w:next w:val="916"/>
    <w:link w:val="839"/>
  </w:style>
  <w:style w:type="character" w:styleId="917">
    <w:name w:val="WW8Num13z0"/>
    <w:next w:val="917"/>
    <w:link w:val="839"/>
  </w:style>
  <w:style w:type="character" w:styleId="918">
    <w:name w:val="WW8Num14z0"/>
    <w:next w:val="918"/>
    <w:link w:val="839"/>
  </w:style>
  <w:style w:type="character" w:styleId="919">
    <w:name w:val="WW8Num14z1"/>
    <w:next w:val="919"/>
    <w:link w:val="839"/>
    <w:rPr>
      <w:b w:val="0"/>
    </w:rPr>
  </w:style>
  <w:style w:type="character" w:styleId="920">
    <w:name w:val="WW8Num15z0"/>
    <w:next w:val="920"/>
    <w:link w:val="839"/>
  </w:style>
  <w:style w:type="character" w:styleId="921">
    <w:name w:val="WW8Num16z0"/>
    <w:next w:val="921"/>
    <w:link w:val="839"/>
  </w:style>
  <w:style w:type="character" w:styleId="922">
    <w:name w:val="WW8Num17z0"/>
    <w:next w:val="922"/>
    <w:link w:val="839"/>
  </w:style>
  <w:style w:type="character" w:styleId="923">
    <w:name w:val="WW8Num17z1"/>
    <w:next w:val="923"/>
    <w:link w:val="839"/>
  </w:style>
  <w:style w:type="character" w:styleId="924">
    <w:name w:val="WW8Num17z2"/>
    <w:next w:val="924"/>
    <w:link w:val="839"/>
  </w:style>
  <w:style w:type="character" w:styleId="925">
    <w:name w:val="WW8Num17z3"/>
    <w:next w:val="925"/>
    <w:link w:val="839"/>
  </w:style>
  <w:style w:type="character" w:styleId="926">
    <w:name w:val="WW8Num17z4"/>
    <w:next w:val="926"/>
    <w:link w:val="839"/>
  </w:style>
  <w:style w:type="character" w:styleId="927">
    <w:name w:val="WW8Num17z5"/>
    <w:next w:val="927"/>
    <w:link w:val="839"/>
  </w:style>
  <w:style w:type="character" w:styleId="928">
    <w:name w:val="WW8Num17z6"/>
    <w:next w:val="928"/>
    <w:link w:val="839"/>
  </w:style>
  <w:style w:type="character" w:styleId="929">
    <w:name w:val="WW8Num17z7"/>
    <w:next w:val="929"/>
    <w:link w:val="839"/>
  </w:style>
  <w:style w:type="character" w:styleId="930">
    <w:name w:val="WW8Num17z8"/>
    <w:next w:val="930"/>
    <w:link w:val="839"/>
  </w:style>
  <w:style w:type="character" w:styleId="931">
    <w:name w:val="WW8Num18z0"/>
    <w:next w:val="931"/>
    <w:link w:val="839"/>
  </w:style>
  <w:style w:type="character" w:styleId="932">
    <w:name w:val="WW8Num18z1"/>
    <w:next w:val="932"/>
    <w:link w:val="839"/>
  </w:style>
  <w:style w:type="character" w:styleId="933">
    <w:name w:val="WW8Num18z2"/>
    <w:next w:val="933"/>
    <w:link w:val="839"/>
  </w:style>
  <w:style w:type="character" w:styleId="934">
    <w:name w:val="WW8Num18z3"/>
    <w:next w:val="934"/>
    <w:link w:val="839"/>
  </w:style>
  <w:style w:type="character" w:styleId="935">
    <w:name w:val="WW8Num18z4"/>
    <w:next w:val="935"/>
    <w:link w:val="839"/>
  </w:style>
  <w:style w:type="character" w:styleId="936">
    <w:name w:val="WW8Num18z5"/>
    <w:next w:val="936"/>
    <w:link w:val="839"/>
  </w:style>
  <w:style w:type="character" w:styleId="937">
    <w:name w:val="WW8Num18z6"/>
    <w:next w:val="937"/>
    <w:link w:val="839"/>
  </w:style>
  <w:style w:type="character" w:styleId="938">
    <w:name w:val="WW8Num18z7"/>
    <w:next w:val="938"/>
    <w:link w:val="839"/>
  </w:style>
  <w:style w:type="character" w:styleId="939">
    <w:name w:val="WW8Num18z8"/>
    <w:next w:val="939"/>
    <w:link w:val="839"/>
  </w:style>
  <w:style w:type="character" w:styleId="940">
    <w:name w:val="WW8Num19z0"/>
    <w:next w:val="940"/>
    <w:link w:val="839"/>
  </w:style>
  <w:style w:type="character" w:styleId="941">
    <w:name w:val="WW8Num19z1"/>
    <w:next w:val="941"/>
    <w:link w:val="839"/>
  </w:style>
  <w:style w:type="character" w:styleId="942">
    <w:name w:val="WW8Num19z2"/>
    <w:next w:val="942"/>
    <w:link w:val="839"/>
  </w:style>
  <w:style w:type="character" w:styleId="943">
    <w:name w:val="WW8Num19z3"/>
    <w:next w:val="943"/>
    <w:link w:val="839"/>
  </w:style>
  <w:style w:type="character" w:styleId="944">
    <w:name w:val="WW8Num19z4"/>
    <w:next w:val="944"/>
    <w:link w:val="839"/>
  </w:style>
  <w:style w:type="character" w:styleId="945">
    <w:name w:val="WW8Num19z5"/>
    <w:next w:val="945"/>
    <w:link w:val="839"/>
  </w:style>
  <w:style w:type="character" w:styleId="946">
    <w:name w:val="WW8Num19z6"/>
    <w:next w:val="946"/>
    <w:link w:val="839"/>
  </w:style>
  <w:style w:type="character" w:styleId="947">
    <w:name w:val="WW8Num19z7"/>
    <w:next w:val="947"/>
    <w:link w:val="839"/>
  </w:style>
  <w:style w:type="character" w:styleId="948">
    <w:name w:val="WW8Num19z8"/>
    <w:next w:val="948"/>
    <w:link w:val="839"/>
  </w:style>
  <w:style w:type="character" w:styleId="949">
    <w:name w:val="WW8Num20z0"/>
    <w:next w:val="949"/>
    <w:link w:val="839"/>
  </w:style>
  <w:style w:type="character" w:styleId="950">
    <w:name w:val="WW8Num20z1"/>
    <w:next w:val="950"/>
    <w:link w:val="839"/>
  </w:style>
  <w:style w:type="character" w:styleId="951">
    <w:name w:val="WW8Num20z2"/>
    <w:next w:val="951"/>
    <w:link w:val="839"/>
  </w:style>
  <w:style w:type="character" w:styleId="952">
    <w:name w:val="WW8Num20z3"/>
    <w:next w:val="952"/>
    <w:link w:val="839"/>
  </w:style>
  <w:style w:type="character" w:styleId="953">
    <w:name w:val="WW8Num20z4"/>
    <w:next w:val="953"/>
    <w:link w:val="839"/>
  </w:style>
  <w:style w:type="character" w:styleId="954">
    <w:name w:val="WW8Num20z5"/>
    <w:next w:val="954"/>
    <w:link w:val="839"/>
  </w:style>
  <w:style w:type="character" w:styleId="955">
    <w:name w:val="WW8Num20z6"/>
    <w:next w:val="955"/>
    <w:link w:val="839"/>
  </w:style>
  <w:style w:type="character" w:styleId="956">
    <w:name w:val="WW8Num20z7"/>
    <w:next w:val="956"/>
    <w:link w:val="839"/>
  </w:style>
  <w:style w:type="character" w:styleId="957">
    <w:name w:val="WW8Num20z8"/>
    <w:next w:val="957"/>
    <w:link w:val="839"/>
  </w:style>
  <w:style w:type="character" w:styleId="958">
    <w:name w:val="WW8Num21z0"/>
    <w:next w:val="958"/>
    <w:link w:val="839"/>
  </w:style>
  <w:style w:type="character" w:styleId="959">
    <w:name w:val="WW8Num21z1"/>
    <w:next w:val="959"/>
    <w:link w:val="839"/>
  </w:style>
  <w:style w:type="character" w:styleId="960">
    <w:name w:val="WW8Num21z2"/>
    <w:next w:val="960"/>
    <w:link w:val="839"/>
  </w:style>
  <w:style w:type="character" w:styleId="961">
    <w:name w:val="WW8Num21z3"/>
    <w:next w:val="961"/>
    <w:link w:val="839"/>
  </w:style>
  <w:style w:type="character" w:styleId="962">
    <w:name w:val="WW8Num21z4"/>
    <w:next w:val="962"/>
    <w:link w:val="839"/>
  </w:style>
  <w:style w:type="character" w:styleId="963">
    <w:name w:val="WW8Num21z5"/>
    <w:next w:val="963"/>
    <w:link w:val="839"/>
  </w:style>
  <w:style w:type="character" w:styleId="964">
    <w:name w:val="WW8Num21z6"/>
    <w:next w:val="964"/>
    <w:link w:val="839"/>
  </w:style>
  <w:style w:type="character" w:styleId="965">
    <w:name w:val="WW8Num21z7"/>
    <w:next w:val="965"/>
    <w:link w:val="839"/>
  </w:style>
  <w:style w:type="character" w:styleId="966">
    <w:name w:val="WW8Num21z8"/>
    <w:next w:val="966"/>
    <w:link w:val="839"/>
  </w:style>
  <w:style w:type="character" w:styleId="967">
    <w:name w:val="WW8Num22z0"/>
    <w:next w:val="967"/>
    <w:link w:val="839"/>
  </w:style>
  <w:style w:type="character" w:styleId="968">
    <w:name w:val="WW8Num22z1"/>
    <w:next w:val="968"/>
    <w:link w:val="839"/>
  </w:style>
  <w:style w:type="character" w:styleId="969">
    <w:name w:val="WW8Num22z2"/>
    <w:next w:val="969"/>
    <w:link w:val="839"/>
  </w:style>
  <w:style w:type="character" w:styleId="970">
    <w:name w:val="WW8Num22z3"/>
    <w:next w:val="970"/>
    <w:link w:val="839"/>
  </w:style>
  <w:style w:type="character" w:styleId="971">
    <w:name w:val="WW8Num22z4"/>
    <w:next w:val="971"/>
    <w:link w:val="839"/>
  </w:style>
  <w:style w:type="character" w:styleId="972">
    <w:name w:val="WW8Num22z5"/>
    <w:next w:val="972"/>
    <w:link w:val="839"/>
  </w:style>
  <w:style w:type="character" w:styleId="973">
    <w:name w:val="WW8Num22z6"/>
    <w:next w:val="973"/>
    <w:link w:val="839"/>
  </w:style>
  <w:style w:type="character" w:styleId="974">
    <w:name w:val="WW8Num22z7"/>
    <w:next w:val="974"/>
    <w:link w:val="839"/>
  </w:style>
  <w:style w:type="character" w:styleId="975">
    <w:name w:val="WW8Num22z8"/>
    <w:next w:val="975"/>
    <w:link w:val="839"/>
  </w:style>
  <w:style w:type="character" w:styleId="976">
    <w:name w:val="WW8Num23z0"/>
    <w:next w:val="976"/>
    <w:link w:val="839"/>
  </w:style>
  <w:style w:type="character" w:styleId="977">
    <w:name w:val="WW8Num23z1"/>
    <w:next w:val="977"/>
    <w:link w:val="839"/>
    <w:rPr>
      <w:b w:val="0"/>
    </w:rPr>
  </w:style>
  <w:style w:type="character" w:styleId="978">
    <w:name w:val="WW8Num24z0"/>
    <w:next w:val="978"/>
    <w:link w:val="839"/>
    <w:rPr>
      <w:color w:val="000000"/>
    </w:rPr>
  </w:style>
  <w:style w:type="character" w:styleId="979">
    <w:name w:val="WW8Num24z1"/>
    <w:next w:val="979"/>
    <w:link w:val="839"/>
  </w:style>
  <w:style w:type="character" w:styleId="980">
    <w:name w:val="WW8Num25z0"/>
    <w:next w:val="980"/>
    <w:link w:val="839"/>
  </w:style>
  <w:style w:type="character" w:styleId="981">
    <w:name w:val="WW8Num26z0"/>
    <w:next w:val="981"/>
    <w:link w:val="839"/>
    <w:rPr>
      <w:color w:val="000000"/>
    </w:rPr>
  </w:style>
  <w:style w:type="character" w:styleId="982">
    <w:name w:val="WW8Num27z0"/>
    <w:next w:val="982"/>
    <w:link w:val="839"/>
  </w:style>
  <w:style w:type="character" w:styleId="983">
    <w:name w:val="WW8Num27z1"/>
    <w:next w:val="983"/>
    <w:link w:val="839"/>
    <w:rPr>
      <w:b w:val="0"/>
      <w:sz w:val="28"/>
      <w:szCs w:val="28"/>
    </w:rPr>
  </w:style>
  <w:style w:type="character" w:styleId="984">
    <w:name w:val="WW8Num28z0"/>
    <w:next w:val="984"/>
    <w:link w:val="839"/>
  </w:style>
  <w:style w:type="character" w:styleId="985">
    <w:name w:val="WW8Num29z0"/>
    <w:next w:val="985"/>
    <w:link w:val="839"/>
  </w:style>
  <w:style w:type="character" w:styleId="986">
    <w:name w:val="WW8Num30z0"/>
    <w:next w:val="986"/>
    <w:link w:val="839"/>
  </w:style>
  <w:style w:type="character" w:styleId="987">
    <w:name w:val="WW8Num30z1"/>
    <w:next w:val="987"/>
    <w:link w:val="839"/>
    <w:rPr>
      <w:b w:val="0"/>
    </w:rPr>
  </w:style>
  <w:style w:type="character" w:styleId="988">
    <w:name w:val="WW8Num31z0"/>
    <w:next w:val="988"/>
    <w:link w:val="839"/>
  </w:style>
  <w:style w:type="character" w:styleId="989">
    <w:name w:val="WW8Num32z0"/>
    <w:next w:val="989"/>
    <w:link w:val="839"/>
    <w:rPr>
      <w:sz w:val="28"/>
    </w:rPr>
  </w:style>
  <w:style w:type="character" w:styleId="990">
    <w:name w:val="WW8Num32z1"/>
    <w:next w:val="990"/>
    <w:link w:val="839"/>
  </w:style>
  <w:style w:type="character" w:styleId="991">
    <w:name w:val="WW8Num32z2"/>
    <w:next w:val="991"/>
    <w:link w:val="839"/>
  </w:style>
  <w:style w:type="character" w:styleId="992">
    <w:name w:val="WW8Num32z3"/>
    <w:next w:val="992"/>
    <w:link w:val="839"/>
  </w:style>
  <w:style w:type="character" w:styleId="993">
    <w:name w:val="WW8Num32z4"/>
    <w:next w:val="993"/>
    <w:link w:val="839"/>
  </w:style>
  <w:style w:type="character" w:styleId="994">
    <w:name w:val="WW8Num32z5"/>
    <w:next w:val="994"/>
    <w:link w:val="839"/>
  </w:style>
  <w:style w:type="character" w:styleId="995">
    <w:name w:val="WW8Num32z6"/>
    <w:next w:val="995"/>
    <w:link w:val="839"/>
  </w:style>
  <w:style w:type="character" w:styleId="996">
    <w:name w:val="WW8Num32z7"/>
    <w:next w:val="996"/>
    <w:link w:val="839"/>
  </w:style>
  <w:style w:type="character" w:styleId="997">
    <w:name w:val="WW8Num32z8"/>
    <w:next w:val="997"/>
    <w:link w:val="839"/>
  </w:style>
  <w:style w:type="character" w:styleId="998">
    <w:name w:val="WW8Num33z0"/>
    <w:next w:val="998"/>
    <w:link w:val="839"/>
  </w:style>
  <w:style w:type="character" w:styleId="999">
    <w:name w:val="WW8Num33z1"/>
    <w:next w:val="999"/>
    <w:link w:val="839"/>
  </w:style>
  <w:style w:type="character" w:styleId="1000">
    <w:name w:val="WW8Num33z2"/>
    <w:next w:val="1000"/>
    <w:link w:val="839"/>
  </w:style>
  <w:style w:type="character" w:styleId="1001">
    <w:name w:val="WW8Num33z3"/>
    <w:next w:val="1001"/>
    <w:link w:val="839"/>
  </w:style>
  <w:style w:type="character" w:styleId="1002">
    <w:name w:val="WW8Num33z4"/>
    <w:next w:val="1002"/>
    <w:link w:val="839"/>
  </w:style>
  <w:style w:type="character" w:styleId="1003">
    <w:name w:val="WW8Num33z5"/>
    <w:next w:val="1003"/>
    <w:link w:val="839"/>
  </w:style>
  <w:style w:type="character" w:styleId="1004">
    <w:name w:val="WW8Num33z6"/>
    <w:next w:val="1004"/>
    <w:link w:val="839"/>
  </w:style>
  <w:style w:type="character" w:styleId="1005">
    <w:name w:val="WW8Num33z7"/>
    <w:next w:val="1005"/>
    <w:link w:val="839"/>
  </w:style>
  <w:style w:type="character" w:styleId="1006">
    <w:name w:val="WW8Num33z8"/>
    <w:next w:val="1006"/>
    <w:link w:val="839"/>
  </w:style>
  <w:style w:type="character" w:styleId="1007">
    <w:name w:val="WW8Num34z0"/>
    <w:next w:val="1007"/>
    <w:link w:val="839"/>
    <w:rPr>
      <w:rFonts w:ascii="Times New Roman" w:hAnsi="Times New Roman" w:cs="Times New Roman"/>
      <w:color w:val="000000"/>
    </w:rPr>
  </w:style>
  <w:style w:type="character" w:styleId="1008">
    <w:name w:val="WW8Num34z1"/>
    <w:next w:val="1008"/>
    <w:link w:val="839"/>
    <w:rPr>
      <w:rFonts w:ascii="Times New Roman" w:hAnsi="Times New Roman" w:cs="Times New Roman"/>
    </w:rPr>
  </w:style>
  <w:style w:type="character" w:styleId="1009">
    <w:name w:val="WW8Num34z2"/>
    <w:next w:val="1009"/>
    <w:link w:val="839"/>
    <w:rPr>
      <w:rFonts w:ascii="Symbol" w:hAnsi="Symbol" w:cs="Symbol"/>
    </w:rPr>
  </w:style>
  <w:style w:type="character" w:styleId="1010">
    <w:name w:val="WW8Num35z0"/>
    <w:next w:val="1010"/>
    <w:link w:val="839"/>
  </w:style>
  <w:style w:type="character" w:styleId="1011">
    <w:name w:val="WW8Num36z0"/>
    <w:next w:val="1011"/>
    <w:link w:val="839"/>
  </w:style>
  <w:style w:type="character" w:styleId="1012">
    <w:name w:val="WW8Num36z1"/>
    <w:next w:val="1012"/>
    <w:link w:val="839"/>
  </w:style>
  <w:style w:type="character" w:styleId="1013">
    <w:name w:val="WW8Num36z2"/>
    <w:next w:val="1013"/>
    <w:link w:val="839"/>
  </w:style>
  <w:style w:type="character" w:styleId="1014">
    <w:name w:val="WW8Num36z3"/>
    <w:next w:val="1014"/>
    <w:link w:val="839"/>
  </w:style>
  <w:style w:type="character" w:styleId="1015">
    <w:name w:val="WW8Num36z4"/>
    <w:next w:val="1015"/>
    <w:link w:val="839"/>
  </w:style>
  <w:style w:type="character" w:styleId="1016">
    <w:name w:val="WW8Num36z5"/>
    <w:next w:val="1016"/>
    <w:link w:val="839"/>
  </w:style>
  <w:style w:type="character" w:styleId="1017">
    <w:name w:val="WW8Num36z6"/>
    <w:next w:val="1017"/>
    <w:link w:val="839"/>
  </w:style>
  <w:style w:type="character" w:styleId="1018">
    <w:name w:val="WW8Num36z7"/>
    <w:next w:val="1018"/>
    <w:link w:val="839"/>
  </w:style>
  <w:style w:type="character" w:styleId="1019">
    <w:name w:val="WW8Num36z8"/>
    <w:next w:val="1019"/>
    <w:link w:val="839"/>
  </w:style>
  <w:style w:type="character" w:styleId="1020">
    <w:name w:val="WW8Num37z0"/>
    <w:next w:val="1020"/>
    <w:link w:val="839"/>
  </w:style>
  <w:style w:type="character" w:styleId="1021">
    <w:name w:val="WW8Num37z1"/>
    <w:next w:val="1021"/>
    <w:link w:val="839"/>
  </w:style>
  <w:style w:type="character" w:styleId="1022">
    <w:name w:val="WW8Num37z2"/>
    <w:next w:val="1022"/>
    <w:link w:val="839"/>
  </w:style>
  <w:style w:type="character" w:styleId="1023">
    <w:name w:val="WW8Num37z3"/>
    <w:next w:val="1023"/>
    <w:link w:val="839"/>
  </w:style>
  <w:style w:type="character" w:styleId="1024">
    <w:name w:val="WW8Num37z4"/>
    <w:next w:val="1024"/>
    <w:link w:val="839"/>
  </w:style>
  <w:style w:type="character" w:styleId="1025">
    <w:name w:val="WW8Num37z5"/>
    <w:next w:val="1025"/>
    <w:link w:val="839"/>
  </w:style>
  <w:style w:type="character" w:styleId="1026">
    <w:name w:val="WW8Num37z6"/>
    <w:next w:val="1026"/>
    <w:link w:val="839"/>
  </w:style>
  <w:style w:type="character" w:styleId="1027">
    <w:name w:val="WW8Num37z7"/>
    <w:next w:val="1027"/>
    <w:link w:val="839"/>
  </w:style>
  <w:style w:type="character" w:styleId="1028">
    <w:name w:val="WW8Num37z8"/>
    <w:next w:val="1028"/>
    <w:link w:val="839"/>
  </w:style>
  <w:style w:type="character" w:styleId="1029">
    <w:name w:val="WW8Num38z0"/>
    <w:next w:val="1029"/>
    <w:link w:val="839"/>
  </w:style>
  <w:style w:type="character" w:styleId="1030">
    <w:name w:val="WW8Num39z0"/>
    <w:next w:val="1030"/>
    <w:link w:val="839"/>
    <w:rPr>
      <w:b/>
    </w:rPr>
  </w:style>
  <w:style w:type="character" w:styleId="1031">
    <w:name w:val="WW8Num39z1"/>
    <w:next w:val="1031"/>
    <w:link w:val="839"/>
    <w:rPr>
      <w:b w:val="0"/>
    </w:rPr>
  </w:style>
  <w:style w:type="character" w:styleId="1032">
    <w:name w:val="WW8Num39z2"/>
    <w:next w:val="1032"/>
    <w:link w:val="839"/>
  </w:style>
  <w:style w:type="character" w:styleId="1033">
    <w:name w:val="WW8Num40z0"/>
    <w:next w:val="1033"/>
    <w:link w:val="839"/>
    <w:rPr>
      <w:rFonts w:eastAsia="Times New Roman"/>
      <w:b/>
    </w:rPr>
  </w:style>
  <w:style w:type="character" w:styleId="1034">
    <w:name w:val="WW8Num40z1"/>
    <w:next w:val="1034"/>
    <w:link w:val="839"/>
    <w:rPr>
      <w:rFonts w:eastAsia="Times New Roman"/>
    </w:rPr>
  </w:style>
  <w:style w:type="character" w:styleId="1035">
    <w:name w:val="WW8Num41z0"/>
    <w:next w:val="1035"/>
    <w:link w:val="839"/>
  </w:style>
  <w:style w:type="character" w:styleId="1036">
    <w:name w:val="WW8Num41z1"/>
    <w:next w:val="1036"/>
    <w:link w:val="839"/>
  </w:style>
  <w:style w:type="character" w:styleId="1037">
    <w:name w:val="WW8Num41z2"/>
    <w:next w:val="1037"/>
    <w:link w:val="839"/>
  </w:style>
  <w:style w:type="character" w:styleId="1038">
    <w:name w:val="WW8Num41z3"/>
    <w:next w:val="1038"/>
    <w:link w:val="839"/>
  </w:style>
  <w:style w:type="character" w:styleId="1039">
    <w:name w:val="WW8Num41z4"/>
    <w:next w:val="1039"/>
    <w:link w:val="839"/>
  </w:style>
  <w:style w:type="character" w:styleId="1040">
    <w:name w:val="WW8Num41z5"/>
    <w:next w:val="1040"/>
    <w:link w:val="839"/>
  </w:style>
  <w:style w:type="character" w:styleId="1041">
    <w:name w:val="WW8Num41z6"/>
    <w:next w:val="1041"/>
    <w:link w:val="839"/>
  </w:style>
  <w:style w:type="character" w:styleId="1042">
    <w:name w:val="WW8Num41z7"/>
    <w:next w:val="1042"/>
    <w:link w:val="839"/>
  </w:style>
  <w:style w:type="character" w:styleId="1043">
    <w:name w:val="WW8Num41z8"/>
    <w:next w:val="1043"/>
    <w:link w:val="839"/>
  </w:style>
  <w:style w:type="character" w:styleId="1044">
    <w:name w:val="WW8Num42z0"/>
    <w:next w:val="1044"/>
    <w:link w:val="839"/>
  </w:style>
  <w:style w:type="character" w:styleId="1045">
    <w:name w:val="WW8Num43z0"/>
    <w:next w:val="1045"/>
    <w:link w:val="839"/>
  </w:style>
  <w:style w:type="character" w:styleId="1046">
    <w:name w:val="WW8Num43z1"/>
    <w:next w:val="1046"/>
    <w:link w:val="839"/>
    <w:rPr>
      <w:b w:val="0"/>
    </w:rPr>
  </w:style>
  <w:style w:type="character" w:styleId="1047">
    <w:name w:val="WW8Num44z0"/>
    <w:next w:val="1047"/>
    <w:link w:val="839"/>
    <w:rPr>
      <w:rFonts w:eastAsia="Times New Roman"/>
      <w:b/>
    </w:rPr>
  </w:style>
  <w:style w:type="character" w:styleId="1048">
    <w:name w:val="WW8Num44z1"/>
    <w:next w:val="1048"/>
    <w:link w:val="839"/>
    <w:rPr>
      <w:rFonts w:eastAsia="Times New Roman"/>
    </w:rPr>
  </w:style>
  <w:style w:type="character" w:styleId="1049">
    <w:name w:val="WW8Num45z0"/>
    <w:next w:val="1049"/>
    <w:link w:val="839"/>
    <w:rPr>
      <w:b w:val="0"/>
    </w:rPr>
  </w:style>
  <w:style w:type="character" w:styleId="1050">
    <w:name w:val="WW8Num45z1"/>
    <w:next w:val="1050"/>
    <w:link w:val="839"/>
  </w:style>
  <w:style w:type="character" w:styleId="1051">
    <w:name w:val="WW8Num45z2"/>
    <w:next w:val="1051"/>
    <w:link w:val="839"/>
  </w:style>
  <w:style w:type="character" w:styleId="1052">
    <w:name w:val="WW8Num45z3"/>
    <w:next w:val="1052"/>
    <w:link w:val="839"/>
  </w:style>
  <w:style w:type="character" w:styleId="1053">
    <w:name w:val="WW8Num45z4"/>
    <w:next w:val="1053"/>
    <w:link w:val="839"/>
  </w:style>
  <w:style w:type="character" w:styleId="1054">
    <w:name w:val="WW8Num45z5"/>
    <w:next w:val="1054"/>
    <w:link w:val="839"/>
  </w:style>
  <w:style w:type="character" w:styleId="1055">
    <w:name w:val="WW8Num45z6"/>
    <w:next w:val="1055"/>
    <w:link w:val="839"/>
  </w:style>
  <w:style w:type="character" w:styleId="1056">
    <w:name w:val="WW8Num45z7"/>
    <w:next w:val="1056"/>
    <w:link w:val="839"/>
  </w:style>
  <w:style w:type="character" w:styleId="1057">
    <w:name w:val="WW8Num45z8"/>
    <w:next w:val="1057"/>
    <w:link w:val="839"/>
  </w:style>
  <w:style w:type="character" w:styleId="1058">
    <w:name w:val="WW8Num46z0"/>
    <w:next w:val="1058"/>
    <w:link w:val="839"/>
    <w:rPr>
      <w:b/>
    </w:rPr>
  </w:style>
  <w:style w:type="character" w:styleId="1059">
    <w:name w:val="WW8Num46z1"/>
    <w:next w:val="1059"/>
    <w:link w:val="839"/>
    <w:rPr>
      <w:b w:val="0"/>
    </w:rPr>
  </w:style>
  <w:style w:type="character" w:styleId="1060">
    <w:name w:val="WW8Num46z2"/>
    <w:next w:val="1060"/>
    <w:link w:val="839"/>
  </w:style>
  <w:style w:type="character" w:styleId="1061">
    <w:name w:val="WW8Num47z0"/>
    <w:next w:val="1061"/>
    <w:link w:val="839"/>
  </w:style>
  <w:style w:type="character" w:styleId="1062">
    <w:name w:val="WW8Num48z0"/>
    <w:next w:val="1062"/>
    <w:link w:val="839"/>
  </w:style>
  <w:style w:type="character" w:styleId="1063">
    <w:name w:val="WW8Num48z1"/>
    <w:next w:val="1063"/>
    <w:link w:val="839"/>
  </w:style>
  <w:style w:type="character" w:styleId="1064">
    <w:name w:val="WW8Num48z2"/>
    <w:next w:val="1064"/>
    <w:link w:val="839"/>
  </w:style>
  <w:style w:type="character" w:styleId="1065">
    <w:name w:val="WW8Num48z3"/>
    <w:next w:val="1065"/>
    <w:link w:val="839"/>
  </w:style>
  <w:style w:type="character" w:styleId="1066">
    <w:name w:val="WW8Num48z4"/>
    <w:next w:val="1066"/>
    <w:link w:val="839"/>
  </w:style>
  <w:style w:type="character" w:styleId="1067">
    <w:name w:val="WW8Num48z5"/>
    <w:next w:val="1067"/>
    <w:link w:val="839"/>
  </w:style>
  <w:style w:type="character" w:styleId="1068">
    <w:name w:val="WW8Num48z6"/>
    <w:next w:val="1068"/>
    <w:link w:val="839"/>
  </w:style>
  <w:style w:type="character" w:styleId="1069">
    <w:name w:val="WW8Num48z7"/>
    <w:next w:val="1069"/>
    <w:link w:val="839"/>
  </w:style>
  <w:style w:type="character" w:styleId="1070">
    <w:name w:val="WW8Num48z8"/>
    <w:next w:val="1070"/>
    <w:link w:val="839"/>
  </w:style>
  <w:style w:type="character" w:styleId="1071">
    <w:name w:val="WW8Num49z0"/>
    <w:next w:val="1071"/>
    <w:link w:val="839"/>
  </w:style>
  <w:style w:type="character" w:styleId="1072">
    <w:name w:val="Основной шрифт абзаца1"/>
    <w:next w:val="1072"/>
    <w:link w:val="839"/>
  </w:style>
  <w:style w:type="character" w:styleId="1073">
    <w:name w:val="Интернет-ссылка"/>
    <w:next w:val="1073"/>
    <w:link w:val="839"/>
    <w:rPr>
      <w:color w:val="0000ff"/>
      <w:u w:val="single"/>
    </w:rPr>
  </w:style>
  <w:style w:type="character" w:styleId="1074">
    <w:name w:val="Основной текст Знак"/>
    <w:next w:val="1074"/>
    <w:link w:val="839"/>
    <w:rPr>
      <w:spacing w:val="10"/>
      <w:sz w:val="25"/>
      <w:szCs w:val="25"/>
      <w:lang w:bidi="ar-SA"/>
    </w:rPr>
  </w:style>
  <w:style w:type="character" w:styleId="1075">
    <w:name w:val="Основной текст (3)_"/>
    <w:next w:val="1075"/>
    <w:link w:val="839"/>
    <w:rPr>
      <w:spacing w:val="10"/>
      <w:lang w:bidi="ar-SA"/>
    </w:rPr>
  </w:style>
  <w:style w:type="character" w:styleId="1076">
    <w:name w:val="Основной текст + Полужирный"/>
    <w:next w:val="1076"/>
    <w:link w:val="839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styleId="1077">
    <w:name w:val="Основной текст (5)_"/>
    <w:next w:val="1077"/>
    <w:link w:val="839"/>
    <w:rPr>
      <w:rFonts w:ascii="Garamond" w:hAnsi="Garamond" w:cs="Garamond"/>
      <w:b/>
      <w:bCs/>
      <w:spacing w:val="10"/>
      <w:sz w:val="23"/>
      <w:szCs w:val="23"/>
      <w:lang w:bidi="ar-SA"/>
    </w:rPr>
  </w:style>
  <w:style w:type="character" w:styleId="1078">
    <w:name w:val="Основной текст (6)_"/>
    <w:next w:val="1078"/>
    <w:link w:val="839"/>
    <w:rPr>
      <w:sz w:val="25"/>
      <w:szCs w:val="25"/>
      <w:lang w:bidi="ar-SA"/>
    </w:rPr>
  </w:style>
  <w:style w:type="character" w:styleId="1079">
    <w:name w:val="Текст выноски Знак"/>
    <w:next w:val="1079"/>
    <w:link w:val="839"/>
    <w:rPr>
      <w:rFonts w:ascii="Tahoma" w:hAnsi="Tahoma" w:cs="Tahoma"/>
      <w:sz w:val="16"/>
      <w:szCs w:val="16"/>
    </w:rPr>
  </w:style>
  <w:style w:type="character" w:styleId="1080">
    <w:name w:val="Верхний колонтитул Знак"/>
    <w:next w:val="1080"/>
    <w:link w:val="839"/>
    <w:rPr>
      <w:sz w:val="24"/>
      <w:szCs w:val="24"/>
    </w:rPr>
  </w:style>
  <w:style w:type="character" w:styleId="1081">
    <w:name w:val="Нижний колонтитул Знак"/>
    <w:next w:val="1081"/>
    <w:link w:val="839"/>
    <w:rPr>
      <w:sz w:val="24"/>
      <w:szCs w:val="24"/>
    </w:rPr>
  </w:style>
  <w:style w:type="character" w:styleId="1082">
    <w:name w:val="Знак примечания1"/>
    <w:next w:val="1082"/>
    <w:link w:val="839"/>
    <w:rPr>
      <w:sz w:val="16"/>
      <w:szCs w:val="16"/>
    </w:rPr>
  </w:style>
  <w:style w:type="character" w:styleId="1083">
    <w:name w:val="Текст примечания Знак"/>
    <w:basedOn w:val="1072"/>
    <w:next w:val="1083"/>
    <w:link w:val="839"/>
  </w:style>
  <w:style w:type="character" w:styleId="1084">
    <w:name w:val="Тема примечания Знак"/>
    <w:next w:val="1084"/>
    <w:link w:val="839"/>
    <w:rPr>
      <w:b/>
      <w:bCs/>
    </w:rPr>
  </w:style>
  <w:style w:type="character" w:styleId="1085">
    <w:name w:val="Заголовок 1 Знак"/>
    <w:next w:val="1085"/>
    <w:rPr>
      <w:rFonts w:ascii="Cambria" w:hAnsi="Cambria" w:cs="Cambria"/>
      <w:b/>
      <w:bCs/>
      <w:sz w:val="32"/>
      <w:szCs w:val="32"/>
    </w:rPr>
  </w:style>
  <w:style w:type="character" w:styleId="1086">
    <w:name w:val="Номер страницы"/>
    <w:next w:val="1086"/>
  </w:style>
  <w:style w:type="character" w:styleId="1087">
    <w:name w:val="Основной текст 2 Знак"/>
    <w:next w:val="1087"/>
    <w:rPr>
      <w:sz w:val="28"/>
      <w:szCs w:val="28"/>
    </w:rPr>
  </w:style>
  <w:style w:type="character" w:styleId="1088">
    <w:name w:val="Основной текст с отступом 2 Знак"/>
    <w:next w:val="1088"/>
    <w:link w:val="839"/>
  </w:style>
  <w:style w:type="character" w:styleId="1089">
    <w:name w:val="Основной текст с отступом 3 Знак"/>
    <w:next w:val="1089"/>
    <w:rPr>
      <w:sz w:val="28"/>
      <w:szCs w:val="28"/>
    </w:rPr>
  </w:style>
  <w:style w:type="character" w:styleId="1090">
    <w:name w:val="Схема документа Знак"/>
    <w:next w:val="1090"/>
    <w:rPr>
      <w:sz w:val="2"/>
      <w:szCs w:val="2"/>
      <w:shd w:val="clear" w:color="auto" w:fill="000080"/>
    </w:rPr>
  </w:style>
  <w:style w:type="character" w:styleId="1091">
    <w:name w:val="Основной текст 3 Знак"/>
    <w:next w:val="1091"/>
    <w:link w:val="839"/>
    <w:rPr>
      <w:sz w:val="16"/>
      <w:szCs w:val="16"/>
    </w:rPr>
  </w:style>
  <w:style w:type="character" w:styleId="1092">
    <w:name w:val="paragraph"/>
    <w:next w:val="1092"/>
    <w:link w:val="839"/>
  </w:style>
  <w:style w:type="character" w:styleId="1093">
    <w:name w:val="Нумерация строк"/>
    <w:next w:val="1093"/>
    <w:link w:val="839"/>
  </w:style>
  <w:style w:type="character" w:styleId="1094">
    <w:name w:val="Знак Знак"/>
    <w:next w:val="1094"/>
    <w:link w:val="839"/>
    <w:rPr>
      <w:rFonts w:ascii="Tahoma" w:hAnsi="Tahoma" w:cs="Tahoma"/>
      <w:sz w:val="16"/>
      <w:szCs w:val="16"/>
    </w:rPr>
  </w:style>
  <w:style w:type="character" w:styleId="1095">
    <w:name w:val="Средняя заливка 1 - Акцент 2 Знак"/>
    <w:next w:val="1095"/>
    <w:link w:val="839"/>
    <w:rPr>
      <w:sz w:val="22"/>
      <w:szCs w:val="22"/>
      <w:lang w:bidi="ar-SA"/>
    </w:rPr>
  </w:style>
  <w:style w:type="character" w:styleId="1096">
    <w:name w:val="Знак Знак1"/>
    <w:next w:val="1096"/>
    <w:rPr>
      <w:sz w:val="28"/>
      <w:szCs w:val="28"/>
      <w:lang w:val="ru-RU"/>
    </w:rPr>
  </w:style>
  <w:style w:type="character" w:styleId="1097">
    <w:name w:val="Body Text 2 Char"/>
    <w:next w:val="1097"/>
    <w:link w:val="839"/>
    <w:rPr>
      <w:rFonts w:cs="Times New Roman"/>
      <w:sz w:val="28"/>
      <w:szCs w:val="28"/>
      <w:lang w:val="ru-RU"/>
    </w:rPr>
  </w:style>
  <w:style w:type="character" w:styleId="1098">
    <w:name w:val="Текст Знак"/>
    <w:next w:val="1098"/>
    <w:link w:val="839"/>
    <w:rPr>
      <w:rFonts w:ascii="Consolas" w:hAnsi="Consolas" w:eastAsia="Calibri" w:cs="Consolas"/>
      <w:sz w:val="21"/>
      <w:szCs w:val="21"/>
    </w:rPr>
  </w:style>
  <w:style w:type="character" w:styleId="1099">
    <w:name w:val="Цветная заливка - Акцент 3 Знак"/>
    <w:next w:val="1099"/>
    <w:link w:val="839"/>
  </w:style>
  <w:style w:type="character" w:styleId="1100">
    <w:name w:val="Font Style14"/>
    <w:next w:val="1100"/>
    <w:rPr>
      <w:rFonts w:ascii="Times New Roman" w:hAnsi="Times New Roman" w:cs="Times New Roman"/>
      <w:sz w:val="22"/>
      <w:szCs w:val="22"/>
    </w:rPr>
  </w:style>
  <w:style w:type="character" w:styleId="1101">
    <w:name w:val="Список Знак"/>
    <w:next w:val="1101"/>
    <w:link w:val="839"/>
    <w:rPr>
      <w:sz w:val="24"/>
      <w:szCs w:val="24"/>
    </w:rPr>
  </w:style>
  <w:style w:type="character" w:styleId="1102">
    <w:name w:val="highlight"/>
    <w:next w:val="1102"/>
    <w:link w:val="839"/>
  </w:style>
  <w:style w:type="paragraph" w:styleId="1103">
    <w:name w:val="Заголовок"/>
    <w:basedOn w:val="839"/>
    <w:next w:val="1104"/>
    <w:link w:val="839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1104">
    <w:name w:val="Основной текст"/>
    <w:basedOn w:val="839"/>
    <w:next w:val="1104"/>
    <w:link w:val="839"/>
    <w:pPr>
      <w:jc w:val="right"/>
      <w:spacing w:line="317" w:lineRule="exact"/>
      <w:shd w:val="clear" w:color="auto" w:fill="ffffff"/>
    </w:pPr>
    <w:rPr>
      <w:spacing w:val="10"/>
      <w:sz w:val="25"/>
      <w:szCs w:val="25"/>
      <w:lang w:val="en-US"/>
    </w:rPr>
  </w:style>
  <w:style w:type="paragraph" w:styleId="1105">
    <w:name w:val="Список"/>
    <w:basedOn w:val="839"/>
    <w:next w:val="1105"/>
    <w:link w:val="839"/>
    <w:pPr>
      <w:numPr>
        <w:ilvl w:val="0"/>
        <w:numId w:val="2"/>
      </w:numPr>
      <w:ind w:left="0" w:right="0" w:firstLine="737"/>
      <w:jc w:val="both"/>
      <w:spacing w:line="360" w:lineRule="auto"/>
    </w:pPr>
    <w:rPr>
      <w:lang w:val="en-US"/>
    </w:rPr>
  </w:style>
  <w:style w:type="paragraph" w:styleId="1106">
    <w:name w:val="Название"/>
    <w:basedOn w:val="839"/>
    <w:next w:val="1106"/>
    <w:link w:val="839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107">
    <w:name w:val="Указатель"/>
    <w:basedOn w:val="839"/>
    <w:next w:val="1107"/>
    <w:link w:val="839"/>
    <w:pPr>
      <w:suppressLineNumbers/>
    </w:pPr>
    <w:rPr>
      <w:rFonts w:cs="Droid Sans Devanagari"/>
    </w:rPr>
  </w:style>
  <w:style w:type="paragraph" w:styleId="1108">
    <w:name w:val="Заголовок3"/>
    <w:basedOn w:val="839"/>
    <w:next w:val="1104"/>
    <w:link w:val="839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1109">
    <w:name w:val="Название объекта"/>
    <w:basedOn w:val="839"/>
    <w:next w:val="1109"/>
    <w:link w:val="839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110">
    <w:name w:val="Указатель3"/>
    <w:basedOn w:val="839"/>
    <w:next w:val="1110"/>
    <w:link w:val="839"/>
    <w:pPr>
      <w:suppressLineNumbers/>
    </w:pPr>
    <w:rPr>
      <w:rFonts w:cs="Droid Sans Devanagari"/>
    </w:rPr>
  </w:style>
  <w:style w:type="paragraph" w:styleId="1111">
    <w:name w:val="Заголовок2"/>
    <w:basedOn w:val="839"/>
    <w:next w:val="1104"/>
    <w:link w:val="839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1112">
    <w:name w:val="Название объекта2"/>
    <w:basedOn w:val="839"/>
    <w:next w:val="1112"/>
    <w:link w:val="839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113">
    <w:name w:val="Указатель2"/>
    <w:basedOn w:val="839"/>
    <w:next w:val="1113"/>
    <w:link w:val="839"/>
    <w:pPr>
      <w:suppressLineNumbers/>
    </w:pPr>
    <w:rPr>
      <w:rFonts w:cs="Droid Sans Devanagari"/>
    </w:rPr>
  </w:style>
  <w:style w:type="paragraph" w:styleId="1114">
    <w:name w:val="Заголовок1"/>
    <w:basedOn w:val="839"/>
    <w:next w:val="1104"/>
    <w:link w:val="839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1115">
    <w:name w:val="Название объекта1"/>
    <w:basedOn w:val="839"/>
    <w:next w:val="1115"/>
    <w:link w:val="839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116">
    <w:name w:val="Указатель1"/>
    <w:basedOn w:val="839"/>
    <w:next w:val="1116"/>
    <w:link w:val="839"/>
    <w:pPr>
      <w:suppressLineNumbers/>
    </w:pPr>
    <w:rPr>
      <w:rFonts w:cs="Droid Sans Devanagari"/>
    </w:rPr>
  </w:style>
  <w:style w:type="paragraph" w:styleId="1117">
    <w:name w:val="Знак"/>
    <w:basedOn w:val="839"/>
    <w:next w:val="1117"/>
    <w:link w:val="839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118">
    <w:name w:val="Знак1 Знак Знак Знак"/>
    <w:basedOn w:val="839"/>
    <w:next w:val="1118"/>
    <w:link w:val="839"/>
    <w:pPr>
      <w:jc w:val="right"/>
      <w:spacing w:before="0" w:after="160" w:line="240" w:lineRule="exact"/>
      <w:widowControl w:val="off"/>
    </w:pPr>
    <w:rPr>
      <w:sz w:val="20"/>
      <w:szCs w:val="20"/>
      <w:lang w:val="en-GB"/>
    </w:rPr>
  </w:style>
  <w:style w:type="paragraph" w:styleId="1119">
    <w:name w:val="Знак Знак Знак Знак Знак Знак Знак Знак Знак Знак Знак Знак Знак Знак Знак Знак"/>
    <w:basedOn w:val="839"/>
    <w:next w:val="1119"/>
    <w:link w:val="839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120">
    <w:name w:val="Основной текст (3)"/>
    <w:basedOn w:val="839"/>
    <w:next w:val="1120"/>
    <w:link w:val="839"/>
    <w:pPr>
      <w:ind w:left="0" w:right="0" w:firstLine="680"/>
      <w:jc w:val="both"/>
      <w:spacing w:line="252" w:lineRule="exact"/>
      <w:shd w:val="clear" w:color="auto" w:fill="ffffff"/>
    </w:pPr>
    <w:rPr>
      <w:spacing w:val="10"/>
      <w:sz w:val="20"/>
      <w:szCs w:val="20"/>
      <w:lang w:val="en-US"/>
    </w:rPr>
  </w:style>
  <w:style w:type="paragraph" w:styleId="1121">
    <w:name w:val="Абзац списка1"/>
    <w:basedOn w:val="839"/>
    <w:next w:val="1121"/>
    <w:link w:val="839"/>
    <w:pPr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122">
    <w:name w:val="Основной текст (5)"/>
    <w:basedOn w:val="839"/>
    <w:next w:val="1122"/>
    <w:link w:val="839"/>
    <w:pPr>
      <w:spacing w:line="643" w:lineRule="exact"/>
      <w:shd w:val="clear" w:color="auto" w:fill="ffffff"/>
    </w:pPr>
    <w:rPr>
      <w:rFonts w:ascii="Garamond" w:hAnsi="Garamond" w:cs="Garamond"/>
      <w:b/>
      <w:bCs/>
      <w:spacing w:val="10"/>
      <w:sz w:val="23"/>
      <w:szCs w:val="23"/>
      <w:lang w:val="en-US"/>
    </w:rPr>
  </w:style>
  <w:style w:type="paragraph" w:styleId="1123">
    <w:name w:val="Основной текст (6)"/>
    <w:basedOn w:val="839"/>
    <w:next w:val="1123"/>
    <w:link w:val="839"/>
    <w:pPr>
      <w:spacing w:line="643" w:lineRule="exact"/>
      <w:shd w:val="clear" w:color="auto" w:fill="ffffff"/>
    </w:pPr>
    <w:rPr>
      <w:sz w:val="25"/>
      <w:szCs w:val="25"/>
      <w:lang w:val="en-US"/>
    </w:rPr>
  </w:style>
  <w:style w:type="paragraph" w:styleId="1124">
    <w:name w:val="Текст выноски"/>
    <w:basedOn w:val="839"/>
    <w:next w:val="1124"/>
    <w:link w:val="839"/>
    <w:rPr>
      <w:rFonts w:ascii="Tahoma" w:hAnsi="Tahoma" w:cs="Tahoma"/>
      <w:sz w:val="16"/>
      <w:szCs w:val="16"/>
      <w:lang w:val="en-US"/>
    </w:rPr>
  </w:style>
  <w:style w:type="paragraph" w:styleId="1125">
    <w:name w:val="Верхний и нижний колонтитулы"/>
    <w:basedOn w:val="839"/>
    <w:next w:val="1125"/>
    <w:link w:val="839"/>
    <w:pPr>
      <w:tabs>
        <w:tab w:val="center" w:pos="4819" w:leader="none"/>
        <w:tab w:val="right" w:pos="9638" w:leader="none"/>
      </w:tabs>
      <w:suppressLineNumbers/>
    </w:pPr>
  </w:style>
  <w:style w:type="paragraph" w:styleId="1126">
    <w:name w:val="Верхний колонтитул"/>
    <w:basedOn w:val="839"/>
    <w:next w:val="1126"/>
    <w:link w:val="839"/>
    <w:rPr>
      <w:lang w:val="en-US"/>
    </w:rPr>
  </w:style>
  <w:style w:type="paragraph" w:styleId="1127">
    <w:name w:val="Нижний колонтитул"/>
    <w:basedOn w:val="839"/>
    <w:next w:val="1127"/>
    <w:link w:val="839"/>
    <w:rPr>
      <w:lang w:val="en-US"/>
    </w:rPr>
  </w:style>
  <w:style w:type="paragraph" w:styleId="1128">
    <w:name w:val="Текст примечания1"/>
    <w:basedOn w:val="839"/>
    <w:next w:val="1128"/>
    <w:link w:val="839"/>
    <w:rPr>
      <w:sz w:val="20"/>
      <w:szCs w:val="20"/>
    </w:rPr>
  </w:style>
  <w:style w:type="paragraph" w:styleId="1129">
    <w:name w:val="Тема примечания"/>
    <w:basedOn w:val="1128"/>
    <w:next w:val="1128"/>
    <w:link w:val="839"/>
    <w:rPr>
      <w:b/>
      <w:bCs/>
      <w:lang w:val="en-US"/>
    </w:rPr>
  </w:style>
  <w:style w:type="paragraph" w:styleId="1130">
    <w:name w:val="Основной текст 21"/>
    <w:basedOn w:val="839"/>
    <w:next w:val="1130"/>
    <w:link w:val="839"/>
    <w:pPr>
      <w:jc w:val="both"/>
    </w:pPr>
    <w:rPr>
      <w:sz w:val="28"/>
      <w:szCs w:val="28"/>
      <w:lang w:val="en-US"/>
    </w:rPr>
  </w:style>
  <w:style w:type="paragraph" w:styleId="1131">
    <w:name w:val="Основной текст с отступом 21"/>
    <w:basedOn w:val="839"/>
    <w:next w:val="1131"/>
    <w:link w:val="839"/>
    <w:pPr>
      <w:ind w:left="175" w:right="0" w:firstLine="284"/>
      <w:jc w:val="both"/>
    </w:pPr>
    <w:rPr>
      <w:sz w:val="20"/>
      <w:szCs w:val="20"/>
    </w:rPr>
  </w:style>
  <w:style w:type="paragraph" w:styleId="1132">
    <w:name w:val="Основной текст с отступом 31"/>
    <w:basedOn w:val="839"/>
    <w:next w:val="1132"/>
    <w:link w:val="839"/>
    <w:pPr>
      <w:ind w:left="-108" w:right="0" w:firstLine="567"/>
      <w:jc w:val="both"/>
    </w:pPr>
    <w:rPr>
      <w:sz w:val="28"/>
      <w:szCs w:val="28"/>
      <w:lang w:val="en-US"/>
    </w:rPr>
  </w:style>
  <w:style w:type="paragraph" w:styleId="1133">
    <w:name w:val="ConsPlusNormal"/>
    <w:next w:val="1133"/>
    <w:link w:val="839"/>
    <w:pPr>
      <w:ind w:left="0" w:right="0" w:firstLine="72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1134">
    <w:name w:val="Char Знак Знак Char Знак Знак Знак Знак Знак Знак Знак Знак Знак Знак Знак Знак Знак Знак Знак Знак"/>
    <w:basedOn w:val="839"/>
    <w:next w:val="1134"/>
    <w:link w:val="839"/>
    <w:rPr>
      <w:rFonts w:ascii="Verdana" w:hAnsi="Verdana" w:cs="Verdana"/>
      <w:sz w:val="20"/>
      <w:szCs w:val="20"/>
      <w:lang w:val="en-US"/>
    </w:rPr>
  </w:style>
  <w:style w:type="paragraph" w:styleId="1135">
    <w:name w:val="Знак Знак Знак Знак"/>
    <w:basedOn w:val="839"/>
    <w:next w:val="1135"/>
    <w:link w:val="839"/>
    <w:rPr>
      <w:rFonts w:ascii="Verdana" w:hAnsi="Verdana" w:cs="Verdana"/>
      <w:sz w:val="20"/>
      <w:szCs w:val="20"/>
      <w:lang w:val="en-US"/>
    </w:rPr>
  </w:style>
  <w:style w:type="paragraph" w:styleId="1136">
    <w:name w:val="WW-Знак"/>
    <w:basedOn w:val="839"/>
    <w:next w:val="1136"/>
    <w:link w:val="839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137">
    <w:name w:val="1"/>
    <w:basedOn w:val="839"/>
    <w:next w:val="1137"/>
    <w:link w:val="839"/>
    <w:pPr>
      <w:ind w:left="1287" w:right="0" w:hanging="360"/>
      <w:jc w:val="both"/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138">
    <w:name w:val="Схема документа1"/>
    <w:basedOn w:val="839"/>
    <w:next w:val="1138"/>
    <w:link w:val="839"/>
    <w:pPr>
      <w:shd w:val="clear" w:color="auto" w:fill="000080"/>
    </w:pPr>
    <w:rPr>
      <w:sz w:val="2"/>
      <w:szCs w:val="2"/>
      <w:lang w:val="en-US"/>
    </w:rPr>
  </w:style>
  <w:style w:type="paragraph" w:styleId="1139">
    <w:name w:val="Обычный (веб)"/>
    <w:basedOn w:val="839"/>
    <w:next w:val="1139"/>
    <w:link w:val="839"/>
    <w:pPr>
      <w:spacing w:before="280" w:after="280"/>
    </w:pPr>
  </w:style>
  <w:style w:type="paragraph" w:styleId="1140">
    <w:name w:val="Основной текст 31"/>
    <w:basedOn w:val="839"/>
    <w:next w:val="1140"/>
    <w:link w:val="839"/>
    <w:pPr>
      <w:spacing w:before="0" w:after="120"/>
    </w:pPr>
    <w:rPr>
      <w:sz w:val="16"/>
      <w:szCs w:val="16"/>
      <w:lang w:val="en-US"/>
    </w:rPr>
  </w:style>
  <w:style w:type="paragraph" w:styleId="1141">
    <w:name w:val="WW-Абзац списка1"/>
    <w:basedOn w:val="839"/>
    <w:next w:val="1141"/>
    <w:link w:val="839"/>
    <w:pPr>
      <w:ind w:left="708" w:right="0" w:firstLine="0"/>
    </w:pPr>
    <w:rPr>
      <w:sz w:val="20"/>
      <w:szCs w:val="20"/>
    </w:rPr>
  </w:style>
  <w:style w:type="paragraph" w:styleId="1142">
    <w:name w:val="Абзац списка11"/>
    <w:basedOn w:val="839"/>
    <w:next w:val="1142"/>
    <w:link w:val="839"/>
    <w:pPr>
      <w:ind w:left="720" w:right="0" w:firstLine="709"/>
      <w:jc w:val="both"/>
    </w:pPr>
  </w:style>
  <w:style w:type="paragraph" w:styleId="1143">
    <w:name w:val="Знак2 Знак Знак Знак Знак Знак Знак"/>
    <w:basedOn w:val="839"/>
    <w:next w:val="1143"/>
    <w:link w:val="839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144">
    <w:name w:val="ConsPlusTitle"/>
    <w:next w:val="1144"/>
    <w:pPr>
      <w:widowControl w:val="off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eastAsia="zh-CN" w:bidi="ar-SA"/>
    </w:rPr>
  </w:style>
  <w:style w:type="paragraph" w:styleId="1145">
    <w:name w:val="Обычный1"/>
    <w:next w:val="1145"/>
    <w:link w:val="839"/>
    <w:pPr>
      <w:widowControl w:val="off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1146">
    <w:name w:val="ConsPlusNonformat"/>
    <w:next w:val="1146"/>
    <w:link w:val="839"/>
    <w:pPr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1147">
    <w:name w:val="Стиль"/>
    <w:basedOn w:val="839"/>
    <w:next w:val="1147"/>
    <w:link w:val="839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148">
    <w:name w:val="Средняя заливка 1 - Акцент 21"/>
    <w:next w:val="1148"/>
    <w:link w:val="839"/>
    <w:pPr>
      <w:jc w:val="both"/>
      <w:widowControl/>
    </w:pPr>
    <w:rPr>
      <w:rFonts w:ascii="Times New Roman" w:hAnsi="Times New Roman" w:eastAsia="Times New Roman" w:cs="Times New Roman"/>
      <w:color w:val="auto"/>
      <w:sz w:val="22"/>
      <w:szCs w:val="22"/>
      <w:lang w:val="ru-RU" w:eastAsia="zh-CN" w:bidi="ar-SA"/>
    </w:rPr>
  </w:style>
  <w:style w:type="paragraph" w:styleId="1149">
    <w:name w:val="Цветная заливка - Акцент 31"/>
    <w:basedOn w:val="839"/>
    <w:next w:val="1149"/>
    <w:link w:val="839"/>
    <w:pPr>
      <w:ind w:left="720" w:right="0" w:firstLine="0"/>
    </w:pPr>
    <w:rPr>
      <w:sz w:val="20"/>
      <w:szCs w:val="20"/>
    </w:rPr>
  </w:style>
  <w:style w:type="paragraph" w:styleId="1150">
    <w:name w:val="Знак1"/>
    <w:basedOn w:val="839"/>
    <w:next w:val="1150"/>
    <w:link w:val="839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151">
    <w:name w:val="Текст1"/>
    <w:basedOn w:val="839"/>
    <w:next w:val="1151"/>
    <w:link w:val="839"/>
    <w:rPr>
      <w:rFonts w:ascii="Consolas" w:hAnsi="Consolas" w:eastAsia="Calibri" w:cs="Consolas"/>
      <w:sz w:val="21"/>
      <w:szCs w:val="21"/>
      <w:lang w:val="en-US"/>
    </w:rPr>
  </w:style>
  <w:style w:type="paragraph" w:styleId="1152">
    <w:name w:val="Default"/>
    <w:next w:val="1152"/>
    <w:link w:val="839"/>
    <w:pPr>
      <w:widowControl/>
    </w:pPr>
    <w:rPr>
      <w:rFonts w:ascii="Calibri" w:hAnsi="Calibri" w:eastAsia="Times New Roman" w:cs="Calibri"/>
      <w:color w:val="000000"/>
      <w:sz w:val="24"/>
      <w:szCs w:val="24"/>
      <w:lang w:val="ru-RU" w:eastAsia="zh-CN" w:bidi="ar-SA"/>
    </w:rPr>
  </w:style>
  <w:style w:type="paragraph" w:styleId="1153">
    <w:name w:val="Без интервала"/>
    <w:next w:val="1153"/>
    <w:link w:val="839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1154">
    <w:name w:val="Абзац списка"/>
    <w:basedOn w:val="839"/>
    <w:next w:val="1154"/>
    <w:link w:val="839"/>
    <w:pPr>
      <w:ind w:left="708" w:right="0" w:firstLine="0"/>
    </w:pPr>
  </w:style>
  <w:style w:type="paragraph" w:styleId="1155">
    <w:name w:val="Содержимое врезки"/>
    <w:basedOn w:val="839"/>
    <w:next w:val="1155"/>
    <w:link w:val="839"/>
  </w:style>
  <w:style w:type="paragraph" w:styleId="1156">
    <w:name w:val="Содержимое таблицы"/>
    <w:basedOn w:val="839"/>
    <w:next w:val="1156"/>
    <w:link w:val="839"/>
    <w:pPr>
      <w:widowControl w:val="off"/>
      <w:suppressLineNumbers/>
    </w:pPr>
  </w:style>
  <w:style w:type="paragraph" w:styleId="1157">
    <w:name w:val="Заголовок таблицы"/>
    <w:basedOn w:val="1156"/>
    <w:next w:val="1157"/>
    <w:link w:val="839"/>
    <w:pPr>
      <w:jc w:val="center"/>
      <w:suppressLineNumbers/>
    </w:pPr>
    <w:rPr>
      <w:b/>
      <w:bCs/>
    </w:rPr>
  </w:style>
  <w:style w:type="character" w:styleId="1158" w:default="1">
    <w:name w:val="Default Paragraph Font"/>
    <w:uiPriority w:val="1"/>
    <w:semiHidden/>
    <w:unhideWhenUsed/>
  </w:style>
  <w:style w:type="numbering" w:styleId="115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>Инвестсовет</dc:subject>
  <dc:creator>Пестряков С.Г</dc:creator>
  <cp:keywords>Инвестсовет, протокол заседание</cp:keywords>
  <cp:revision>86</cp:revision>
  <dcterms:created xsi:type="dcterms:W3CDTF">1995-11-21T12:41:00Z</dcterms:created>
  <dcterms:modified xsi:type="dcterms:W3CDTF">2025-12-26T10:35:14Z</dcterms:modified>
</cp:coreProperties>
</file>