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4D" w:rsidRPr="00A7384D" w:rsidRDefault="00A7384D" w:rsidP="00A7384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384D">
        <w:rPr>
          <w:rFonts w:ascii="Times New Roman" w:eastAsia="Calibri" w:hAnsi="Times New Roman" w:cs="Times New Roman"/>
          <w:b/>
          <w:sz w:val="28"/>
          <w:szCs w:val="28"/>
        </w:rPr>
        <w:t xml:space="preserve">Конкурс проводится в </w:t>
      </w:r>
      <w:proofErr w:type="gramStart"/>
      <w:r w:rsidRPr="00A7384D">
        <w:rPr>
          <w:rFonts w:ascii="Times New Roman" w:eastAsia="Calibri" w:hAnsi="Times New Roman" w:cs="Times New Roman"/>
          <w:b/>
          <w:sz w:val="28"/>
          <w:szCs w:val="28"/>
        </w:rPr>
        <w:t>соответствии</w:t>
      </w:r>
      <w:proofErr w:type="gramEnd"/>
      <w:r w:rsidRPr="00A7384D">
        <w:rPr>
          <w:rFonts w:ascii="Times New Roman" w:eastAsia="Calibri" w:hAnsi="Times New Roman" w:cs="Times New Roman"/>
          <w:b/>
          <w:sz w:val="28"/>
          <w:szCs w:val="28"/>
        </w:rPr>
        <w:t xml:space="preserve"> с приказом Департамента о проведении конкурса по одному или неско</w:t>
      </w:r>
      <w:r w:rsidRPr="00A7384D">
        <w:rPr>
          <w:rFonts w:ascii="Times New Roman" w:eastAsia="Calibri" w:hAnsi="Times New Roman" w:cs="Times New Roman"/>
          <w:b/>
          <w:sz w:val="28"/>
          <w:szCs w:val="28"/>
        </w:rPr>
        <w:t xml:space="preserve">льким приоритетным направлениям </w:t>
      </w:r>
      <w:r w:rsidRPr="00A7384D">
        <w:rPr>
          <w:rFonts w:ascii="Times New Roman" w:eastAsia="Calibri" w:hAnsi="Times New Roman" w:cs="Times New Roman"/>
          <w:b/>
          <w:sz w:val="28"/>
          <w:szCs w:val="28"/>
        </w:rPr>
        <w:t xml:space="preserve">в соответствии со </w:t>
      </w:r>
      <w:hyperlink r:id="rId5" w:history="1">
        <w:r w:rsidRPr="00A7384D">
          <w:rPr>
            <w:rFonts w:ascii="Times New Roman" w:eastAsia="Calibri" w:hAnsi="Times New Roman" w:cs="Times New Roman"/>
            <w:b/>
            <w:sz w:val="28"/>
            <w:szCs w:val="28"/>
          </w:rPr>
          <w:t>статьей 31.1</w:t>
        </w:r>
      </w:hyperlink>
      <w:r w:rsidRPr="00A7384D">
        <w:rPr>
          <w:rFonts w:ascii="Times New Roman" w:eastAsia="Calibri" w:hAnsi="Times New Roman" w:cs="Times New Roman"/>
          <w:b/>
          <w:sz w:val="28"/>
          <w:szCs w:val="28"/>
        </w:rPr>
        <w:t xml:space="preserve"> Федерального закона от 12.01.1996 </w:t>
      </w:r>
      <w:r w:rsidRPr="00A7384D">
        <w:rPr>
          <w:rFonts w:ascii="Times New Roman" w:eastAsia="Calibri" w:hAnsi="Times New Roman" w:cs="Times New Roman"/>
          <w:b/>
          <w:sz w:val="28"/>
          <w:szCs w:val="28"/>
        </w:rPr>
        <w:t xml:space="preserve"> №7-ФЗ «О некоммерческих организациях»: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социальное обслуживание, социальная поддержка и защита граждан;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оказание помощи пострадавш</w:t>
      </w:r>
      <w:bookmarkStart w:id="0" w:name="_GoBack"/>
      <w:bookmarkEnd w:id="0"/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охрана окружающей среды и защита животных;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охрана и в </w:t>
      </w:r>
      <w:proofErr w:type="gramStart"/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профилактика социально опасных форм поведения граждан;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8)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</w:t>
      </w:r>
      <w:proofErr w:type="gramStart"/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духовному</w:t>
      </w:r>
      <w:proofErr w:type="gramEnd"/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личности;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формирование в </w:t>
      </w:r>
      <w:proofErr w:type="gramStart"/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</w:t>
      </w:r>
      <w:proofErr w:type="gramEnd"/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нетерпимости к коррупционному поведению;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14) участие в профилактике и (или) тушении пожаров и проведении аварийно-спасательных работ;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15) социальная и культурная адаптация и интеграция мигрантов;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мероприятия по медицинской реабилитации и социальной реабилитации, социальной и трудовой </w:t>
      </w:r>
      <w:proofErr w:type="spellStart"/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реинтеграции</w:t>
      </w:r>
      <w:proofErr w:type="spellEnd"/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осуществляющих незаконное потребление наркотических средств или психотропных веществ;</w:t>
      </w:r>
    </w:p>
    <w:p w:rsidR="00DA2EDD" w:rsidRPr="00A7384D" w:rsidRDefault="00DA2EDD" w:rsidP="00A73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содействие повышению мобильности </w:t>
      </w:r>
      <w:proofErr w:type="gramStart"/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</w:t>
      </w:r>
      <w:proofErr w:type="gramEnd"/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ресурсов;</w:t>
      </w:r>
    </w:p>
    <w:p w:rsidR="007974BB" w:rsidRDefault="00DA2EDD" w:rsidP="00A7384D">
      <w:pPr>
        <w:spacing w:after="0" w:line="240" w:lineRule="auto"/>
        <w:jc w:val="both"/>
      </w:pPr>
      <w:r w:rsidRPr="00A7384D">
        <w:rPr>
          <w:rFonts w:ascii="Times New Roman" w:eastAsia="Times New Roman" w:hAnsi="Times New Roman" w:cs="Times New Roman"/>
          <w:sz w:val="28"/>
          <w:szCs w:val="28"/>
          <w:lang w:eastAsia="ru-RU"/>
        </w:rPr>
        <w:t>18) увековечение памяти жертв политических репрессий.</w:t>
      </w:r>
    </w:p>
    <w:sectPr w:rsidR="0079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B9"/>
    <w:rsid w:val="007974BB"/>
    <w:rsid w:val="00A709B9"/>
    <w:rsid w:val="00A7384D"/>
    <w:rsid w:val="00C12C7B"/>
    <w:rsid w:val="00DA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470AA69C35CC3CB008EF9EC5D2A2D38E&amp;req=doc&amp;base=LAW&amp;n=339217&amp;dst=134&amp;fld=134&amp;REFFIELD=134&amp;REFDST=100058&amp;REFDOC=210010&amp;REFBASE=RLAW926&amp;stat=refcode%3D16876%3Bdstident%3D134%3Bindex%3D100&amp;date=21.05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Войтенкова Нина Сергеевна</cp:lastModifiedBy>
  <cp:revision>4</cp:revision>
  <cp:lastPrinted>2022-01-21T05:33:00Z</cp:lastPrinted>
  <dcterms:created xsi:type="dcterms:W3CDTF">2022-01-21T05:33:00Z</dcterms:created>
  <dcterms:modified xsi:type="dcterms:W3CDTF">2022-01-21T06:34:00Z</dcterms:modified>
</cp:coreProperties>
</file>