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245" w:right="-1"/>
        <w:jc w:val="center"/>
        <w:tabs>
          <w:tab w:val="left" w:pos="5245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у управления</w:t>
      </w:r>
      <w:r/>
    </w:p>
    <w:p>
      <w:pPr>
        <w:pStyle w:val="858"/>
        <w:ind w:left="5245" w:right="-1"/>
        <w:jc w:val="center"/>
        <w:tabs>
          <w:tab w:val="left" w:pos="5245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природопользованию и экол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гии</w:t>
      </w:r>
      <w:r/>
    </w:p>
    <w:p>
      <w:pPr>
        <w:pStyle w:val="858"/>
        <w:ind w:left="5245" w:right="-1"/>
        <w:jc w:val="center"/>
        <w:tabs>
          <w:tab w:val="left" w:pos="5245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/>
    </w:p>
    <w:p>
      <w:pPr>
        <w:pStyle w:val="858"/>
        <w:ind w:left="5245" w:right="-1"/>
        <w:jc w:val="center"/>
        <w:tabs>
          <w:tab w:val="left" w:pos="5245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Ф.Ф. Кадрову</w:t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</w:t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согласование мест (площадок) накопления</w:t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твердых коммунальных о</w:t>
      </w:r>
      <w:r>
        <w:rPr>
          <w:b/>
          <w:bCs/>
          <w:color w:val="000000"/>
          <w:sz w:val="28"/>
          <w:szCs w:val="28"/>
        </w:rPr>
        <w:t xml:space="preserve">т</w:t>
      </w:r>
      <w:r>
        <w:rPr>
          <w:b/>
          <w:bCs/>
          <w:color w:val="000000"/>
          <w:sz w:val="28"/>
          <w:szCs w:val="28"/>
        </w:rPr>
        <w:t xml:space="preserve">ходов</w:t>
      </w:r>
      <w:r/>
    </w:p>
    <w:p>
      <w:pPr>
        <w:pStyle w:val="858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4 Правил обустройства мест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(площадок) накопления </w:t>
      </w:r>
      <w:r>
        <w:rPr>
          <w:color w:val="000000"/>
          <w:sz w:val="28"/>
          <w:szCs w:val="28"/>
        </w:rPr>
        <w:t xml:space="preserve">твердых коммунальных отходов</w:t>
      </w:r>
      <w:r>
        <w:rPr>
          <w:color w:val="000000"/>
          <w:sz w:val="28"/>
          <w:szCs w:val="28"/>
        </w:rPr>
        <w:t xml:space="preserve"> и ведения их реестра, утвержде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ных постановлением Правительства Российской Федерации от 31.08.2018 №1039, </w:t>
      </w:r>
      <w:r>
        <w:rPr>
          <w:color w:val="000000"/>
          <w:sz w:val="28"/>
          <w:szCs w:val="28"/>
        </w:rPr>
        <w:t xml:space="preserve">прошу </w:t>
      </w:r>
      <w:r>
        <w:rPr>
          <w:color w:val="000000"/>
          <w:sz w:val="28"/>
          <w:szCs w:val="28"/>
        </w:rPr>
        <w:t xml:space="preserve">Вас </w:t>
      </w:r>
      <w:r>
        <w:rPr>
          <w:color w:val="000000"/>
          <w:sz w:val="28"/>
          <w:szCs w:val="28"/>
        </w:rPr>
        <w:t xml:space="preserve">рассмотреть заявку на согласование места (площадки) накопления </w:t>
      </w:r>
      <w:r>
        <w:rPr>
          <w:color w:val="000000"/>
          <w:sz w:val="28"/>
          <w:szCs w:val="28"/>
        </w:rPr>
        <w:t xml:space="preserve">твердых коммунальных отх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дов</w:t>
      </w:r>
      <w:r>
        <w:rPr>
          <w:color w:val="000000"/>
          <w:sz w:val="28"/>
          <w:szCs w:val="28"/>
        </w:rPr>
        <w:t xml:space="preserve">, создаваемого </w:t>
      </w:r>
      <w:r>
        <w:rPr>
          <w:color w:val="000000"/>
          <w:sz w:val="28"/>
          <w:szCs w:val="28"/>
        </w:rPr>
      </w:r>
      <w:r/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  <w:gridCol w:w="215"/>
      </w:tblGrid>
      <w:tr>
        <w:trPr>
          <w:trHeight w:val="39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25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 xml:space="preserve">,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858"/>
        <w:jc w:val="center"/>
        <w:widowControl w:val="off"/>
        <w:rPr>
          <w:color w:val="000000"/>
        </w:rPr>
      </w:pPr>
      <w:r>
        <w:rPr>
          <w:color w:val="000000"/>
        </w:rPr>
        <w:t xml:space="preserve">(наименование собственника создаваемого места (площадки) накопления</w:t>
      </w:r>
      <w:r>
        <w:rPr>
          <w:color w:val="000000"/>
        </w:rPr>
        <w:t xml:space="preserve"> твердых коммунальных отходов)</w:t>
      </w:r>
      <w:r>
        <w:rPr>
          <w:color w:val="000000"/>
        </w:rPr>
      </w:r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заявителе и создаваемом месте (площадке) накопления тве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дых коммунальных отх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дов:</w:t>
      </w:r>
      <w:r>
        <w:rPr>
          <w:color w:val="000000"/>
          <w:sz w:val="28"/>
          <w:szCs w:val="28"/>
        </w:rPr>
      </w:r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0"/>
        <w:gridCol w:w="3969"/>
      </w:tblGrid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color w:val="000000"/>
                <w:sz w:val="24"/>
                <w:szCs w:val="24"/>
              </w:rPr>
              <w:t xml:space="preserve">юридического л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ца/фамилия, имя, отчество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последнее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 наличии) </w:t>
            </w:r>
            <w:r>
              <w:rPr>
                <w:color w:val="000000"/>
                <w:sz w:val="24"/>
                <w:szCs w:val="24"/>
              </w:rPr>
              <w:t xml:space="preserve">индивид</w:t>
            </w:r>
            <w:r>
              <w:rPr>
                <w:color w:val="000000"/>
                <w:sz w:val="24"/>
                <w:szCs w:val="24"/>
              </w:rPr>
              <w:t xml:space="preserve">у</w:t>
            </w:r>
            <w:r>
              <w:rPr>
                <w:color w:val="000000"/>
                <w:sz w:val="24"/>
                <w:szCs w:val="24"/>
              </w:rPr>
              <w:t xml:space="preserve">ального предпринимателя, ф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зического лица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онный номер записи в Едином государственном реестре юридич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 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онный номер записи в Едином государственном реестре индив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дуальных пре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принимателей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юридического лица/адрес рег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страции по месту жительства индивидуального предпринимателя, физического лица 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телефон, факс, адрес эле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тронной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почты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108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(для физических лиц)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60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и географические координаты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здаваемого места (площадки) накопления твердых коммунал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отходов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24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характеристики создаваемого места (площадки) накопления твердых коммунал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отходов: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площадь;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используемое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крытие; 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планируемых к размещению контейн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ров и (или) бункеров, их объем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rPr>
                <w:highlight w:val="none"/>
                <w:vertAlign w:val="baseline"/>
              </w:rPr>
            </w:pPr>
            <w:r>
              <w:t xml:space="preserve">Площадь -     м</w:t>
            </w:r>
            <w:r>
              <w:rPr>
                <w:vertAlign w:val="superscript"/>
              </w:rPr>
              <w:t xml:space="preserve">2</w:t>
            </w:r>
            <w:r>
              <w:rPr>
                <w:vertAlign w:val="baseline"/>
              </w:rPr>
              <w:t xml:space="preserve">;</w:t>
            </w:r>
            <w:r>
              <w:rPr>
                <w:highlight w:val="none"/>
                <w:vertAlign w:val="baseli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Основание -            с уклоном для отведения талых и дождевых вод;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Ограждение с 3х сторон, высота ограждения      м;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  <w:vertAlign w:val="baseline"/>
              </w:rPr>
            </w:pPr>
            <w:r>
              <w:rPr>
                <w:highlight w:val="none"/>
              </w:rPr>
              <w:t xml:space="preserve">Количество контейнеров -     шт.      м</w:t>
            </w:r>
            <w:r>
              <w:rPr>
                <w:highlight w:val="none"/>
                <w:vertAlign w:val="superscript"/>
              </w:rPr>
              <w:t xml:space="preserve">3</w:t>
            </w:r>
            <w:r>
              <w:rPr>
                <w:highlight w:val="none"/>
                <w:vertAlign w:val="baseline"/>
              </w:rPr>
              <w:t xml:space="preserve">;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  <w:vertAlign w:val="baseline"/>
              </w:rPr>
              <w:t xml:space="preserve">Расстояние до ближайших нормируемых объектов более        м; (либо если промзона – промышленная зона города, нормируемые объекты вблизи отсутствуют)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Наличие свободного подъездного пути  </w:t>
            </w:r>
            <w:r/>
          </w:p>
        </w:tc>
      </w:tr>
      <w:tr>
        <w:trPr>
          <w:trHeight w:val="416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об источниках</w:t>
            </w:r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твердых комм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нальных отходов</w:t>
            </w:r>
            <w:r>
              <w:rPr>
                <w:sz w:val="24"/>
                <w:szCs w:val="24"/>
              </w:rPr>
              <w:t xml:space="preserve">, которые 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дут </w:t>
            </w:r>
            <w:r>
              <w:rPr>
                <w:sz w:val="24"/>
                <w:szCs w:val="24"/>
              </w:rPr>
              <w:t xml:space="preserve">складир</w:t>
            </w:r>
            <w:r>
              <w:rPr>
                <w:sz w:val="24"/>
                <w:szCs w:val="24"/>
              </w:rPr>
              <w:t xml:space="preserve">оваться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создаваемом </w:t>
            </w:r>
            <w:r>
              <w:rPr>
                <w:sz w:val="24"/>
                <w:szCs w:val="24"/>
              </w:rPr>
              <w:t xml:space="preserve">мест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(на площадк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) накопления твердых коммунал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отходов</w:t>
            </w:r>
            <w:r>
              <w:rPr>
                <w:sz w:val="24"/>
                <w:szCs w:val="24"/>
              </w:rPr>
              <w:t xml:space="preserve"> (сведения </w:t>
            </w:r>
            <w:r>
              <w:rPr>
                <w:sz w:val="24"/>
                <w:szCs w:val="24"/>
              </w:rPr>
              <w:t xml:space="preserve">об одном или нескольких объектах капитального строител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ства, территории (части территории) </w:t>
            </w:r>
            <w:r>
              <w:rPr>
                <w:sz w:val="24"/>
                <w:szCs w:val="24"/>
              </w:rPr>
              <w:t xml:space="preserve">города</w:t>
            </w:r>
            <w:r>
              <w:rPr>
                <w:sz w:val="24"/>
                <w:szCs w:val="24"/>
              </w:rPr>
              <w:t xml:space="preserve">, при осуществлении деятельности на которых у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и юридических лиц образуются твердые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мунальные отходы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согласие на обработку пер</w:t>
      </w:r>
      <w:r>
        <w:rPr>
          <w:color w:val="000000"/>
          <w:sz w:val="28"/>
          <w:szCs w:val="28"/>
        </w:rPr>
        <w:t xml:space="preserve">сональных данных, содержащихся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в настоящей заявке.</w:t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Ситуационный план </w:t>
      </w:r>
      <w:r>
        <w:rPr>
          <w:color w:val="000000"/>
          <w:sz w:val="28"/>
          <w:szCs w:val="28"/>
        </w:rPr>
        <w:t xml:space="preserve">размещения мест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(площад</w:t>
      </w:r>
      <w:r>
        <w:rPr>
          <w:color w:val="000000"/>
          <w:sz w:val="28"/>
          <w:szCs w:val="28"/>
        </w:rPr>
        <w:t xml:space="preserve">ки</w:t>
      </w:r>
      <w:r>
        <w:rPr>
          <w:color w:val="000000"/>
          <w:sz w:val="28"/>
          <w:szCs w:val="28"/>
        </w:rPr>
        <w:t xml:space="preserve">) накопления тве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дых коммунальных отходов</w:t>
      </w:r>
      <w:r>
        <w:t xml:space="preserve"> </w:t>
      </w:r>
      <w:r>
        <w:rPr>
          <w:sz w:val="28"/>
          <w:szCs w:val="28"/>
        </w:rPr>
        <w:t xml:space="preserve">с привязкой</w:t>
      </w:r>
      <w:r>
        <w:t xml:space="preserve"> </w:t>
      </w:r>
      <w:r>
        <w:rPr>
          <w:sz w:val="28"/>
          <w:szCs w:val="28"/>
        </w:rPr>
        <w:t xml:space="preserve">к территории</w:t>
      </w:r>
      <w:r>
        <w:t xml:space="preserve"> </w:t>
      </w:r>
      <w:r>
        <w:rPr>
          <w:color w:val="000000"/>
          <w:sz w:val="28"/>
          <w:szCs w:val="28"/>
        </w:rPr>
        <w:t xml:space="preserve">на 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л. в ____</w:t>
      </w:r>
      <w:r>
        <w:rPr>
          <w:color w:val="000000"/>
          <w:sz w:val="28"/>
          <w:szCs w:val="28"/>
        </w:rPr>
        <w:t xml:space="preserve"> экз.</w:t>
      </w: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Схема размещения мест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(площад</w:t>
      </w:r>
      <w:r>
        <w:rPr>
          <w:color w:val="000000"/>
          <w:sz w:val="28"/>
          <w:szCs w:val="28"/>
        </w:rPr>
        <w:t xml:space="preserve">ки</w:t>
      </w:r>
      <w:r>
        <w:rPr>
          <w:color w:val="000000"/>
          <w:sz w:val="28"/>
          <w:szCs w:val="28"/>
        </w:rPr>
        <w:t xml:space="preserve">) накопления твердых коммунал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ных отходов на карте</w:t>
      </w:r>
      <w:r>
        <w:rPr>
          <w:color w:val="000000"/>
          <w:sz w:val="28"/>
          <w:szCs w:val="28"/>
        </w:rPr>
        <w:t xml:space="preserve"> города Нижневартовска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масштаб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1:2000</w:t>
      </w:r>
      <w:r>
        <w:t xml:space="preserve"> </w:t>
      </w:r>
      <w:r>
        <w:rPr>
          <w:color w:val="000000"/>
          <w:sz w:val="28"/>
          <w:szCs w:val="28"/>
        </w:rPr>
        <w:t xml:space="preserve">на 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л. </w:t>
      </w:r>
      <w:r>
        <w:rPr>
          <w:color w:val="000000"/>
          <w:sz w:val="28"/>
          <w:szCs w:val="28"/>
        </w:rPr>
        <w:t xml:space="preserve">           в ____ </w:t>
      </w:r>
      <w:r>
        <w:rPr>
          <w:color w:val="000000"/>
          <w:sz w:val="28"/>
          <w:szCs w:val="28"/>
        </w:rPr>
        <w:t xml:space="preserve">экз.</w:t>
      </w:r>
      <w:r>
        <w:rPr>
          <w:color w:val="000000"/>
          <w:sz w:val="28"/>
          <w:szCs w:val="28"/>
        </w:rPr>
      </w:r>
      <w:r/>
    </w:p>
    <w:p>
      <w:pPr>
        <w:tabs>
          <w:tab w:val="left" w:pos="680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680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2126"/>
        <w:gridCol w:w="2409"/>
        <w:gridCol w:w="283"/>
        <w:gridCol w:w="2841"/>
      </w:tblGrid>
      <w:tr>
        <w:trPr>
          <w:trHeight w:val="40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858"/>
              <w:jc w:val="left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41" w:type="dxa"/>
            <w:vAlign w:val="bottom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85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t xml:space="preserve">(дата)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58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t xml:space="preserve">(подпись)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</w:r>
            <w:r>
              <w:rPr>
                <w:szCs w:val="28"/>
              </w:rPr>
              <w:t xml:space="preserve">(ФИО)</w:t>
            </w:r>
            <w:r>
              <w:rPr>
                <w:color w:val="000000"/>
                <w:sz w:val="28"/>
              </w:rPr>
            </w:r>
            <w:r/>
          </w:p>
        </w:tc>
      </w:tr>
    </w:tbl>
    <w:p>
      <w:r/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58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58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58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58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1475" w:hanging="360"/>
        <w:tabs>
          <w:tab w:val="num" w:pos="147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2195" w:hanging="360"/>
        <w:tabs>
          <w:tab w:val="num" w:pos="219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915" w:hanging="360"/>
        <w:tabs>
          <w:tab w:val="num" w:pos="291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8"/>
        <w:ind w:left="3635" w:hanging="360"/>
        <w:tabs>
          <w:tab w:val="num" w:pos="363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8"/>
        <w:ind w:left="4355" w:hanging="360"/>
        <w:tabs>
          <w:tab w:val="num" w:pos="435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5075" w:hanging="360"/>
        <w:tabs>
          <w:tab w:val="num" w:pos="507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8"/>
        <w:ind w:left="5795" w:hanging="360"/>
        <w:tabs>
          <w:tab w:val="num" w:pos="579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8"/>
        <w:ind w:left="6515" w:hanging="360"/>
        <w:tabs>
          <w:tab w:val="num" w:pos="651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7235" w:hanging="360"/>
        <w:tabs>
          <w:tab w:val="num" w:pos="723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8"/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7331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58"/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58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ourier New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rPr>
      <w:rFonts w:eastAsia="Times New Roman"/>
      <w:lang w:val="ru-RU" w:eastAsia="ru-RU" w:bidi="ar-SA"/>
    </w:rPr>
  </w:style>
  <w:style w:type="character" w:styleId="859">
    <w:name w:val="Основной шрифт абзаца"/>
    <w:next w:val="859"/>
    <w:link w:val="858"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Верхний колонтитул"/>
    <w:basedOn w:val="858"/>
    <w:next w:val="862"/>
    <w:link w:val="863"/>
    <w:pPr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basedOn w:val="859"/>
    <w:next w:val="863"/>
    <w:link w:val="862"/>
  </w:style>
  <w:style w:type="paragraph" w:styleId="864">
    <w:name w:val="Нижний колонтитул"/>
    <w:basedOn w:val="858"/>
    <w:next w:val="864"/>
    <w:link w:val="865"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</w:style>
  <w:style w:type="paragraph" w:styleId="866">
    <w:name w:val="ConsPlusTitle"/>
    <w:next w:val="866"/>
    <w:link w:val="858"/>
    <w:pPr>
      <w:widowControl w:val="off"/>
    </w:pPr>
    <w:rPr>
      <w:rFonts w:ascii="Arial" w:hAnsi="Arial" w:eastAsia="Times New Roman"/>
      <w:b/>
      <w:bCs/>
      <w:lang w:val="ru-RU" w:eastAsia="ru-RU" w:bidi="ar-SA"/>
    </w:rPr>
  </w:style>
  <w:style w:type="paragraph" w:styleId="867">
    <w:name w:val="Текст выноски"/>
    <w:basedOn w:val="858"/>
    <w:next w:val="867"/>
    <w:link w:val="868"/>
    <w:semiHidden/>
    <w:rPr>
      <w:rFonts w:ascii="Tahoma" w:hAnsi="Tahoma"/>
      <w:sz w:val="16"/>
      <w:szCs w:val="16"/>
    </w:rPr>
  </w:style>
  <w:style w:type="character" w:styleId="868">
    <w:name w:val="Текст выноски Знак"/>
    <w:next w:val="868"/>
    <w:link w:val="867"/>
    <w:semiHidden/>
    <w:rPr>
      <w:rFonts w:ascii="Tahoma" w:hAnsi="Tahoma" w:eastAsia="Times New Roman"/>
      <w:sz w:val="16"/>
      <w:szCs w:val="16"/>
    </w:rPr>
  </w:style>
  <w:style w:type="numbering" w:styleId="869">
    <w:name w:val="Нет списка1"/>
    <w:next w:val="861"/>
    <w:link w:val="858"/>
    <w:semiHidden/>
  </w:style>
  <w:style w:type="paragraph" w:styleId="870">
    <w:name w:val="Абзац списка"/>
    <w:basedOn w:val="858"/>
    <w:next w:val="870"/>
    <w:link w:val="858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71">
    <w:name w:val="Гиперссылка"/>
    <w:next w:val="871"/>
    <w:link w:val="858"/>
    <w:rPr>
      <w:color w:val="0000ff"/>
      <w:u w:val="single"/>
    </w:rPr>
  </w:style>
  <w:style w:type="character" w:styleId="872">
    <w:name w:val="Знак сноски,Знак сноски 1,Знак сноски-FN,Ciae niinee-FN,SUPERS,Referencia nota al pie,fr,Used by Word for Help footnote symbols"/>
    <w:next w:val="872"/>
    <w:link w:val="858"/>
    <w:rPr>
      <w:vertAlign w:val="superscript"/>
    </w:rPr>
  </w:style>
  <w:style w:type="paragraph" w:styleId="873">
    <w:name w:val="Обычный (веб),Обычный (веб) Знак"/>
    <w:basedOn w:val="858"/>
    <w:next w:val="873"/>
    <w:link w:val="858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character" w:styleId="874">
    <w:name w:val="apple-converted-space"/>
    <w:next w:val="874"/>
    <w:link w:val="858"/>
  </w:style>
  <w:style w:type="paragraph" w:styleId="875">
    <w:name w:val="Текст сноски,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858"/>
    <w:next w:val="875"/>
    <w:link w:val="876"/>
    <w:pPr>
      <w:spacing w:after="200" w:line="276" w:lineRule="auto"/>
    </w:pPr>
    <w:rPr>
      <w:rFonts w:ascii="Calibri" w:hAnsi="Calibri"/>
      <w:lang w:val="en-US" w:eastAsia="en-US"/>
    </w:rPr>
  </w:style>
  <w:style w:type="character" w:styleId="876">
    <w:name w:val="Текст сноски Знак,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next w:val="876"/>
    <w:link w:val="875"/>
    <w:rPr>
      <w:rFonts w:ascii="Calibri" w:hAnsi="Calibri" w:eastAsia="Times New Roman"/>
      <w:lang w:val="en-US" w:eastAsia="en-US"/>
    </w:rPr>
  </w:style>
  <w:style w:type="paragraph" w:styleId="877">
    <w:name w:val="Абзац списка1"/>
    <w:basedOn w:val="858"/>
    <w:next w:val="877"/>
    <w:link w:val="858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78">
    <w:name w:val="Сетка таблицы"/>
    <w:basedOn w:val="860"/>
    <w:next w:val="878"/>
    <w:link w:val="858"/>
    <w:rPr>
      <w:rFonts w:ascii="Calibri" w:hAnsi="Calibri" w:eastAsia="Calibri"/>
      <w:sz w:val="22"/>
      <w:szCs w:val="22"/>
      <w:lang w:eastAsia="en-US"/>
    </w:rPr>
    <w:tblPr/>
  </w:style>
  <w:style w:type="paragraph" w:styleId="879">
    <w:name w:val="Подзаголовок"/>
    <w:basedOn w:val="858"/>
    <w:next w:val="879"/>
    <w:link w:val="880"/>
    <w:rPr>
      <w:sz w:val="24"/>
      <w:szCs w:val="24"/>
    </w:rPr>
  </w:style>
  <w:style w:type="character" w:styleId="880">
    <w:name w:val="Подзаголовок Знак"/>
    <w:next w:val="880"/>
    <w:link w:val="879"/>
    <w:rPr>
      <w:rFonts w:eastAsia="Times New Roman"/>
      <w:sz w:val="24"/>
      <w:szCs w:val="24"/>
    </w:rPr>
  </w:style>
  <w:style w:type="paragraph" w:styleId="881">
    <w:name w:val="Основной текст с отступом 2"/>
    <w:basedOn w:val="858"/>
    <w:next w:val="881"/>
    <w:link w:val="882"/>
    <w:pPr>
      <w:ind w:firstLine="709"/>
      <w:jc w:val="both"/>
      <w:spacing w:line="288" w:lineRule="auto"/>
    </w:pPr>
    <w:rPr>
      <w:sz w:val="24"/>
      <w:szCs w:val="24"/>
    </w:rPr>
  </w:style>
  <w:style w:type="character" w:styleId="882">
    <w:name w:val="Основной текст с отступом 2 Знак"/>
    <w:next w:val="882"/>
    <w:link w:val="881"/>
    <w:rPr>
      <w:rFonts w:eastAsia="Times New Roman"/>
      <w:sz w:val="24"/>
      <w:szCs w:val="24"/>
    </w:rPr>
  </w:style>
  <w:style w:type="paragraph" w:styleId="883">
    <w:name w:val="[No paragraph style]"/>
    <w:next w:val="883"/>
    <w:link w:val="858"/>
    <w:pPr>
      <w:spacing w:line="288" w:lineRule="auto"/>
    </w:pPr>
    <w:rPr>
      <w:rFonts w:eastAsia="Times New Roman"/>
      <w:color w:val="000000"/>
      <w:sz w:val="24"/>
      <w:szCs w:val="24"/>
      <w:lang w:val="ru-RU" w:eastAsia="ru-RU" w:bidi="ar-SA"/>
    </w:rPr>
  </w:style>
  <w:style w:type="paragraph" w:styleId="884">
    <w:name w:val="Абзац списка2"/>
    <w:basedOn w:val="858"/>
    <w:next w:val="884"/>
    <w:link w:val="858"/>
    <w:pPr>
      <w:ind w:left="720"/>
    </w:pPr>
    <w:rPr>
      <w:sz w:val="24"/>
      <w:szCs w:val="24"/>
    </w:rPr>
  </w:style>
  <w:style w:type="paragraph" w:styleId="885">
    <w:name w:val="ConsPlusNormal"/>
    <w:next w:val="885"/>
    <w:link w:val="858"/>
    <w:pPr>
      <w:widowControl w:val="off"/>
    </w:pPr>
    <w:rPr>
      <w:rFonts w:ascii="Calibri" w:hAnsi="Calibri" w:eastAsia="Times New Roman"/>
      <w:sz w:val="22"/>
      <w:lang w:val="ru-RU" w:eastAsia="ru-RU" w:bidi="ar-SA"/>
    </w:rPr>
  </w:style>
  <w:style w:type="paragraph" w:styleId="886">
    <w:name w:val="Прижатый влево"/>
    <w:basedOn w:val="858"/>
    <w:next w:val="858"/>
    <w:link w:val="858"/>
    <w:pPr>
      <w:widowControl w:val="off"/>
    </w:pPr>
    <w:rPr>
      <w:rFonts w:ascii="Arial" w:hAnsi="Arial" w:eastAsia="Times New Roman"/>
      <w:sz w:val="24"/>
      <w:szCs w:val="24"/>
    </w:rPr>
  </w:style>
  <w:style w:type="paragraph" w:styleId="887">
    <w:name w:val="Нормальный (таблица)"/>
    <w:basedOn w:val="858"/>
    <w:next w:val="858"/>
    <w:link w:val="858"/>
    <w:pPr>
      <w:jc w:val="both"/>
      <w:widowControl w:val="off"/>
    </w:pPr>
    <w:rPr>
      <w:rFonts w:ascii="Arial" w:hAnsi="Arial" w:eastAsia="Times New Roman"/>
      <w:sz w:val="24"/>
      <w:szCs w:val="24"/>
    </w:rPr>
  </w:style>
  <w:style w:type="character" w:styleId="888">
    <w:name w:val="Гипертекстовая ссылка"/>
    <w:next w:val="888"/>
    <w:link w:val="858"/>
    <w:rPr>
      <w:color w:val="106bbe"/>
    </w:rPr>
  </w:style>
  <w:style w:type="paragraph" w:styleId="889">
    <w:name w:val="Основной текст"/>
    <w:basedOn w:val="858"/>
    <w:next w:val="889"/>
    <w:link w:val="890"/>
    <w:semiHidden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0">
    <w:name w:val="Основной текст Знак"/>
    <w:next w:val="890"/>
    <w:link w:val="889"/>
    <w:semiHidden/>
    <w:rPr>
      <w:rFonts w:ascii="Calibri" w:hAnsi="Calibri" w:eastAsia="Calibri"/>
      <w:sz w:val="22"/>
      <w:szCs w:val="22"/>
      <w:lang w:eastAsia="en-US"/>
    </w:rPr>
  </w:style>
  <w:style w:type="character" w:styleId="891">
    <w:name w:val="Просмотренная гиперссылка"/>
    <w:next w:val="891"/>
    <w:link w:val="858"/>
    <w:semiHidden/>
    <w:rPr>
      <w:color w:val="800080"/>
      <w:u w:val="single"/>
    </w:rPr>
  </w:style>
  <w:style w:type="paragraph" w:styleId="892">
    <w:name w:val="ConsPlusTitlePage"/>
    <w:next w:val="892"/>
    <w:link w:val="858"/>
    <w:pPr>
      <w:widowControl w:val="off"/>
    </w:pPr>
    <w:rPr>
      <w:rFonts w:ascii="Tahoma" w:hAnsi="Tahoma" w:eastAsia="Times New Roman"/>
      <w:lang w:val="ru-RU" w:eastAsia="ru-RU" w:bidi="ar-SA"/>
    </w:rPr>
  </w:style>
  <w:style w:type="paragraph" w:styleId="893">
    <w:name w:val="Без интервала"/>
    <w:basedOn w:val="858"/>
    <w:next w:val="893"/>
    <w:link w:val="858"/>
    <w:rPr>
      <w:rFonts w:eastAsia="Calibri"/>
      <w:sz w:val="24"/>
      <w:szCs w:val="24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2025-11-20T10:40:27Z</dcterms:modified>
</cp:coreProperties>
</file>