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82C76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r w:rsidR="00A202E3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r w:rsidRPr="00E82C76">
        <w:rPr>
          <w:rFonts w:ascii="Times New Roman" w:hAnsi="Times New Roman" w:cs="Times New Roman"/>
          <w:b/>
          <w:bCs/>
          <w:sz w:val="24"/>
          <w:szCs w:val="24"/>
        </w:rPr>
        <w:t xml:space="preserve"> от 27 мая 2011 г. N 574 </w:t>
      </w:r>
      <w:r w:rsidRPr="00E82C7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 внесении изменений в приложение к постановлению администрации города от 12.02.2010 N 142 </w:t>
      </w:r>
      <w:r w:rsidRPr="00E82C7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E82C76">
        <w:rPr>
          <w:rFonts w:ascii="Times New Roman" w:hAnsi="Times New Roman" w:cs="Times New Roman"/>
          <w:b/>
          <w:bCs/>
          <w:sz w:val="24"/>
          <w:szCs w:val="24"/>
        </w:rPr>
        <w:br/>
        <w:t>на жилищно-коммунальные и бытовые услуги на территории города Нижневартовска" (с изменениями от 01.03.2011 N 180)"</w:t>
      </w: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C76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4" w:history="1">
        <w:r w:rsidRPr="00E82C76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82C76">
        <w:rPr>
          <w:rFonts w:ascii="Times New Roman" w:hAnsi="Times New Roman" w:cs="Times New Roman"/>
          <w:sz w:val="24"/>
          <w:szCs w:val="24"/>
        </w:rPr>
        <w:t xml:space="preserve"> Думы города от 22.04.2011 N 9 "О внесении изменений в решение Думы города Нижневартовска от 17.10.2008 N 480 "Об установлении расходных обязательств муниципального образования город Нижневартовск", в целях обеспечения исполнения бюджета с учетом основных направлений бюджетной политики города Нижневартовска:</w:t>
      </w: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E82C76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5" w:history="1">
        <w:r w:rsidRPr="00E82C76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E82C76">
        <w:rPr>
          <w:rFonts w:ascii="Times New Roman" w:hAnsi="Times New Roman" w:cs="Times New Roman"/>
          <w:sz w:val="24"/>
          <w:szCs w:val="24"/>
        </w:rPr>
        <w:t xml:space="preserve"> к </w:t>
      </w:r>
      <w:hyperlink r:id="rId6" w:history="1">
        <w:r w:rsidRPr="00E82C76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  <w:r w:rsidRPr="00E82C76">
        <w:rPr>
          <w:rFonts w:ascii="Times New Roman" w:hAnsi="Times New Roman" w:cs="Times New Roman"/>
          <w:sz w:val="24"/>
          <w:szCs w:val="24"/>
        </w:rPr>
        <w:t xml:space="preserve"> администрации города от 12.02.2010 N 142 "Об утверждении Положения о предоставлении субсидий на жилищно-коммунальные и бытовые услуги на территории города Нижневартовска" (с изменениями </w:t>
      </w:r>
      <w:hyperlink r:id="rId7" w:history="1">
        <w:r w:rsidRPr="00E82C76">
          <w:rPr>
            <w:rFonts w:ascii="Times New Roman" w:hAnsi="Times New Roman" w:cs="Times New Roman"/>
            <w:sz w:val="24"/>
            <w:szCs w:val="24"/>
          </w:rPr>
          <w:t>от 01.03.2011 N 180</w:t>
        </w:r>
      </w:hyperlink>
      <w:r w:rsidRPr="00E82C76">
        <w:rPr>
          <w:rFonts w:ascii="Times New Roman" w:hAnsi="Times New Roman" w:cs="Times New Roman"/>
          <w:sz w:val="24"/>
          <w:szCs w:val="24"/>
        </w:rPr>
        <w:t>):</w:t>
      </w: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"/>
      <w:bookmarkEnd w:id="0"/>
      <w:r w:rsidRPr="00E82C76">
        <w:rPr>
          <w:rFonts w:ascii="Times New Roman" w:hAnsi="Times New Roman" w:cs="Times New Roman"/>
          <w:sz w:val="24"/>
          <w:szCs w:val="24"/>
        </w:rPr>
        <w:t xml:space="preserve">1.1. В </w:t>
      </w:r>
      <w:hyperlink r:id="rId8" w:history="1">
        <w:r w:rsidRPr="00E82C76">
          <w:rPr>
            <w:rFonts w:ascii="Times New Roman" w:hAnsi="Times New Roman" w:cs="Times New Roman"/>
            <w:sz w:val="24"/>
            <w:szCs w:val="24"/>
          </w:rPr>
          <w:t>подпункте 4.2.1 пункта 4.2 раздела IV</w:t>
        </w:r>
      </w:hyperlink>
      <w:r w:rsidRPr="00E82C76">
        <w:rPr>
          <w:rFonts w:ascii="Times New Roman" w:hAnsi="Times New Roman" w:cs="Times New Roman"/>
          <w:sz w:val="24"/>
          <w:szCs w:val="24"/>
        </w:rPr>
        <w:t xml:space="preserve"> "Порядок расчета и условия предоставления субсидий" после слов "(мест общего пользования)</w:t>
      </w:r>
      <w:proofErr w:type="gramStart"/>
      <w:r w:rsidRPr="00E82C76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E82C76">
        <w:rPr>
          <w:rFonts w:ascii="Times New Roman" w:hAnsi="Times New Roman" w:cs="Times New Roman"/>
          <w:sz w:val="24"/>
          <w:szCs w:val="24"/>
        </w:rPr>
        <w:t xml:space="preserve"> исключить слова "аттракционов парка Победы".</w:t>
      </w: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"/>
      <w:bookmarkEnd w:id="1"/>
      <w:r w:rsidRPr="00E82C76">
        <w:rPr>
          <w:rFonts w:ascii="Times New Roman" w:hAnsi="Times New Roman" w:cs="Times New Roman"/>
          <w:sz w:val="24"/>
          <w:szCs w:val="24"/>
        </w:rPr>
        <w:t xml:space="preserve">1.2. Дополнить </w:t>
      </w:r>
      <w:hyperlink r:id="rId9" w:history="1">
        <w:r w:rsidRPr="00E82C76">
          <w:rPr>
            <w:rFonts w:ascii="Times New Roman" w:hAnsi="Times New Roman" w:cs="Times New Roman"/>
            <w:sz w:val="24"/>
            <w:szCs w:val="24"/>
          </w:rPr>
          <w:t>пункт 4.2 раздела IV</w:t>
        </w:r>
      </w:hyperlink>
      <w:r w:rsidRPr="00E82C76">
        <w:rPr>
          <w:rFonts w:ascii="Times New Roman" w:hAnsi="Times New Roman" w:cs="Times New Roman"/>
          <w:sz w:val="24"/>
          <w:szCs w:val="24"/>
        </w:rPr>
        <w:t xml:space="preserve"> "Порядок расчета и условия предоставления субсидий" </w:t>
      </w:r>
      <w:hyperlink r:id="rId10" w:history="1">
        <w:r w:rsidRPr="00E82C76">
          <w:rPr>
            <w:rFonts w:ascii="Times New Roman" w:hAnsi="Times New Roman" w:cs="Times New Roman"/>
            <w:sz w:val="24"/>
            <w:szCs w:val="24"/>
          </w:rPr>
          <w:t>подпунктом 4.2.8</w:t>
        </w:r>
      </w:hyperlink>
      <w:r w:rsidRPr="00E82C76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2"/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C76">
        <w:rPr>
          <w:rFonts w:ascii="Times New Roman" w:hAnsi="Times New Roman" w:cs="Times New Roman"/>
          <w:sz w:val="24"/>
          <w:szCs w:val="24"/>
        </w:rPr>
        <w:t>"4.2.8. На компенсацию недополученных доходов при оказании услуг по обслуживанию и содержанию аттракционов определяется как разница между фактическими расходами по обслуживанию и содержанию аттракционов парка Победы и доходами, полученными от оказания услуг населению по установленным ценам (тарифам).".</w:t>
      </w: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"/>
      <w:r w:rsidRPr="00E82C76">
        <w:rPr>
          <w:rFonts w:ascii="Times New Roman" w:hAnsi="Times New Roman" w:cs="Times New Roman"/>
          <w:sz w:val="24"/>
          <w:szCs w:val="24"/>
        </w:rPr>
        <w:t xml:space="preserve">2. Управлению по информационной политике администрации города (Н.В. </w:t>
      </w:r>
      <w:proofErr w:type="spellStart"/>
      <w:r w:rsidRPr="00E82C76">
        <w:rPr>
          <w:rFonts w:ascii="Times New Roman" w:hAnsi="Times New Roman" w:cs="Times New Roman"/>
          <w:sz w:val="24"/>
          <w:szCs w:val="24"/>
        </w:rPr>
        <w:t>Ложева</w:t>
      </w:r>
      <w:proofErr w:type="spellEnd"/>
      <w:r w:rsidRPr="00E82C76">
        <w:rPr>
          <w:rFonts w:ascii="Times New Roman" w:hAnsi="Times New Roman" w:cs="Times New Roman"/>
          <w:sz w:val="24"/>
          <w:szCs w:val="24"/>
        </w:rPr>
        <w:t xml:space="preserve">) </w:t>
      </w:r>
      <w:hyperlink r:id="rId11" w:history="1">
        <w:r w:rsidRPr="00E82C76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E82C76">
        <w:rPr>
          <w:rFonts w:ascii="Times New Roman" w:hAnsi="Times New Roman" w:cs="Times New Roman"/>
          <w:sz w:val="24"/>
          <w:szCs w:val="24"/>
        </w:rPr>
        <w:t xml:space="preserve"> постановление в средствах массовой информации.</w:t>
      </w: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"/>
      <w:bookmarkEnd w:id="3"/>
      <w:r w:rsidRPr="00E82C76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после его </w:t>
      </w:r>
      <w:hyperlink r:id="rId12" w:history="1">
        <w:r w:rsidRPr="00E82C76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Pr="00E82C76">
        <w:rPr>
          <w:rFonts w:ascii="Times New Roman" w:hAnsi="Times New Roman" w:cs="Times New Roman"/>
          <w:sz w:val="24"/>
          <w:szCs w:val="24"/>
        </w:rPr>
        <w:t>.</w:t>
      </w:r>
    </w:p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4"/>
      <w:bookmarkEnd w:id="4"/>
      <w:r w:rsidRPr="00E82C7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82C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2C76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Д.Н. Трифонова.</w:t>
      </w:r>
    </w:p>
    <w:bookmarkEnd w:id="5"/>
    <w:p w:rsidR="00E82C76" w:rsidRPr="00E82C76" w:rsidRDefault="00E82C76" w:rsidP="00E82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E82C76" w:rsidRPr="00E82C7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82C76" w:rsidRPr="00E82C76" w:rsidRDefault="00E82C76" w:rsidP="00E8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C76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E82C76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</w:t>
            </w:r>
            <w:r w:rsidRPr="00E82C76">
              <w:rPr>
                <w:rFonts w:ascii="Times New Roman" w:hAnsi="Times New Roman" w:cs="Times New Roman"/>
                <w:sz w:val="24"/>
                <w:szCs w:val="24"/>
              </w:rPr>
              <w:br/>
              <w:t>Главы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82C76" w:rsidRPr="00E82C76" w:rsidRDefault="00E82C76" w:rsidP="00E8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76">
              <w:rPr>
                <w:rFonts w:ascii="Times New Roman" w:hAnsi="Times New Roman" w:cs="Times New Roman"/>
                <w:sz w:val="24"/>
                <w:szCs w:val="24"/>
              </w:rPr>
              <w:t>Д.Н. Трифонов</w:t>
            </w:r>
          </w:p>
        </w:tc>
      </w:tr>
    </w:tbl>
    <w:p w:rsidR="00372F06" w:rsidRPr="00E82C76" w:rsidRDefault="00372F06" w:rsidP="00E82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2F06" w:rsidRPr="00E82C76" w:rsidSect="00E82C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C76"/>
    <w:rsid w:val="00035E2A"/>
    <w:rsid w:val="00372F06"/>
    <w:rsid w:val="00A202E3"/>
    <w:rsid w:val="00BF4A9B"/>
    <w:rsid w:val="00E82C7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06"/>
  </w:style>
  <w:style w:type="paragraph" w:styleId="1">
    <w:name w:val="heading 1"/>
    <w:basedOn w:val="a"/>
    <w:next w:val="a"/>
    <w:link w:val="10"/>
    <w:uiPriority w:val="99"/>
    <w:qFormat/>
    <w:rsid w:val="00E82C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2C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82C76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82C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E82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12710.4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0615207.0" TargetMode="External"/><Relationship Id="rId12" Type="http://schemas.openxmlformats.org/officeDocument/2006/relationships/hyperlink" Target="garantF1://3071586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0612710.0" TargetMode="External"/><Relationship Id="rId11" Type="http://schemas.openxmlformats.org/officeDocument/2006/relationships/hyperlink" Target="garantF1://30715869.0" TargetMode="External"/><Relationship Id="rId5" Type="http://schemas.openxmlformats.org/officeDocument/2006/relationships/hyperlink" Target="garantF1://30612710.1000" TargetMode="External"/><Relationship Id="rId10" Type="http://schemas.openxmlformats.org/officeDocument/2006/relationships/hyperlink" Target="garantF1://30612710.428" TargetMode="External"/><Relationship Id="rId4" Type="http://schemas.openxmlformats.org/officeDocument/2006/relationships/hyperlink" Target="garantF1://30615662.0" TargetMode="External"/><Relationship Id="rId9" Type="http://schemas.openxmlformats.org/officeDocument/2006/relationships/hyperlink" Target="garantF1://30612710.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cp:lastPrinted>2015-02-12T08:11:00Z</cp:lastPrinted>
  <dcterms:created xsi:type="dcterms:W3CDTF">2015-02-12T06:31:00Z</dcterms:created>
  <dcterms:modified xsi:type="dcterms:W3CDTF">2015-02-12T08:12:00Z</dcterms:modified>
</cp:coreProperties>
</file>