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CF" w:rsidRDefault="00873FC3" w:rsidP="00B56ACF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11.04.2017 №507-р</w:t>
      </w:r>
    </w:p>
    <w:p w:rsidR="00B56ACF" w:rsidRDefault="00B56ACF" w:rsidP="00B56ACF">
      <w:pPr>
        <w:ind w:right="4960"/>
        <w:jc w:val="both"/>
        <w:rPr>
          <w:sz w:val="28"/>
          <w:szCs w:val="28"/>
        </w:rPr>
      </w:pPr>
    </w:p>
    <w:p w:rsidR="004C73D4" w:rsidRPr="00B56ACF" w:rsidRDefault="004C73D4" w:rsidP="00B56ACF">
      <w:pPr>
        <w:ind w:right="4960"/>
        <w:jc w:val="both"/>
        <w:rPr>
          <w:sz w:val="28"/>
          <w:szCs w:val="28"/>
        </w:rPr>
      </w:pPr>
      <w:r w:rsidRPr="00B56ACF">
        <w:rPr>
          <w:sz w:val="28"/>
          <w:szCs w:val="28"/>
        </w:rPr>
        <w:t>О проведении Спартакиады муниц</w:t>
      </w:r>
      <w:r w:rsidRPr="00B56ACF">
        <w:rPr>
          <w:sz w:val="28"/>
          <w:szCs w:val="28"/>
        </w:rPr>
        <w:t>и</w:t>
      </w:r>
      <w:r w:rsidRPr="00B56ACF">
        <w:rPr>
          <w:sz w:val="28"/>
          <w:szCs w:val="28"/>
        </w:rPr>
        <w:t>пальных служащих города Нижнева</w:t>
      </w:r>
      <w:r w:rsidRPr="00B56ACF">
        <w:rPr>
          <w:sz w:val="28"/>
          <w:szCs w:val="28"/>
        </w:rPr>
        <w:t>р</w:t>
      </w:r>
      <w:r w:rsidRPr="00B56ACF">
        <w:rPr>
          <w:sz w:val="28"/>
          <w:szCs w:val="28"/>
        </w:rPr>
        <w:t>товска в 2017 году</w:t>
      </w:r>
    </w:p>
    <w:p w:rsidR="004C73D4" w:rsidRPr="00B56ACF" w:rsidRDefault="004C73D4" w:rsidP="00B56ACF">
      <w:pPr>
        <w:jc w:val="both"/>
        <w:rPr>
          <w:sz w:val="28"/>
          <w:szCs w:val="28"/>
        </w:rPr>
      </w:pPr>
    </w:p>
    <w:p w:rsidR="00B56ACF" w:rsidRPr="00B56ACF" w:rsidRDefault="00B56ACF" w:rsidP="00B56ACF">
      <w:pPr>
        <w:jc w:val="both"/>
        <w:rPr>
          <w:sz w:val="28"/>
          <w:szCs w:val="28"/>
        </w:rPr>
      </w:pPr>
    </w:p>
    <w:p w:rsidR="00B56ACF" w:rsidRPr="00B56ACF" w:rsidRDefault="00B56ACF" w:rsidP="00B56ACF">
      <w:pPr>
        <w:jc w:val="both"/>
        <w:rPr>
          <w:sz w:val="28"/>
          <w:szCs w:val="28"/>
        </w:rPr>
      </w:pP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  <w:proofErr w:type="gramStart"/>
      <w:r w:rsidRPr="00B56ACF">
        <w:rPr>
          <w:sz w:val="28"/>
          <w:szCs w:val="28"/>
        </w:rPr>
        <w:t>С целью выявления сильнейших спортсменов для формирования сборной команды города для участия в Спартакиаде муниципальных служащих Ханты-Мансийского автономного округа - Югры, проводимой в соответствии с пост</w:t>
      </w:r>
      <w:r w:rsidRPr="00B56ACF">
        <w:rPr>
          <w:sz w:val="28"/>
          <w:szCs w:val="28"/>
        </w:rPr>
        <w:t>а</w:t>
      </w:r>
      <w:r w:rsidRPr="00B56ACF">
        <w:rPr>
          <w:sz w:val="28"/>
          <w:szCs w:val="28"/>
        </w:rPr>
        <w:t xml:space="preserve">новлением Правительства Ханты-Мансийского автономного округа - Югры </w:t>
      </w:r>
      <w:r w:rsidR="00B56ACF">
        <w:rPr>
          <w:sz w:val="28"/>
          <w:szCs w:val="28"/>
        </w:rPr>
        <w:t xml:space="preserve">     </w:t>
      </w:r>
      <w:r w:rsidRPr="00B56ACF">
        <w:rPr>
          <w:sz w:val="28"/>
          <w:szCs w:val="28"/>
        </w:rPr>
        <w:t xml:space="preserve">от 09.10.2013 №422-п "О государственной программе Ханты-Мансийского </w:t>
      </w:r>
      <w:r w:rsidR="00B56ACF">
        <w:rPr>
          <w:sz w:val="28"/>
          <w:szCs w:val="28"/>
        </w:rPr>
        <w:t xml:space="preserve">     </w:t>
      </w:r>
      <w:r w:rsidRPr="00B56ACF">
        <w:rPr>
          <w:sz w:val="28"/>
          <w:szCs w:val="28"/>
        </w:rPr>
        <w:t>автономного округа - Югры "Развитие физической культуры и спорта в Ханты-Мансийском автономном округе - Югре на 2016-2020 годы", а также в целях популяризации и пропаганды</w:t>
      </w:r>
      <w:proofErr w:type="gramEnd"/>
      <w:r w:rsidRPr="00B56ACF">
        <w:rPr>
          <w:sz w:val="28"/>
          <w:szCs w:val="28"/>
        </w:rPr>
        <w:t xml:space="preserve"> спорта как основы здорового образа жизни, пр</w:t>
      </w:r>
      <w:r w:rsidRPr="00B56ACF">
        <w:rPr>
          <w:sz w:val="28"/>
          <w:szCs w:val="28"/>
        </w:rPr>
        <w:t>и</w:t>
      </w:r>
      <w:r w:rsidRPr="00B56ACF">
        <w:rPr>
          <w:sz w:val="28"/>
          <w:szCs w:val="28"/>
        </w:rPr>
        <w:t>влечения муниципальных служащих к систематическим занятиям физической культурой и спортом:</w:t>
      </w: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  <w:r w:rsidRPr="00B56ACF">
        <w:rPr>
          <w:sz w:val="28"/>
          <w:szCs w:val="28"/>
        </w:rPr>
        <w:t>1. Управлению по физической культуре и спорту администрации города (О.А. Третьяк) организовать и провести на базе спортивных сооружений подв</w:t>
      </w:r>
      <w:r w:rsidRPr="00B56ACF">
        <w:rPr>
          <w:sz w:val="28"/>
          <w:szCs w:val="28"/>
        </w:rPr>
        <w:t>е</w:t>
      </w:r>
      <w:r w:rsidRPr="00B56ACF">
        <w:rPr>
          <w:sz w:val="28"/>
          <w:szCs w:val="28"/>
        </w:rPr>
        <w:t xml:space="preserve">домственных учреждений Спартакиаду муниципальных служащих города Нижневартовска (далее - Спартакиада). </w:t>
      </w: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  <w:r w:rsidRPr="00B56ACF">
        <w:rPr>
          <w:sz w:val="28"/>
          <w:szCs w:val="28"/>
        </w:rPr>
        <w:t>2. Утвердить:</w:t>
      </w: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  <w:r w:rsidRPr="00B56ACF">
        <w:rPr>
          <w:sz w:val="28"/>
          <w:szCs w:val="28"/>
        </w:rPr>
        <w:t>- состав организационного комитета по подготовке и проведению Спа</w:t>
      </w:r>
      <w:r w:rsidRPr="00B56ACF">
        <w:rPr>
          <w:sz w:val="28"/>
          <w:szCs w:val="28"/>
        </w:rPr>
        <w:t>р</w:t>
      </w:r>
      <w:r w:rsidRPr="00B56ACF">
        <w:rPr>
          <w:sz w:val="28"/>
          <w:szCs w:val="28"/>
        </w:rPr>
        <w:t>такиады согласно приложению 1;</w:t>
      </w: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  <w:r w:rsidRPr="00B56ACF">
        <w:rPr>
          <w:sz w:val="28"/>
          <w:szCs w:val="28"/>
        </w:rPr>
        <w:t>- Положение о проведении Спартакиады согласно приложению 2;</w:t>
      </w: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  <w:r w:rsidRPr="00B56ACF">
        <w:rPr>
          <w:sz w:val="28"/>
          <w:szCs w:val="28"/>
        </w:rPr>
        <w:t>- план мероприятий по подготовке и участию в Спартакиаде муниципал</w:t>
      </w:r>
      <w:r w:rsidRPr="00B56ACF">
        <w:rPr>
          <w:sz w:val="28"/>
          <w:szCs w:val="28"/>
        </w:rPr>
        <w:t>ь</w:t>
      </w:r>
      <w:r w:rsidRPr="00B56ACF">
        <w:rPr>
          <w:sz w:val="28"/>
          <w:szCs w:val="28"/>
        </w:rPr>
        <w:t>ных служащих Ханты-Мансийского автономного округа - Югры согласно пр</w:t>
      </w:r>
      <w:r w:rsidRPr="00B56ACF">
        <w:rPr>
          <w:sz w:val="28"/>
          <w:szCs w:val="28"/>
        </w:rPr>
        <w:t>и</w:t>
      </w:r>
      <w:r w:rsidRPr="00B56ACF">
        <w:rPr>
          <w:sz w:val="28"/>
          <w:szCs w:val="28"/>
        </w:rPr>
        <w:t>ложению 3.</w:t>
      </w: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  <w:r w:rsidRPr="00B56ACF">
        <w:rPr>
          <w:sz w:val="28"/>
          <w:szCs w:val="28"/>
        </w:rPr>
        <w:t>3. Рекомендовать муниципальным служащим администрации города пр</w:t>
      </w:r>
      <w:r w:rsidRPr="00B56ACF">
        <w:rPr>
          <w:sz w:val="28"/>
          <w:szCs w:val="28"/>
        </w:rPr>
        <w:t>и</w:t>
      </w:r>
      <w:r w:rsidRPr="00B56ACF">
        <w:rPr>
          <w:sz w:val="28"/>
          <w:szCs w:val="28"/>
        </w:rPr>
        <w:t>нять участие в Спартакиаде.</w:t>
      </w:r>
    </w:p>
    <w:p w:rsidR="00B56ACF" w:rsidRPr="00B56ACF" w:rsidRDefault="00B56ACF" w:rsidP="00B56ACF">
      <w:pPr>
        <w:ind w:firstLine="709"/>
        <w:jc w:val="both"/>
        <w:rPr>
          <w:sz w:val="28"/>
          <w:szCs w:val="28"/>
        </w:rPr>
      </w:pP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  <w:r w:rsidRPr="00B56ACF">
        <w:rPr>
          <w:sz w:val="28"/>
          <w:szCs w:val="28"/>
        </w:rPr>
        <w:t xml:space="preserve">4. Управлению по информационной политике администрации города (С.В. Селиванова) организовать информационное сопровождение подведения итогов Спартакиады. </w:t>
      </w: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</w:p>
    <w:p w:rsidR="004C73D4" w:rsidRPr="00B56ACF" w:rsidRDefault="004C73D4" w:rsidP="00B56ACF">
      <w:pPr>
        <w:ind w:firstLine="709"/>
        <w:jc w:val="both"/>
        <w:rPr>
          <w:sz w:val="28"/>
          <w:szCs w:val="28"/>
        </w:rPr>
      </w:pPr>
      <w:r w:rsidRPr="00B56ACF">
        <w:rPr>
          <w:sz w:val="28"/>
          <w:szCs w:val="28"/>
        </w:rPr>
        <w:t xml:space="preserve">5. </w:t>
      </w:r>
      <w:proofErr w:type="gramStart"/>
      <w:r w:rsidRPr="00B56ACF">
        <w:rPr>
          <w:sz w:val="28"/>
          <w:szCs w:val="28"/>
        </w:rPr>
        <w:t>Контроль за</w:t>
      </w:r>
      <w:proofErr w:type="gramEnd"/>
      <w:r w:rsidRPr="00B56ACF">
        <w:rPr>
          <w:sz w:val="28"/>
          <w:szCs w:val="28"/>
        </w:rPr>
        <w:t xml:space="preserve"> выполнением распоряжения возложить на заместителя главы города по с</w:t>
      </w:r>
      <w:r w:rsidR="000F238E" w:rsidRPr="00B56ACF">
        <w:rPr>
          <w:sz w:val="28"/>
          <w:szCs w:val="28"/>
        </w:rPr>
        <w:t>оциальной и молодежной политике</w:t>
      </w:r>
      <w:r w:rsidR="00B56ACF" w:rsidRPr="00B56ACF">
        <w:rPr>
          <w:sz w:val="28"/>
          <w:szCs w:val="28"/>
        </w:rPr>
        <w:t xml:space="preserve"> </w:t>
      </w:r>
      <w:r w:rsidRPr="00B56ACF">
        <w:rPr>
          <w:sz w:val="28"/>
          <w:szCs w:val="28"/>
        </w:rPr>
        <w:t>Н.Г. Волчанину, начал</w:t>
      </w:r>
      <w:r w:rsidRPr="00B56ACF">
        <w:rPr>
          <w:sz w:val="28"/>
          <w:szCs w:val="28"/>
        </w:rPr>
        <w:t>ь</w:t>
      </w:r>
      <w:r w:rsidRPr="00B56ACF">
        <w:rPr>
          <w:sz w:val="28"/>
          <w:szCs w:val="28"/>
        </w:rPr>
        <w:t>ника управления по физической культуре и спорту</w:t>
      </w:r>
      <w:r w:rsidR="00B56ACF" w:rsidRPr="00B56ACF">
        <w:rPr>
          <w:sz w:val="28"/>
          <w:szCs w:val="28"/>
        </w:rPr>
        <w:t xml:space="preserve"> </w:t>
      </w:r>
      <w:r w:rsidRPr="00B56ACF">
        <w:rPr>
          <w:sz w:val="28"/>
          <w:szCs w:val="28"/>
        </w:rPr>
        <w:t xml:space="preserve">администрации города </w:t>
      </w:r>
      <w:r w:rsidR="00B56ACF">
        <w:rPr>
          <w:sz w:val="28"/>
          <w:szCs w:val="28"/>
        </w:rPr>
        <w:t xml:space="preserve">     </w:t>
      </w:r>
      <w:r w:rsidRPr="00B56ACF">
        <w:rPr>
          <w:sz w:val="28"/>
          <w:szCs w:val="28"/>
        </w:rPr>
        <w:t xml:space="preserve">О.А. Третьяка. </w:t>
      </w:r>
    </w:p>
    <w:p w:rsidR="004C73D4" w:rsidRPr="00B56ACF" w:rsidRDefault="004C73D4" w:rsidP="00B56ACF">
      <w:pPr>
        <w:jc w:val="both"/>
        <w:rPr>
          <w:sz w:val="28"/>
          <w:szCs w:val="28"/>
        </w:rPr>
      </w:pPr>
    </w:p>
    <w:p w:rsidR="00B56ACF" w:rsidRPr="00B56ACF" w:rsidRDefault="00B56ACF" w:rsidP="00B56ACF">
      <w:pPr>
        <w:jc w:val="both"/>
        <w:rPr>
          <w:sz w:val="28"/>
          <w:szCs w:val="28"/>
        </w:rPr>
      </w:pPr>
    </w:p>
    <w:p w:rsidR="00B56ACF" w:rsidRPr="00B56ACF" w:rsidRDefault="00B56ACF" w:rsidP="00B56ACF">
      <w:pPr>
        <w:jc w:val="both"/>
        <w:rPr>
          <w:sz w:val="28"/>
          <w:szCs w:val="28"/>
        </w:rPr>
      </w:pPr>
    </w:p>
    <w:p w:rsidR="004C73D4" w:rsidRPr="00B56ACF" w:rsidRDefault="004C73D4" w:rsidP="00B56ACF">
      <w:pPr>
        <w:jc w:val="both"/>
        <w:rPr>
          <w:sz w:val="28"/>
          <w:szCs w:val="28"/>
        </w:rPr>
      </w:pPr>
      <w:r w:rsidRPr="00B56ACF">
        <w:rPr>
          <w:sz w:val="28"/>
          <w:szCs w:val="28"/>
        </w:rPr>
        <w:t xml:space="preserve">Глава города                                                                   </w:t>
      </w:r>
      <w:r w:rsidRPr="00B56ACF">
        <w:rPr>
          <w:sz w:val="28"/>
          <w:szCs w:val="28"/>
        </w:rPr>
        <w:tab/>
      </w:r>
      <w:r w:rsidRPr="00B56ACF">
        <w:rPr>
          <w:sz w:val="28"/>
          <w:szCs w:val="28"/>
        </w:rPr>
        <w:tab/>
        <w:t xml:space="preserve"> </w:t>
      </w:r>
      <w:r w:rsidR="00B56ACF">
        <w:rPr>
          <w:sz w:val="28"/>
          <w:szCs w:val="28"/>
        </w:rPr>
        <w:t xml:space="preserve">          </w:t>
      </w:r>
      <w:r w:rsidRPr="00B56ACF">
        <w:rPr>
          <w:sz w:val="28"/>
          <w:szCs w:val="28"/>
        </w:rPr>
        <w:t xml:space="preserve">  В.В. Тихонов</w:t>
      </w:r>
    </w:p>
    <w:p w:rsidR="004C73D4" w:rsidRPr="00CD5D98" w:rsidRDefault="004C73D4" w:rsidP="004C73D4">
      <w:pPr>
        <w:jc w:val="both"/>
        <w:rPr>
          <w:sz w:val="28"/>
          <w:szCs w:val="28"/>
        </w:rPr>
      </w:pPr>
    </w:p>
    <w:p w:rsidR="004C73D4" w:rsidRPr="00B56ACF" w:rsidRDefault="004C73D4" w:rsidP="00B56ACF">
      <w:pPr>
        <w:ind w:firstLine="5670"/>
        <w:jc w:val="both"/>
        <w:rPr>
          <w:sz w:val="28"/>
          <w:szCs w:val="28"/>
        </w:rPr>
      </w:pPr>
      <w:r>
        <w:br w:type="page"/>
      </w:r>
      <w:r w:rsidRPr="00B56ACF">
        <w:rPr>
          <w:sz w:val="28"/>
          <w:szCs w:val="28"/>
        </w:rPr>
        <w:lastRenderedPageBreak/>
        <w:t>Приложение 1 к распоряжению</w:t>
      </w:r>
    </w:p>
    <w:p w:rsidR="004C73D4" w:rsidRPr="00B56ACF" w:rsidRDefault="004C73D4" w:rsidP="00B56ACF">
      <w:pPr>
        <w:ind w:firstLine="5670"/>
        <w:jc w:val="both"/>
        <w:rPr>
          <w:sz w:val="28"/>
          <w:szCs w:val="28"/>
        </w:rPr>
      </w:pPr>
      <w:r w:rsidRPr="00B56ACF">
        <w:rPr>
          <w:sz w:val="28"/>
          <w:szCs w:val="28"/>
        </w:rPr>
        <w:t>администрации города</w:t>
      </w:r>
    </w:p>
    <w:p w:rsidR="004C73D4" w:rsidRPr="00B56ACF" w:rsidRDefault="00873FC3" w:rsidP="00B56ACF">
      <w:pPr>
        <w:ind w:firstLine="5670"/>
        <w:jc w:val="both"/>
        <w:rPr>
          <w:sz w:val="28"/>
          <w:szCs w:val="28"/>
        </w:rPr>
      </w:pPr>
      <w:r w:rsidRPr="00873FC3">
        <w:rPr>
          <w:sz w:val="28"/>
          <w:szCs w:val="28"/>
        </w:rPr>
        <w:t>от 11.04.2017 №507-р</w:t>
      </w:r>
    </w:p>
    <w:p w:rsidR="004C73D4" w:rsidRDefault="004C73D4" w:rsidP="004C73D4">
      <w:pPr>
        <w:ind w:firstLine="5812"/>
        <w:jc w:val="both"/>
        <w:rPr>
          <w:b/>
          <w:sz w:val="28"/>
          <w:szCs w:val="28"/>
        </w:rPr>
      </w:pPr>
    </w:p>
    <w:p w:rsidR="00B56ACF" w:rsidRPr="00577C0F" w:rsidRDefault="00B56ACF" w:rsidP="004C73D4">
      <w:pPr>
        <w:ind w:firstLine="5812"/>
        <w:jc w:val="both"/>
        <w:rPr>
          <w:b/>
          <w:sz w:val="28"/>
          <w:szCs w:val="28"/>
        </w:rPr>
      </w:pP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 и проведению Спартакиады</w:t>
      </w: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города Нижневартовска</w:t>
      </w:r>
    </w:p>
    <w:p w:rsidR="004C73D4" w:rsidRDefault="004C73D4" w:rsidP="004C73D4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03"/>
        <w:gridCol w:w="310"/>
        <w:gridCol w:w="6"/>
        <w:gridCol w:w="6204"/>
      </w:tblGrid>
      <w:tr w:rsidR="004C73D4" w:rsidTr="00B56ACF">
        <w:tc>
          <w:tcPr>
            <w:tcW w:w="3403" w:type="dxa"/>
            <w:hideMark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16" w:type="dxa"/>
            <w:gridSpan w:val="2"/>
            <w:hideMark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4" w:type="dxa"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города, председатель организационного комитета</w:t>
            </w:r>
          </w:p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</w:p>
        </w:tc>
      </w:tr>
      <w:tr w:rsidR="004C73D4" w:rsidTr="00B56ACF">
        <w:tc>
          <w:tcPr>
            <w:tcW w:w="3403" w:type="dxa"/>
            <w:hideMark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Волчанина  </w:t>
            </w:r>
          </w:p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316" w:type="dxa"/>
            <w:gridSpan w:val="2"/>
            <w:hideMark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4" w:type="dxa"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BD670D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по социальной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дежной политике, заместитель председателя </w:t>
            </w:r>
            <w:r w:rsidR="00B56AC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организационного комитета</w:t>
            </w:r>
          </w:p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</w:p>
        </w:tc>
      </w:tr>
      <w:tr w:rsidR="004C73D4" w:rsidTr="00B56ACF">
        <w:tc>
          <w:tcPr>
            <w:tcW w:w="3403" w:type="dxa"/>
            <w:hideMark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 </w:t>
            </w:r>
          </w:p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Андреевич</w:t>
            </w:r>
          </w:p>
        </w:tc>
        <w:tc>
          <w:tcPr>
            <w:tcW w:w="316" w:type="dxa"/>
            <w:gridSpan w:val="2"/>
            <w:hideMark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4" w:type="dxa"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физической культуре </w:t>
            </w:r>
            <w:r w:rsidR="00B56AC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и спорту администрации города, заместитель председателя организационного комитета</w:t>
            </w:r>
          </w:p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</w:p>
        </w:tc>
      </w:tr>
      <w:tr w:rsidR="004C73D4" w:rsidTr="00B56ACF">
        <w:tc>
          <w:tcPr>
            <w:tcW w:w="3403" w:type="dxa"/>
            <w:hideMark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B56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6" w:type="dxa"/>
            <w:gridSpan w:val="2"/>
            <w:hideMark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4" w:type="dxa"/>
          </w:tcPr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физкультурно-массовой </w:t>
            </w:r>
            <w:r w:rsidR="00B56AC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и оздоровительной работы управления по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культуре и спорту администрации города, секретарь организационного комитета</w:t>
            </w:r>
          </w:p>
          <w:p w:rsidR="004C73D4" w:rsidRDefault="004C73D4" w:rsidP="00B56ACF">
            <w:pPr>
              <w:jc w:val="both"/>
              <w:rPr>
                <w:sz w:val="28"/>
                <w:szCs w:val="28"/>
              </w:rPr>
            </w:pPr>
          </w:p>
        </w:tc>
      </w:tr>
      <w:tr w:rsidR="004C73D4" w:rsidTr="00B56ACF">
        <w:tc>
          <w:tcPr>
            <w:tcW w:w="9923" w:type="dxa"/>
            <w:gridSpan w:val="4"/>
          </w:tcPr>
          <w:p w:rsidR="004C73D4" w:rsidRDefault="004C73D4" w:rsidP="00774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организационного комитета:</w:t>
            </w:r>
          </w:p>
          <w:p w:rsidR="00774A18" w:rsidRDefault="00774A18" w:rsidP="00774A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4A18" w:rsidTr="00A5385C">
        <w:tc>
          <w:tcPr>
            <w:tcW w:w="3403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10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774A18" w:rsidTr="00A5385C">
        <w:tc>
          <w:tcPr>
            <w:tcW w:w="3403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города</w:t>
            </w:r>
          </w:p>
        </w:tc>
      </w:tr>
      <w:tr w:rsidR="00774A18" w:rsidTr="00A5385C">
        <w:tc>
          <w:tcPr>
            <w:tcW w:w="3403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Коротаев 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Александрович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жилищно-коммунального хозяйства администрации города</w:t>
            </w:r>
          </w:p>
        </w:tc>
      </w:tr>
      <w:tr w:rsidR="00774A18" w:rsidTr="00A5385C">
        <w:tc>
          <w:tcPr>
            <w:tcW w:w="3403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774A18" w:rsidTr="00B56ACF">
        <w:tc>
          <w:tcPr>
            <w:tcW w:w="3403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 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10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774A18" w:rsidTr="00B56ACF">
        <w:tc>
          <w:tcPr>
            <w:tcW w:w="3403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Рябых 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экономике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</w:tc>
      </w:tr>
      <w:tr w:rsidR="00774A18" w:rsidTr="00B56ACF">
        <w:tc>
          <w:tcPr>
            <w:tcW w:w="3403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Селиванова 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информационной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тике администрации города </w:t>
            </w:r>
          </w:p>
        </w:tc>
      </w:tr>
      <w:tr w:rsidR="00774A18" w:rsidTr="00B56ACF">
        <w:tc>
          <w:tcPr>
            <w:tcW w:w="3403" w:type="dxa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Петрович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строительству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</w:tc>
      </w:tr>
      <w:tr w:rsidR="00774A18" w:rsidTr="00B56ACF">
        <w:tc>
          <w:tcPr>
            <w:tcW w:w="3403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Федорус 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  <w:hideMark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 администрации города</w:t>
            </w:r>
          </w:p>
        </w:tc>
      </w:tr>
      <w:tr w:rsidR="00774A18" w:rsidTr="00B56ACF">
        <w:tc>
          <w:tcPr>
            <w:tcW w:w="3403" w:type="dxa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</w:t>
            </w:r>
          </w:p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gridSpan w:val="2"/>
          </w:tcPr>
          <w:p w:rsidR="00774A18" w:rsidRDefault="00774A18" w:rsidP="0077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та муниципальной собственности и земельных ресурсов администрации города </w:t>
            </w:r>
          </w:p>
        </w:tc>
      </w:tr>
    </w:tbl>
    <w:p w:rsidR="00774A18" w:rsidRDefault="00774A18" w:rsidP="00B56ACF">
      <w:pPr>
        <w:jc w:val="both"/>
        <w:rPr>
          <w:sz w:val="28"/>
          <w:szCs w:val="28"/>
        </w:rPr>
      </w:pPr>
    </w:p>
    <w:p w:rsidR="00B56ACF" w:rsidRDefault="00B56ACF" w:rsidP="00B56AC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3D4" w:rsidRPr="00B56ACF" w:rsidRDefault="004C73D4" w:rsidP="00B56ACF">
      <w:pPr>
        <w:ind w:firstLine="5670"/>
        <w:jc w:val="both"/>
        <w:rPr>
          <w:sz w:val="28"/>
          <w:szCs w:val="28"/>
        </w:rPr>
      </w:pPr>
      <w:r w:rsidRPr="00B56ACF">
        <w:rPr>
          <w:sz w:val="28"/>
          <w:szCs w:val="28"/>
        </w:rPr>
        <w:lastRenderedPageBreak/>
        <w:t>Приложение 2 к распоряжению</w:t>
      </w:r>
    </w:p>
    <w:p w:rsidR="004C73D4" w:rsidRPr="00B56ACF" w:rsidRDefault="004C73D4" w:rsidP="00B56ACF">
      <w:pPr>
        <w:ind w:firstLine="5670"/>
        <w:jc w:val="both"/>
        <w:rPr>
          <w:sz w:val="28"/>
          <w:szCs w:val="28"/>
        </w:rPr>
      </w:pPr>
      <w:r w:rsidRPr="00B56ACF">
        <w:rPr>
          <w:sz w:val="28"/>
          <w:szCs w:val="28"/>
        </w:rPr>
        <w:t>администрации города</w:t>
      </w:r>
    </w:p>
    <w:p w:rsidR="004C73D4" w:rsidRPr="00B56ACF" w:rsidRDefault="00873FC3" w:rsidP="00B56ACF">
      <w:pPr>
        <w:ind w:firstLine="5670"/>
        <w:jc w:val="both"/>
        <w:rPr>
          <w:sz w:val="28"/>
          <w:szCs w:val="28"/>
        </w:rPr>
      </w:pPr>
      <w:r w:rsidRPr="00873FC3">
        <w:rPr>
          <w:sz w:val="28"/>
          <w:szCs w:val="28"/>
        </w:rPr>
        <w:t>от 11.04.2017 №507-р</w:t>
      </w:r>
    </w:p>
    <w:p w:rsidR="004C73D4" w:rsidRPr="00B56ACF" w:rsidRDefault="004C73D4" w:rsidP="00B56ACF">
      <w:pPr>
        <w:ind w:firstLine="5670"/>
        <w:jc w:val="both"/>
        <w:rPr>
          <w:b/>
          <w:sz w:val="28"/>
          <w:szCs w:val="28"/>
        </w:rPr>
      </w:pPr>
    </w:p>
    <w:p w:rsidR="00B56ACF" w:rsidRPr="00B56ACF" w:rsidRDefault="00B56ACF" w:rsidP="00B56ACF">
      <w:pPr>
        <w:ind w:firstLine="5670"/>
        <w:jc w:val="both"/>
        <w:rPr>
          <w:b/>
          <w:sz w:val="28"/>
          <w:szCs w:val="28"/>
        </w:rPr>
      </w:pP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Спартакиады муниципальных служащих </w:t>
      </w: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Нижневартовска</w:t>
      </w:r>
    </w:p>
    <w:p w:rsidR="004C73D4" w:rsidRPr="00B56ACF" w:rsidRDefault="004C73D4" w:rsidP="004C73D4">
      <w:pPr>
        <w:jc w:val="center"/>
        <w:rPr>
          <w:b/>
          <w:sz w:val="28"/>
          <w:szCs w:val="28"/>
        </w:rPr>
      </w:pPr>
    </w:p>
    <w:p w:rsidR="004C73D4" w:rsidRPr="00B56ACF" w:rsidRDefault="004C73D4" w:rsidP="004C73D4">
      <w:pPr>
        <w:jc w:val="center"/>
        <w:rPr>
          <w:b/>
          <w:sz w:val="28"/>
          <w:szCs w:val="28"/>
        </w:rPr>
      </w:pPr>
      <w:r w:rsidRPr="00B56ACF">
        <w:rPr>
          <w:b/>
          <w:sz w:val="28"/>
          <w:szCs w:val="28"/>
          <w:lang w:val="en-US"/>
        </w:rPr>
        <w:t>I</w:t>
      </w:r>
      <w:r w:rsidRPr="00B56ACF">
        <w:rPr>
          <w:b/>
          <w:sz w:val="28"/>
          <w:szCs w:val="28"/>
        </w:rPr>
        <w:t>. Общие положения</w:t>
      </w:r>
    </w:p>
    <w:p w:rsidR="004C73D4" w:rsidRPr="00B56ACF" w:rsidRDefault="004C73D4" w:rsidP="004C73D4">
      <w:pPr>
        <w:jc w:val="center"/>
        <w:rPr>
          <w:b/>
          <w:sz w:val="28"/>
          <w:szCs w:val="28"/>
        </w:rPr>
      </w:pPr>
    </w:p>
    <w:p w:rsidR="004C73D4" w:rsidRDefault="004C73D4" w:rsidP="004C73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Спартакиада </w:t>
      </w:r>
      <w:r>
        <w:rPr>
          <w:bCs/>
          <w:sz w:val="28"/>
          <w:szCs w:val="28"/>
        </w:rPr>
        <w:t xml:space="preserve">муниципальных служащих города Нижневартовска (далее - Спартакиада) </w:t>
      </w:r>
      <w:r>
        <w:rPr>
          <w:sz w:val="28"/>
          <w:szCs w:val="28"/>
        </w:rPr>
        <w:t>проводится с целью создания условий для сохранения и укрепл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здоровья, организации активного отдыха муниципальных служащих города Нижневартовска.</w:t>
      </w:r>
    </w:p>
    <w:p w:rsidR="004C73D4" w:rsidRPr="00B56ACF" w:rsidRDefault="004C73D4" w:rsidP="004C73D4">
      <w:pPr>
        <w:jc w:val="both"/>
        <w:rPr>
          <w:sz w:val="28"/>
          <w:szCs w:val="28"/>
        </w:rPr>
      </w:pPr>
    </w:p>
    <w:p w:rsidR="004C73D4" w:rsidRPr="00B56ACF" w:rsidRDefault="004C73D4" w:rsidP="004C73D4">
      <w:pPr>
        <w:jc w:val="center"/>
        <w:rPr>
          <w:b/>
          <w:sz w:val="28"/>
          <w:szCs w:val="28"/>
        </w:rPr>
      </w:pPr>
      <w:r w:rsidRPr="00B56ACF">
        <w:rPr>
          <w:b/>
          <w:sz w:val="28"/>
          <w:szCs w:val="28"/>
          <w:lang w:val="en-US"/>
        </w:rPr>
        <w:t>II</w:t>
      </w:r>
      <w:r w:rsidRPr="00B56ACF">
        <w:rPr>
          <w:b/>
          <w:sz w:val="28"/>
          <w:szCs w:val="28"/>
        </w:rPr>
        <w:t>. Задачи Спартакиады</w:t>
      </w:r>
    </w:p>
    <w:p w:rsidR="004C73D4" w:rsidRPr="00B56ACF" w:rsidRDefault="004C73D4" w:rsidP="004C73D4">
      <w:pPr>
        <w:rPr>
          <w:b/>
          <w:sz w:val="28"/>
          <w:szCs w:val="28"/>
        </w:rPr>
      </w:pPr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Спартакиады являются:</w:t>
      </w:r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</w:t>
      </w:r>
      <w:r w:rsidR="00B56ACF">
        <w:rPr>
          <w:sz w:val="28"/>
          <w:szCs w:val="28"/>
        </w:rPr>
        <w:t xml:space="preserve">зни, привлечение к регулярным      </w:t>
      </w:r>
      <w:r>
        <w:rPr>
          <w:sz w:val="28"/>
          <w:szCs w:val="28"/>
        </w:rPr>
        <w:t>занятиям физической культурой;</w:t>
      </w:r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духа сотрудничества, утверждение новых отношений между коллегами;</w:t>
      </w:r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традиций проведения спортивных соревнований среди      работников органов местного самоуправления города Нижневартовска.</w:t>
      </w:r>
    </w:p>
    <w:p w:rsidR="004C73D4" w:rsidRPr="00B56ACF" w:rsidRDefault="004C73D4" w:rsidP="004C73D4">
      <w:pPr>
        <w:jc w:val="center"/>
        <w:rPr>
          <w:b/>
          <w:sz w:val="28"/>
          <w:szCs w:val="28"/>
        </w:rPr>
      </w:pPr>
    </w:p>
    <w:p w:rsidR="004C73D4" w:rsidRPr="00B56ACF" w:rsidRDefault="004C73D4" w:rsidP="004C73D4">
      <w:pPr>
        <w:jc w:val="center"/>
        <w:rPr>
          <w:b/>
          <w:sz w:val="28"/>
          <w:szCs w:val="28"/>
        </w:rPr>
      </w:pPr>
      <w:r w:rsidRPr="00B56ACF">
        <w:rPr>
          <w:b/>
          <w:sz w:val="28"/>
          <w:szCs w:val="28"/>
          <w:lang w:val="en-US"/>
        </w:rPr>
        <w:t>III</w:t>
      </w:r>
      <w:r w:rsidRPr="00B56ACF">
        <w:rPr>
          <w:b/>
          <w:sz w:val="28"/>
          <w:szCs w:val="28"/>
        </w:rPr>
        <w:t>. Сроки и место проведения Спартакиады</w:t>
      </w:r>
    </w:p>
    <w:p w:rsidR="004C73D4" w:rsidRPr="00B56ACF" w:rsidRDefault="004C73D4" w:rsidP="004C73D4">
      <w:pPr>
        <w:jc w:val="center"/>
        <w:rPr>
          <w:b/>
          <w:sz w:val="28"/>
          <w:szCs w:val="28"/>
        </w:rPr>
      </w:pPr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соревнования проводятся согласно официальным правилам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по видам</w:t>
      </w:r>
      <w:r w:rsidR="00B56ACF">
        <w:rPr>
          <w:sz w:val="28"/>
          <w:szCs w:val="28"/>
        </w:rPr>
        <w:t xml:space="preserve"> спорта. Время проведения: </w:t>
      </w:r>
      <w:r>
        <w:rPr>
          <w:sz w:val="28"/>
          <w:szCs w:val="28"/>
        </w:rPr>
        <w:t>апрель 2017 года.</w:t>
      </w:r>
    </w:p>
    <w:p w:rsidR="004C73D4" w:rsidRPr="00AF50A0" w:rsidRDefault="004C73D4" w:rsidP="004C73D4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1276"/>
        <w:gridCol w:w="1701"/>
        <w:gridCol w:w="2126"/>
      </w:tblGrid>
      <w:tr w:rsidR="004C73D4" w:rsidRPr="00577C0F" w:rsidTr="00AF50A0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  <w:rPr>
                <w:b/>
                <w:lang w:val="en-US"/>
              </w:rPr>
            </w:pPr>
            <w:r w:rsidRPr="00577C0F">
              <w:rPr>
                <w:b/>
              </w:rPr>
              <w:t>№</w:t>
            </w:r>
          </w:p>
          <w:p w:rsidR="004C73D4" w:rsidRPr="00577C0F" w:rsidRDefault="004C73D4" w:rsidP="00B56ACF">
            <w:pPr>
              <w:jc w:val="center"/>
              <w:rPr>
                <w:b/>
              </w:rPr>
            </w:pPr>
            <w:proofErr w:type="gramStart"/>
            <w:r w:rsidRPr="00577C0F">
              <w:rPr>
                <w:b/>
              </w:rPr>
              <w:t>п</w:t>
            </w:r>
            <w:proofErr w:type="gramEnd"/>
            <w:r w:rsidRPr="00577C0F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  <w:rPr>
                <w:b/>
              </w:rPr>
            </w:pPr>
            <w:r w:rsidRPr="00577C0F">
              <w:rPr>
                <w:b/>
              </w:rPr>
              <w:t>Виды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  <w:rPr>
                <w:b/>
              </w:rPr>
            </w:pPr>
            <w:r w:rsidRPr="00577C0F">
              <w:rPr>
                <w:b/>
              </w:rPr>
              <w:t>Определение</w:t>
            </w:r>
          </w:p>
          <w:p w:rsidR="004C73D4" w:rsidRPr="00577C0F" w:rsidRDefault="004C73D4" w:rsidP="00B56ACF">
            <w:pPr>
              <w:jc w:val="center"/>
              <w:rPr>
                <w:b/>
              </w:rPr>
            </w:pPr>
            <w:r w:rsidRPr="00577C0F">
              <w:rPr>
                <w:b/>
              </w:rPr>
              <w:t>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  <w:rPr>
                <w:b/>
              </w:rPr>
            </w:pPr>
            <w:r w:rsidRPr="00577C0F">
              <w:rPr>
                <w:b/>
              </w:rPr>
              <w:t>Состав</w:t>
            </w:r>
          </w:p>
          <w:p w:rsidR="004C73D4" w:rsidRPr="00577C0F" w:rsidRDefault="004C73D4" w:rsidP="00B56ACF">
            <w:pPr>
              <w:jc w:val="center"/>
              <w:rPr>
                <w:b/>
              </w:rPr>
            </w:pPr>
            <w:r w:rsidRPr="00577C0F">
              <w:rPr>
                <w:b/>
                <w:iCs/>
              </w:rPr>
              <w:t>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  <w:rPr>
                <w:b/>
              </w:rPr>
            </w:pPr>
            <w:r w:rsidRPr="00577C0F">
              <w:rPr>
                <w:b/>
              </w:rPr>
              <w:t>Сроки</w:t>
            </w:r>
          </w:p>
          <w:p w:rsidR="004C73D4" w:rsidRPr="00577C0F" w:rsidRDefault="004C73D4" w:rsidP="00B56ACF">
            <w:pPr>
              <w:jc w:val="center"/>
              <w:rPr>
                <w:b/>
              </w:rPr>
            </w:pPr>
            <w:r w:rsidRPr="00577C0F">
              <w:rPr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  <w:rPr>
                <w:b/>
              </w:rPr>
            </w:pPr>
            <w:r w:rsidRPr="00577C0F">
              <w:rPr>
                <w:b/>
              </w:rPr>
              <w:t xml:space="preserve">Место </w:t>
            </w:r>
          </w:p>
          <w:p w:rsidR="004C73D4" w:rsidRPr="00577C0F" w:rsidRDefault="004C73D4" w:rsidP="00B56ACF">
            <w:pPr>
              <w:jc w:val="center"/>
              <w:rPr>
                <w:b/>
              </w:rPr>
            </w:pPr>
            <w:r w:rsidRPr="00577C0F">
              <w:rPr>
                <w:b/>
              </w:rPr>
              <w:t>проведения</w:t>
            </w:r>
          </w:p>
        </w:tc>
      </w:tr>
      <w:tr w:rsidR="004C73D4" w:rsidRPr="00577C0F" w:rsidTr="00AF50A0">
        <w:trPr>
          <w:trHeight w:val="40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Pr="00577C0F" w:rsidRDefault="004C73D4" w:rsidP="004C73D4">
            <w:pPr>
              <w:jc w:val="center"/>
              <w:rPr>
                <w:b/>
              </w:rPr>
            </w:pPr>
            <w:r>
              <w:rPr>
                <w:b/>
              </w:rPr>
              <w:t>Торже</w:t>
            </w:r>
            <w:r w:rsidR="000F238E">
              <w:rPr>
                <w:b/>
              </w:rPr>
              <w:t xml:space="preserve">ственное открытие Спартакиады </w:t>
            </w:r>
            <w:r w:rsidR="00AF50A0">
              <w:rPr>
                <w:b/>
              </w:rPr>
              <w:t xml:space="preserve">- </w:t>
            </w:r>
            <w:r w:rsidR="000F238E">
              <w:rPr>
                <w:b/>
              </w:rPr>
              <w:t>12</w:t>
            </w:r>
            <w:r>
              <w:rPr>
                <w:b/>
              </w:rPr>
              <w:t xml:space="preserve"> апреля 2017 года </w:t>
            </w:r>
          </w:p>
        </w:tc>
      </w:tr>
      <w:tr w:rsidR="004C73D4" w:rsidRPr="00577C0F" w:rsidTr="00AF50A0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</w:pPr>
            <w:r w:rsidRPr="00577C0F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both"/>
              <w:rPr>
                <w:color w:val="000000"/>
              </w:rPr>
            </w:pPr>
            <w:r w:rsidRPr="00577C0F">
              <w:rPr>
                <w:color w:val="000000"/>
              </w:rPr>
              <w:t>Спортивные эст</w:t>
            </w:r>
            <w:r w:rsidRPr="00577C0F">
              <w:rPr>
                <w:color w:val="000000"/>
              </w:rPr>
              <w:t>а</w:t>
            </w:r>
            <w:r w:rsidRPr="00577C0F">
              <w:rPr>
                <w:color w:val="000000"/>
              </w:rPr>
              <w:t>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rPr>
                <w:iCs/>
              </w:rPr>
              <w:t>команд</w:t>
            </w:r>
            <w:r>
              <w:rPr>
                <w:iCs/>
              </w:rPr>
              <w:t>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rPr>
                <w:iCs/>
              </w:rPr>
              <w:t>6</w:t>
            </w:r>
          </w:p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rPr>
                <w:iCs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D438A7" w:rsidP="00D438A7">
            <w:pPr>
              <w:jc w:val="center"/>
            </w:pPr>
            <w:r>
              <w:t>апрель</w:t>
            </w:r>
          </w:p>
          <w:p w:rsidR="004C73D4" w:rsidRPr="00577C0F" w:rsidRDefault="004C73D4" w:rsidP="00B56A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</w:pPr>
            <w:r w:rsidRPr="00577C0F">
              <w:t xml:space="preserve">спортивно-оздоровительный </w:t>
            </w:r>
          </w:p>
          <w:p w:rsidR="004C73D4" w:rsidRDefault="004C73D4" w:rsidP="00B56ACF">
            <w:pPr>
              <w:jc w:val="center"/>
            </w:pPr>
            <w:r w:rsidRPr="00577C0F">
              <w:t xml:space="preserve">комплекс </w:t>
            </w:r>
          </w:p>
          <w:p w:rsidR="004C73D4" w:rsidRDefault="004C73D4" w:rsidP="00B56ACF">
            <w:pPr>
              <w:jc w:val="center"/>
            </w:pPr>
            <w:r w:rsidRPr="00577C0F">
              <w:t xml:space="preserve">"Олимпия", </w:t>
            </w:r>
          </w:p>
          <w:p w:rsidR="004C73D4" w:rsidRPr="00577C0F" w:rsidRDefault="004C73D4" w:rsidP="00B56ACF">
            <w:pPr>
              <w:jc w:val="center"/>
            </w:pPr>
            <w:r w:rsidRPr="00577C0F">
              <w:t>ул.</w:t>
            </w:r>
            <w:r>
              <w:t xml:space="preserve"> </w:t>
            </w:r>
            <w:r w:rsidRPr="00577C0F">
              <w:t>Чапаева, 22</w:t>
            </w:r>
          </w:p>
        </w:tc>
      </w:tr>
      <w:tr w:rsidR="004C73D4" w:rsidRPr="00577C0F" w:rsidTr="00AF50A0">
        <w:trPr>
          <w:trHeight w:val="1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</w:pPr>
            <w:r w:rsidRPr="00577C0F">
              <w:t>2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both"/>
            </w:pPr>
            <w:r w:rsidRPr="00577C0F">
              <w:rPr>
                <w:color w:val="000000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ind w:left="-57" w:right="-57"/>
              <w:jc w:val="center"/>
            </w:pPr>
            <w:r>
              <w:t>лично-</w:t>
            </w:r>
            <w:r w:rsidRPr="00577C0F">
              <w:t>командные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t>2</w:t>
            </w:r>
          </w:p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rPr>
                <w:iCs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0F238E" w:rsidP="00B56ACF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4C73D4" w:rsidRPr="00577C0F" w:rsidRDefault="004C73D4" w:rsidP="00B56ACF">
            <w:pPr>
              <w:ind w:left="-57" w:right="-57"/>
              <w:jc w:val="center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ind w:left="-57" w:right="-57"/>
              <w:jc w:val="center"/>
            </w:pPr>
            <w:r w:rsidRPr="00577C0F">
              <w:t xml:space="preserve">спортивно-оздоровительный </w:t>
            </w:r>
          </w:p>
          <w:p w:rsidR="004C73D4" w:rsidRDefault="004C73D4" w:rsidP="00B56ACF">
            <w:pPr>
              <w:ind w:left="-57" w:right="-57"/>
              <w:jc w:val="center"/>
            </w:pPr>
            <w:r w:rsidRPr="00577C0F">
              <w:t xml:space="preserve">комплекс </w:t>
            </w:r>
          </w:p>
          <w:p w:rsidR="004C73D4" w:rsidRDefault="004C73D4" w:rsidP="00B56ACF">
            <w:pPr>
              <w:ind w:left="-57" w:right="-57"/>
              <w:jc w:val="center"/>
            </w:pPr>
            <w:r w:rsidRPr="00577C0F">
              <w:t xml:space="preserve">"Олимпия", </w:t>
            </w:r>
          </w:p>
          <w:p w:rsidR="004C73D4" w:rsidRDefault="004C73D4" w:rsidP="00B56ACF">
            <w:pPr>
              <w:ind w:left="-57" w:right="-57"/>
              <w:jc w:val="center"/>
            </w:pPr>
            <w:r w:rsidRPr="00577C0F">
              <w:t>ул.</w:t>
            </w:r>
            <w:r>
              <w:t xml:space="preserve"> </w:t>
            </w:r>
            <w:r w:rsidRPr="00577C0F">
              <w:t>Чапаева, 22</w:t>
            </w:r>
          </w:p>
          <w:p w:rsidR="00AF50A0" w:rsidRPr="00577C0F" w:rsidRDefault="00AF50A0" w:rsidP="00B56ACF">
            <w:pPr>
              <w:ind w:left="-57" w:right="-57"/>
              <w:jc w:val="center"/>
              <w:rPr>
                <w:iCs/>
              </w:rPr>
            </w:pPr>
          </w:p>
        </w:tc>
      </w:tr>
      <w:tr w:rsidR="004C73D4" w:rsidRPr="00577C0F" w:rsidTr="00B56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Pr="00F213A7" w:rsidRDefault="004C73D4" w:rsidP="00B56ACF">
            <w:pPr>
              <w:jc w:val="center"/>
            </w:pPr>
            <w:r w:rsidRPr="00F213A7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Pr="00F213A7" w:rsidRDefault="004C73D4" w:rsidP="00B56ACF">
            <w:pPr>
              <w:jc w:val="both"/>
            </w:pPr>
            <w:r w:rsidRPr="00F213A7"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Pr="00F213A7" w:rsidRDefault="004C73D4" w:rsidP="00B56ACF">
            <w:pPr>
              <w:ind w:left="-57" w:right="-57"/>
              <w:jc w:val="center"/>
            </w:pPr>
            <w:r w:rsidRPr="00F213A7">
              <w:t>лично-командные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Pr="00F213A7" w:rsidRDefault="004C73D4" w:rsidP="00B56ACF">
            <w:pPr>
              <w:ind w:left="-57" w:right="-57"/>
              <w:jc w:val="center"/>
              <w:rPr>
                <w:iCs/>
              </w:rPr>
            </w:pPr>
            <w:r w:rsidRPr="00F213A7">
              <w:t>2</w:t>
            </w:r>
          </w:p>
          <w:p w:rsidR="004C73D4" w:rsidRPr="00F213A7" w:rsidRDefault="004C73D4" w:rsidP="00B56ACF">
            <w:pPr>
              <w:jc w:val="center"/>
            </w:pPr>
            <w:r w:rsidRPr="00F213A7">
              <w:rPr>
                <w:iCs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Pr="00F213A7" w:rsidRDefault="00AF50A0" w:rsidP="00AF50A0">
            <w:pPr>
              <w:ind w:left="-57" w:right="-57"/>
              <w:jc w:val="center"/>
            </w:pPr>
            <w:r>
              <w:t>апрель</w:t>
            </w:r>
          </w:p>
          <w:p w:rsidR="004C73D4" w:rsidRPr="00F213A7" w:rsidRDefault="004C73D4" w:rsidP="00B56ACF">
            <w:pPr>
              <w:ind w:left="-57" w:right="-57"/>
              <w:jc w:val="center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Pr="00F213A7" w:rsidRDefault="004C73D4" w:rsidP="00B56ACF">
            <w:pPr>
              <w:ind w:left="-57" w:right="-57"/>
              <w:jc w:val="center"/>
            </w:pPr>
            <w:r w:rsidRPr="00F213A7">
              <w:t xml:space="preserve">физкультурно-спортивный </w:t>
            </w:r>
          </w:p>
          <w:p w:rsidR="004C73D4" w:rsidRPr="00F213A7" w:rsidRDefault="004C73D4" w:rsidP="00B56ACF">
            <w:pPr>
              <w:ind w:left="-57" w:right="-57"/>
              <w:jc w:val="center"/>
            </w:pPr>
            <w:r w:rsidRPr="00F213A7">
              <w:t xml:space="preserve">комплекс </w:t>
            </w:r>
          </w:p>
          <w:p w:rsidR="004C73D4" w:rsidRPr="00F213A7" w:rsidRDefault="004C73D4" w:rsidP="00B56ACF">
            <w:pPr>
              <w:ind w:left="-57" w:right="-57"/>
              <w:jc w:val="center"/>
            </w:pPr>
            <w:r w:rsidRPr="00F213A7">
              <w:t xml:space="preserve">"Триумф", </w:t>
            </w:r>
          </w:p>
          <w:p w:rsidR="004C73D4" w:rsidRPr="00F213A7" w:rsidRDefault="004C73D4" w:rsidP="00B56ACF">
            <w:pPr>
              <w:ind w:left="-57" w:right="-57"/>
              <w:jc w:val="center"/>
            </w:pPr>
            <w:r w:rsidRPr="00F213A7">
              <w:t>ул. Ханты-Мансийская, 41б</w:t>
            </w:r>
          </w:p>
        </w:tc>
      </w:tr>
      <w:tr w:rsidR="004C73D4" w:rsidRPr="00577C0F" w:rsidTr="00B56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ind w:left="-57" w:right="-57"/>
              <w:jc w:val="both"/>
              <w:rPr>
                <w:color w:val="000000"/>
              </w:rPr>
            </w:pPr>
            <w:r w:rsidRPr="00577C0F">
              <w:rPr>
                <w:bCs/>
              </w:rPr>
              <w:t xml:space="preserve">Отдельные виды нормативов </w:t>
            </w:r>
            <w:r>
              <w:rPr>
                <w:bCs/>
              </w:rPr>
              <w:t>В</w:t>
            </w:r>
            <w:r w:rsidRPr="00577C0F">
              <w:rPr>
                <w:bCs/>
              </w:rPr>
              <w:t>серо</w:t>
            </w:r>
            <w:r w:rsidRPr="00577C0F">
              <w:rPr>
                <w:bCs/>
              </w:rPr>
              <w:t>с</w:t>
            </w:r>
            <w:r w:rsidRPr="00577C0F">
              <w:rPr>
                <w:bCs/>
              </w:rPr>
              <w:t>сийского физ</w:t>
            </w:r>
            <w:r>
              <w:rPr>
                <w:bCs/>
              </w:rPr>
              <w:t>кул</w:t>
            </w:r>
            <w:r>
              <w:rPr>
                <w:bCs/>
              </w:rPr>
              <w:t>ь</w:t>
            </w:r>
            <w:r>
              <w:rPr>
                <w:bCs/>
              </w:rPr>
              <w:t>турно-спортивного</w:t>
            </w:r>
            <w:r w:rsidRPr="00577C0F">
              <w:rPr>
                <w:bCs/>
              </w:rPr>
              <w:t xml:space="preserve"> комплекса "Готов </w:t>
            </w:r>
            <w:r w:rsidR="00D438A7">
              <w:rPr>
                <w:bCs/>
              </w:rPr>
              <w:t xml:space="preserve">           </w:t>
            </w:r>
            <w:r w:rsidRPr="00577C0F">
              <w:rPr>
                <w:bCs/>
              </w:rPr>
              <w:t>к труду и обороне" (ГТО)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</w:pPr>
            <w:r>
              <w:t>л</w:t>
            </w:r>
            <w:r w:rsidRPr="00577C0F">
              <w:t>ично</w:t>
            </w:r>
            <w:r>
              <w:t>-</w:t>
            </w:r>
            <w:r w:rsidRPr="00577C0F">
              <w:t>командные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rPr>
                <w:iCs/>
              </w:rPr>
              <w:t>6</w:t>
            </w:r>
          </w:p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rPr>
                <w:iCs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0F238E" w:rsidP="00B56ACF">
            <w:pPr>
              <w:jc w:val="center"/>
            </w:pPr>
            <w:r>
              <w:t>апрель</w:t>
            </w:r>
            <w:r w:rsidR="004C73D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</w:pPr>
            <w:r>
              <w:t>с</w:t>
            </w:r>
            <w:r w:rsidRPr="00577C0F">
              <w:t>портивно</w:t>
            </w:r>
            <w:r>
              <w:t>-</w:t>
            </w:r>
            <w:r w:rsidRPr="00577C0F">
              <w:t xml:space="preserve"> </w:t>
            </w:r>
          </w:p>
          <w:p w:rsidR="004C73D4" w:rsidRDefault="004C73D4" w:rsidP="00B56ACF">
            <w:pPr>
              <w:jc w:val="center"/>
            </w:pPr>
            <w:r w:rsidRPr="00577C0F">
              <w:t xml:space="preserve">оздоровительный </w:t>
            </w:r>
          </w:p>
          <w:p w:rsidR="004C73D4" w:rsidRDefault="004C73D4" w:rsidP="00B56ACF">
            <w:pPr>
              <w:jc w:val="center"/>
            </w:pPr>
            <w:r w:rsidRPr="00577C0F">
              <w:t xml:space="preserve">комплекс </w:t>
            </w:r>
          </w:p>
          <w:p w:rsidR="004C73D4" w:rsidRDefault="004C73D4" w:rsidP="00B56ACF">
            <w:pPr>
              <w:jc w:val="center"/>
            </w:pPr>
            <w:r w:rsidRPr="00577C0F">
              <w:t xml:space="preserve">"Олимпия", </w:t>
            </w:r>
          </w:p>
          <w:p w:rsidR="004C73D4" w:rsidRPr="00577C0F" w:rsidRDefault="004C73D4" w:rsidP="00B56ACF">
            <w:pPr>
              <w:jc w:val="center"/>
            </w:pPr>
            <w:r w:rsidRPr="00577C0F">
              <w:t>ул.</w:t>
            </w:r>
            <w:r>
              <w:t xml:space="preserve"> </w:t>
            </w:r>
            <w:r w:rsidRPr="00577C0F">
              <w:t>Чапаева, 22</w:t>
            </w:r>
          </w:p>
        </w:tc>
      </w:tr>
      <w:tr w:rsidR="004C73D4" w:rsidRPr="00577C0F" w:rsidTr="00B56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both"/>
            </w:pPr>
            <w:r w:rsidRPr="00577C0F">
              <w:t>Дартс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ind w:left="-57" w:right="-57"/>
              <w:jc w:val="center"/>
            </w:pPr>
            <w:r>
              <w:t>л</w:t>
            </w:r>
            <w:r w:rsidRPr="00577C0F">
              <w:t>ично</w:t>
            </w:r>
            <w:r>
              <w:t>-</w:t>
            </w:r>
            <w:r w:rsidRPr="00577C0F">
              <w:t>командные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ind w:left="-57" w:right="-57"/>
              <w:jc w:val="center"/>
              <w:rPr>
                <w:iCs/>
              </w:rPr>
            </w:pPr>
            <w:r w:rsidRPr="00577C0F">
              <w:t>4</w:t>
            </w:r>
          </w:p>
          <w:p w:rsidR="004C73D4" w:rsidRPr="00577C0F" w:rsidRDefault="004C73D4" w:rsidP="00B56ACF">
            <w:pPr>
              <w:ind w:left="-57" w:right="-57"/>
              <w:jc w:val="center"/>
            </w:pPr>
            <w:r w:rsidRPr="00577C0F">
              <w:rPr>
                <w:iCs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0F238E" w:rsidP="00B56ACF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ind w:left="-57" w:right="-57"/>
              <w:jc w:val="center"/>
            </w:pPr>
            <w:r>
              <w:t>с</w:t>
            </w:r>
            <w:r w:rsidRPr="00577C0F">
              <w:t>портивно</w:t>
            </w:r>
            <w:r>
              <w:t>-</w:t>
            </w:r>
            <w:r w:rsidRPr="00577C0F">
              <w:t xml:space="preserve"> </w:t>
            </w:r>
          </w:p>
          <w:p w:rsidR="004C73D4" w:rsidRDefault="004C73D4" w:rsidP="00B56ACF">
            <w:pPr>
              <w:ind w:left="-57" w:right="-57"/>
              <w:jc w:val="center"/>
            </w:pPr>
            <w:r w:rsidRPr="00577C0F">
              <w:t xml:space="preserve">оздоровительный </w:t>
            </w:r>
          </w:p>
          <w:p w:rsidR="004C73D4" w:rsidRDefault="004C73D4" w:rsidP="00B56ACF">
            <w:pPr>
              <w:ind w:left="-57" w:right="-57"/>
              <w:jc w:val="center"/>
            </w:pPr>
            <w:r w:rsidRPr="00577C0F">
              <w:t xml:space="preserve">комплекс </w:t>
            </w:r>
          </w:p>
          <w:p w:rsidR="004C73D4" w:rsidRDefault="004C73D4" w:rsidP="00B56ACF">
            <w:pPr>
              <w:ind w:left="-57" w:right="-57"/>
              <w:jc w:val="center"/>
            </w:pPr>
            <w:r w:rsidRPr="00577C0F">
              <w:t xml:space="preserve">"Олимпия", </w:t>
            </w:r>
          </w:p>
          <w:p w:rsidR="004C73D4" w:rsidRPr="00577C0F" w:rsidRDefault="004C73D4" w:rsidP="00B56ACF">
            <w:pPr>
              <w:ind w:left="-57" w:right="-57"/>
              <w:jc w:val="center"/>
            </w:pPr>
            <w:r w:rsidRPr="00577C0F">
              <w:t>ул.</w:t>
            </w:r>
            <w:r>
              <w:t xml:space="preserve"> </w:t>
            </w:r>
            <w:r w:rsidRPr="00577C0F">
              <w:t>Чапаева, 22</w:t>
            </w:r>
          </w:p>
        </w:tc>
      </w:tr>
      <w:tr w:rsidR="004C73D4" w:rsidRPr="00577C0F" w:rsidTr="00B56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F213A7" w:rsidP="00B56ACF">
            <w:pPr>
              <w:jc w:val="center"/>
            </w:pPr>
            <w:r>
              <w:t>6</w:t>
            </w:r>
            <w:r w:rsidR="004C73D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both"/>
            </w:pPr>
            <w:r w:rsidRPr="00577C0F">
              <w:rPr>
                <w:color w:val="00000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rPr>
                <w:iCs/>
              </w:rPr>
              <w:t>команд</w:t>
            </w:r>
            <w:r>
              <w:rPr>
                <w:iCs/>
              </w:rPr>
              <w:t>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rPr>
                <w:iCs/>
              </w:rPr>
              <w:t>6</w:t>
            </w:r>
          </w:p>
          <w:p w:rsidR="004C73D4" w:rsidRPr="00577C0F" w:rsidRDefault="004C73D4" w:rsidP="00B56ACF">
            <w:pPr>
              <w:jc w:val="center"/>
              <w:rPr>
                <w:iCs/>
              </w:rPr>
            </w:pPr>
            <w:r w:rsidRPr="00577C0F">
              <w:rPr>
                <w:iCs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577C0F" w:rsidRDefault="00AF50A0" w:rsidP="000F3682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</w:pPr>
            <w:r w:rsidRPr="00577C0F">
              <w:t xml:space="preserve">зал </w:t>
            </w:r>
          </w:p>
          <w:p w:rsidR="004C73D4" w:rsidRDefault="00D438A7" w:rsidP="00B56ACF">
            <w:pPr>
              <w:jc w:val="center"/>
            </w:pPr>
            <w:r>
              <w:t>м</w:t>
            </w:r>
            <w:r w:rsidR="004C73D4" w:rsidRPr="00577C0F">
              <w:t xml:space="preserve">еждународных встреч, </w:t>
            </w:r>
          </w:p>
          <w:p w:rsidR="004C73D4" w:rsidRPr="00577C0F" w:rsidRDefault="004C73D4" w:rsidP="00B56ACF">
            <w:pPr>
              <w:jc w:val="center"/>
            </w:pPr>
            <w:r w:rsidRPr="00577C0F">
              <w:t>ул.</w:t>
            </w:r>
            <w:r>
              <w:t xml:space="preserve"> </w:t>
            </w:r>
            <w:r w:rsidRPr="00577C0F">
              <w:t>Омская, 1а</w:t>
            </w:r>
          </w:p>
        </w:tc>
      </w:tr>
      <w:tr w:rsidR="004C73D4" w:rsidRPr="00577C0F" w:rsidTr="00B56AC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Pr="004C73D4" w:rsidRDefault="004C73D4" w:rsidP="00A5385C">
            <w:pPr>
              <w:jc w:val="center"/>
              <w:rPr>
                <w:b/>
              </w:rPr>
            </w:pPr>
            <w:r w:rsidRPr="004C73D4">
              <w:rPr>
                <w:b/>
              </w:rPr>
              <w:t xml:space="preserve">Торжественное награждение победителей и призеров Спартакиады </w:t>
            </w:r>
            <w:r w:rsidR="00AF50A0">
              <w:rPr>
                <w:b/>
              </w:rPr>
              <w:t>-</w:t>
            </w:r>
            <w:r w:rsidR="00A5385C">
              <w:rPr>
                <w:b/>
              </w:rPr>
              <w:t xml:space="preserve"> </w:t>
            </w:r>
            <w:r w:rsidR="006420D0">
              <w:rPr>
                <w:b/>
              </w:rPr>
              <w:t>май</w:t>
            </w:r>
            <w:r>
              <w:rPr>
                <w:b/>
              </w:rPr>
              <w:t xml:space="preserve"> 2017 года</w:t>
            </w:r>
          </w:p>
        </w:tc>
      </w:tr>
    </w:tbl>
    <w:p w:rsidR="004C73D4" w:rsidRPr="004A2F2C" w:rsidRDefault="004C73D4" w:rsidP="004C73D4">
      <w:pPr>
        <w:rPr>
          <w:b/>
          <w:sz w:val="28"/>
          <w:szCs w:val="28"/>
        </w:rPr>
      </w:pP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Организация проведения Спартакиады</w:t>
      </w:r>
    </w:p>
    <w:p w:rsidR="004C73D4" w:rsidRPr="004A2F2C" w:rsidRDefault="004C73D4" w:rsidP="004C73D4">
      <w:pPr>
        <w:rPr>
          <w:b/>
          <w:sz w:val="28"/>
          <w:szCs w:val="28"/>
        </w:rPr>
      </w:pPr>
    </w:p>
    <w:p w:rsidR="004C73D4" w:rsidRDefault="004C73D4" w:rsidP="004C73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Спартакиады является управление по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культуре и спорту администрации города.</w:t>
      </w:r>
      <w:r w:rsidR="00A538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Непосредственное проведение Сп</w:t>
      </w:r>
      <w:r w:rsidR="000F3682">
        <w:rPr>
          <w:sz w:val="28"/>
          <w:szCs w:val="28"/>
        </w:rPr>
        <w:t xml:space="preserve">артакиады возлагается на отдел </w:t>
      </w:r>
      <w:r>
        <w:rPr>
          <w:sz w:val="28"/>
          <w:szCs w:val="28"/>
        </w:rPr>
        <w:t>физкультурно-массовой и оздоровительной работы управления по физической культуре и спорту администрации города при содействии МАУДО г. Нижневартовска "СДЮСШОР", МАУ г.</w:t>
      </w:r>
      <w:r w:rsidRPr="00FA1A54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товска "СШ", МАУДО </w:t>
      </w:r>
      <w:r w:rsidRPr="00FA1A5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A1A54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Нижневартовска "СДЮШОР по игровым видам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им. А.М. Беляева", МАУ г.</w:t>
      </w:r>
      <w:r w:rsidRPr="00FA1A54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Нижневартовска "Центр спортивной подготовки по волейболу "Самотлор" и главные судейские коллегии по видам спорта.</w:t>
      </w:r>
      <w:proofErr w:type="gramEnd"/>
    </w:p>
    <w:p w:rsidR="004C73D4" w:rsidRDefault="004C73D4" w:rsidP="004C73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главного судьи Спартакиады возлагаются на начальника управления по физической культуре </w:t>
      </w:r>
      <w:r w:rsidR="000F3682">
        <w:rPr>
          <w:sz w:val="28"/>
          <w:szCs w:val="28"/>
        </w:rPr>
        <w:t xml:space="preserve">и спорту администрации города </w:t>
      </w:r>
      <w:r>
        <w:rPr>
          <w:sz w:val="28"/>
          <w:szCs w:val="28"/>
        </w:rPr>
        <w:t>О.А.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тьяка (тел.: (3466) 44</w:t>
      </w:r>
      <w:r w:rsidR="000F3682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="000F3682">
        <w:rPr>
          <w:sz w:val="28"/>
          <w:szCs w:val="28"/>
        </w:rPr>
        <w:t>-</w:t>
      </w:r>
      <w:r>
        <w:rPr>
          <w:sz w:val="28"/>
          <w:szCs w:val="28"/>
        </w:rPr>
        <w:t xml:space="preserve">32), обязанности главного секретаря </w:t>
      </w:r>
      <w:r w:rsidR="00D438A7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- </w:t>
      </w:r>
      <w:r w:rsidR="00D438A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начальника отдела физкультурно-массовой и оздоровительной работы управления по физической культуре и сп</w:t>
      </w:r>
      <w:r w:rsidR="000F3682">
        <w:rPr>
          <w:sz w:val="28"/>
          <w:szCs w:val="28"/>
        </w:rPr>
        <w:t xml:space="preserve">орту администрации города </w:t>
      </w:r>
      <w:r w:rsidR="00D438A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Т.А.</w:t>
      </w:r>
      <w:r w:rsidR="000F3682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Денисову (тел.: (3466) 44</w:t>
      </w:r>
      <w:r w:rsidR="000F3682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="000F3682">
        <w:rPr>
          <w:sz w:val="28"/>
          <w:szCs w:val="28"/>
        </w:rPr>
        <w:t>-</w:t>
      </w:r>
      <w:r>
        <w:rPr>
          <w:sz w:val="28"/>
          <w:szCs w:val="28"/>
        </w:rPr>
        <w:t>32).</w:t>
      </w:r>
    </w:p>
    <w:p w:rsidR="004C73D4" w:rsidRPr="000F3682" w:rsidRDefault="004C73D4" w:rsidP="004C73D4">
      <w:pPr>
        <w:widowControl w:val="0"/>
        <w:jc w:val="both"/>
        <w:rPr>
          <w:b/>
          <w:sz w:val="28"/>
          <w:szCs w:val="28"/>
        </w:rPr>
      </w:pPr>
    </w:p>
    <w:p w:rsidR="00AF50A0" w:rsidRDefault="004C73D4" w:rsidP="004C73D4">
      <w:pPr>
        <w:jc w:val="center"/>
        <w:rPr>
          <w:b/>
          <w:sz w:val="28"/>
          <w:szCs w:val="28"/>
        </w:rPr>
      </w:pPr>
      <w:r w:rsidRPr="000F3682">
        <w:rPr>
          <w:b/>
          <w:sz w:val="28"/>
          <w:szCs w:val="28"/>
          <w:lang w:val="en-US"/>
        </w:rPr>
        <w:t>V</w:t>
      </w:r>
      <w:r w:rsidRPr="000F3682">
        <w:rPr>
          <w:b/>
          <w:sz w:val="28"/>
          <w:szCs w:val="28"/>
        </w:rPr>
        <w:t xml:space="preserve">. Требования к участникам </w:t>
      </w:r>
      <w:r w:rsidR="00AF50A0">
        <w:rPr>
          <w:b/>
          <w:sz w:val="28"/>
          <w:szCs w:val="28"/>
        </w:rPr>
        <w:t xml:space="preserve">Спартакиады </w:t>
      </w:r>
      <w:r w:rsidRPr="000F3682">
        <w:rPr>
          <w:b/>
          <w:sz w:val="28"/>
          <w:szCs w:val="28"/>
        </w:rPr>
        <w:t>и условия их допуска</w:t>
      </w:r>
      <w:r w:rsidR="00AF50A0">
        <w:rPr>
          <w:b/>
          <w:sz w:val="28"/>
          <w:szCs w:val="28"/>
        </w:rPr>
        <w:t xml:space="preserve"> </w:t>
      </w:r>
    </w:p>
    <w:p w:rsidR="004C73D4" w:rsidRPr="000F3682" w:rsidRDefault="00AF50A0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соревнованиям</w:t>
      </w:r>
    </w:p>
    <w:p w:rsidR="004C73D4" w:rsidRPr="000F3682" w:rsidRDefault="004C73D4" w:rsidP="004C73D4">
      <w:pPr>
        <w:rPr>
          <w:b/>
          <w:sz w:val="28"/>
          <w:szCs w:val="28"/>
        </w:rPr>
      </w:pPr>
    </w:p>
    <w:p w:rsidR="004C73D4" w:rsidRDefault="004C73D4" w:rsidP="000F3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допуск</w:t>
      </w:r>
      <w:r w:rsidR="000F3682">
        <w:rPr>
          <w:sz w:val="28"/>
          <w:szCs w:val="28"/>
        </w:rPr>
        <w:t xml:space="preserve">аются муниципальные служащие       </w:t>
      </w:r>
      <w:r>
        <w:rPr>
          <w:sz w:val="28"/>
          <w:szCs w:val="28"/>
        </w:rPr>
        <w:t>(без привлечения технического персонала). В состав команд могут быть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чены служащие, работающие на муниципальной службе не менее 6 ме</w:t>
      </w:r>
      <w:r w:rsidR="000F3682">
        <w:rPr>
          <w:sz w:val="28"/>
          <w:szCs w:val="28"/>
        </w:rPr>
        <w:t>сяцев,      с пред</w:t>
      </w:r>
      <w:r>
        <w:rPr>
          <w:sz w:val="28"/>
          <w:szCs w:val="28"/>
        </w:rPr>
        <w:t>ставлением удостоверения муниципального служащего.</w:t>
      </w:r>
    </w:p>
    <w:p w:rsidR="004C73D4" w:rsidRDefault="004C73D4" w:rsidP="000F3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удостоверения является обязательным условием для участия</w:t>
      </w:r>
      <w:r w:rsidR="00AF50A0">
        <w:rPr>
          <w:sz w:val="28"/>
          <w:szCs w:val="28"/>
        </w:rPr>
        <w:t xml:space="preserve">       в </w:t>
      </w:r>
      <w:proofErr w:type="gramStart"/>
      <w:r w:rsidR="00AF50A0"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. Муниципальные служащие, не имеющие удостоверения, </w:t>
      </w:r>
      <w:r w:rsidR="00AF50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участию в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не допускаются.</w:t>
      </w:r>
    </w:p>
    <w:p w:rsidR="004C73D4" w:rsidRDefault="004C73D4" w:rsidP="000F3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 команды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участников иных лиц не допускается. При выявлении нарушения требований настоящего Положения на соревнован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команда, допустившая нарушение, снимается со всех видов </w:t>
      </w:r>
      <w:r w:rsidR="00D438A7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Спартакиады.</w:t>
      </w:r>
    </w:p>
    <w:p w:rsidR="004C73D4" w:rsidRDefault="004C73D4" w:rsidP="000F3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Спартакиады будет сформирована сборная команда города для участия в Спартакиаде муниципальных служащих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 - Югры в городе Ханты-Мансийске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15 по 21 мая 2017 года.</w:t>
      </w:r>
    </w:p>
    <w:p w:rsidR="004C73D4" w:rsidRPr="000F3682" w:rsidRDefault="004C73D4" w:rsidP="000F3682">
      <w:pPr>
        <w:jc w:val="center"/>
        <w:rPr>
          <w:sz w:val="28"/>
          <w:szCs w:val="28"/>
        </w:rPr>
      </w:pPr>
    </w:p>
    <w:p w:rsidR="004C73D4" w:rsidRPr="000F3682" w:rsidRDefault="004C73D4" w:rsidP="000F3682">
      <w:pPr>
        <w:jc w:val="center"/>
        <w:rPr>
          <w:b/>
          <w:sz w:val="28"/>
          <w:szCs w:val="28"/>
        </w:rPr>
      </w:pPr>
      <w:r w:rsidRPr="000F3682">
        <w:rPr>
          <w:b/>
          <w:sz w:val="28"/>
          <w:szCs w:val="28"/>
          <w:lang w:val="en-US"/>
        </w:rPr>
        <w:t>VI</w:t>
      </w:r>
      <w:r w:rsidRPr="000F3682">
        <w:rPr>
          <w:b/>
          <w:sz w:val="28"/>
          <w:szCs w:val="28"/>
        </w:rPr>
        <w:t>. Программа Спартакиады</w:t>
      </w:r>
    </w:p>
    <w:p w:rsidR="004C73D4" w:rsidRPr="000F3682" w:rsidRDefault="004C73D4" w:rsidP="000F3682">
      <w:pPr>
        <w:jc w:val="center"/>
        <w:rPr>
          <w:b/>
          <w:sz w:val="28"/>
          <w:szCs w:val="28"/>
        </w:rPr>
      </w:pPr>
    </w:p>
    <w:p w:rsidR="004C73D4" w:rsidRDefault="004C73D4" w:rsidP="004C73D4">
      <w:pPr>
        <w:ind w:right="20"/>
        <w:jc w:val="center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Спортивные эстафеты</w:t>
      </w:r>
    </w:p>
    <w:p w:rsidR="004C73D4" w:rsidRPr="00FE7309" w:rsidRDefault="004C73D4" w:rsidP="004C73D4">
      <w:pPr>
        <w:ind w:right="20"/>
        <w:jc w:val="center"/>
        <w:rPr>
          <w:b/>
          <w:sz w:val="20"/>
          <w:szCs w:val="20"/>
          <w:u w:val="single"/>
          <w:shd w:val="clear" w:color="auto" w:fill="FFFFFF"/>
        </w:rPr>
      </w:pPr>
    </w:p>
    <w:p w:rsidR="004C73D4" w:rsidRDefault="004C73D4" w:rsidP="004C73D4">
      <w:pPr>
        <w:ind w:right="2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Соревнования командные. В соревнованиях "Спортивные эстафеты" пр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нимают участие структурные подразделения администрации города, состав </w:t>
      </w:r>
      <w:r w:rsidR="000F3682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команды</w:t>
      </w:r>
      <w:r w:rsidR="00AF50A0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6 человек независимо от пола. Содержательная часть соревнований "Спортивные эстафеты" разрабатывается организатором соревнований и дов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дится до сведения участников в день соревнований.</w:t>
      </w:r>
    </w:p>
    <w:p w:rsidR="004C73D4" w:rsidRPr="000F3682" w:rsidRDefault="004C73D4" w:rsidP="004C73D4">
      <w:pPr>
        <w:ind w:right="20"/>
        <w:jc w:val="both"/>
        <w:rPr>
          <w:sz w:val="28"/>
          <w:szCs w:val="28"/>
          <w:shd w:val="clear" w:color="auto" w:fill="FFFFFF"/>
        </w:rPr>
      </w:pPr>
    </w:p>
    <w:p w:rsidR="004C73D4" w:rsidRPr="000F3682" w:rsidRDefault="004C73D4" w:rsidP="004C73D4">
      <w:pPr>
        <w:spacing w:line="324" w:lineRule="exact"/>
        <w:jc w:val="center"/>
        <w:rPr>
          <w:b/>
          <w:sz w:val="28"/>
          <w:szCs w:val="28"/>
          <w:u w:val="single"/>
        </w:rPr>
      </w:pPr>
      <w:r w:rsidRPr="000F3682">
        <w:rPr>
          <w:b/>
          <w:sz w:val="28"/>
          <w:szCs w:val="28"/>
          <w:u w:val="single"/>
        </w:rPr>
        <w:t>Плавание</w:t>
      </w:r>
    </w:p>
    <w:p w:rsidR="004C73D4" w:rsidRPr="000F3682" w:rsidRDefault="004C73D4" w:rsidP="004C73D4">
      <w:pPr>
        <w:spacing w:line="324" w:lineRule="exact"/>
        <w:rPr>
          <w:b/>
          <w:sz w:val="28"/>
          <w:szCs w:val="28"/>
          <w:u w:val="single"/>
        </w:rPr>
      </w:pPr>
    </w:p>
    <w:p w:rsidR="004C73D4" w:rsidRDefault="004C73D4" w:rsidP="004C73D4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Соревнования лично-командные. Состав команды</w:t>
      </w:r>
      <w:r w:rsidR="00D438A7">
        <w:rPr>
          <w:sz w:val="28"/>
          <w:szCs w:val="28"/>
        </w:rPr>
        <w:t>:</w:t>
      </w:r>
      <w:r>
        <w:rPr>
          <w:sz w:val="28"/>
          <w:szCs w:val="28"/>
        </w:rPr>
        <w:t xml:space="preserve"> не менее 2 человек   </w:t>
      </w:r>
      <w:r w:rsidR="000F3682">
        <w:rPr>
          <w:sz w:val="28"/>
          <w:szCs w:val="28"/>
        </w:rPr>
        <w:t xml:space="preserve">    </w:t>
      </w:r>
      <w:r>
        <w:rPr>
          <w:sz w:val="28"/>
          <w:szCs w:val="28"/>
        </w:rPr>
        <w:t>от структурного подразделения администрации города независимо от пола.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Дистанция 50 м. Старт произвольный.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личном </w:t>
      </w:r>
      <w:proofErr w:type="gramStart"/>
      <w:r>
        <w:rPr>
          <w:sz w:val="28"/>
          <w:szCs w:val="28"/>
        </w:rPr>
        <w:t>первенстве</w:t>
      </w:r>
      <w:proofErr w:type="gramEnd"/>
      <w:r>
        <w:rPr>
          <w:sz w:val="28"/>
          <w:szCs w:val="28"/>
        </w:rPr>
        <w:t xml:space="preserve"> определяются по наилучшему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 среди мужчин и женщин раздельно. Командное первенство определяется      по наименьшей сумме мест (в зачет командного первенства идет 2 лучших      результата участников).</w:t>
      </w:r>
    </w:p>
    <w:p w:rsidR="004C73D4" w:rsidRPr="000F3682" w:rsidRDefault="004C73D4" w:rsidP="000F3682">
      <w:pPr>
        <w:jc w:val="center"/>
        <w:rPr>
          <w:sz w:val="28"/>
          <w:szCs w:val="28"/>
        </w:rPr>
      </w:pPr>
    </w:p>
    <w:p w:rsidR="004C73D4" w:rsidRPr="000F3682" w:rsidRDefault="004C73D4" w:rsidP="000F3682">
      <w:pPr>
        <w:spacing w:line="324" w:lineRule="exact"/>
        <w:jc w:val="center"/>
        <w:rPr>
          <w:b/>
          <w:sz w:val="28"/>
          <w:szCs w:val="28"/>
          <w:u w:val="single"/>
        </w:rPr>
      </w:pPr>
      <w:r w:rsidRPr="000F3682">
        <w:rPr>
          <w:b/>
          <w:sz w:val="28"/>
          <w:szCs w:val="28"/>
          <w:u w:val="single"/>
        </w:rPr>
        <w:t>Настольный теннис</w:t>
      </w:r>
    </w:p>
    <w:p w:rsidR="000F3682" w:rsidRPr="000F3682" w:rsidRDefault="000F3682" w:rsidP="000F3682">
      <w:pPr>
        <w:spacing w:line="324" w:lineRule="exact"/>
        <w:jc w:val="center"/>
        <w:rPr>
          <w:b/>
          <w:sz w:val="28"/>
          <w:szCs w:val="28"/>
          <w:u w:val="single"/>
        </w:rPr>
      </w:pPr>
    </w:p>
    <w:p w:rsidR="004C73D4" w:rsidRDefault="004C73D4" w:rsidP="004C73D4">
      <w:pPr>
        <w:ind w:left="20" w:right="20" w:firstLine="68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Соревнования лично-командные. Игровой состав</w:t>
      </w:r>
      <w:r w:rsidR="00D438A7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не менее 2 человек       от структурного подразделения администрации города н</w:t>
      </w:r>
      <w:r w:rsidR="000F3682">
        <w:rPr>
          <w:sz w:val="28"/>
          <w:szCs w:val="28"/>
          <w:shd w:val="clear" w:color="auto" w:fill="FFFFFF"/>
        </w:rPr>
        <w:t xml:space="preserve">езависимо от пола.   </w:t>
      </w:r>
      <w:r>
        <w:rPr>
          <w:sz w:val="28"/>
          <w:szCs w:val="28"/>
          <w:shd w:val="clear" w:color="auto" w:fill="FFFFFF"/>
        </w:rPr>
        <w:t xml:space="preserve">Система проведения соревнований определяется главной судейской коллегией. </w:t>
      </w:r>
    </w:p>
    <w:p w:rsidR="00AF50A0" w:rsidRDefault="00AF50A0" w:rsidP="004C73D4">
      <w:pPr>
        <w:ind w:left="20" w:right="20" w:firstLine="688"/>
        <w:jc w:val="both"/>
        <w:rPr>
          <w:sz w:val="28"/>
          <w:szCs w:val="28"/>
          <w:shd w:val="clear" w:color="auto" w:fill="FFFFFF"/>
        </w:rPr>
      </w:pPr>
    </w:p>
    <w:p w:rsidR="004C73D4" w:rsidRDefault="004C73D4" w:rsidP="004C73D4">
      <w:pPr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Отдельные виды нормативов Всероссийского физкультурно-спортивного </w:t>
      </w:r>
    </w:p>
    <w:p w:rsidR="004C73D4" w:rsidRDefault="004C73D4" w:rsidP="004C73D4">
      <w:pPr>
        <w:jc w:val="center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комплекса "Готов к труду и обороне" (ГТО)</w:t>
      </w:r>
    </w:p>
    <w:p w:rsidR="004C73D4" w:rsidRPr="000F3682" w:rsidRDefault="004C73D4" w:rsidP="004C73D4">
      <w:pPr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4C73D4" w:rsidRDefault="004C73D4" w:rsidP="004C73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Соревнования </w:t>
      </w:r>
      <w:r w:rsidR="00D438A7">
        <w:rPr>
          <w:rFonts w:eastAsia="Calibri"/>
          <w:sz w:val="28"/>
          <w:szCs w:val="28"/>
        </w:rPr>
        <w:t>лично-</w:t>
      </w:r>
      <w:r>
        <w:rPr>
          <w:rFonts w:eastAsia="Calibri"/>
          <w:sz w:val="28"/>
          <w:szCs w:val="28"/>
        </w:rPr>
        <w:t xml:space="preserve">командные, проводятся в форме сдачи отдельных видов нормативов Всероссийского физкультурно-спортивного комплекса </w:t>
      </w:r>
      <w:r w:rsidR="00D438A7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"Готов к труду и обороне" (ГТО). Состав команды: 4 мужчины, 4 женщины. </w:t>
      </w:r>
      <w:r w:rsidR="00D438A7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>В каждой возрастн</w:t>
      </w:r>
      <w:r w:rsidR="00D438A7">
        <w:rPr>
          <w:rFonts w:eastAsia="Calibri"/>
          <w:sz w:val="28"/>
          <w:szCs w:val="28"/>
        </w:rPr>
        <w:t>ой группе (ступени ГТО) принимаю</w:t>
      </w:r>
      <w:r>
        <w:rPr>
          <w:rFonts w:eastAsia="Calibri"/>
          <w:sz w:val="28"/>
          <w:szCs w:val="28"/>
        </w:rPr>
        <w:t xml:space="preserve">т участие 1 мужчина </w:t>
      </w:r>
      <w:r w:rsidR="00A5385C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и 1 женщина.</w:t>
      </w:r>
    </w:p>
    <w:p w:rsidR="004C73D4" w:rsidRDefault="004C73D4" w:rsidP="004C73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 Возрастная группа 18-29 лет (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</w:rPr>
        <w:t xml:space="preserve"> ступень ГТО).</w:t>
      </w:r>
    </w:p>
    <w:p w:rsidR="004C73D4" w:rsidRDefault="004C73D4" w:rsidP="004C73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Подтягивание из виса на высокой перекладине (мужчины), </w:t>
      </w:r>
      <w:r>
        <w:rPr>
          <w:rFonts w:eastAsia="Calibri"/>
          <w:sz w:val="28"/>
          <w:szCs w:val="28"/>
          <w:lang w:eastAsia="en-US"/>
        </w:rPr>
        <w:t>сгибание         и разгибание рук в упоре лежа на полу</w:t>
      </w:r>
      <w:r>
        <w:rPr>
          <w:rFonts w:eastAsia="Calibri"/>
          <w:sz w:val="28"/>
          <w:szCs w:val="28"/>
        </w:rPr>
        <w:t xml:space="preserve"> (женщины), </w:t>
      </w:r>
      <w:r>
        <w:rPr>
          <w:rFonts w:eastAsia="Calibri"/>
          <w:sz w:val="28"/>
          <w:szCs w:val="28"/>
          <w:lang w:eastAsia="en-US"/>
        </w:rPr>
        <w:t xml:space="preserve">наклон вперед из </w:t>
      </w:r>
      <w:proofErr w:type="gramStart"/>
      <w:r>
        <w:rPr>
          <w:rFonts w:eastAsia="Calibri"/>
          <w:sz w:val="28"/>
          <w:szCs w:val="28"/>
          <w:lang w:eastAsia="en-US"/>
        </w:rPr>
        <w:t>полож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стоя с прямыми ногами на гимнастической скамье</w:t>
      </w:r>
      <w:r>
        <w:rPr>
          <w:rFonts w:eastAsia="Calibri"/>
          <w:sz w:val="28"/>
          <w:szCs w:val="28"/>
        </w:rPr>
        <w:t xml:space="preserve"> (мужчины и женщины), </w:t>
      </w:r>
      <w:r>
        <w:rPr>
          <w:rFonts w:eastAsia="Calibri"/>
          <w:sz w:val="28"/>
          <w:szCs w:val="28"/>
          <w:lang w:eastAsia="en-US"/>
        </w:rPr>
        <w:t xml:space="preserve">прыжок в длину с места толчком двумя ногами </w:t>
      </w:r>
      <w:r>
        <w:rPr>
          <w:rFonts w:eastAsia="Calibri"/>
          <w:sz w:val="28"/>
          <w:szCs w:val="28"/>
        </w:rPr>
        <w:t>(мужчины и женщины).</w:t>
      </w:r>
    </w:p>
    <w:p w:rsidR="004C73D4" w:rsidRDefault="004C73D4" w:rsidP="004C73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Возрастная группа 30-39 лет (</w:t>
      </w:r>
      <w:r>
        <w:rPr>
          <w:rFonts w:eastAsia="Calibri"/>
          <w:sz w:val="28"/>
          <w:szCs w:val="28"/>
          <w:lang w:val="en-US"/>
        </w:rPr>
        <w:t>VII</w:t>
      </w:r>
      <w:r>
        <w:rPr>
          <w:rFonts w:eastAsia="Calibri"/>
          <w:sz w:val="28"/>
          <w:szCs w:val="28"/>
        </w:rPr>
        <w:t xml:space="preserve"> ступень ГТО).</w:t>
      </w:r>
    </w:p>
    <w:p w:rsidR="004C73D4" w:rsidRDefault="004C73D4" w:rsidP="004C73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Подтягивание из виса на высокой перекладине (мужчины), </w:t>
      </w:r>
      <w:r>
        <w:rPr>
          <w:rFonts w:eastAsia="Calibri"/>
          <w:sz w:val="28"/>
          <w:szCs w:val="28"/>
          <w:lang w:eastAsia="en-US"/>
        </w:rPr>
        <w:t>сгибание         и разгибание рук в упоре лежа на полу</w:t>
      </w:r>
      <w:r>
        <w:rPr>
          <w:rFonts w:eastAsia="Calibri"/>
          <w:sz w:val="28"/>
          <w:szCs w:val="28"/>
        </w:rPr>
        <w:t xml:space="preserve"> (женщины), </w:t>
      </w:r>
      <w:r>
        <w:rPr>
          <w:rFonts w:eastAsia="Calibri"/>
          <w:sz w:val="28"/>
          <w:szCs w:val="28"/>
          <w:lang w:eastAsia="en-US"/>
        </w:rPr>
        <w:t xml:space="preserve">наклон вперед из </w:t>
      </w:r>
      <w:proofErr w:type="gramStart"/>
      <w:r>
        <w:rPr>
          <w:rFonts w:eastAsia="Calibri"/>
          <w:sz w:val="28"/>
          <w:szCs w:val="28"/>
          <w:lang w:eastAsia="en-US"/>
        </w:rPr>
        <w:t>полож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стоя с прямыми ногами на гимнастической скамье</w:t>
      </w:r>
      <w:r>
        <w:rPr>
          <w:rFonts w:eastAsia="Calibri"/>
          <w:sz w:val="28"/>
          <w:szCs w:val="28"/>
        </w:rPr>
        <w:t xml:space="preserve"> (мужчины и женщины), </w:t>
      </w:r>
      <w:r>
        <w:rPr>
          <w:rFonts w:eastAsia="Calibri"/>
          <w:sz w:val="28"/>
          <w:szCs w:val="28"/>
          <w:lang w:eastAsia="en-US"/>
        </w:rPr>
        <w:t xml:space="preserve">прыжок в длину с места толчком двумя ногами </w:t>
      </w:r>
      <w:r>
        <w:rPr>
          <w:rFonts w:eastAsia="Calibri"/>
          <w:sz w:val="28"/>
          <w:szCs w:val="28"/>
        </w:rPr>
        <w:t>(мужчины и женщины).</w:t>
      </w:r>
    </w:p>
    <w:p w:rsidR="004C73D4" w:rsidRDefault="004C73D4" w:rsidP="004C73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Возрастная группа 40-49 лет (</w:t>
      </w:r>
      <w:r>
        <w:rPr>
          <w:rFonts w:eastAsia="Calibri"/>
          <w:sz w:val="28"/>
          <w:szCs w:val="28"/>
          <w:lang w:val="en-US"/>
        </w:rPr>
        <w:t>VIII</w:t>
      </w:r>
      <w:r>
        <w:rPr>
          <w:rFonts w:eastAsia="Calibri"/>
          <w:sz w:val="28"/>
          <w:szCs w:val="28"/>
        </w:rPr>
        <w:t xml:space="preserve"> ступень ГТО).</w:t>
      </w:r>
    </w:p>
    <w:p w:rsidR="004C73D4" w:rsidRDefault="004C73D4" w:rsidP="004C73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Рывок гири 16 кг</w:t>
      </w:r>
      <w:r>
        <w:rPr>
          <w:rFonts w:eastAsia="Calibri"/>
          <w:sz w:val="28"/>
          <w:szCs w:val="28"/>
        </w:rPr>
        <w:t xml:space="preserve"> (мужчины), </w:t>
      </w:r>
      <w:r>
        <w:rPr>
          <w:rFonts w:eastAsia="Calibri"/>
          <w:sz w:val="28"/>
          <w:szCs w:val="28"/>
          <w:lang w:eastAsia="en-US"/>
        </w:rPr>
        <w:t xml:space="preserve">сгибание и разгибание рук в упоре лежа       на полу </w:t>
      </w:r>
      <w:r>
        <w:rPr>
          <w:rFonts w:eastAsia="Calibri"/>
          <w:sz w:val="28"/>
          <w:szCs w:val="28"/>
        </w:rPr>
        <w:t xml:space="preserve">(женщины), </w:t>
      </w:r>
      <w:r>
        <w:rPr>
          <w:rFonts w:eastAsia="Calibri"/>
          <w:sz w:val="28"/>
          <w:szCs w:val="28"/>
          <w:lang w:eastAsia="en-US"/>
        </w:rPr>
        <w:t xml:space="preserve">поднимание туловища из </w:t>
      </w:r>
      <w:proofErr w:type="gramStart"/>
      <w:r>
        <w:rPr>
          <w:rFonts w:eastAsia="Calibri"/>
          <w:sz w:val="28"/>
          <w:szCs w:val="28"/>
          <w:lang w:eastAsia="en-US"/>
        </w:rPr>
        <w:t>положения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лежа на спине</w:t>
      </w:r>
      <w:r>
        <w:rPr>
          <w:rFonts w:eastAsia="Calibri"/>
          <w:sz w:val="28"/>
          <w:szCs w:val="28"/>
        </w:rPr>
        <w:t xml:space="preserve"> (му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 xml:space="preserve">чины и женщины), </w:t>
      </w:r>
      <w:r>
        <w:rPr>
          <w:rFonts w:eastAsia="Calibri"/>
          <w:sz w:val="28"/>
          <w:szCs w:val="28"/>
          <w:lang w:eastAsia="en-US"/>
        </w:rPr>
        <w:t>наклон вперед из положения стоя с прямыми ногами           на гимнастической скамье</w:t>
      </w:r>
      <w:r>
        <w:rPr>
          <w:rFonts w:eastAsia="Calibri"/>
          <w:sz w:val="28"/>
          <w:szCs w:val="28"/>
        </w:rPr>
        <w:t xml:space="preserve"> (мужчины и женщины)</w:t>
      </w:r>
      <w:r>
        <w:rPr>
          <w:rFonts w:eastAsia="Calibri"/>
          <w:sz w:val="28"/>
          <w:szCs w:val="28"/>
          <w:lang w:eastAsia="en-US"/>
        </w:rPr>
        <w:t>.</w:t>
      </w:r>
    </w:p>
    <w:p w:rsidR="004C73D4" w:rsidRPr="00F75514" w:rsidRDefault="004C73D4" w:rsidP="004C73D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4. Возрастная группа 50-59 лет (</w:t>
      </w:r>
      <w:r>
        <w:rPr>
          <w:rFonts w:eastAsia="Calibri"/>
          <w:sz w:val="28"/>
          <w:szCs w:val="28"/>
          <w:lang w:val="en-US"/>
        </w:rPr>
        <w:t>IX</w:t>
      </w:r>
      <w:r>
        <w:rPr>
          <w:rFonts w:eastAsia="Calibri"/>
          <w:sz w:val="28"/>
          <w:szCs w:val="28"/>
        </w:rPr>
        <w:t xml:space="preserve"> ступень ГТО).</w:t>
      </w:r>
    </w:p>
    <w:p w:rsidR="004C73D4" w:rsidRDefault="004C73D4" w:rsidP="004C73D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  <w:lang w:eastAsia="en-US"/>
        </w:rPr>
        <w:t>ывок гири 16 кг</w:t>
      </w:r>
      <w:r>
        <w:rPr>
          <w:rFonts w:eastAsia="Calibri"/>
          <w:sz w:val="28"/>
          <w:szCs w:val="28"/>
        </w:rPr>
        <w:t xml:space="preserve"> (мужчины), </w:t>
      </w:r>
      <w:r>
        <w:rPr>
          <w:rFonts w:eastAsia="Calibri"/>
          <w:sz w:val="28"/>
          <w:szCs w:val="28"/>
          <w:lang w:eastAsia="en-US"/>
        </w:rPr>
        <w:t xml:space="preserve">сгибание и разгибание рук в упоре лежа       на полу </w:t>
      </w:r>
      <w:r>
        <w:rPr>
          <w:rFonts w:eastAsia="Calibri"/>
          <w:sz w:val="28"/>
          <w:szCs w:val="28"/>
        </w:rPr>
        <w:t xml:space="preserve">(женщины), </w:t>
      </w:r>
      <w:r>
        <w:rPr>
          <w:rFonts w:eastAsia="Calibri"/>
          <w:sz w:val="28"/>
          <w:szCs w:val="28"/>
          <w:lang w:eastAsia="en-US"/>
        </w:rPr>
        <w:t xml:space="preserve">поднимание туловища из </w:t>
      </w:r>
      <w:proofErr w:type="gramStart"/>
      <w:r>
        <w:rPr>
          <w:rFonts w:eastAsia="Calibri"/>
          <w:sz w:val="28"/>
          <w:szCs w:val="28"/>
          <w:lang w:eastAsia="en-US"/>
        </w:rPr>
        <w:t>положения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лежа на спине</w:t>
      </w:r>
      <w:r>
        <w:rPr>
          <w:rFonts w:eastAsia="Calibri"/>
          <w:sz w:val="28"/>
          <w:szCs w:val="28"/>
        </w:rPr>
        <w:t xml:space="preserve"> (му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 xml:space="preserve">чины и женщины), </w:t>
      </w:r>
      <w:r>
        <w:rPr>
          <w:rFonts w:eastAsia="Calibri"/>
          <w:sz w:val="28"/>
          <w:szCs w:val="28"/>
          <w:lang w:eastAsia="en-US"/>
        </w:rPr>
        <w:t>наклон вперед из положения стоя с прямыми ногами            на гимнастической скамье</w:t>
      </w:r>
      <w:r>
        <w:rPr>
          <w:rFonts w:eastAsia="Calibri"/>
          <w:sz w:val="28"/>
          <w:szCs w:val="28"/>
        </w:rPr>
        <w:t xml:space="preserve"> (мужчины и женщины)</w:t>
      </w:r>
      <w:r>
        <w:rPr>
          <w:rFonts w:eastAsia="Calibri"/>
          <w:sz w:val="28"/>
          <w:szCs w:val="28"/>
          <w:lang w:eastAsia="en-US"/>
        </w:rPr>
        <w:t>.</w:t>
      </w:r>
    </w:p>
    <w:p w:rsidR="004C73D4" w:rsidRDefault="004C73D4" w:rsidP="004C73D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мест в каждой возрастной группе в отдельном виде         испытаний определяется по лучшим результатам. Командное первенство опр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деляется по сумме лучших мест, показанных 6 участниками в 3 видах испыт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ний. В случае равенства количества очков у двух или более команд преимущ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ство получает команда, имеющая больше первых, вторых и третьих мест. </w:t>
      </w:r>
    </w:p>
    <w:p w:rsidR="000F3682" w:rsidRDefault="000F3682" w:rsidP="004C73D4">
      <w:pPr>
        <w:spacing w:line="324" w:lineRule="exact"/>
        <w:jc w:val="center"/>
        <w:rPr>
          <w:b/>
          <w:sz w:val="28"/>
          <w:szCs w:val="28"/>
          <w:u w:val="single"/>
        </w:rPr>
      </w:pPr>
    </w:p>
    <w:p w:rsidR="004C73D4" w:rsidRDefault="004C73D4" w:rsidP="004C73D4">
      <w:pPr>
        <w:spacing w:line="324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Дартс</w:t>
      </w:r>
    </w:p>
    <w:p w:rsidR="004C73D4" w:rsidRPr="009B4907" w:rsidRDefault="004C73D4" w:rsidP="004C73D4">
      <w:pPr>
        <w:spacing w:line="324" w:lineRule="exact"/>
        <w:jc w:val="center"/>
        <w:rPr>
          <w:b/>
          <w:sz w:val="28"/>
          <w:szCs w:val="28"/>
          <w:u w:val="single"/>
        </w:rPr>
      </w:pP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лично-командные. Игровой состав</w:t>
      </w:r>
      <w:r w:rsidR="008F0C48">
        <w:rPr>
          <w:sz w:val="28"/>
          <w:szCs w:val="28"/>
        </w:rPr>
        <w:t>:</w:t>
      </w:r>
      <w:r>
        <w:rPr>
          <w:sz w:val="28"/>
          <w:szCs w:val="28"/>
        </w:rPr>
        <w:t xml:space="preserve"> не менее 4 человек  </w:t>
      </w:r>
      <w:r w:rsidR="000F36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структурного подразделения администрации города</w:t>
      </w:r>
      <w:r w:rsidR="00D438A7">
        <w:rPr>
          <w:sz w:val="28"/>
          <w:szCs w:val="28"/>
        </w:rPr>
        <w:t xml:space="preserve"> независимо от пола</w:t>
      </w:r>
      <w:r>
        <w:rPr>
          <w:sz w:val="28"/>
          <w:szCs w:val="28"/>
        </w:rPr>
        <w:t xml:space="preserve">. </w:t>
      </w:r>
      <w:r w:rsidR="00D438A7">
        <w:rPr>
          <w:sz w:val="28"/>
          <w:szCs w:val="28"/>
        </w:rPr>
        <w:t xml:space="preserve">    </w:t>
      </w:r>
      <w:r>
        <w:rPr>
          <w:sz w:val="28"/>
          <w:szCs w:val="28"/>
        </w:rPr>
        <w:t>Соревнования проводятся по правилам игры в дартс. Участники должны пооч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редно поразить секторы от первого до двадцатого, выполняя 21 бросок (7 серий по 3 дротика). Победители в личном </w:t>
      </w:r>
      <w:proofErr w:type="gramStart"/>
      <w:r>
        <w:rPr>
          <w:sz w:val="28"/>
          <w:szCs w:val="28"/>
        </w:rPr>
        <w:t>первенстве</w:t>
      </w:r>
      <w:proofErr w:type="gramEnd"/>
      <w:r>
        <w:rPr>
          <w:sz w:val="28"/>
          <w:szCs w:val="28"/>
        </w:rPr>
        <w:t xml:space="preserve"> определяются по наибольшей сумме очков. Командное первенство определяется по наименьшей сумме мест (в зачет командного первенства идет 4 лучших результата участников </w:t>
      </w:r>
      <w:r w:rsidR="00D438A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(но не более 2 мужчин)).</w:t>
      </w:r>
    </w:p>
    <w:p w:rsidR="004C73D4" w:rsidRPr="009B4907" w:rsidRDefault="004C73D4" w:rsidP="004C73D4">
      <w:pPr>
        <w:rPr>
          <w:sz w:val="28"/>
          <w:szCs w:val="28"/>
        </w:rPr>
      </w:pPr>
    </w:p>
    <w:p w:rsidR="004C73D4" w:rsidRDefault="004C73D4" w:rsidP="004C73D4">
      <w:pPr>
        <w:spacing w:line="324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Волейбол</w:t>
      </w:r>
    </w:p>
    <w:p w:rsidR="004C73D4" w:rsidRPr="009B4907" w:rsidRDefault="004C73D4" w:rsidP="004C73D4">
      <w:pPr>
        <w:spacing w:line="324" w:lineRule="exact"/>
        <w:rPr>
          <w:b/>
          <w:sz w:val="28"/>
          <w:szCs w:val="28"/>
          <w:u w:val="single"/>
        </w:rPr>
      </w:pPr>
    </w:p>
    <w:p w:rsidR="004C73D4" w:rsidRDefault="004C73D4" w:rsidP="004C73D4">
      <w:pPr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Игровой состав</w:t>
      </w:r>
      <w:r w:rsidR="00D438A7">
        <w:rPr>
          <w:sz w:val="28"/>
          <w:szCs w:val="28"/>
        </w:rPr>
        <w:t>:</w:t>
      </w:r>
      <w:r>
        <w:rPr>
          <w:sz w:val="28"/>
          <w:szCs w:val="28"/>
        </w:rPr>
        <w:t xml:space="preserve"> не менее 6 человек </w:t>
      </w:r>
      <w:r w:rsidR="00D438A7">
        <w:rPr>
          <w:sz w:val="28"/>
          <w:szCs w:val="28"/>
        </w:rPr>
        <w:t>от стру</w:t>
      </w:r>
      <w:r w:rsidR="00D438A7">
        <w:rPr>
          <w:sz w:val="28"/>
          <w:szCs w:val="28"/>
        </w:rPr>
        <w:t>к</w:t>
      </w:r>
      <w:r w:rsidR="00D438A7">
        <w:rPr>
          <w:sz w:val="28"/>
          <w:szCs w:val="28"/>
        </w:rPr>
        <w:t xml:space="preserve">турного подразделения администрации города </w:t>
      </w:r>
      <w:r>
        <w:rPr>
          <w:sz w:val="28"/>
          <w:szCs w:val="28"/>
        </w:rPr>
        <w:t>независимо от пола.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проводятся по действующим правилам игры в волейбол. Система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соревнований определяется на заседании главной судейской коллегии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количества участвующих команд.</w:t>
      </w:r>
    </w:p>
    <w:p w:rsidR="004C73D4" w:rsidRDefault="004C73D4" w:rsidP="004C73D4">
      <w:pPr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 структурном подразделении администрации города не набирается 6 человек, команда может быть смешанной (то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собрана из разных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делений). Во всех встречах команды получают за выигрыш 2 очка, за пораж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- 1 очко, за неявку - 0 очков. Места определяются по наибольшему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ству очков, набранных командами. </w:t>
      </w:r>
    </w:p>
    <w:p w:rsidR="004C73D4" w:rsidRDefault="004C73D4" w:rsidP="004C73D4">
      <w:pPr>
        <w:spacing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двух и более команд места определяются:</w:t>
      </w:r>
    </w:p>
    <w:p w:rsidR="004C73D4" w:rsidRDefault="004C73D4" w:rsidP="004C73D4">
      <w:pPr>
        <w:spacing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состоянию партий во всех встречах;</w:t>
      </w:r>
    </w:p>
    <w:p w:rsidR="004C73D4" w:rsidRDefault="004C73D4" w:rsidP="004C73D4">
      <w:pPr>
        <w:spacing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соотношению матчей во всех встречах;</w:t>
      </w:r>
    </w:p>
    <w:p w:rsidR="004C73D4" w:rsidRDefault="004C73D4" w:rsidP="004C73D4">
      <w:pPr>
        <w:spacing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количеству побед во встречах между ними;</w:t>
      </w:r>
    </w:p>
    <w:p w:rsidR="004C73D4" w:rsidRDefault="004C73D4" w:rsidP="004C73D4">
      <w:pPr>
        <w:spacing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соотношению партий во встречах между ними;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соотношению матчей во встречах между ними.</w:t>
      </w:r>
    </w:p>
    <w:p w:rsidR="004C73D4" w:rsidRPr="009B4907" w:rsidRDefault="004C73D4" w:rsidP="004C73D4">
      <w:pPr>
        <w:jc w:val="center"/>
        <w:rPr>
          <w:b/>
          <w:sz w:val="28"/>
          <w:szCs w:val="28"/>
        </w:rPr>
      </w:pP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Условия подведения итогов</w:t>
      </w:r>
    </w:p>
    <w:p w:rsidR="004C73D4" w:rsidRPr="009B4907" w:rsidRDefault="004C73D4" w:rsidP="004C73D4">
      <w:pPr>
        <w:jc w:val="center"/>
        <w:rPr>
          <w:sz w:val="28"/>
          <w:szCs w:val="28"/>
        </w:rPr>
      </w:pP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Спартакиаде разыгрывается: 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личное первенство по каждому виду спорта (кроме волейбола,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эстафет), входящему в Спартакиаду;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командное первенство по каждому виду спорта, входящему в Спарт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киаду;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общекомандное первенство по итогам Спартакиады.</w:t>
      </w:r>
    </w:p>
    <w:p w:rsidR="004C73D4" w:rsidRPr="00CC43CE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Общекомандное первенство определяется по наибольшей сумме очков, согласно таблице, набранных </w:t>
      </w:r>
      <w:r w:rsidR="00D438A7">
        <w:rPr>
          <w:sz w:val="28"/>
          <w:szCs w:val="28"/>
        </w:rPr>
        <w:t>командами в 6</w:t>
      </w:r>
      <w:r w:rsidRPr="00CC43CE">
        <w:rPr>
          <w:sz w:val="28"/>
          <w:szCs w:val="28"/>
        </w:rPr>
        <w:t xml:space="preserve"> видах спорта.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администрации города, где количество    работников менее 6 человек, разрешается объединяться с другими структурн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подразделениями администрации города для создания смешанных команд.    В смешанных командах за занятое место будут начисляться одинаковые очки каждому структурному подразделению администрации города, чьи игроки      вошли в состав таких команд.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администрации города, где количество    работников менее 6 человек, также разрешается принимать участие в личных соревнованиях по видам спорта по желанию. 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Подсчет результатов осуществляет главный секретарь Спартакиады.</w:t>
      </w:r>
    </w:p>
    <w:p w:rsidR="004C73D4" w:rsidRPr="009B4907" w:rsidRDefault="004C73D4" w:rsidP="004C73D4">
      <w:pPr>
        <w:jc w:val="both"/>
        <w:rPr>
          <w:sz w:val="28"/>
          <w:szCs w:val="28"/>
        </w:rPr>
      </w:pPr>
    </w:p>
    <w:tbl>
      <w:tblPr>
        <w:tblW w:w="9645" w:type="dxa"/>
        <w:tblInd w:w="108" w:type="dxa"/>
        <w:tblLook w:val="00A0" w:firstRow="1" w:lastRow="0" w:firstColumn="1" w:lastColumn="0" w:noHBand="0" w:noVBand="0"/>
      </w:tblPr>
      <w:tblGrid>
        <w:gridCol w:w="1422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636"/>
      </w:tblGrid>
      <w:tr w:rsidR="004C73D4" w:rsidRPr="00DA06F7" w:rsidTr="00B56ACF">
        <w:trPr>
          <w:trHeight w:val="600"/>
        </w:trPr>
        <w:tc>
          <w:tcPr>
            <w:tcW w:w="96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C73D4" w:rsidRPr="0076482D" w:rsidRDefault="004C73D4" w:rsidP="00B56AC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6482D">
              <w:rPr>
                <w:bCs/>
                <w:color w:val="000000"/>
                <w:sz w:val="28"/>
                <w:szCs w:val="28"/>
              </w:rPr>
              <w:t>Таблица</w:t>
            </w:r>
          </w:p>
          <w:p w:rsidR="004C73D4" w:rsidRPr="00A5385C" w:rsidRDefault="004C73D4" w:rsidP="00B5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73D4" w:rsidRPr="00DA06F7" w:rsidRDefault="004C73D4" w:rsidP="00B5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6F7">
              <w:rPr>
                <w:b/>
                <w:bCs/>
                <w:color w:val="000000"/>
                <w:sz w:val="28"/>
                <w:szCs w:val="28"/>
              </w:rPr>
              <w:t xml:space="preserve">Начисление очков за места, занятые в командных </w:t>
            </w:r>
            <w:proofErr w:type="gramStart"/>
            <w:r w:rsidRPr="00DA06F7">
              <w:rPr>
                <w:b/>
                <w:bCs/>
                <w:color w:val="000000"/>
                <w:sz w:val="28"/>
                <w:szCs w:val="28"/>
              </w:rPr>
              <w:t>соревнованиях</w:t>
            </w:r>
            <w:proofErr w:type="gramEnd"/>
            <w:r w:rsidRPr="00DA06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C73D4" w:rsidRPr="00A5385C" w:rsidRDefault="004C73D4" w:rsidP="00B5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73D4" w:rsidTr="00B56ACF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C73D4" w:rsidTr="00B56ACF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C73D4" w:rsidTr="00B56ACF">
        <w:trPr>
          <w:trHeight w:val="88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C73D4" w:rsidRDefault="004C73D4" w:rsidP="00B56AC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73D4" w:rsidTr="00B56ACF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4C73D4" w:rsidTr="00B56ACF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C73D4" w:rsidTr="00B56ACF">
        <w:trPr>
          <w:trHeight w:val="60"/>
        </w:trPr>
        <w:tc>
          <w:tcPr>
            <w:tcW w:w="1422" w:type="dxa"/>
            <w:noWrap/>
            <w:vAlign w:val="bottom"/>
          </w:tcPr>
          <w:p w:rsidR="004C73D4" w:rsidRDefault="004C73D4" w:rsidP="00B56AC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noWrap/>
            <w:vAlign w:val="bottom"/>
          </w:tcPr>
          <w:p w:rsidR="004C73D4" w:rsidRDefault="004C73D4" w:rsidP="00B56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73D4" w:rsidTr="00B56ACF">
        <w:trPr>
          <w:trHeight w:val="330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4C73D4" w:rsidTr="00B56ACF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73D4" w:rsidRDefault="004C73D4" w:rsidP="00B56A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</w:tbl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равенства общего количества очков у двух или более команд преимущество получает команда, имеющая больше первых, вторых и третьих мест. </w:t>
      </w:r>
    </w:p>
    <w:p w:rsidR="004C73D4" w:rsidRPr="00DA06F7" w:rsidRDefault="004C73D4" w:rsidP="004C73D4">
      <w:pPr>
        <w:ind w:firstLine="709"/>
        <w:jc w:val="both"/>
        <w:rPr>
          <w:sz w:val="28"/>
          <w:szCs w:val="28"/>
        </w:rPr>
      </w:pPr>
      <w:r w:rsidRPr="00DA06F7">
        <w:rPr>
          <w:sz w:val="28"/>
          <w:szCs w:val="28"/>
        </w:rPr>
        <w:t>Команда, в состав которой входит руководитель структурного подразд</w:t>
      </w:r>
      <w:r w:rsidRPr="00DA06F7">
        <w:rPr>
          <w:sz w:val="28"/>
          <w:szCs w:val="28"/>
        </w:rPr>
        <w:t>е</w:t>
      </w:r>
      <w:r w:rsidRPr="00DA06F7">
        <w:rPr>
          <w:sz w:val="28"/>
          <w:szCs w:val="28"/>
        </w:rPr>
        <w:t>ления администрации города, получает дополнительно 20 очков к месту, зан</w:t>
      </w:r>
      <w:r w:rsidRPr="00DA06F7">
        <w:rPr>
          <w:sz w:val="28"/>
          <w:szCs w:val="28"/>
        </w:rPr>
        <w:t>я</w:t>
      </w:r>
      <w:r w:rsidRPr="00DA06F7">
        <w:rPr>
          <w:sz w:val="28"/>
          <w:szCs w:val="28"/>
        </w:rPr>
        <w:t>тому командой в каждом виде спорта, в котором он участвует.</w:t>
      </w:r>
    </w:p>
    <w:p w:rsidR="004C73D4" w:rsidRDefault="004C73D4" w:rsidP="004C73D4">
      <w:pPr>
        <w:jc w:val="center"/>
        <w:rPr>
          <w:b/>
          <w:sz w:val="28"/>
          <w:szCs w:val="28"/>
        </w:rPr>
      </w:pP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Награждение</w:t>
      </w:r>
    </w:p>
    <w:p w:rsidR="004C73D4" w:rsidRDefault="004C73D4" w:rsidP="004C73D4">
      <w:pPr>
        <w:jc w:val="center"/>
        <w:rPr>
          <w:b/>
          <w:sz w:val="28"/>
          <w:szCs w:val="28"/>
        </w:rPr>
      </w:pPr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по видам спорта, награждаются      дипломами, медалями. </w:t>
      </w:r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по видам спорта, награждаются         дипломами, медалями и кубками соответствующих степеней.</w:t>
      </w:r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в общекомандном </w:t>
      </w:r>
      <w:proofErr w:type="gramStart"/>
      <w:r>
        <w:rPr>
          <w:sz w:val="28"/>
          <w:szCs w:val="28"/>
        </w:rPr>
        <w:t>зачете</w:t>
      </w:r>
      <w:proofErr w:type="gramEnd"/>
      <w:r>
        <w:rPr>
          <w:sz w:val="28"/>
          <w:szCs w:val="28"/>
        </w:rPr>
        <w:t>, награждаются кубками и дипломами соответствующих степеней.</w:t>
      </w:r>
    </w:p>
    <w:p w:rsidR="004C73D4" w:rsidRDefault="004C73D4" w:rsidP="004C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3D4" w:rsidRDefault="004C73D4" w:rsidP="004C73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Обеспечение безопасности участников Спартакиады и зрителей</w:t>
      </w:r>
    </w:p>
    <w:p w:rsidR="004C73D4" w:rsidRDefault="004C73D4" w:rsidP="004C73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безопасности участников Спартакиады и зрителей спортивные мероприятия разрешается проводить только на спортивных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жениях, принятых к эксплуатации государственными комиссиями, и при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вии наличия актов технического обслед</w:t>
      </w:r>
      <w:r w:rsidR="000F3682">
        <w:rPr>
          <w:sz w:val="28"/>
          <w:szCs w:val="28"/>
        </w:rPr>
        <w:t xml:space="preserve">ования готовности спортивного </w:t>
      </w:r>
      <w:r>
        <w:rPr>
          <w:sz w:val="28"/>
          <w:szCs w:val="28"/>
        </w:rPr>
        <w:t>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жения, паспорта безопасности объекта и сертификата соответствия спортивного объекта для проведения спортивных и физкультурно-массовых мероприятий при условии включения во Всероссийский реестр объектов спорта. </w:t>
      </w:r>
      <w:proofErr w:type="gramEnd"/>
    </w:p>
    <w:p w:rsidR="004C73D4" w:rsidRDefault="004C73D4" w:rsidP="004C7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объекты должны соответствовать всем требованиям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вилам соревнований по видам спорта. Наличие спортивного оборудования         и инвентаря должно соответствовать стандартам. Главному судье Спартакиады и директору спортивного сооружения необходимо подписать акт готовности физкультурно-спортивного сооружения к проведению спортивных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за 3 дня до начала мероприятия.</w:t>
      </w:r>
    </w:p>
    <w:p w:rsidR="004C73D4" w:rsidRDefault="004C73D4" w:rsidP="004C73D4">
      <w:pPr>
        <w:jc w:val="center"/>
        <w:rPr>
          <w:sz w:val="28"/>
          <w:szCs w:val="28"/>
        </w:rPr>
      </w:pP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Порядок и сроки подачи заявок</w:t>
      </w:r>
    </w:p>
    <w:p w:rsidR="004C73D4" w:rsidRDefault="004C73D4" w:rsidP="004C73D4">
      <w:pPr>
        <w:jc w:val="center"/>
        <w:rPr>
          <w:b/>
          <w:sz w:val="28"/>
          <w:szCs w:val="28"/>
        </w:rPr>
      </w:pP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Именные заявки подаются в главную судейскую коллегию в день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соревнований по видам спорта по форме согласно приложению                 к настоящему Положению.</w:t>
      </w:r>
    </w:p>
    <w:p w:rsidR="004C73D4" w:rsidRDefault="004C73D4" w:rsidP="004C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соревнований каждый участник представляет главной судейской коллегии удостоверение муниципального служащего и заполняет карточку участника.</w:t>
      </w:r>
    </w:p>
    <w:p w:rsidR="000F3682" w:rsidRDefault="000F3682" w:rsidP="000F368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3D4" w:rsidRPr="004F4353" w:rsidRDefault="004C73D4" w:rsidP="000F3682">
      <w:pPr>
        <w:ind w:left="5670" w:right="-143"/>
        <w:jc w:val="both"/>
        <w:rPr>
          <w:sz w:val="28"/>
          <w:szCs w:val="28"/>
        </w:rPr>
      </w:pPr>
      <w:r w:rsidRPr="004F4353">
        <w:rPr>
          <w:sz w:val="28"/>
          <w:szCs w:val="28"/>
        </w:rPr>
        <w:lastRenderedPageBreak/>
        <w:t>Приложение к Положению о пр</w:t>
      </w:r>
      <w:r w:rsidRPr="004F4353">
        <w:rPr>
          <w:sz w:val="28"/>
          <w:szCs w:val="28"/>
        </w:rPr>
        <w:t>о</w:t>
      </w:r>
      <w:r w:rsidRPr="004F4353">
        <w:rPr>
          <w:sz w:val="28"/>
          <w:szCs w:val="28"/>
        </w:rPr>
        <w:t>ведении Спартакиады муниц</w:t>
      </w:r>
      <w:r w:rsidRPr="004F4353">
        <w:rPr>
          <w:sz w:val="28"/>
          <w:szCs w:val="28"/>
        </w:rPr>
        <w:t>и</w:t>
      </w:r>
      <w:r w:rsidRPr="004F4353">
        <w:rPr>
          <w:sz w:val="28"/>
          <w:szCs w:val="28"/>
        </w:rPr>
        <w:t>пальных</w:t>
      </w:r>
      <w:r>
        <w:rPr>
          <w:sz w:val="28"/>
          <w:szCs w:val="28"/>
        </w:rPr>
        <w:t xml:space="preserve"> </w:t>
      </w:r>
      <w:r w:rsidRPr="004F4353">
        <w:rPr>
          <w:sz w:val="28"/>
          <w:szCs w:val="28"/>
        </w:rPr>
        <w:t>служащих города Ни</w:t>
      </w:r>
      <w:r w:rsidRPr="004F4353">
        <w:rPr>
          <w:sz w:val="28"/>
          <w:szCs w:val="28"/>
        </w:rPr>
        <w:t>ж</w:t>
      </w:r>
      <w:r w:rsidRPr="004F4353">
        <w:rPr>
          <w:sz w:val="28"/>
          <w:szCs w:val="28"/>
        </w:rPr>
        <w:t>невартовска</w:t>
      </w:r>
      <w:r>
        <w:rPr>
          <w:sz w:val="28"/>
          <w:szCs w:val="28"/>
        </w:rPr>
        <w:t xml:space="preserve"> </w:t>
      </w:r>
    </w:p>
    <w:p w:rsidR="004C73D4" w:rsidRPr="004F4353" w:rsidRDefault="004C73D4" w:rsidP="004C73D4">
      <w:pPr>
        <w:ind w:left="5103"/>
        <w:jc w:val="both"/>
        <w:rPr>
          <w:b/>
          <w:bCs/>
          <w:sz w:val="28"/>
          <w:szCs w:val="28"/>
        </w:rPr>
      </w:pPr>
    </w:p>
    <w:p w:rsidR="004C73D4" w:rsidRPr="004F4353" w:rsidRDefault="004C73D4" w:rsidP="004C73D4">
      <w:pPr>
        <w:ind w:left="5103"/>
        <w:jc w:val="both"/>
        <w:rPr>
          <w:b/>
          <w:bCs/>
          <w:sz w:val="28"/>
          <w:szCs w:val="28"/>
        </w:rPr>
      </w:pPr>
    </w:p>
    <w:p w:rsidR="004C73D4" w:rsidRDefault="004C73D4" w:rsidP="004C7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4C73D4" w:rsidRPr="004F4353" w:rsidRDefault="004C73D4" w:rsidP="004C73D4">
      <w:pPr>
        <w:jc w:val="center"/>
        <w:rPr>
          <w:sz w:val="28"/>
        </w:rPr>
      </w:pPr>
    </w:p>
    <w:p w:rsidR="004C73D4" w:rsidRDefault="004C73D4" w:rsidP="004C73D4">
      <w:pPr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по _________________________________________</w:t>
      </w:r>
    </w:p>
    <w:p w:rsidR="004C73D4" w:rsidRPr="004F4353" w:rsidRDefault="004C73D4" w:rsidP="004C73D4">
      <w:pPr>
        <w:ind w:firstLine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4F4353">
        <w:rPr>
          <w:sz w:val="20"/>
          <w:szCs w:val="20"/>
        </w:rPr>
        <w:t>(вид спорта)</w:t>
      </w:r>
    </w:p>
    <w:p w:rsidR="004C73D4" w:rsidRDefault="004C73D4" w:rsidP="004C73D4">
      <w:pPr>
        <w:rPr>
          <w:sz w:val="28"/>
          <w:szCs w:val="28"/>
        </w:rPr>
      </w:pPr>
    </w:p>
    <w:p w:rsidR="004C73D4" w:rsidRDefault="004C73D4" w:rsidP="004C73D4">
      <w:pPr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_________________________________________________________</w:t>
      </w:r>
    </w:p>
    <w:p w:rsidR="004C73D4" w:rsidRPr="004F4353" w:rsidRDefault="004C73D4" w:rsidP="004C73D4">
      <w:pPr>
        <w:ind w:firstLine="269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4F4353">
        <w:rPr>
          <w:sz w:val="20"/>
          <w:szCs w:val="20"/>
        </w:rPr>
        <w:t>(структурное подразделение)</w:t>
      </w:r>
    </w:p>
    <w:p w:rsidR="004C73D4" w:rsidRDefault="004C73D4" w:rsidP="004C73D4">
      <w:pPr>
        <w:rPr>
          <w:sz w:val="28"/>
          <w:szCs w:val="28"/>
        </w:rPr>
      </w:pPr>
    </w:p>
    <w:p w:rsidR="004C73D4" w:rsidRDefault="004C73D4" w:rsidP="004C73D4">
      <w:pPr>
        <w:rPr>
          <w:sz w:val="28"/>
          <w:szCs w:val="28"/>
        </w:rPr>
      </w:pPr>
      <w:r>
        <w:rPr>
          <w:sz w:val="28"/>
          <w:szCs w:val="28"/>
        </w:rPr>
        <w:t>Дата проведения ____________________</w:t>
      </w:r>
    </w:p>
    <w:p w:rsidR="004C73D4" w:rsidRDefault="004C73D4" w:rsidP="004C73D4">
      <w:pPr>
        <w:rPr>
          <w:sz w:val="28"/>
          <w:szCs w:val="28"/>
        </w:rPr>
      </w:pPr>
    </w:p>
    <w:p w:rsidR="004C73D4" w:rsidRDefault="004C73D4" w:rsidP="004C73D4">
      <w:pPr>
        <w:rPr>
          <w:sz w:val="28"/>
          <w:szCs w:val="28"/>
        </w:rPr>
      </w:pPr>
      <w:r>
        <w:rPr>
          <w:sz w:val="28"/>
          <w:szCs w:val="28"/>
        </w:rPr>
        <w:t>Место проведения ___________________</w:t>
      </w:r>
    </w:p>
    <w:p w:rsidR="004C73D4" w:rsidRDefault="004C73D4" w:rsidP="004C73D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021"/>
        <w:gridCol w:w="2271"/>
        <w:gridCol w:w="2544"/>
      </w:tblGrid>
      <w:tr w:rsidR="004C73D4" w:rsidTr="00B56ACF">
        <w:trPr>
          <w:trHeight w:val="57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4F4353" w:rsidRDefault="004C73D4" w:rsidP="00B56ACF">
            <w:pPr>
              <w:tabs>
                <w:tab w:val="left" w:pos="3705"/>
              </w:tabs>
              <w:jc w:val="center"/>
              <w:rPr>
                <w:b/>
                <w:sz w:val="28"/>
                <w:szCs w:val="28"/>
              </w:rPr>
            </w:pPr>
            <w:r w:rsidRPr="004F4353">
              <w:rPr>
                <w:b/>
                <w:sz w:val="28"/>
                <w:szCs w:val="28"/>
              </w:rPr>
              <w:t>№</w:t>
            </w:r>
          </w:p>
          <w:p w:rsidR="004C73D4" w:rsidRPr="004F4353" w:rsidRDefault="004C73D4" w:rsidP="00B56ACF">
            <w:pPr>
              <w:tabs>
                <w:tab w:val="left" w:pos="370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4F4353">
              <w:rPr>
                <w:b/>
                <w:sz w:val="28"/>
                <w:szCs w:val="28"/>
              </w:rPr>
              <w:t>п</w:t>
            </w:r>
            <w:proofErr w:type="gramEnd"/>
            <w:r w:rsidRPr="004F435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4F4353" w:rsidRDefault="004C73D4" w:rsidP="00B56ACF">
            <w:pPr>
              <w:tabs>
                <w:tab w:val="left" w:pos="3705"/>
              </w:tabs>
              <w:jc w:val="center"/>
              <w:rPr>
                <w:b/>
                <w:sz w:val="28"/>
                <w:szCs w:val="28"/>
              </w:rPr>
            </w:pPr>
            <w:r w:rsidRPr="004F4353">
              <w:rPr>
                <w:b/>
                <w:sz w:val="28"/>
                <w:szCs w:val="28"/>
              </w:rPr>
              <w:t xml:space="preserve">Фамилия, имя, </w:t>
            </w:r>
            <w:r>
              <w:rPr>
                <w:b/>
                <w:sz w:val="28"/>
                <w:szCs w:val="28"/>
              </w:rPr>
              <w:t>от</w:t>
            </w:r>
            <w:r w:rsidRPr="004F4353">
              <w:rPr>
                <w:b/>
                <w:sz w:val="28"/>
                <w:szCs w:val="28"/>
              </w:rPr>
              <w:t>чество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4F4353" w:rsidRDefault="004C73D4" w:rsidP="00B56ACF">
            <w:pPr>
              <w:tabs>
                <w:tab w:val="left" w:pos="3705"/>
              </w:tabs>
              <w:jc w:val="center"/>
              <w:rPr>
                <w:b/>
                <w:sz w:val="28"/>
                <w:szCs w:val="28"/>
              </w:rPr>
            </w:pPr>
            <w:r w:rsidRPr="004F4353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Pr="004F4353" w:rsidRDefault="004C73D4" w:rsidP="00B56ACF">
            <w:pPr>
              <w:tabs>
                <w:tab w:val="left" w:pos="3705"/>
              </w:tabs>
              <w:jc w:val="center"/>
              <w:rPr>
                <w:b/>
                <w:sz w:val="28"/>
                <w:szCs w:val="28"/>
              </w:rPr>
            </w:pPr>
            <w:r w:rsidRPr="004F4353">
              <w:rPr>
                <w:b/>
                <w:sz w:val="28"/>
                <w:szCs w:val="28"/>
              </w:rPr>
              <w:t>Должность</w:t>
            </w:r>
          </w:p>
        </w:tc>
      </w:tr>
      <w:tr w:rsidR="004C73D4" w:rsidTr="00B56ACF">
        <w:trPr>
          <w:trHeight w:val="29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Default="004C73D4" w:rsidP="00B56ACF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Default="004C73D4" w:rsidP="00B56ACF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Default="004C73D4" w:rsidP="00B56ACF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Default="004C73D4" w:rsidP="00B56ACF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</w:tbl>
    <w:p w:rsidR="004C73D4" w:rsidRDefault="004C73D4" w:rsidP="004C73D4">
      <w:pPr>
        <w:tabs>
          <w:tab w:val="left" w:pos="3705"/>
        </w:tabs>
        <w:rPr>
          <w:sz w:val="28"/>
          <w:szCs w:val="28"/>
        </w:rPr>
      </w:pPr>
    </w:p>
    <w:p w:rsidR="004C73D4" w:rsidRDefault="004C73D4" w:rsidP="004C73D4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</w:t>
      </w:r>
    </w:p>
    <w:p w:rsidR="004C73D4" w:rsidRDefault="004C73D4" w:rsidP="004C73D4">
      <w:pPr>
        <w:tabs>
          <w:tab w:val="left" w:pos="3705"/>
        </w:tabs>
        <w:rPr>
          <w:sz w:val="28"/>
          <w:szCs w:val="28"/>
        </w:rPr>
      </w:pPr>
    </w:p>
    <w:p w:rsidR="000F3682" w:rsidRDefault="000F3682" w:rsidP="004C73D4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3D4" w:rsidRPr="00337FDD" w:rsidRDefault="004C73D4" w:rsidP="000F3682">
      <w:pPr>
        <w:tabs>
          <w:tab w:val="left" w:pos="3705"/>
        </w:tabs>
        <w:ind w:firstLine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3 к распоряжению</w:t>
      </w:r>
    </w:p>
    <w:p w:rsidR="004C73D4" w:rsidRDefault="004C73D4" w:rsidP="000F3682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C73D4" w:rsidRDefault="00873FC3" w:rsidP="000F3682">
      <w:pPr>
        <w:ind w:firstLine="5670"/>
        <w:jc w:val="both"/>
        <w:rPr>
          <w:sz w:val="28"/>
          <w:szCs w:val="28"/>
        </w:rPr>
      </w:pPr>
      <w:r w:rsidRPr="00873FC3">
        <w:rPr>
          <w:sz w:val="28"/>
          <w:szCs w:val="28"/>
        </w:rPr>
        <w:t>от 11.04.2017 №507-р</w:t>
      </w:r>
    </w:p>
    <w:p w:rsidR="004C73D4" w:rsidRDefault="004C73D4" w:rsidP="004C73D4">
      <w:pPr>
        <w:jc w:val="center"/>
        <w:rPr>
          <w:b/>
          <w:sz w:val="28"/>
          <w:szCs w:val="28"/>
        </w:rPr>
      </w:pPr>
    </w:p>
    <w:p w:rsidR="000F3682" w:rsidRDefault="000F3682" w:rsidP="004C73D4">
      <w:pPr>
        <w:jc w:val="center"/>
        <w:rPr>
          <w:b/>
          <w:sz w:val="28"/>
          <w:szCs w:val="28"/>
        </w:rPr>
      </w:pP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участию в Спартакиаде муниципальных служащих</w:t>
      </w:r>
    </w:p>
    <w:p w:rsidR="004C73D4" w:rsidRDefault="004C73D4" w:rsidP="004C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4C73D4" w:rsidRDefault="004C73D4" w:rsidP="004C73D4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2982"/>
      </w:tblGrid>
      <w:tr w:rsidR="004C73D4" w:rsidTr="00B56A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C73D4" w:rsidRDefault="004C73D4" w:rsidP="00B56A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4C73D4" w:rsidRDefault="004C73D4" w:rsidP="00B56AC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4C73D4" w:rsidRDefault="004C73D4" w:rsidP="00B56ACF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Default="004C73D4" w:rsidP="00B56AC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4C73D4" w:rsidRDefault="004C73D4" w:rsidP="00B56ACF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  <w:p w:rsidR="004C73D4" w:rsidRDefault="004C73D4" w:rsidP="00B56ACF">
            <w:pPr>
              <w:jc w:val="center"/>
              <w:rPr>
                <w:b/>
              </w:rPr>
            </w:pPr>
          </w:p>
        </w:tc>
      </w:tr>
      <w:tr w:rsidR="004C73D4" w:rsidTr="00B56ACF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both"/>
            </w:pPr>
            <w:r>
              <w:t>Назначить ответственных в структу</w:t>
            </w:r>
            <w:r>
              <w:t>р</w:t>
            </w:r>
            <w:r>
              <w:t xml:space="preserve">ных </w:t>
            </w:r>
            <w:proofErr w:type="gramStart"/>
            <w:r>
              <w:t>подразделениях</w:t>
            </w:r>
            <w:proofErr w:type="gramEnd"/>
            <w:r>
              <w:t xml:space="preserve"> администрации </w:t>
            </w:r>
            <w:r w:rsidR="000F3682">
              <w:t xml:space="preserve">   </w:t>
            </w:r>
            <w:r>
              <w:t>города за формирование команд для участия в Спартакиаде муниципальных служащих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Default="000F3682" w:rsidP="00B56ACF">
            <w:pPr>
              <w:jc w:val="center"/>
            </w:pPr>
            <w:r>
              <w:t>апрель</w:t>
            </w:r>
          </w:p>
          <w:p w:rsidR="004C73D4" w:rsidRDefault="004C73D4" w:rsidP="00B56ACF">
            <w:pPr>
              <w:jc w:val="center"/>
            </w:pPr>
            <w:r>
              <w:t>2017 года</w:t>
            </w:r>
          </w:p>
          <w:p w:rsidR="004C73D4" w:rsidRDefault="004C73D4" w:rsidP="00B56ACF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both"/>
            </w:pPr>
            <w:r>
              <w:t>руководители структу</w:t>
            </w:r>
            <w:r>
              <w:t>р</w:t>
            </w:r>
            <w:r>
              <w:t>ных подразделений адм</w:t>
            </w:r>
            <w:r>
              <w:t>и</w:t>
            </w:r>
            <w:r>
              <w:t>нистрации города</w:t>
            </w:r>
          </w:p>
        </w:tc>
      </w:tr>
      <w:tr w:rsidR="004C73D4" w:rsidTr="00B56A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both"/>
            </w:pPr>
            <w:r>
              <w:t>Организовать участие структурных подразделений администрации города                     в Спартакиаде муниципальных служ</w:t>
            </w:r>
            <w:r>
              <w:t>а</w:t>
            </w:r>
            <w:r>
              <w:t>щих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Default="00AF50A0" w:rsidP="00B56ACF">
            <w:pPr>
              <w:jc w:val="center"/>
            </w:pPr>
            <w:r>
              <w:t>апрель</w:t>
            </w:r>
            <w:r w:rsidR="004C73D4">
              <w:t>-май</w:t>
            </w:r>
          </w:p>
          <w:p w:rsidR="004C73D4" w:rsidRDefault="004C73D4" w:rsidP="00B56ACF">
            <w:pPr>
              <w:jc w:val="center"/>
            </w:pPr>
            <w:r>
              <w:t>2017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both"/>
            </w:pPr>
            <w:r>
              <w:t>руководители структу</w:t>
            </w:r>
            <w:r>
              <w:t>р</w:t>
            </w:r>
            <w:r>
              <w:t>ных подразделений адм</w:t>
            </w:r>
            <w:r>
              <w:t>и</w:t>
            </w:r>
            <w:r>
              <w:t>нистрации города</w:t>
            </w:r>
          </w:p>
        </w:tc>
      </w:tr>
      <w:tr w:rsidR="004C73D4" w:rsidTr="00B56A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both"/>
            </w:pPr>
            <w:r>
              <w:t>Сформировать сборную команду мун</w:t>
            </w:r>
            <w:r>
              <w:t>и</w:t>
            </w:r>
            <w:r>
              <w:t>ципальных служащих города Нижн</w:t>
            </w:r>
            <w:r>
              <w:t>е</w:t>
            </w:r>
            <w:r>
              <w:t xml:space="preserve">вартовска для участия в Спартакиаде муниципальных служащих Ханты-Мансийского автономного округа - Югры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Default="00AF50A0" w:rsidP="000F3682">
            <w:pPr>
              <w:jc w:val="center"/>
            </w:pPr>
            <w:r>
              <w:t>апрель-</w:t>
            </w:r>
            <w:r w:rsidR="004C73D4">
              <w:t>май</w:t>
            </w:r>
          </w:p>
          <w:p w:rsidR="004C73D4" w:rsidRDefault="004C73D4" w:rsidP="00B56ACF">
            <w:pPr>
              <w:jc w:val="center"/>
            </w:pPr>
            <w:r w:rsidRPr="00337FDD">
              <w:t>2</w:t>
            </w:r>
            <w:r>
              <w:t>017</w:t>
            </w:r>
            <w:r w:rsidRPr="00337FDD">
              <w:t xml:space="preserve">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both"/>
            </w:pPr>
            <w:r>
              <w:t>управление по физической культуре и спорту адм</w:t>
            </w:r>
            <w:r>
              <w:t>и</w:t>
            </w:r>
            <w:r>
              <w:t xml:space="preserve">нистрации города </w:t>
            </w:r>
          </w:p>
        </w:tc>
      </w:tr>
      <w:tr w:rsidR="004C73D4" w:rsidTr="00B56A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81EB0" w:rsidP="00B56ACF">
            <w:pPr>
              <w:jc w:val="center"/>
            </w:pPr>
            <w:r>
              <w:t>4</w:t>
            </w:r>
            <w:r w:rsidR="004C73D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both"/>
            </w:pPr>
            <w:r>
              <w:t>Организовать участие сборной команды муниципальных служащих города Ни</w:t>
            </w:r>
            <w:r>
              <w:t>ж</w:t>
            </w:r>
            <w:r>
              <w:t>невартовска в Спартакиаде муниц</w:t>
            </w:r>
            <w:r>
              <w:t>и</w:t>
            </w:r>
            <w:r>
              <w:t xml:space="preserve">пальных служащих Ханты-Мансийского автономного округа - Югры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D4" w:rsidRDefault="004C73D4" w:rsidP="00B56ACF">
            <w:pPr>
              <w:jc w:val="center"/>
            </w:pPr>
            <w:r>
              <w:t>май</w:t>
            </w:r>
          </w:p>
          <w:p w:rsidR="004C73D4" w:rsidRDefault="004C73D4" w:rsidP="00B56ACF">
            <w:pPr>
              <w:jc w:val="center"/>
            </w:pPr>
            <w:r>
              <w:t>2017</w:t>
            </w:r>
            <w:r w:rsidRPr="00337FDD">
              <w:t xml:space="preserve">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D4" w:rsidRDefault="004C73D4" w:rsidP="00B56ACF">
            <w:pPr>
              <w:jc w:val="both"/>
            </w:pPr>
            <w:r>
              <w:t>управление по физической культуре и спорту адм</w:t>
            </w:r>
            <w:r>
              <w:t>и</w:t>
            </w:r>
            <w:r>
              <w:t xml:space="preserve">нистрации города </w:t>
            </w:r>
          </w:p>
        </w:tc>
      </w:tr>
    </w:tbl>
    <w:p w:rsidR="004C73D4" w:rsidRPr="00CD5D98" w:rsidRDefault="004C73D4" w:rsidP="004C73D4"/>
    <w:p w:rsidR="004C73D4" w:rsidRDefault="004C73D4"/>
    <w:sectPr w:rsidR="004C73D4" w:rsidSect="00B56AC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5F" w:rsidRDefault="00DB345F" w:rsidP="00B56ACF">
      <w:r>
        <w:separator/>
      </w:r>
    </w:p>
  </w:endnote>
  <w:endnote w:type="continuationSeparator" w:id="0">
    <w:p w:rsidR="00DB345F" w:rsidRDefault="00DB345F" w:rsidP="00B5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5F" w:rsidRDefault="00DB345F" w:rsidP="00B56ACF">
      <w:r>
        <w:separator/>
      </w:r>
    </w:p>
  </w:footnote>
  <w:footnote w:type="continuationSeparator" w:id="0">
    <w:p w:rsidR="00DB345F" w:rsidRDefault="00DB345F" w:rsidP="00B5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560304"/>
      <w:docPartObj>
        <w:docPartGallery w:val="Page Numbers (Top of Page)"/>
        <w:docPartUnique/>
      </w:docPartObj>
    </w:sdtPr>
    <w:sdtEndPr/>
    <w:sdtContent>
      <w:p w:rsidR="00A5385C" w:rsidRPr="00B56ACF" w:rsidRDefault="00A5385C" w:rsidP="00B56ACF">
        <w:pPr>
          <w:pStyle w:val="a5"/>
          <w:jc w:val="center"/>
        </w:pPr>
        <w:r w:rsidRPr="00B56ACF">
          <w:fldChar w:fldCharType="begin"/>
        </w:r>
        <w:r w:rsidRPr="00B56ACF">
          <w:instrText>PAGE   \* MERGEFORMAT</w:instrText>
        </w:r>
        <w:r w:rsidRPr="00B56ACF">
          <w:fldChar w:fldCharType="separate"/>
        </w:r>
        <w:r w:rsidR="00AD5165">
          <w:rPr>
            <w:noProof/>
          </w:rPr>
          <w:t>12</w:t>
        </w:r>
        <w:r w:rsidRPr="00B56ACF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D4"/>
    <w:rsid w:val="00023CA9"/>
    <w:rsid w:val="000F238E"/>
    <w:rsid w:val="000F3682"/>
    <w:rsid w:val="00261D5A"/>
    <w:rsid w:val="00481EB0"/>
    <w:rsid w:val="004C73D4"/>
    <w:rsid w:val="00625E17"/>
    <w:rsid w:val="006420D0"/>
    <w:rsid w:val="00774A18"/>
    <w:rsid w:val="00873FC3"/>
    <w:rsid w:val="008F0C48"/>
    <w:rsid w:val="00961F2C"/>
    <w:rsid w:val="009D2027"/>
    <w:rsid w:val="00A5385C"/>
    <w:rsid w:val="00AD5165"/>
    <w:rsid w:val="00AF50A0"/>
    <w:rsid w:val="00B56ACF"/>
    <w:rsid w:val="00BD670D"/>
    <w:rsid w:val="00C83950"/>
    <w:rsid w:val="00D438A7"/>
    <w:rsid w:val="00DB345F"/>
    <w:rsid w:val="00F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A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A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2896-6795-4693-9A97-3C14FC1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Александровна</dc:creator>
  <cp:lastModifiedBy>Кузнецов Богдан Евгеньевич</cp:lastModifiedBy>
  <cp:revision>2</cp:revision>
  <cp:lastPrinted>2017-04-14T09:29:00Z</cp:lastPrinted>
  <dcterms:created xsi:type="dcterms:W3CDTF">2017-04-14T11:16:00Z</dcterms:created>
  <dcterms:modified xsi:type="dcterms:W3CDTF">2017-04-14T11:16:00Z</dcterms:modified>
</cp:coreProperties>
</file>