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9D" w:rsidRDefault="00483D98" w:rsidP="0048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</w:pPr>
      <w:bookmarkStart w:id="0" w:name="bookmark0"/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>МЕТОДИЧЕСКИЕ РЕКОМЕНДАЦИИ</w:t>
      </w:r>
    </w:p>
    <w:p w:rsidR="00CF559D" w:rsidRDefault="00483D98" w:rsidP="0048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 </w:t>
      </w:r>
      <w:r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по </w:t>
      </w: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социальной реабилитации и адаптации, </w:t>
      </w:r>
      <w:r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а </w:t>
      </w: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также </w:t>
      </w:r>
      <w:r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сопровождению </w:t>
      </w: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несовершеннолетних, возвращённых из зон боевых </w:t>
      </w:r>
      <w:r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>действий,</w:t>
      </w:r>
    </w:p>
    <w:p w:rsidR="00483D98" w:rsidRPr="00483D98" w:rsidRDefault="00483D98" w:rsidP="00483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 и </w:t>
      </w: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>принимающей их семьи</w:t>
      </w:r>
      <w:bookmarkEnd w:id="0"/>
    </w:p>
    <w:p w:rsidR="00483D98" w:rsidRDefault="00483D98" w:rsidP="00483D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82A2C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i/>
          <w:iCs/>
          <w:color w:val="282A2C"/>
          <w:sz w:val="28"/>
          <w:szCs w:val="28"/>
          <w:lang w:eastAsia="ru-RU"/>
        </w:rPr>
        <w:t xml:space="preserve">(разработаны АУ «Сургутский политехнический колледж», Аппаратом </w:t>
      </w:r>
      <w:r w:rsidR="00D4360F" w:rsidRPr="00483D98">
        <w:rPr>
          <w:rFonts w:ascii="Times New Roman" w:eastAsia="Times New Roman" w:hAnsi="Times New Roman" w:cs="Times New Roman"/>
          <w:i/>
          <w:iCs/>
          <w:color w:val="282A2C"/>
          <w:sz w:val="28"/>
          <w:szCs w:val="28"/>
          <w:lang w:eastAsia="ru-RU"/>
        </w:rPr>
        <w:t>Антитеррористическо</w:t>
      </w:r>
      <w:r w:rsidR="00D4360F">
        <w:rPr>
          <w:rFonts w:ascii="Times New Roman" w:eastAsia="Times New Roman" w:hAnsi="Times New Roman" w:cs="Times New Roman"/>
          <w:i/>
          <w:iCs/>
          <w:color w:val="282A2C"/>
          <w:sz w:val="28"/>
          <w:szCs w:val="28"/>
          <w:lang w:eastAsia="ru-RU"/>
        </w:rPr>
        <w:t>й</w:t>
      </w:r>
      <w:r w:rsidRPr="00483D98">
        <w:rPr>
          <w:rFonts w:ascii="Times New Roman" w:eastAsia="Times New Roman" w:hAnsi="Times New Roman" w:cs="Times New Roman"/>
          <w:i/>
          <w:iCs/>
          <w:color w:val="282A2C"/>
          <w:sz w:val="28"/>
          <w:szCs w:val="28"/>
          <w:lang w:eastAsia="ru-RU"/>
        </w:rPr>
        <w:t xml:space="preserve"> комиссии Ханты-Мансийского автономного </w:t>
      </w:r>
      <w:r w:rsidRPr="00483D98">
        <w:rPr>
          <w:rFonts w:ascii="Times New Roman" w:eastAsia="Times New Roman" w:hAnsi="Times New Roman" w:cs="Times New Roman"/>
          <w:i/>
          <w:iCs/>
          <w:color w:val="37393C"/>
          <w:sz w:val="28"/>
          <w:szCs w:val="28"/>
          <w:lang w:eastAsia="ru-RU"/>
        </w:rPr>
        <w:t xml:space="preserve">округа совместно </w:t>
      </w:r>
      <w:r w:rsidRPr="00483D98">
        <w:rPr>
          <w:rFonts w:ascii="Times New Roman" w:eastAsia="Times New Roman" w:hAnsi="Times New Roman" w:cs="Times New Roman"/>
          <w:i/>
          <w:iCs/>
          <w:color w:val="282A2C"/>
          <w:sz w:val="28"/>
          <w:szCs w:val="28"/>
          <w:lang w:eastAsia="ru-RU"/>
        </w:rPr>
        <w:t xml:space="preserve">с Департаментом социального развития Ханты-Мансийского автономного округа, Департаментом образования и молодежной </w:t>
      </w:r>
      <w:r w:rsidRPr="00483D98">
        <w:rPr>
          <w:rFonts w:ascii="Times New Roman" w:eastAsia="Times New Roman" w:hAnsi="Times New Roman" w:cs="Times New Roman"/>
          <w:i/>
          <w:iCs/>
          <w:color w:val="37393C"/>
          <w:sz w:val="28"/>
          <w:szCs w:val="28"/>
          <w:lang w:eastAsia="ru-RU"/>
        </w:rPr>
        <w:t xml:space="preserve">политики </w:t>
      </w:r>
      <w:r w:rsidRPr="00483D98">
        <w:rPr>
          <w:rFonts w:ascii="Times New Roman" w:eastAsia="Times New Roman" w:hAnsi="Times New Roman" w:cs="Times New Roman"/>
          <w:i/>
          <w:iCs/>
          <w:color w:val="282A2C"/>
          <w:sz w:val="28"/>
          <w:szCs w:val="28"/>
          <w:lang w:eastAsia="ru-RU"/>
        </w:rPr>
        <w:t>Ханты-Мансийского автономного округа, Аппаратами А</w:t>
      </w:r>
      <w:r w:rsidR="006D30C4">
        <w:rPr>
          <w:rFonts w:ascii="Times New Roman" w:eastAsia="Times New Roman" w:hAnsi="Times New Roman" w:cs="Times New Roman"/>
          <w:i/>
          <w:iCs/>
          <w:color w:val="282A2C"/>
          <w:sz w:val="28"/>
          <w:szCs w:val="28"/>
          <w:lang w:eastAsia="ru-RU"/>
        </w:rPr>
        <w:t>нтитеррористических комиссий муниц</w:t>
      </w:r>
      <w:r w:rsidRPr="00483D98">
        <w:rPr>
          <w:rFonts w:ascii="Times New Roman" w:eastAsia="Times New Roman" w:hAnsi="Times New Roman" w:cs="Times New Roman"/>
          <w:i/>
          <w:iCs/>
          <w:color w:val="282A2C"/>
          <w:sz w:val="28"/>
          <w:szCs w:val="28"/>
          <w:lang w:eastAsia="ru-RU"/>
        </w:rPr>
        <w:t>ипальных образований)</w:t>
      </w:r>
    </w:p>
    <w:p w:rsidR="006D30C4" w:rsidRPr="00483D98" w:rsidRDefault="006D30C4" w:rsidP="00483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98" w:rsidRPr="00483D98" w:rsidRDefault="00483D98" w:rsidP="006D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>Введение</w:t>
      </w:r>
      <w:bookmarkEnd w:id="2"/>
    </w:p>
    <w:p w:rsidR="00483D98" w:rsidRPr="00483D98" w:rsidRDefault="00483D98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В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рамках исполнения мероприятий Комплексного плана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противодействия идеологии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терроризма в Российской Федерации на 2019-2023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годы, указаний Президента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Российской Федерации от 23 ноября 2018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года „Ч° Пр-2192 и поручения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Правительства Российской Федерации от 29 ноября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2018 года № ЮБ-П2-8460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исполнительными </w:t>
      </w:r>
      <w:r w:rsidR="00D4360F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</w:rPr>
        <w:t>орг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анами государственной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власти и органами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местного самоуправления Ханты-Мансийского автономного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округа Югры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реализуются меры по возвращению российских детей из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зон боевых действий в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Ираке и Сирии, а также их дальнейшей реабилитации.</w:t>
      </w:r>
    </w:p>
    <w:p w:rsidR="00483D98" w:rsidRPr="00483D98" w:rsidRDefault="00483D98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Так, в Югру уже прибыли 3 ребенка данной категории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(прогнозируется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дальнейшее увеличение их числа).</w:t>
      </w:r>
    </w:p>
    <w:p w:rsidR="00483D98" w:rsidRPr="00483D98" w:rsidRDefault="00483D98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По предварительным заключениям медиков, некоторые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из них имеют признаки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посттравматического расстройства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и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нуждаются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в медико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softHyphen/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психологической помощи в специализированных учреждениях.</w:t>
      </w:r>
    </w:p>
    <w:p w:rsidR="00483D98" w:rsidRPr="00483D98" w:rsidRDefault="00483D98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Вместе с тем существует ряд проблем в организации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исполнительными органами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государственной власти автономного округа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и местного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самоуправления скоординированной работы по социальной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реабилитации </w:t>
      </w:r>
      <w:r w:rsidRPr="00483D98">
        <w:rPr>
          <w:rFonts w:ascii="Times New Roman" w:eastAsia="Times New Roman" w:hAnsi="Times New Roman" w:cs="Times New Roman"/>
          <w:color w:val="707172"/>
          <w:spacing w:val="10"/>
          <w:sz w:val="28"/>
          <w:szCs w:val="28"/>
          <w:lang w:eastAsia="ru-RU"/>
        </w:rPr>
        <w:t xml:space="preserve">и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адаптации,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а также сопровождению указанных детей. До настоящего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времени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психолого-медико-педагогическими комиссиями при органах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образования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обследования данной категории детей не проведены, что не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позволяет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выработать индивидуальные меры социализации и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образовательной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деятельности по каждому ребенку. Проводимые профилактические мероприятия силами школьных педагогов-психологов неэффективны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по </w:t>
      </w:r>
      <w:r w:rsidR="00D4360F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причине от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сутствия у них специальных знаний и навыков.</w:t>
      </w:r>
    </w:p>
    <w:p w:rsidR="00483D98" w:rsidRPr="00483D98" w:rsidRDefault="00483D98" w:rsidP="006D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Не охвачены должным вниманием опекуны детей, среди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которых могут быть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лица, разделяющие радикальные религиозные взгляды. При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проведении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профилактических мероприятий отдельные должностные лица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(сотрудники опеки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и попечительства, администраций муниципальных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образований.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правоохранительных органов) могут допустить формальные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действия, </w:t>
      </w:r>
      <w:r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что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вызовет у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несовершеннолетних и (или) их родственников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отрицательную реакцию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и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не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позволит добиться положительного эффекта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профилактической работы.</w:t>
      </w:r>
    </w:p>
    <w:p w:rsidR="00483D98" w:rsidRDefault="00483D98" w:rsidP="006D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Принимая во внимание актуальность профилактической работы с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детьми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данной категории, а также в целях реализации комплекса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lastRenderedPageBreak/>
        <w:t xml:space="preserve">дополнительных мер по их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реабилитации для субъектов профилактики разработаны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данные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методические рекомендации.</w:t>
      </w:r>
    </w:p>
    <w:p w:rsidR="006D30C4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98" w:rsidRPr="00483D98" w:rsidRDefault="00483D98" w:rsidP="006D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>Алгоритм</w:t>
      </w:r>
    </w:p>
    <w:p w:rsidR="00483D98" w:rsidRPr="00483D98" w:rsidRDefault="00483D98" w:rsidP="006D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межведомственного взаимодействия субъектов </w:t>
      </w:r>
      <w:r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профилактики </w:t>
      </w: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терроризма и противодействия его идеологии в </w:t>
      </w:r>
      <w:r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муниципальных </w:t>
      </w: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образованиях Ханты-Мансийского автономного округа </w:t>
      </w:r>
      <w:r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- Югры </w:t>
      </w:r>
      <w:r w:rsidR="00D4360F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>п</w:t>
      </w:r>
      <w:r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о </w:t>
      </w: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социальной реабилитации и адаптации, а также сопровождению несовершеннолетних, возвращённых из зон боевых действий, </w:t>
      </w:r>
      <w:r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>и</w:t>
      </w:r>
    </w:p>
    <w:p w:rsidR="00483D98" w:rsidRDefault="00483D98" w:rsidP="006D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>принимающей их семьи</w:t>
      </w:r>
    </w:p>
    <w:p w:rsidR="006D30C4" w:rsidRPr="00483D98" w:rsidRDefault="006D30C4" w:rsidP="006D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98" w:rsidRPr="00483D98" w:rsidRDefault="00483D98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Основные понятия: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>1.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Реабилитация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-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комплекс мер, направленных на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восстановление физических,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социальных, образовательных способностей,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утерянных ребенком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по причине изменения условий жизнедеятельности.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>2.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 Адаптация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- процесс активного приспособления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ребенка,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прибывшего из зон боевых действий, к условиям социальной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среды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путем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усвоения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и принятия целей, ценностей, норм и стилей поведения,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принятых в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обществе.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>3.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 Сопровождение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-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комплекс мер медицинского,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психологического,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педагогического, юридическою и социального характера,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направленных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на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успешную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стабилизацию психоэмоционального состояния,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восстановление статуса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ребенка, перенесшего пребывание в зонах боевых деист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вий.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>4.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Субъекты профилактики терроризма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и противодействия </w:t>
      </w:r>
      <w:r w:rsidR="00483D98" w:rsidRPr="00483D98">
        <w:rPr>
          <w:rFonts w:ascii="Times New Roman" w:eastAsia="Times New Roman" w:hAnsi="Times New Roman" w:cs="Times New Roman"/>
          <w:b/>
          <w:bCs/>
          <w:color w:val="494A4E"/>
          <w:spacing w:val="10"/>
          <w:sz w:val="28"/>
          <w:szCs w:val="28"/>
          <w:lang w:eastAsia="ru-RU"/>
        </w:rPr>
        <w:t xml:space="preserve">его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идеологии 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>в муниципальных образованиях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vertAlign w:val="superscript"/>
          <w:lang w:eastAsia="ru-RU"/>
        </w:rPr>
        <w:t>1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^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Ханты-Мансийского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автономного округа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—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Югры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vertAlign w:val="superscript"/>
          <w:lang w:eastAsia="ru-RU"/>
        </w:rPr>
        <w:t>16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определены Комплексным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планом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противодействия идеологии терроризма в автономном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округе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vertAlign w:val="superscript"/>
          <w:lang w:eastAsia="ru-RU"/>
        </w:rPr>
        <w:t>17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и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Комплексными планами муниципальных образований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vertAlign w:val="superscript"/>
          <w:lang w:eastAsia="ru-RU"/>
        </w:rPr>
        <w:t>18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.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>5.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 Муниципальная межведомственная рабочая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группа </w:t>
      </w:r>
      <w:r w:rsidR="00483D98" w:rsidRPr="00483D98">
        <w:rPr>
          <w:rFonts w:ascii="Times New Roman" w:eastAsia="Times New Roman" w:hAnsi="Times New Roman" w:cs="Times New Roman"/>
          <w:b/>
          <w:bCs/>
          <w:color w:val="494A4E"/>
          <w:spacing w:val="1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социальной реабилитации и адаптации, а также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>сопровождению</w:t>
      </w:r>
      <w:r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несовершеннолетних, возвращённых из зон боевых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действий, </w:t>
      </w:r>
      <w:r w:rsidR="00483D98" w:rsidRPr="00483D98">
        <w:rPr>
          <w:rFonts w:ascii="Times New Roman" w:eastAsia="Times New Roman" w:hAnsi="Times New Roman" w:cs="Times New Roman"/>
          <w:b/>
          <w:bCs/>
          <w:color w:val="494A4E"/>
          <w:spacing w:val="1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принимающей </w:t>
      </w:r>
      <w:r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их семьи –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совещательный</w:t>
      </w: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орган,</w:t>
      </w: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осуществляющий</w:t>
      </w:r>
      <w:r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межведомственную координацию деятельности субъектов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профилактики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социальной реабилитации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адаптации,</w:t>
      </w: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сопровождению</w:t>
      </w: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несовершеннолет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них, возвращённых из зон боевых действий, и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принимающей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их семьи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(схема межведомственного взаимодействия субъектов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профилактики в автономном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округе по социальной реабилитации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и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адаптации, а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также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сопровождению несовершеннолетних, возвращённых из зон боевых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действий,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и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принимающей их семьи приведена в приложении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№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1).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Функции данной рабочей </w:t>
      </w:r>
      <w:r>
        <w:rPr>
          <w:rFonts w:ascii="Times New Roman" w:eastAsia="Gulim" w:hAnsi="Times New Roman" w:cs="Times New Roman"/>
          <w:color w:val="282A2C"/>
          <w:sz w:val="28"/>
          <w:szCs w:val="28"/>
          <w:lang w:eastAsia="ru-RU"/>
        </w:rPr>
        <w:t>г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руппы, как правило, возлагаются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на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постоянно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действующую рабочую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группу Антитеррористической комиссии </w:t>
      </w:r>
      <w:r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МО по информационному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сопровождению антитеррористической деятельности и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информационному противодействию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распространению идеологии терроризма.</w:t>
      </w:r>
    </w:p>
    <w:p w:rsidR="00483D98" w:rsidRPr="00483D98" w:rsidRDefault="00483D98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В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данную группу должны входить представители Аппарата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АТК </w:t>
      </w:r>
      <w:r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МО,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органов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опеки и попечительства, учреждения социального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обслуживания,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lastRenderedPageBreak/>
        <w:t xml:space="preserve">комиссии по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делам несовершеннолетних и защите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их прав, правоохранительных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органов, государственных медицинских </w:t>
      </w:r>
      <w:r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организаций,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расположенных на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территории муниципального образования,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муниципальных органов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управления образованием, культурой, спортом,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общественных объединений,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религиозных организаций.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>6.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Муниципальный Центр по социальной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реабилитации </w:t>
      </w:r>
      <w:r w:rsidR="00483D98" w:rsidRPr="00483D98">
        <w:rPr>
          <w:rFonts w:ascii="Times New Roman" w:eastAsia="Times New Roman" w:hAnsi="Times New Roman" w:cs="Times New Roman"/>
          <w:b/>
          <w:bCs/>
          <w:color w:val="494A4E"/>
          <w:spacing w:val="10"/>
          <w:sz w:val="28"/>
          <w:szCs w:val="28"/>
          <w:lang w:eastAsia="ru-RU"/>
        </w:rPr>
        <w:t xml:space="preserve">и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адаптации, 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а также сопровождению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несовершеннолетних, возвращённых </w:t>
      </w:r>
      <w:r w:rsidR="00483D98" w:rsidRPr="00483D98">
        <w:rPr>
          <w:rFonts w:ascii="Times New Roman" w:eastAsia="Times New Roman" w:hAnsi="Times New Roman" w:cs="Times New Roman"/>
          <w:b/>
          <w:bCs/>
          <w:color w:val="494A4E"/>
          <w:spacing w:val="10"/>
          <w:sz w:val="28"/>
          <w:szCs w:val="28"/>
          <w:lang w:eastAsia="ru-RU"/>
        </w:rPr>
        <w:t xml:space="preserve">из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зон боевых 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действий, и принимающей их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семьи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формируется,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как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правило,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на базе образовательной организации, учреждения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культуры,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физической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культуры и спорта, а также социального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обслуживания. К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работе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Центра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привлекаются специалисты учреждений социального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обслуживания,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здравоохранения, находящихся на территории муниципальною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образования, образовательных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организаций, учреждений культуры, спорта,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муниципальных общественных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объединений, имеющие соответствующую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квалификацию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или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прошедшие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специальную подготовку и непосредственно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осуществляющие деятельность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по социальной реабилитации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и адаптации, а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также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сопровождению несовершеннолетнего и принимающей его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семьи.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7. 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План («дорожная карта») по социальной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реабилитации </w:t>
      </w:r>
      <w:r w:rsidR="00483D98" w:rsidRPr="00483D98">
        <w:rPr>
          <w:rFonts w:ascii="Times New Roman" w:eastAsia="Times New Roman" w:hAnsi="Times New Roman" w:cs="Times New Roman"/>
          <w:b/>
          <w:bCs/>
          <w:color w:val="494A4E"/>
          <w:spacing w:val="10"/>
          <w:sz w:val="28"/>
          <w:szCs w:val="28"/>
          <w:lang w:eastAsia="ru-RU"/>
        </w:rPr>
        <w:t xml:space="preserve">и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адаптации, 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а также сопровождению несовершеннолетних,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возвращённых из зон 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боевых действий, и принимающей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их семьи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-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документ, отражающий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комплекс мероприятий по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социальной реабилитации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и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адаптации,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а также сопровождению несовершеннолетних,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возвращённых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из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зон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боевых действий, и принимающей их семьи. План разрабатывается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на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основе данных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диагностики состояния и развития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несовершеннолетнего,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проведенной специалистами Центра, а также потребностей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принимающей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его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семьи. План разрабатывается с учетом предложений специалистов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Центра,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а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также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субъектов профилактики, рассматривается на заседании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рабочей группы,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утверждается председателем данной группы.</w:t>
      </w:r>
    </w:p>
    <w:p w:rsidR="00483D98" w:rsidRPr="00483D98" w:rsidRDefault="00483D98" w:rsidP="006D30C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Участники межведомственного взаимодействия при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организации работы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по социальной реабилитации и адаптации,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а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также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сопровождению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несовершеннолетних, возвращённых из зон боевых действий, и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принимающей его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семьи обеспечивают соблюдение установленных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законодательством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Российской Федерации требований по защите персональных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данных </w:t>
      </w:r>
      <w:r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и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врачебной тайны.</w:t>
      </w:r>
    </w:p>
    <w:p w:rsidR="00483D98" w:rsidRPr="00483D98" w:rsidRDefault="00483D98" w:rsidP="006D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Основные этапы социальной реабилитации и адаптации, </w:t>
      </w:r>
      <w:r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а также сопровождению </w:t>
      </w: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>несовершенноле</w:t>
      </w:r>
      <w:r w:rsidR="006D30C4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>тн</w:t>
      </w: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их, возвращённых </w:t>
      </w:r>
      <w:r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из </w:t>
      </w: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зон </w:t>
      </w:r>
      <w:r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боевых </w:t>
      </w: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действий, и принимающей их </w:t>
      </w:r>
      <w:r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>семьи.</w:t>
      </w:r>
    </w:p>
    <w:p w:rsidR="006D30C4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>I эт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ап. 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До момента прибытия несовершеннолетнего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>в МО: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При поступлении информации о предполагаемом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прибытии в муниципальное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образование несовершеннолетнего рабочая группа: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1.1.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Для уточнения информации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несовершеннолетнем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направляет запрос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в уполномоченные правоохранительные органы.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Информация,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запрашиваемая от правоохранительных органов, должна содержать сведения:</w:t>
      </w:r>
    </w:p>
    <w:p w:rsidR="006D30C4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lastRenderedPageBreak/>
        <w:t xml:space="preserve">-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том, из какой местности прибывает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несовершеннолетний (в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зависимости от местности (вилаята) проживания в Сирии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и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Ираке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существует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возможность участия его в тренировках «львят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халифата»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либо в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обработке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несовершеннолетнего радикальной информацией, как,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например,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в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лагере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«аль-Холл»);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-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 кем прибыл несовершеннолетний (один или с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сопровождающими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родственниками, знакомыми и т.д.);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-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живы ли родители несовершеннолетнего, если да, находятся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ли они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в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местах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лишения свободы на территории Сирии, Ирака, России;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-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будут ли в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дальнейшем несовершеннолетние общаться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посредством мобильной связи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(интернет- каналов) с родными, которые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находятся в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местах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лишения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свободы. Если да, тс субъектам профилактики необходимо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понимать риски и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возможную низкую эффективность мер дерадикализации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ребенка.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1.2.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Составляет список членов принимающей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семьи,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который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отрабатывает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 правоохранительными органами па предмет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выявления и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возникновения таких рисков, как: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-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передача детей семьям, в которых близкие люди уже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уехали в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места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ведения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боевых действий;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-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одобрение членами принимающей семьи выбора своих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уехавших воевать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детей, формирование у несовершеннолетнего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экстремистских,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террористических убеждений (в том числе рассказами о героизме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воинов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джихада,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каферах (неверных), которые их окружают в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России);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-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склонение несовершеннолетнего к иным противоправным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действиям.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1.3.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Направляет информацию в органы местного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самоуправления, осуществляющие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управление в сфере образования,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культуры,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спорта,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а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также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в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общественные и религиозные организации с целью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определения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образовательных учреждений и специалистов (педагогов,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психологов,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наставников, тренеров и т.д.), которые будут осуществлять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социальную реабилитацию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и адаптацию, а также сопровождение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несовершеннолетних,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возвращенных из зон боевых действий, и принимающей их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семьи,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т.е.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специалистов Центра.</w:t>
      </w:r>
    </w:p>
    <w:p w:rsidR="006D30C4" w:rsidRDefault="006D30C4" w:rsidP="006D30C4">
      <w:pPr>
        <w:ind w:firstLine="708"/>
        <w:jc w:val="both"/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1.4.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На заседании рабочей группы подготавливаются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предложения председателю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АТК МО по определению учреждения, на базе которого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 осуществлять свою деятельность Центр.</w:t>
      </w:r>
    </w:p>
    <w:p w:rsidR="00483D98" w:rsidRPr="00483D98" w:rsidRDefault="00483D98" w:rsidP="006D30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II </w:t>
      </w: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этап. При прибытии несовершеннолетнего </w:t>
      </w:r>
      <w:r w:rsidR="006D30C4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>в</w:t>
      </w: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 </w:t>
      </w:r>
      <w:r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>МО: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1. 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Организуется деятельность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Центра,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в котором с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несовершеннолетним и членами принимающей его семьи будут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проведены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следующие мероприятия: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1.1.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Комплексная проверка сотрудниками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учреждений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здравоохранения состояния здоровья ребенка, при выявлении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заболевания осуществляется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назначение лечения.</w:t>
      </w:r>
    </w:p>
    <w:p w:rsidR="00483D98" w:rsidRPr="00483D98" w:rsidRDefault="006D30C4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1.2.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Работа психологов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из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кризисных центров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МО (субъекта), образовательных </w:t>
      </w:r>
      <w:r w:rsidR="00D4360F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организаций МО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проведение</w:t>
      </w:r>
      <w:r w:rsidR="00D4360F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психологического</w:t>
      </w:r>
      <w:r w:rsidR="00D4360F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lastRenderedPageBreak/>
        <w:t xml:space="preserve">обследования с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целью выявления симптомов посттравматического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стресса ребенка,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выработка предложений по его реабилитации и адаптации.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1.3.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Работа теологов, религиоведов, священнослужителей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но выявлению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степени радикализации данного ребенка и членов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принимающей семьи в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целом, проведение тестирования и личных бесед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с членами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принимающей семьи.</w:t>
      </w:r>
    </w:p>
    <w:p w:rsidR="00483D98" w:rsidRPr="00483D98" w:rsidRDefault="006D30C4" w:rsidP="006D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1.4.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Работа специалистов органов опеки и попечительства по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вопросам оказания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помощи членам принимающей семьи в сборе необходимого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пакета документов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для оформления опеки (попечительства)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в отношении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несовершеннолетнею.</w:t>
      </w:r>
    </w:p>
    <w:p w:rsidR="00483D98" w:rsidRPr="00483D98" w:rsidRDefault="00D4360F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1.5.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Работа специалистов учреждений социального обслуживания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по определению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потребностей в социальных услугах несовершеннолетнего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и членов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принимающей его семьи.</w:t>
      </w:r>
    </w:p>
    <w:p w:rsidR="00483D98" w:rsidRPr="00483D98" w:rsidRDefault="00D4360F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1.6.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Работа специалистов образовательных учреждений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по оценке и установлению </w:t>
      </w: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уровн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я знаний несовершеннолетним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основных образовательных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предметов (особенно русского языка.</w:t>
      </w:r>
    </w:p>
    <w:p w:rsidR="00483D98" w:rsidRPr="00483D98" w:rsidRDefault="00483D98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После анализа личностных характеристик несовершеннолетнего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и членов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принимающей его семьи определяются задачи и вопросы,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требующие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решения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и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наибольшею внимания.</w:t>
      </w:r>
    </w:p>
    <w:p w:rsidR="00483D98" w:rsidRPr="00483D98" w:rsidRDefault="00483D98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Разрабатывается и утверждается План.</w:t>
      </w:r>
    </w:p>
    <w:p w:rsidR="00483D98" w:rsidRPr="00483D98" w:rsidRDefault="00D4360F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Повторное</w:t>
      </w: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ab/>
        <w:t xml:space="preserve">проведение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>социализации</w:t>
      </w:r>
      <w:r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несовершеннолетнего и корректировки мероприятий Плана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проводится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специалистами Центра в установленные рабочей группой сроки.</w:t>
      </w:r>
    </w:p>
    <w:p w:rsidR="00483D98" w:rsidRPr="00483D98" w:rsidRDefault="00483D98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По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результатам промежуточной диагностики рабочая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группа принимает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решение о проведении дальнейшей работы с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несовершеннолетним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и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членами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принимающей его семьи</w:t>
      </w:r>
    </w:p>
    <w:p w:rsidR="00483D98" w:rsidRPr="00483D98" w:rsidRDefault="00D4360F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>2.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Организуется проведение заседаний муниципальной </w:t>
      </w:r>
      <w:r w:rsidR="00483D98" w:rsidRPr="00483D98">
        <w:rPr>
          <w:rFonts w:ascii="Times New Roman" w:eastAsia="Times New Roman" w:hAnsi="Times New Roman" w:cs="Times New Roman"/>
          <w:b/>
          <w:bCs/>
          <w:color w:val="37393C"/>
          <w:spacing w:val="10"/>
          <w:sz w:val="28"/>
          <w:szCs w:val="28"/>
          <w:lang w:eastAsia="ru-RU"/>
        </w:rPr>
        <w:t>рабочей группы.</w:t>
      </w:r>
    </w:p>
    <w:p w:rsidR="00483D98" w:rsidRPr="00483D98" w:rsidRDefault="00483D98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На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основании утвержденного Плана, в ходе проведения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заседания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муниципальной рабочей группы принимается решение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об организации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адресной профилактической работы с несовершеннолетним,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вернувшимся из зон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боевых действий, и членами принимающей ею семьи, в решении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которою могут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быть предусмотрены следующие поручения:</w:t>
      </w:r>
    </w:p>
    <w:p w:rsidR="00483D98" w:rsidRPr="00483D98" w:rsidRDefault="00483D98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>Правоохранительным органам:</w:t>
      </w:r>
    </w:p>
    <w:p w:rsidR="00483D98" w:rsidRPr="00483D98" w:rsidRDefault="00D4360F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-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определение и закрепление за несовершеннолетним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представителей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правоохранительных органов (например, сотрудников оперативных подразделений, участковых уполномоченных полиции и подразделений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>по дел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ам несовершеннолетних).</w:t>
      </w:r>
    </w:p>
    <w:p w:rsidR="00483D98" w:rsidRPr="00483D98" w:rsidRDefault="00483D98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Органам местного самоуправления, осуществляющим </w:t>
      </w:r>
      <w:r w:rsidRPr="00483D98">
        <w:rPr>
          <w:rFonts w:ascii="Times New Roman" w:eastAsia="Times New Roman" w:hAnsi="Times New Roman" w:cs="Times New Roman"/>
          <w:b/>
          <w:bCs/>
          <w:color w:val="494A4E"/>
          <w:spacing w:val="10"/>
          <w:sz w:val="28"/>
          <w:szCs w:val="28"/>
          <w:lang w:eastAsia="ru-RU"/>
        </w:rPr>
        <w:t xml:space="preserve">управление в </w:t>
      </w: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>сфере образования:</w:t>
      </w:r>
    </w:p>
    <w:p w:rsidR="00483D98" w:rsidRPr="00483D98" w:rsidRDefault="00D4360F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-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при зачислении несовершеннолетнего в образовательную организацию определение и закрепление за ним психолога образовательной организации, направление в объединения учреждения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дополнительного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образования (на основании выявленных специалистами Центра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интересов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несовершеннолетнего);</w:t>
      </w:r>
    </w:p>
    <w:p w:rsidR="00483D98" w:rsidRPr="00483D98" w:rsidRDefault="00D4360F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-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обеспечение и закрепление ответственных за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>проведение мони</w:t>
      </w:r>
      <w:r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>т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>ори</w:t>
      </w:r>
      <w:r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>н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га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активности несовершеннолетнего, членов принимающей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его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lastRenderedPageBreak/>
        <w:t xml:space="preserve">семьи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в социальных сетях с целью выявления фактов распространения информации, склоняющей несовершеннолетних к асоциальному поведению, террористической деятельности и др.</w:t>
      </w:r>
    </w:p>
    <w:p w:rsidR="00483D98" w:rsidRPr="00483D98" w:rsidRDefault="00483D98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Органам, осуществляющим управление в сфере культуры, </w:t>
      </w:r>
      <w:r w:rsidRPr="00483D98">
        <w:rPr>
          <w:rFonts w:ascii="Times New Roman" w:eastAsia="Times New Roman" w:hAnsi="Times New Roman" w:cs="Times New Roman"/>
          <w:b/>
          <w:bCs/>
          <w:color w:val="494A4E"/>
          <w:spacing w:val="10"/>
          <w:sz w:val="28"/>
          <w:szCs w:val="28"/>
          <w:lang w:eastAsia="ru-RU"/>
        </w:rPr>
        <w:t>спорта:</w:t>
      </w:r>
    </w:p>
    <w:p w:rsidR="00483D98" w:rsidRPr="00483D98" w:rsidRDefault="00D4360F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-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зачисление несовершеннолетнего в объединения и секции подведомственных учреждений (на основании выявленных </w:t>
      </w:r>
      <w:r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>специалистами Цент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ра интересов несовершеннолетнего).</w:t>
      </w:r>
    </w:p>
    <w:p w:rsidR="00483D98" w:rsidRPr="00483D98" w:rsidRDefault="00D4360F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-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привлечение несовершеннолетнего к участию в мероприятиях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по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этнокультурному многообразию и общегражданской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идентичности,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проводимых национально-культурными общественными организациями.</w:t>
      </w:r>
    </w:p>
    <w:p w:rsidR="00483D98" w:rsidRPr="00483D98" w:rsidRDefault="00483D98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 xml:space="preserve">Учреждениям социального обслуживания, </w:t>
      </w:r>
      <w:r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предоставляющим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социальные услуги семьям с детьми, совместно с органами </w:t>
      </w:r>
      <w:r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опеки и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попечительства:</w:t>
      </w:r>
    </w:p>
    <w:p w:rsidR="00483D98" w:rsidRPr="00483D98" w:rsidRDefault="00D4360F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>-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организация совместно с представителями медицинских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и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образовательных организаций обследования материально-бытовых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условий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жилого помещения семьи, в которой проживает несовершеннолетний;</w:t>
      </w:r>
    </w:p>
    <w:p w:rsidR="00483D98" w:rsidRPr="00483D98" w:rsidRDefault="00D4360F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>-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информирование законного представителя ребенка о возможности получения психологической и социальной помощи;</w:t>
      </w:r>
    </w:p>
    <w:p w:rsidR="00483D98" w:rsidRPr="00483D98" w:rsidRDefault="00D4360F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-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проведение консультаций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психолога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(психодиагностика, при необходимости психокоррекция), оказание экстренной психологической помощи несовершеннолетнему и (или) законному представителю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(при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необходимости);</w:t>
      </w:r>
    </w:p>
    <w:p w:rsidR="00483D98" w:rsidRPr="00483D98" w:rsidRDefault="00D4360F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>-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оказание содействия в назначении мер социальной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поддержки,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предоставляемых несовершеннолетнему и принимающей его семье;</w:t>
      </w:r>
    </w:p>
    <w:p w:rsidR="00483D98" w:rsidRPr="00483D98" w:rsidRDefault="00D4360F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-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организация психолого-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педагогического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сопровождения семьи,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в том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числе ежегодное тестирование на комфортность пребывания ребенка 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в семье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опекуна, попечителя, приемного родителя;</w:t>
      </w:r>
    </w:p>
    <w:p w:rsidR="00483D98" w:rsidRPr="00483D98" w:rsidRDefault="00D4360F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>-</w:t>
      </w:r>
      <w:r w:rsidR="00483D98" w:rsidRPr="00483D98">
        <w:rPr>
          <w:rFonts w:ascii="Times New Roman" w:eastAsia="Times New Roman" w:hAnsi="Times New Roman" w:cs="Times New Roman"/>
          <w:color w:val="494A4E"/>
          <w:spacing w:val="10"/>
          <w:sz w:val="28"/>
          <w:szCs w:val="28"/>
          <w:lang w:eastAsia="ru-RU"/>
        </w:rPr>
        <w:t xml:space="preserve">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организация при межведомственном взаимодействии процесса эффективной адаптации в социальной среде, летнего отдыха и оздоровления.</w:t>
      </w:r>
    </w:p>
    <w:p w:rsidR="00483D98" w:rsidRPr="00483D98" w:rsidRDefault="00483D98" w:rsidP="00D43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>Религиозной организации (духовному наставнику):</w:t>
      </w:r>
    </w:p>
    <w:p w:rsidR="00D4360F" w:rsidRDefault="00D4360F" w:rsidP="00D43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-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осуществление духовной работы в целях недопущения вербовки несовершеннолетнего со стороны членов террористических (экстремистских)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 организаций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(информация о радикальных течениях в исламе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указана в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приложении № 2);</w:t>
      </w:r>
    </w:p>
    <w:p w:rsidR="00483D98" w:rsidRPr="00483D98" w:rsidRDefault="00D4360F" w:rsidP="00D43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-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проведение профилактических бесед с членами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принимающей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несовершеннолетнего семьи.</w:t>
      </w:r>
    </w:p>
    <w:p w:rsidR="00483D98" w:rsidRPr="00483D98" w:rsidRDefault="00483D98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b/>
          <w:bCs/>
          <w:color w:val="282A2C"/>
          <w:spacing w:val="10"/>
          <w:sz w:val="28"/>
          <w:szCs w:val="28"/>
          <w:lang w:eastAsia="ru-RU"/>
        </w:rPr>
        <w:t>Аппарату АТК МО:</w:t>
      </w:r>
    </w:p>
    <w:p w:rsidR="00483D98" w:rsidRPr="00483D98" w:rsidRDefault="00D4360F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-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 обеспечение и закрепление ответственных за проведение мониторинга активности несовершеннолетнего, членов принимающей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его семьи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в социальных сетях с целью выявления фактов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распространения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информации, склоняющей несовершеннолетних к асоциальному </w:t>
      </w:r>
      <w:r w:rsidR="00483D98"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поведению, </w:t>
      </w:r>
      <w:r w:rsidR="00483D98"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террористической деятельности и др.</w:t>
      </w:r>
    </w:p>
    <w:p w:rsidR="00483D98" w:rsidRPr="00483D98" w:rsidRDefault="00483D98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В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дальнейшем, в целях обеспечения контроля за исполнением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Плана,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рабочей группой осуществляется сбор информации от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ответственных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lastRenderedPageBreak/>
        <w:t xml:space="preserve">исполнителей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мероприятий Плана с промежуточными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(итоговыми)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результатами работы с несовершеннолетним и членами принимающей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его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семьи для рассмотрения на заседаниях муниципальной рабочей группы.</w:t>
      </w:r>
    </w:p>
    <w:p w:rsidR="00483D98" w:rsidRPr="00483D98" w:rsidRDefault="00483D98" w:rsidP="00D4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Результаты промежуточной (итоговой) диагностики,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организованной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специалистами Центра, рассматриваются па заседаниях рабочей группы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с участием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специалистов Центра в сроки, установленные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решением рабочей группы, но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 xml:space="preserve">не реже одного раза в полугодие, а также па заседаниях </w:t>
      </w:r>
      <w:r w:rsidRPr="00483D98">
        <w:rPr>
          <w:rFonts w:ascii="Times New Roman" w:eastAsia="Times New Roman" w:hAnsi="Times New Roman" w:cs="Times New Roman"/>
          <w:color w:val="37393C"/>
          <w:spacing w:val="10"/>
          <w:sz w:val="28"/>
          <w:szCs w:val="28"/>
          <w:lang w:eastAsia="ru-RU"/>
        </w:rPr>
        <w:t xml:space="preserve">АТК МО при </w:t>
      </w:r>
      <w:r w:rsidRPr="00483D98">
        <w:rPr>
          <w:rFonts w:ascii="Times New Roman" w:eastAsia="Times New Roman" w:hAnsi="Times New Roman" w:cs="Times New Roman"/>
          <w:color w:val="282A2C"/>
          <w:spacing w:val="10"/>
          <w:sz w:val="28"/>
          <w:szCs w:val="28"/>
          <w:lang w:eastAsia="ru-RU"/>
        </w:rPr>
        <w:t>необходимости.</w:t>
      </w:r>
    </w:p>
    <w:p w:rsidR="008256AD" w:rsidRPr="00483D98" w:rsidRDefault="008256AD" w:rsidP="00483D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6AD" w:rsidRPr="00483D98" w:rsidSect="00483D98">
      <w:pgSz w:w="11909" w:h="16834"/>
      <w:pgMar w:top="851" w:right="567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DE3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85A63A9"/>
    <w:multiLevelType w:val="multilevel"/>
    <w:tmpl w:val="1D66125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4FA81559"/>
    <w:multiLevelType w:val="multilevel"/>
    <w:tmpl w:val="4B24F3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6E729FA"/>
    <w:multiLevelType w:val="multilevel"/>
    <w:tmpl w:val="4170F68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780A5B0E"/>
    <w:multiLevelType w:val="multilevel"/>
    <w:tmpl w:val="FC304D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AD"/>
    <w:rsid w:val="00483D98"/>
    <w:rsid w:val="00673BE5"/>
    <w:rsid w:val="006D30C4"/>
    <w:rsid w:val="007B6240"/>
    <w:rsid w:val="008256AD"/>
    <w:rsid w:val="00B7390A"/>
    <w:rsid w:val="00B934ED"/>
    <w:rsid w:val="00BC41EE"/>
    <w:rsid w:val="00CB4F01"/>
    <w:rsid w:val="00CF559D"/>
    <w:rsid w:val="00CF68EE"/>
    <w:rsid w:val="00D4360F"/>
    <w:rsid w:val="00D53ACC"/>
    <w:rsid w:val="00F5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AC83"/>
  <w15:chartTrackingRefBased/>
  <w15:docId w15:val="{226AA242-B84C-4AFC-B5C3-251A4D32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790B-710D-4D93-949F-98EAF8A2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Алена Владимировна</dc:creator>
  <cp:keywords/>
  <dc:description/>
  <cp:lastModifiedBy>Беседа Алена Владимировна</cp:lastModifiedBy>
  <cp:revision>4</cp:revision>
  <dcterms:created xsi:type="dcterms:W3CDTF">2021-08-23T11:53:00Z</dcterms:created>
  <dcterms:modified xsi:type="dcterms:W3CDTF">2021-08-23T12:19:00Z</dcterms:modified>
</cp:coreProperties>
</file>