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38F" w:rsidRPr="006F363B" w:rsidRDefault="0081438F" w:rsidP="0081438F">
      <w:pPr>
        <w:pStyle w:val="ConsPlusTitle0"/>
        <w:jc w:val="center"/>
        <w:outlineLvl w:val="0"/>
        <w:rPr>
          <w:rFonts w:ascii="Times New Roman" w:hAnsi="Times New Roman" w:cs="Times New Roman"/>
          <w:szCs w:val="24"/>
        </w:rPr>
      </w:pPr>
      <w:r w:rsidRPr="006F363B">
        <w:rPr>
          <w:rFonts w:ascii="Times New Roman" w:eastAsia="Courier New" w:hAnsi="Times New Roman" w:cs="Times New Roman"/>
          <w:noProof/>
          <w:color w:val="000000"/>
          <w:szCs w:val="24"/>
        </w:rPr>
        <w:drawing>
          <wp:inline distT="0" distB="0" distL="0" distR="0" wp14:anchorId="245ACE6F" wp14:editId="4AAE40A1">
            <wp:extent cx="439114" cy="649480"/>
            <wp:effectExtent l="19050" t="0" r="0" b="0"/>
            <wp:docPr id="2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17" cy="654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38F" w:rsidRPr="006F363B" w:rsidRDefault="0081438F" w:rsidP="0081438F">
      <w:pPr>
        <w:pStyle w:val="ConsPlusTitle0"/>
        <w:jc w:val="center"/>
        <w:outlineLvl w:val="0"/>
        <w:rPr>
          <w:rFonts w:ascii="Times New Roman" w:hAnsi="Times New Roman" w:cs="Times New Roman"/>
          <w:szCs w:val="24"/>
        </w:rPr>
      </w:pPr>
    </w:p>
    <w:p w:rsidR="0081438F" w:rsidRPr="006F363B" w:rsidRDefault="0081438F" w:rsidP="0081438F">
      <w:pPr>
        <w:pStyle w:val="ConsPlusTitle0"/>
        <w:jc w:val="center"/>
        <w:outlineLvl w:val="0"/>
        <w:rPr>
          <w:rFonts w:ascii="Times New Roman" w:hAnsi="Times New Roman" w:cs="Times New Roman"/>
          <w:szCs w:val="24"/>
        </w:rPr>
      </w:pPr>
      <w:r w:rsidRPr="006F363B">
        <w:rPr>
          <w:rFonts w:ascii="Times New Roman" w:hAnsi="Times New Roman" w:cs="Times New Roman"/>
          <w:szCs w:val="24"/>
        </w:rPr>
        <w:t>КОНТРОЛЬНО-СЧЕТНЫЙ ОРГАН МУНИЦИПАЛЬНОГО ОБРАЗОВАНИЯ</w:t>
      </w:r>
    </w:p>
    <w:p w:rsidR="0081438F" w:rsidRPr="006F363B" w:rsidRDefault="0081438F" w:rsidP="0081438F">
      <w:pPr>
        <w:pStyle w:val="ConsPlusTitle0"/>
        <w:jc w:val="center"/>
        <w:outlineLvl w:val="0"/>
        <w:rPr>
          <w:rFonts w:ascii="Times New Roman" w:hAnsi="Times New Roman" w:cs="Times New Roman"/>
          <w:szCs w:val="24"/>
        </w:rPr>
      </w:pPr>
      <w:r w:rsidRPr="006F363B">
        <w:rPr>
          <w:rFonts w:ascii="Times New Roman" w:hAnsi="Times New Roman" w:cs="Times New Roman"/>
          <w:szCs w:val="24"/>
        </w:rPr>
        <w:t>СЧЕТНАЯ ПАЛАТА ГОРОДА НИЖНЕВАРТОВСКА</w:t>
      </w:r>
    </w:p>
    <w:p w:rsidR="0081438F" w:rsidRPr="006F363B" w:rsidRDefault="0081438F" w:rsidP="0081438F">
      <w:pPr>
        <w:pStyle w:val="ConsPlusTitle0"/>
        <w:jc w:val="center"/>
        <w:outlineLvl w:val="0"/>
        <w:rPr>
          <w:rFonts w:ascii="Times New Roman" w:hAnsi="Times New Roman" w:cs="Times New Roman"/>
          <w:szCs w:val="24"/>
        </w:rPr>
      </w:pPr>
      <w:r w:rsidRPr="006F363B">
        <w:rPr>
          <w:rFonts w:ascii="Times New Roman" w:hAnsi="Times New Roman" w:cs="Times New Roman"/>
          <w:szCs w:val="24"/>
        </w:rPr>
        <w:t>Ханты-Мансийский автономный округ - Югра</w:t>
      </w:r>
    </w:p>
    <w:p w:rsidR="0081438F" w:rsidRPr="006F363B" w:rsidRDefault="0081438F" w:rsidP="0081438F">
      <w:pPr>
        <w:pStyle w:val="ConsPlusTitle0"/>
        <w:jc w:val="center"/>
        <w:rPr>
          <w:rFonts w:ascii="Times New Roman" w:hAnsi="Times New Roman" w:cs="Times New Roman"/>
          <w:szCs w:val="24"/>
        </w:rPr>
      </w:pPr>
    </w:p>
    <w:p w:rsidR="0081438F" w:rsidRPr="006F363B" w:rsidRDefault="0081438F" w:rsidP="0081438F">
      <w:pPr>
        <w:pStyle w:val="ConsPlusTitle0"/>
        <w:jc w:val="center"/>
        <w:rPr>
          <w:rFonts w:ascii="Times New Roman" w:hAnsi="Times New Roman" w:cs="Times New Roman"/>
          <w:szCs w:val="24"/>
        </w:rPr>
      </w:pPr>
    </w:p>
    <w:p w:rsidR="0081438F" w:rsidRPr="006F363B" w:rsidRDefault="0081438F" w:rsidP="0081438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6F363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1438F" w:rsidRPr="006F363B" w:rsidRDefault="0081438F" w:rsidP="0081438F">
      <w:pPr>
        <w:pStyle w:val="ConsPlusTitle0"/>
        <w:jc w:val="center"/>
        <w:rPr>
          <w:rFonts w:ascii="Times New Roman" w:hAnsi="Times New Roman" w:cs="Times New Roman"/>
          <w:szCs w:val="24"/>
        </w:rPr>
      </w:pPr>
    </w:p>
    <w:p w:rsidR="003156A4" w:rsidRPr="006F363B" w:rsidRDefault="0081438F" w:rsidP="006F363B">
      <w:pPr>
        <w:pStyle w:val="ConsPlusTitle0"/>
        <w:rPr>
          <w:rFonts w:ascii="Times New Roman" w:hAnsi="Times New Roman" w:cs="Times New Roman"/>
        </w:rPr>
      </w:pPr>
      <w:r w:rsidRPr="006F363B">
        <w:rPr>
          <w:rFonts w:ascii="Times New Roman" w:hAnsi="Times New Roman" w:cs="Times New Roman"/>
          <w:szCs w:val="24"/>
        </w:rPr>
        <w:t xml:space="preserve">от 25 октября 2021 г.                                                                                                  </w:t>
      </w:r>
      <w:r w:rsidR="006F363B" w:rsidRPr="006F363B">
        <w:rPr>
          <w:rFonts w:ascii="Times New Roman" w:hAnsi="Times New Roman" w:cs="Times New Roman"/>
          <w:szCs w:val="24"/>
        </w:rPr>
        <w:t xml:space="preserve">       </w:t>
      </w:r>
      <w:r w:rsidRPr="006F363B">
        <w:rPr>
          <w:rFonts w:ascii="Times New Roman" w:hAnsi="Times New Roman" w:cs="Times New Roman"/>
          <w:szCs w:val="24"/>
        </w:rPr>
        <w:t xml:space="preserve">   </w:t>
      </w:r>
      <w:r w:rsidR="006F363B" w:rsidRPr="006F363B">
        <w:rPr>
          <w:rFonts w:ascii="Times New Roman" w:hAnsi="Times New Roman" w:cs="Times New Roman"/>
        </w:rPr>
        <w:t>№</w:t>
      </w:r>
      <w:r w:rsidR="007C3D64" w:rsidRPr="006F363B">
        <w:rPr>
          <w:rFonts w:ascii="Times New Roman" w:hAnsi="Times New Roman" w:cs="Times New Roman"/>
        </w:rPr>
        <w:t xml:space="preserve"> 17</w:t>
      </w:r>
    </w:p>
    <w:p w:rsidR="003156A4" w:rsidRPr="006F363B" w:rsidRDefault="003156A4">
      <w:pPr>
        <w:pStyle w:val="ConsPlusTitle0"/>
        <w:jc w:val="center"/>
        <w:rPr>
          <w:rFonts w:ascii="Times New Roman" w:hAnsi="Times New Roman" w:cs="Times New Roman"/>
        </w:rPr>
      </w:pPr>
    </w:p>
    <w:p w:rsidR="0081438F" w:rsidRPr="006F363B" w:rsidRDefault="0081438F" w:rsidP="0081438F">
      <w:pPr>
        <w:pStyle w:val="ConsPlusTitle0"/>
        <w:rPr>
          <w:rFonts w:ascii="Times New Roman" w:hAnsi="Times New Roman" w:cs="Times New Roman"/>
          <w:b w:val="0"/>
        </w:rPr>
      </w:pPr>
      <w:r w:rsidRPr="006F363B">
        <w:rPr>
          <w:rFonts w:ascii="Times New Roman" w:hAnsi="Times New Roman" w:cs="Times New Roman"/>
          <w:b w:val="0"/>
        </w:rPr>
        <w:t>О комиссии по соблюдению требований</w:t>
      </w:r>
    </w:p>
    <w:p w:rsidR="0081438F" w:rsidRPr="006F363B" w:rsidRDefault="0081438F" w:rsidP="0081438F">
      <w:pPr>
        <w:pStyle w:val="ConsPlusTitle0"/>
        <w:rPr>
          <w:rFonts w:ascii="Times New Roman" w:hAnsi="Times New Roman" w:cs="Times New Roman"/>
          <w:b w:val="0"/>
        </w:rPr>
      </w:pPr>
      <w:r w:rsidRPr="006F363B">
        <w:rPr>
          <w:rFonts w:ascii="Times New Roman" w:hAnsi="Times New Roman" w:cs="Times New Roman"/>
          <w:b w:val="0"/>
        </w:rPr>
        <w:t>к служебному поведению муниципальных</w:t>
      </w:r>
    </w:p>
    <w:p w:rsidR="003156A4" w:rsidRPr="006F363B" w:rsidRDefault="0081438F" w:rsidP="0081438F">
      <w:pPr>
        <w:pStyle w:val="ConsPlusTitle0"/>
        <w:rPr>
          <w:rFonts w:ascii="Times New Roman" w:hAnsi="Times New Roman" w:cs="Times New Roman"/>
          <w:b w:val="0"/>
        </w:rPr>
      </w:pPr>
      <w:r w:rsidRPr="006F363B">
        <w:rPr>
          <w:rFonts w:ascii="Times New Roman" w:hAnsi="Times New Roman" w:cs="Times New Roman"/>
          <w:b w:val="0"/>
        </w:rPr>
        <w:t>служащих контрольно-счетного органа</w:t>
      </w:r>
    </w:p>
    <w:p w:rsidR="0081438F" w:rsidRPr="006F363B" w:rsidRDefault="0081438F" w:rsidP="0081438F">
      <w:pPr>
        <w:pStyle w:val="ConsPlusTitle0"/>
        <w:rPr>
          <w:rFonts w:ascii="Times New Roman" w:hAnsi="Times New Roman" w:cs="Times New Roman"/>
          <w:b w:val="0"/>
        </w:rPr>
      </w:pPr>
      <w:r w:rsidRPr="006F363B">
        <w:rPr>
          <w:rFonts w:ascii="Times New Roman" w:hAnsi="Times New Roman" w:cs="Times New Roman"/>
          <w:b w:val="0"/>
        </w:rPr>
        <w:t xml:space="preserve">муниципального образования - счетной </w:t>
      </w:r>
    </w:p>
    <w:p w:rsidR="0081438F" w:rsidRPr="006F363B" w:rsidRDefault="0081438F" w:rsidP="0081438F">
      <w:pPr>
        <w:pStyle w:val="ConsPlusTitle0"/>
        <w:rPr>
          <w:rFonts w:ascii="Times New Roman" w:hAnsi="Times New Roman" w:cs="Times New Roman"/>
          <w:b w:val="0"/>
        </w:rPr>
      </w:pPr>
      <w:r w:rsidRPr="006F363B">
        <w:rPr>
          <w:rFonts w:ascii="Times New Roman" w:hAnsi="Times New Roman" w:cs="Times New Roman"/>
          <w:b w:val="0"/>
        </w:rPr>
        <w:t>палаты города Нижневартовска и</w:t>
      </w:r>
    </w:p>
    <w:p w:rsidR="003156A4" w:rsidRPr="006F363B" w:rsidRDefault="0081438F" w:rsidP="0081438F">
      <w:pPr>
        <w:pStyle w:val="ConsPlusTitle0"/>
        <w:rPr>
          <w:rFonts w:ascii="Times New Roman" w:hAnsi="Times New Roman" w:cs="Times New Roman"/>
          <w:b w:val="0"/>
        </w:rPr>
      </w:pPr>
      <w:r w:rsidRPr="006F363B">
        <w:rPr>
          <w:rFonts w:ascii="Times New Roman" w:hAnsi="Times New Roman" w:cs="Times New Roman"/>
          <w:b w:val="0"/>
        </w:rPr>
        <w:t>урегулированию конфликта интересов</w:t>
      </w:r>
    </w:p>
    <w:p w:rsidR="003156A4" w:rsidRPr="006F363B" w:rsidRDefault="003156A4">
      <w:pPr>
        <w:pStyle w:val="ConsPlusNormal0"/>
        <w:spacing w:after="1"/>
      </w:pPr>
    </w:p>
    <w:p w:rsidR="003156A4" w:rsidRPr="006F363B" w:rsidRDefault="007C3D64">
      <w:pPr>
        <w:pStyle w:val="ConsPlusNormal0"/>
        <w:ind w:firstLine="540"/>
        <w:jc w:val="both"/>
      </w:pPr>
      <w:r w:rsidRPr="006F363B">
        <w:t xml:space="preserve">В соответствии с Федеральными законами от 02.03.2007 </w:t>
      </w:r>
      <w:r w:rsidR="0081438F" w:rsidRPr="006F363B">
        <w:t>№</w:t>
      </w:r>
      <w:r w:rsidRPr="006F363B">
        <w:t xml:space="preserve"> 25-ФЗ "О муниципальной службе в Российской Федерации", от 25.12.2008 </w:t>
      </w:r>
      <w:r w:rsidR="006F363B">
        <w:t>№</w:t>
      </w:r>
      <w:r w:rsidRPr="006F363B">
        <w:t xml:space="preserve"> 273-ФЗ "О противодействии коррупции", Указом Президента РФ от 01.07.2010 </w:t>
      </w:r>
      <w:r w:rsidR="006F363B">
        <w:t>№</w:t>
      </w:r>
      <w:r w:rsidRPr="006F363B">
        <w:t xml:space="preserve"> 821 "О комиссиях по соблюдению требований к служебному поведению федеральных государственных служащих и урегулированию конфликта интересов", Законом Ханты-Мансийского автономного округа - Югры от 20.07.2007 </w:t>
      </w:r>
      <w:r w:rsidR="006F363B">
        <w:t>№</w:t>
      </w:r>
      <w:r w:rsidRPr="006F363B">
        <w:t xml:space="preserve"> 113-оз "Об отдельных вопросах муниципальной службы в Ханты-Мансийском автономном округе - Югре", руководствуясь статьей 18 решения Думы города Нижневартовска от 22.09.2021 </w:t>
      </w:r>
      <w:r w:rsidR="006F363B">
        <w:t>№</w:t>
      </w:r>
      <w:r w:rsidRPr="006F363B">
        <w:t xml:space="preserve"> 823 "О контрольно-счетной органе муниципального образования - счетной палате города Нижневартовска", постановляю:</w:t>
      </w:r>
    </w:p>
    <w:p w:rsidR="003156A4" w:rsidRPr="006F363B" w:rsidRDefault="007C3D64">
      <w:pPr>
        <w:pStyle w:val="ConsPlusNormal0"/>
        <w:spacing w:before="240"/>
        <w:ind w:firstLine="540"/>
        <w:jc w:val="both"/>
      </w:pPr>
      <w:r w:rsidRPr="006F363B">
        <w:t xml:space="preserve">1. Утвердить </w:t>
      </w:r>
      <w:hyperlink w:anchor="P32" w:tooltip="ПОЛОЖЕНИЕ">
        <w:r w:rsidRPr="006F363B">
          <w:t>Положение</w:t>
        </w:r>
      </w:hyperlink>
      <w:r w:rsidRPr="006F363B">
        <w:t xml:space="preserve"> о комиссии по соблюдению требований к служебному поведению муниципальных служащих контрольно-счетного органа муниципального образования - счетной палаты города Нижневартовска и урегулированию конфликта интересов согласно приложению к настоящему постановлению.</w:t>
      </w:r>
    </w:p>
    <w:p w:rsidR="003156A4" w:rsidRPr="006F363B" w:rsidRDefault="007C3D64">
      <w:pPr>
        <w:pStyle w:val="ConsPlusNormal0"/>
        <w:spacing w:before="240"/>
        <w:ind w:firstLine="540"/>
        <w:jc w:val="both"/>
      </w:pPr>
      <w:r w:rsidRPr="006F363B">
        <w:t>2. Постановление вступает в силу после его официального опубликования и распространяется на правоотношения, возникшие с 04.10.2021.</w:t>
      </w:r>
    </w:p>
    <w:p w:rsidR="003156A4" w:rsidRDefault="003156A4">
      <w:pPr>
        <w:pStyle w:val="ConsPlusNormal0"/>
        <w:ind w:firstLine="540"/>
        <w:jc w:val="both"/>
      </w:pPr>
    </w:p>
    <w:p w:rsidR="006F363B" w:rsidRDefault="006F363B">
      <w:pPr>
        <w:pStyle w:val="ConsPlusNormal0"/>
        <w:ind w:firstLine="540"/>
        <w:jc w:val="both"/>
      </w:pPr>
    </w:p>
    <w:p w:rsidR="006F363B" w:rsidRPr="006F363B" w:rsidRDefault="006F363B">
      <w:pPr>
        <w:pStyle w:val="ConsPlusNormal0"/>
        <w:ind w:firstLine="540"/>
        <w:jc w:val="both"/>
      </w:pPr>
    </w:p>
    <w:p w:rsidR="003156A4" w:rsidRPr="006F363B" w:rsidRDefault="007C3D64" w:rsidP="006F363B">
      <w:pPr>
        <w:pStyle w:val="ConsPlusNormal0"/>
      </w:pPr>
      <w:r w:rsidRPr="006F363B">
        <w:t>Председатель</w:t>
      </w:r>
      <w:r w:rsidR="006F363B">
        <w:t xml:space="preserve">                                                                                                           С</w:t>
      </w:r>
      <w:r w:rsidR="006F363B" w:rsidRPr="006F363B">
        <w:t>.</w:t>
      </w:r>
      <w:r w:rsidR="006F363B">
        <w:t>П</w:t>
      </w:r>
      <w:r w:rsidR="006F363B" w:rsidRPr="006F363B">
        <w:t>.</w:t>
      </w:r>
      <w:r w:rsidR="006F363B">
        <w:t xml:space="preserve"> С</w:t>
      </w:r>
      <w:r w:rsidR="006F363B" w:rsidRPr="006F363B">
        <w:t>уханова</w:t>
      </w:r>
    </w:p>
    <w:p w:rsidR="003156A4" w:rsidRPr="006F363B" w:rsidRDefault="003156A4">
      <w:pPr>
        <w:pStyle w:val="ConsPlusNormal0"/>
      </w:pPr>
    </w:p>
    <w:p w:rsidR="003156A4" w:rsidRPr="006F363B" w:rsidRDefault="003156A4">
      <w:pPr>
        <w:pStyle w:val="ConsPlusNormal0"/>
      </w:pPr>
    </w:p>
    <w:p w:rsidR="003156A4" w:rsidRPr="006F363B" w:rsidRDefault="003156A4">
      <w:pPr>
        <w:pStyle w:val="ConsPlusNormal0"/>
      </w:pPr>
    </w:p>
    <w:p w:rsidR="003156A4" w:rsidRPr="006F363B" w:rsidRDefault="003156A4">
      <w:pPr>
        <w:pStyle w:val="ConsPlusNormal0"/>
      </w:pPr>
    </w:p>
    <w:p w:rsidR="003156A4" w:rsidRPr="006F363B" w:rsidRDefault="003156A4">
      <w:pPr>
        <w:pStyle w:val="ConsPlusNormal0"/>
      </w:pPr>
    </w:p>
    <w:p w:rsidR="006F363B" w:rsidRDefault="006F363B">
      <w:pPr>
        <w:pStyle w:val="ConsPlusNormal0"/>
        <w:jc w:val="right"/>
        <w:outlineLvl w:val="0"/>
      </w:pPr>
    </w:p>
    <w:p w:rsidR="006F363B" w:rsidRDefault="006F363B">
      <w:pPr>
        <w:pStyle w:val="ConsPlusNormal0"/>
        <w:jc w:val="right"/>
        <w:outlineLvl w:val="0"/>
      </w:pPr>
    </w:p>
    <w:p w:rsidR="006F363B" w:rsidRDefault="006F363B">
      <w:pPr>
        <w:pStyle w:val="ConsPlusNormal0"/>
        <w:jc w:val="right"/>
        <w:outlineLvl w:val="0"/>
      </w:pPr>
    </w:p>
    <w:p w:rsidR="006F363B" w:rsidRDefault="006F363B">
      <w:pPr>
        <w:pStyle w:val="ConsPlusNormal0"/>
        <w:jc w:val="right"/>
        <w:outlineLvl w:val="0"/>
      </w:pPr>
    </w:p>
    <w:p w:rsidR="006F363B" w:rsidRDefault="006F363B">
      <w:pPr>
        <w:pStyle w:val="ConsPlusNormal0"/>
        <w:jc w:val="right"/>
        <w:outlineLvl w:val="0"/>
      </w:pPr>
    </w:p>
    <w:p w:rsidR="006F363B" w:rsidRDefault="006F363B">
      <w:pPr>
        <w:pStyle w:val="ConsPlusNormal0"/>
        <w:jc w:val="right"/>
        <w:outlineLvl w:val="0"/>
      </w:pPr>
    </w:p>
    <w:p w:rsidR="003156A4" w:rsidRPr="006F363B" w:rsidRDefault="007C3D64">
      <w:pPr>
        <w:pStyle w:val="ConsPlusNormal0"/>
        <w:jc w:val="right"/>
        <w:outlineLvl w:val="0"/>
      </w:pPr>
      <w:r w:rsidRPr="006F363B">
        <w:lastRenderedPageBreak/>
        <w:t>Приложение</w:t>
      </w:r>
    </w:p>
    <w:p w:rsidR="003156A4" w:rsidRPr="006F363B" w:rsidRDefault="007C3D64">
      <w:pPr>
        <w:pStyle w:val="ConsPlusNormal0"/>
        <w:jc w:val="right"/>
      </w:pPr>
      <w:r w:rsidRPr="006F363B">
        <w:t>к постановлению контрольно-счетного</w:t>
      </w:r>
    </w:p>
    <w:p w:rsidR="003156A4" w:rsidRPr="006F363B" w:rsidRDefault="007C3D64">
      <w:pPr>
        <w:pStyle w:val="ConsPlusNormal0"/>
        <w:jc w:val="right"/>
      </w:pPr>
      <w:r w:rsidRPr="006F363B">
        <w:t>органа муниципального образования -</w:t>
      </w:r>
    </w:p>
    <w:p w:rsidR="003156A4" w:rsidRPr="006F363B" w:rsidRDefault="007C3D64">
      <w:pPr>
        <w:pStyle w:val="ConsPlusNormal0"/>
        <w:jc w:val="right"/>
      </w:pPr>
      <w:r w:rsidRPr="006F363B">
        <w:t>счетной палаты города Нижневартовска</w:t>
      </w:r>
    </w:p>
    <w:p w:rsidR="003156A4" w:rsidRPr="006F363B" w:rsidRDefault="007C3D64">
      <w:pPr>
        <w:pStyle w:val="ConsPlusNormal0"/>
        <w:jc w:val="right"/>
      </w:pPr>
      <w:r w:rsidRPr="006F363B">
        <w:t>от 25.10.2021 N 17</w:t>
      </w:r>
    </w:p>
    <w:p w:rsidR="003156A4" w:rsidRPr="006F363B" w:rsidRDefault="003156A4">
      <w:pPr>
        <w:pStyle w:val="ConsPlusNormal0"/>
      </w:pPr>
    </w:p>
    <w:p w:rsidR="003156A4" w:rsidRPr="006F363B" w:rsidRDefault="006F363B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6F363B">
        <w:rPr>
          <w:rFonts w:ascii="Times New Roman" w:hAnsi="Times New Roman" w:cs="Times New Roman"/>
          <w:sz w:val="28"/>
          <w:szCs w:val="28"/>
        </w:rPr>
        <w:t>Положение</w:t>
      </w:r>
    </w:p>
    <w:p w:rsidR="003156A4" w:rsidRPr="006F363B" w:rsidRDefault="006F363B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6F363B">
        <w:rPr>
          <w:rFonts w:ascii="Times New Roman" w:hAnsi="Times New Roman" w:cs="Times New Roman"/>
          <w:sz w:val="28"/>
          <w:szCs w:val="28"/>
        </w:rPr>
        <w:t>о</w:t>
      </w:r>
      <w:r w:rsidR="007C3D64" w:rsidRPr="006F363B">
        <w:rPr>
          <w:rFonts w:ascii="Times New Roman" w:hAnsi="Times New Roman" w:cs="Times New Roman"/>
          <w:sz w:val="28"/>
          <w:szCs w:val="28"/>
        </w:rPr>
        <w:t xml:space="preserve"> </w:t>
      </w:r>
      <w:r w:rsidRPr="006F363B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</w:t>
      </w:r>
    </w:p>
    <w:p w:rsidR="003156A4" w:rsidRPr="006F363B" w:rsidRDefault="006F363B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6F363B">
        <w:rPr>
          <w:rFonts w:ascii="Times New Roman" w:hAnsi="Times New Roman" w:cs="Times New Roman"/>
          <w:sz w:val="28"/>
          <w:szCs w:val="28"/>
        </w:rPr>
        <w:t>муниципальных служащих Контрольно-счетного органа</w:t>
      </w:r>
    </w:p>
    <w:p w:rsidR="003156A4" w:rsidRPr="006F363B" w:rsidRDefault="006F363B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6F363B">
        <w:rPr>
          <w:rFonts w:ascii="Times New Roman" w:hAnsi="Times New Roman" w:cs="Times New Roman"/>
          <w:sz w:val="28"/>
          <w:szCs w:val="28"/>
        </w:rPr>
        <w:t>муниципального образования - Счетной палаты города</w:t>
      </w:r>
    </w:p>
    <w:p w:rsidR="003156A4" w:rsidRPr="006F363B" w:rsidRDefault="006F363B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6F363B">
        <w:rPr>
          <w:rFonts w:ascii="Times New Roman" w:hAnsi="Times New Roman" w:cs="Times New Roman"/>
          <w:sz w:val="28"/>
          <w:szCs w:val="28"/>
        </w:rPr>
        <w:t>Нижневартовска и урегулированию конфликтов интересов</w:t>
      </w:r>
    </w:p>
    <w:p w:rsidR="003156A4" w:rsidRPr="006F363B" w:rsidRDefault="003156A4">
      <w:pPr>
        <w:pStyle w:val="ConsPlusNormal0"/>
        <w:spacing w:after="1"/>
      </w:pPr>
    </w:p>
    <w:p w:rsidR="006F363B" w:rsidRDefault="007C3D64" w:rsidP="006F363B">
      <w:pPr>
        <w:pStyle w:val="ConsPlusNormal0"/>
        <w:ind w:firstLine="540"/>
        <w:jc w:val="both"/>
      </w:pPr>
      <w:r w:rsidRPr="006F363B">
        <w:t>1. Настоящее Положение о комиссии по соблюдению требований к служебному поведению муниципальных служащих контрольно-счетного органа муниципального образования - счетной палаты города Нижневартовска и урегулированию конфликта интересов (далее - Положение) определяет порядок формирования и деятельности комиссии по соблюдению требований к служебному поведению муниципальных служащих контрольно-счетного органа муниципального образования - счетной палаты города Нижневартовска и урегулированию конфликта интересов (далее - комиссия), образуемой в контрольно-счетном органе муниципального образования - счетной палаты города Нижневартовска (далее - Счетная палата).</w:t>
      </w:r>
    </w:p>
    <w:p w:rsidR="006F363B" w:rsidRDefault="007C3D64" w:rsidP="006F363B">
      <w:pPr>
        <w:pStyle w:val="ConsPlusNormal0"/>
        <w:ind w:firstLine="540"/>
        <w:jc w:val="both"/>
      </w:pPr>
      <w:r w:rsidRPr="006F363B"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Ханты-Мансийского автономного округа - Югры, настоящим Положением, а также муниципальными правовыми актами председателя Счетной палаты.</w:t>
      </w:r>
    </w:p>
    <w:p w:rsidR="006F363B" w:rsidRDefault="007C3D64" w:rsidP="006F363B">
      <w:pPr>
        <w:pStyle w:val="ConsPlusNormal0"/>
        <w:ind w:firstLine="540"/>
        <w:jc w:val="both"/>
      </w:pPr>
      <w:r w:rsidRPr="006F363B">
        <w:t>3. Основной задачей комиссии является содействие Счетной палате:</w:t>
      </w:r>
    </w:p>
    <w:p w:rsidR="006F363B" w:rsidRDefault="007C3D64" w:rsidP="006F363B">
      <w:pPr>
        <w:pStyle w:val="ConsPlusNormal0"/>
        <w:ind w:firstLine="540"/>
        <w:jc w:val="both"/>
      </w:pPr>
      <w:r w:rsidRPr="006F363B">
        <w:t xml:space="preserve">а) в обеспечении соблюдения муниципальными служащими Счетной палаты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Федеральными законами от 02.03.2007 </w:t>
      </w:r>
      <w:r w:rsidR="006F363B">
        <w:t>№</w:t>
      </w:r>
      <w:r w:rsidRPr="006F363B">
        <w:t xml:space="preserve"> 25-ФЗ "О муниципальной службе в Российской Федерации", от 25.12.2008 </w:t>
      </w:r>
      <w:r w:rsidR="006F363B">
        <w:t>№</w:t>
      </w:r>
      <w:r w:rsidRPr="006F363B">
        <w:t xml:space="preserve"> 273-ФЗ "О противодействии коррупции", иными нормативными правовыми актами Российской Федерации (далее - требования к служебному поведению и (или) требования об урегулировании конфликта интересов);</w:t>
      </w:r>
    </w:p>
    <w:p w:rsidR="006F363B" w:rsidRDefault="007C3D64" w:rsidP="006F363B">
      <w:pPr>
        <w:pStyle w:val="ConsPlusNormal0"/>
        <w:ind w:firstLine="540"/>
        <w:jc w:val="both"/>
      </w:pPr>
      <w:r w:rsidRPr="006F363B">
        <w:t>б) в осуществлении в Счетной палате мер по предупреждению коррупции.</w:t>
      </w:r>
    </w:p>
    <w:p w:rsidR="006F363B" w:rsidRDefault="007C3D64" w:rsidP="006F363B">
      <w:pPr>
        <w:pStyle w:val="ConsPlusNormal0"/>
        <w:ind w:firstLine="540"/>
        <w:jc w:val="both"/>
      </w:pPr>
      <w:r w:rsidRPr="006F363B"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Счетной палате.</w:t>
      </w:r>
    </w:p>
    <w:p w:rsidR="006F363B" w:rsidRDefault="007C3D64" w:rsidP="006F363B">
      <w:pPr>
        <w:pStyle w:val="ConsPlusNormal0"/>
        <w:ind w:firstLine="540"/>
        <w:jc w:val="both"/>
      </w:pPr>
      <w:r w:rsidRPr="006F363B">
        <w:t>5. Состав комиссии утверждается распоряжением председателя Счетной палаты.</w:t>
      </w:r>
    </w:p>
    <w:p w:rsidR="003156A4" w:rsidRPr="006F363B" w:rsidRDefault="007C3D64" w:rsidP="006F363B">
      <w:pPr>
        <w:pStyle w:val="ConsPlusNormal0"/>
        <w:ind w:firstLine="540"/>
        <w:jc w:val="both"/>
      </w:pPr>
      <w:r w:rsidRPr="006F363B">
        <w:t>6. В состав комиссии входят заместитель председателя Счетной палаты (председатель комиссии), аудитор Счетной палаты (заместитель председателя комиссии), должностное лицо, ответственное за работу по профилактике коррупционных и иных правонарушений (секретарь комиссии), муниципальные служащие юридического отдела Счетной палаты, представитель (представители) научных организаций и образовательных организаций среднего, высшего и дополнительного профессионального образования, деятельность которых связана с муниципальной службой (по согласованию).</w:t>
      </w:r>
    </w:p>
    <w:p w:rsidR="003156A4" w:rsidRPr="006F363B" w:rsidRDefault="007C3D64">
      <w:pPr>
        <w:pStyle w:val="ConsPlusNormal0"/>
        <w:jc w:val="both"/>
      </w:pPr>
      <w:r w:rsidRPr="006F363B">
        <w:t xml:space="preserve">(в ред. постановлений Счетной палаты города Нижневартовска от 20.06.2024 </w:t>
      </w:r>
      <w:r w:rsidR="006F363B">
        <w:t>№</w:t>
      </w:r>
      <w:r w:rsidRPr="006F363B">
        <w:t xml:space="preserve"> 13, от 26.09.2025 </w:t>
      </w:r>
      <w:r w:rsidR="006F363B">
        <w:t>№</w:t>
      </w:r>
      <w:r w:rsidRPr="006F363B">
        <w:t xml:space="preserve"> 8)</w:t>
      </w:r>
    </w:p>
    <w:p w:rsidR="003156A4" w:rsidRPr="006F363B" w:rsidRDefault="007C3D64">
      <w:pPr>
        <w:pStyle w:val="ConsPlusNormal0"/>
        <w:spacing w:before="240"/>
        <w:ind w:firstLine="540"/>
        <w:jc w:val="both"/>
      </w:pPr>
      <w:r w:rsidRPr="006F363B">
        <w:lastRenderedPageBreak/>
        <w:t>7. По решению председателя Счетной палаты в состав комиссии могут быть включены представители общественной палаты города Нижневартовска, общественных организаций.</w:t>
      </w:r>
    </w:p>
    <w:p w:rsidR="006F363B" w:rsidRDefault="007C3D64" w:rsidP="006F363B">
      <w:pPr>
        <w:pStyle w:val="ConsPlusNormal0"/>
        <w:jc w:val="both"/>
      </w:pPr>
      <w:r w:rsidRPr="006F363B">
        <w:t xml:space="preserve">(п. 7 в ред. постановления Счетной палаты города Нижневартовска от 26.09.2025 </w:t>
      </w:r>
      <w:r w:rsidR="006F363B">
        <w:t>№</w:t>
      </w:r>
      <w:r w:rsidRPr="006F363B">
        <w:t xml:space="preserve"> 8)</w:t>
      </w:r>
    </w:p>
    <w:p w:rsidR="006F363B" w:rsidRDefault="007C3D64" w:rsidP="006F363B">
      <w:pPr>
        <w:pStyle w:val="ConsPlusNormal0"/>
        <w:ind w:firstLine="709"/>
        <w:jc w:val="both"/>
      </w:pPr>
      <w:r w:rsidRPr="006F363B">
        <w:t>8.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6F363B" w:rsidRDefault="007C3D64" w:rsidP="006F363B">
      <w:pPr>
        <w:pStyle w:val="ConsPlusNormal0"/>
        <w:ind w:firstLine="709"/>
        <w:jc w:val="both"/>
      </w:pPr>
      <w:r w:rsidRPr="006F363B">
        <w:t>9. Число членов комиссии, не замещающих должности муниципальной службы в Счетной палате, должно составлять не менее одной четверти от общего числа членов комиссии.</w:t>
      </w:r>
    </w:p>
    <w:p w:rsidR="006F363B" w:rsidRDefault="007C3D64" w:rsidP="006F363B">
      <w:pPr>
        <w:pStyle w:val="ConsPlusNormal0"/>
        <w:ind w:firstLine="709"/>
        <w:jc w:val="both"/>
      </w:pPr>
      <w:r w:rsidRPr="006F363B"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F363B" w:rsidRDefault="007C3D64" w:rsidP="006F363B">
      <w:pPr>
        <w:pStyle w:val="ConsPlusNormal0"/>
        <w:ind w:firstLine="709"/>
        <w:jc w:val="both"/>
      </w:pPr>
      <w:r w:rsidRPr="006F363B">
        <w:t>11. В заседаниях комиссии с правом совещательного голоса участвуют:</w:t>
      </w:r>
    </w:p>
    <w:p w:rsidR="003156A4" w:rsidRPr="006F363B" w:rsidRDefault="007C3D64" w:rsidP="006F363B">
      <w:pPr>
        <w:pStyle w:val="ConsPlusNormal0"/>
        <w:ind w:firstLine="709"/>
        <w:jc w:val="both"/>
      </w:pPr>
      <w:r w:rsidRPr="006F363B">
        <w:t>а) 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- Югры (по согласованию);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Счетной палате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6F363B" w:rsidRDefault="007C3D64" w:rsidP="006F363B">
      <w:pPr>
        <w:pStyle w:val="ConsPlusNormal0"/>
        <w:jc w:val="both"/>
      </w:pPr>
      <w:r w:rsidRPr="006F363B">
        <w:t>(</w:t>
      </w:r>
      <w:proofErr w:type="spellStart"/>
      <w:r w:rsidRPr="006F363B">
        <w:t>пп</w:t>
      </w:r>
      <w:proofErr w:type="spellEnd"/>
      <w:r w:rsidRPr="006F363B">
        <w:t xml:space="preserve">. "а" в ред. постановления Счетной палаты города Нижневартовска от 26.09.2025 </w:t>
      </w:r>
      <w:r w:rsidR="006F363B">
        <w:t>№</w:t>
      </w:r>
      <w:r w:rsidRPr="006F363B">
        <w:t xml:space="preserve"> 8)</w:t>
      </w:r>
      <w:bookmarkStart w:id="1" w:name="P58"/>
      <w:bookmarkEnd w:id="1"/>
    </w:p>
    <w:p w:rsidR="006F363B" w:rsidRDefault="007C3D64" w:rsidP="006F363B">
      <w:pPr>
        <w:pStyle w:val="ConsPlusNormal0"/>
        <w:ind w:firstLine="709"/>
        <w:jc w:val="both"/>
      </w:pPr>
      <w:r w:rsidRPr="006F363B">
        <w:t>б) другие муниципальные служащие;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6F363B" w:rsidRDefault="007C3D64" w:rsidP="006F363B">
      <w:pPr>
        <w:pStyle w:val="ConsPlusNormal0"/>
        <w:ind w:firstLine="709"/>
        <w:jc w:val="both"/>
      </w:pPr>
      <w:r w:rsidRPr="006F363B"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Счетной палате, недопустимо.</w:t>
      </w:r>
    </w:p>
    <w:p w:rsidR="006F363B" w:rsidRDefault="007C3D64" w:rsidP="006F363B">
      <w:pPr>
        <w:pStyle w:val="ConsPlusNormal0"/>
        <w:ind w:firstLine="709"/>
        <w:jc w:val="both"/>
      </w:pPr>
      <w:r w:rsidRPr="006F363B"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F363B" w:rsidRDefault="007C3D64" w:rsidP="006F363B">
      <w:pPr>
        <w:pStyle w:val="ConsPlusNormal0"/>
        <w:ind w:firstLine="709"/>
        <w:jc w:val="both"/>
      </w:pPr>
      <w:r w:rsidRPr="006F363B">
        <w:t>14. При рассмотрении комиссией вопроса в отношении муниципального служащего, сообщившего в правоохранительные или иные органы государственной власти или средства массовой информации о ставших ему известными фактах коррупции, председатель комиссии представляет прокурору необходимые материалы не менее чем за пять рабочих дней до дня заседания комиссии.</w:t>
      </w:r>
      <w:bookmarkStart w:id="2" w:name="P62"/>
      <w:bookmarkEnd w:id="2"/>
    </w:p>
    <w:p w:rsidR="006F363B" w:rsidRDefault="007C3D64" w:rsidP="006F363B">
      <w:pPr>
        <w:pStyle w:val="ConsPlusNormal0"/>
        <w:ind w:firstLine="709"/>
        <w:jc w:val="both"/>
      </w:pPr>
      <w:r w:rsidRPr="006F363B">
        <w:t>15. Основаниями для проведения заседания комиссии являются:</w:t>
      </w:r>
      <w:bookmarkStart w:id="3" w:name="P63"/>
      <w:bookmarkEnd w:id="3"/>
    </w:p>
    <w:p w:rsidR="006F363B" w:rsidRDefault="007C3D64" w:rsidP="006F363B">
      <w:pPr>
        <w:pStyle w:val="ConsPlusNormal0"/>
        <w:ind w:firstLine="709"/>
        <w:jc w:val="both"/>
      </w:pPr>
      <w:r w:rsidRPr="006F363B">
        <w:t xml:space="preserve">а) представление председателем Счетной палаты в соответствии с </w:t>
      </w:r>
      <w:hyperlink w:anchor="P89" w:tooltip="24. Заседание комиссии по рассмотрению заявлений, указанных в абзаце третьем подпункта &quot;б&quot; пункта 15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">
        <w:r w:rsidRPr="006F363B">
          <w:t>пунктом 24</w:t>
        </w:r>
      </w:hyperlink>
      <w:r w:rsidRPr="006F363B">
        <w:t xml:space="preserve"> Положения о проверке достоверности и полноты сведений, представляемых гражданами, </w:t>
      </w:r>
      <w:r w:rsidRPr="006F363B">
        <w:lastRenderedPageBreak/>
        <w:t xml:space="preserve">претендующими на замещение должностей муниципальной службы в Ханты-Мансийском автономном округе - Югре, включенных в соответствующий перечень, муниципальными служащими Ханты-Мансийского автономного округа - Югры, замещающими указанные должности, и соблюдения муниципальными служащими Ханты-Мансийского автономного округа - Югры требований к служебному поведению, утвержденного постановлением Губернатора Ханты-Мансийского автономного округа - Югры от 28.05.2012 </w:t>
      </w:r>
      <w:r w:rsidR="006F363B">
        <w:t>№</w:t>
      </w:r>
      <w:r w:rsidRPr="006F363B">
        <w:t xml:space="preserve"> 82, материалов проверки, свидетельствующих:</w:t>
      </w:r>
      <w:bookmarkStart w:id="4" w:name="P64"/>
      <w:bookmarkEnd w:id="4"/>
    </w:p>
    <w:p w:rsidR="006F363B" w:rsidRDefault="007C3D64" w:rsidP="006F363B">
      <w:pPr>
        <w:pStyle w:val="ConsPlusNormal0"/>
        <w:ind w:firstLine="709"/>
        <w:jc w:val="both"/>
      </w:pPr>
      <w:r w:rsidRPr="006F363B">
        <w:t>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  <w:bookmarkStart w:id="5" w:name="P65"/>
      <w:bookmarkEnd w:id="5"/>
    </w:p>
    <w:p w:rsidR="006F363B" w:rsidRDefault="007C3D64" w:rsidP="006F363B">
      <w:pPr>
        <w:pStyle w:val="ConsPlusNormal0"/>
        <w:ind w:firstLine="709"/>
        <w:jc w:val="both"/>
      </w:pPr>
      <w:r w:rsidRPr="006F363B"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  <w:bookmarkStart w:id="6" w:name="P66"/>
      <w:bookmarkEnd w:id="6"/>
    </w:p>
    <w:p w:rsidR="006F363B" w:rsidRDefault="007C3D64" w:rsidP="006F363B">
      <w:pPr>
        <w:pStyle w:val="ConsPlusNormal0"/>
        <w:ind w:firstLine="709"/>
        <w:jc w:val="both"/>
      </w:pPr>
      <w:r w:rsidRPr="006F363B">
        <w:t>б) поступившее ответственному должностному лицу в Счетной палате:</w:t>
      </w:r>
      <w:bookmarkStart w:id="7" w:name="P67"/>
      <w:bookmarkEnd w:id="7"/>
    </w:p>
    <w:p w:rsidR="006F363B" w:rsidRDefault="007C3D64" w:rsidP="006F363B">
      <w:pPr>
        <w:pStyle w:val="ConsPlusNormal0"/>
        <w:ind w:firstLine="709"/>
        <w:jc w:val="both"/>
      </w:pPr>
      <w:r w:rsidRPr="006F363B">
        <w:t>обращение гражданина, замещавшего должность муниципальной службы в Счетной палате, включенную в перечень должностей, утвержденный постановлением председателя Счетной палаты,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  <w:bookmarkStart w:id="8" w:name="P68"/>
      <w:bookmarkEnd w:id="8"/>
    </w:p>
    <w:p w:rsidR="006F363B" w:rsidRDefault="007C3D64" w:rsidP="006F363B">
      <w:pPr>
        <w:pStyle w:val="ConsPlusNormal0"/>
        <w:ind w:firstLine="709"/>
        <w:jc w:val="both"/>
      </w:pPr>
      <w:r w:rsidRPr="006F363B"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bookmarkStart w:id="9" w:name="P69"/>
      <w:bookmarkEnd w:id="9"/>
    </w:p>
    <w:p w:rsidR="006F363B" w:rsidRDefault="007C3D64" w:rsidP="006F363B">
      <w:pPr>
        <w:pStyle w:val="ConsPlusNormal0"/>
        <w:ind w:firstLine="709"/>
        <w:jc w:val="both"/>
      </w:pPr>
      <w:r w:rsidRPr="006F363B"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bookmarkStart w:id="10" w:name="P70"/>
      <w:bookmarkEnd w:id="10"/>
    </w:p>
    <w:p w:rsidR="006F363B" w:rsidRDefault="007C3D64" w:rsidP="006F363B">
      <w:pPr>
        <w:pStyle w:val="ConsPlusNormal0"/>
        <w:ind w:firstLine="709"/>
        <w:jc w:val="both"/>
      </w:pPr>
      <w:r w:rsidRPr="006F363B">
        <w:t>в) представление председателя Счетной палаты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Счетной палате мер по предупреждению коррупции;</w:t>
      </w:r>
      <w:bookmarkStart w:id="11" w:name="P71"/>
      <w:bookmarkEnd w:id="11"/>
    </w:p>
    <w:p w:rsidR="006F363B" w:rsidRDefault="007C3D64" w:rsidP="006F363B">
      <w:pPr>
        <w:pStyle w:val="ConsPlusNormal0"/>
        <w:ind w:firstLine="709"/>
        <w:jc w:val="both"/>
      </w:pPr>
      <w:r w:rsidRPr="006F363B">
        <w:t xml:space="preserve">г) представление председателем Счетной палаты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</w:t>
      </w:r>
      <w:r w:rsidR="006F363B">
        <w:t>№</w:t>
      </w:r>
      <w:r w:rsidRPr="006F363B">
        <w:t xml:space="preserve">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bookmarkStart w:id="12" w:name="P72"/>
      <w:bookmarkEnd w:id="12"/>
    </w:p>
    <w:p w:rsidR="006F363B" w:rsidRDefault="007C3D64" w:rsidP="006F363B">
      <w:pPr>
        <w:pStyle w:val="ConsPlusNormal0"/>
        <w:ind w:firstLine="709"/>
        <w:jc w:val="both"/>
      </w:pPr>
      <w:r w:rsidRPr="006F363B">
        <w:t xml:space="preserve">д) поступившее в соответствии с частью 4 статьи 12 Федерального закона от 25.12.2008 </w:t>
      </w:r>
      <w:r w:rsidR="006F363B">
        <w:t>№</w:t>
      </w:r>
      <w:r w:rsidRPr="006F363B">
        <w:t xml:space="preserve"> 273-ФЗ "О противодействии коррупции" и статьей 64.1 Трудового кодекса Российской Федерации в Счетную палату уведомление коммерческой или некоммерческой организации о заключении с гражданином, замещавшим должность муниципальной службы в Счетной палате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счетной палате,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7B6920" w:rsidRDefault="007C3D64" w:rsidP="007B6920">
      <w:pPr>
        <w:pStyle w:val="ConsPlusNormal0"/>
        <w:ind w:firstLine="709"/>
        <w:jc w:val="both"/>
      </w:pPr>
      <w:r w:rsidRPr="006F363B">
        <w:t xml:space="preserve"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</w:t>
      </w:r>
      <w:r w:rsidRPr="006F363B">
        <w:lastRenderedPageBreak/>
        <w:t>нарушения служебной дисциплины.</w:t>
      </w:r>
    </w:p>
    <w:p w:rsidR="007B6920" w:rsidRDefault="007C3D64" w:rsidP="007B6920">
      <w:pPr>
        <w:pStyle w:val="ConsPlusNormal0"/>
        <w:ind w:firstLine="709"/>
        <w:jc w:val="both"/>
      </w:pPr>
      <w:r w:rsidRPr="006F363B">
        <w:t xml:space="preserve">17. Обращение, указанное в </w:t>
      </w:r>
      <w:hyperlink w:anchor="P67" w:tooltip="обращение гражданина, замещавшего должность муниципальной службы в Счетной палате, включенную в перечень должностей, утвержденный постановлением председателя Счетной палаты, о даче согласия на замещение должности в коммерческой или некоммерческой организации л">
        <w:r w:rsidRPr="007B6920">
          <w:t>абзаце втором подпункта "б" пункта 15</w:t>
        </w:r>
      </w:hyperlink>
      <w:r w:rsidRPr="007B6920">
        <w:t xml:space="preserve"> </w:t>
      </w:r>
      <w:r w:rsidRPr="006F363B">
        <w:t>настоящего Положения, подается гражданином, замещавшим должность муниципальной службы в счетной палате, ответственному лицу в Счетной палате.</w:t>
      </w:r>
    </w:p>
    <w:p w:rsidR="007B6920" w:rsidRDefault="007C3D64" w:rsidP="007B6920">
      <w:pPr>
        <w:pStyle w:val="ConsPlusNormal0"/>
        <w:ind w:firstLine="709"/>
        <w:jc w:val="both"/>
      </w:pPr>
      <w:r w:rsidRPr="006F363B"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7B6920" w:rsidRDefault="007C3D64" w:rsidP="007B6920">
      <w:pPr>
        <w:pStyle w:val="ConsPlusNormal0"/>
        <w:ind w:firstLine="709"/>
        <w:jc w:val="both"/>
      </w:pPr>
      <w:r w:rsidRPr="006F363B">
        <w:t xml:space="preserve">В Счетной палате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25.12.2008 </w:t>
      </w:r>
      <w:r w:rsidR="007B6920">
        <w:t>№</w:t>
      </w:r>
      <w:r w:rsidRPr="006F363B">
        <w:t xml:space="preserve"> 273-ФЗ "О противодействии коррупции".</w:t>
      </w:r>
      <w:bookmarkStart w:id="13" w:name="P77"/>
      <w:bookmarkEnd w:id="13"/>
    </w:p>
    <w:p w:rsidR="007B6920" w:rsidRDefault="007C3D64" w:rsidP="007B6920">
      <w:pPr>
        <w:pStyle w:val="ConsPlusNormal0"/>
        <w:ind w:firstLine="709"/>
        <w:jc w:val="both"/>
      </w:pPr>
      <w:r w:rsidRPr="006F363B">
        <w:t xml:space="preserve">18. Обращение, указанное </w:t>
      </w:r>
      <w:r w:rsidRPr="007B6920">
        <w:t xml:space="preserve">в </w:t>
      </w:r>
      <w:hyperlink w:anchor="P67" w:tooltip="обращение гражданина, замещавшего должность муниципальной службы в Счетной палате, включенную в перечень должностей, утвержденный постановлением председателя Счетной палаты, о даче согласия на замещение должности в коммерческой или некоммерческой организации л">
        <w:r w:rsidRPr="007B6920">
          <w:t>абзаце втором подпункта "б" пункта 15</w:t>
        </w:r>
      </w:hyperlink>
      <w:r w:rsidRPr="007B6920"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  <w:bookmarkStart w:id="14" w:name="P78"/>
      <w:bookmarkEnd w:id="14"/>
    </w:p>
    <w:p w:rsidR="007B6920" w:rsidRDefault="007C3D64" w:rsidP="007B6920">
      <w:pPr>
        <w:pStyle w:val="ConsPlusNormal0"/>
        <w:ind w:firstLine="709"/>
        <w:jc w:val="both"/>
      </w:pPr>
      <w:r w:rsidRPr="007B6920">
        <w:t xml:space="preserve">19. Уведомление, указанное в </w:t>
      </w:r>
      <w:hyperlink w:anchor="P72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Счетную палату уведомление коммерческой или некоммерческой организации о заключе">
        <w:r w:rsidRPr="007B6920">
          <w:t>подпункте "д" пункта 15</w:t>
        </w:r>
      </w:hyperlink>
      <w:r w:rsidRPr="007B6920">
        <w:t xml:space="preserve"> настоящего Положения, рассматривается должностными лицами юридического отдела Счетной палаты, которые осуществляют подготовку мотивированного заключения о соблюдении гражданином, замещавшим должность муниципальной службы в счетной палате, требований статьи 12 Федерального закона от 25.12.2008 </w:t>
      </w:r>
      <w:r w:rsidR="007B6920">
        <w:t>№</w:t>
      </w:r>
      <w:r w:rsidRPr="007B6920">
        <w:t xml:space="preserve"> 273-ФЗ "О противодействии коррупции".</w:t>
      </w:r>
      <w:bookmarkStart w:id="15" w:name="P79"/>
      <w:bookmarkEnd w:id="15"/>
    </w:p>
    <w:p w:rsidR="007B6920" w:rsidRDefault="007C3D64" w:rsidP="007B6920">
      <w:pPr>
        <w:pStyle w:val="ConsPlusNormal0"/>
        <w:ind w:firstLine="709"/>
        <w:jc w:val="both"/>
      </w:pPr>
      <w:r w:rsidRPr="007B6920">
        <w:t xml:space="preserve">20. Уведомление, указанное в </w:t>
      </w:r>
      <w:hyperlink w:anchor="P69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7B6920">
          <w:t>абзаце четвертом подпункта "б" пункта 15</w:t>
        </w:r>
      </w:hyperlink>
      <w:r w:rsidRPr="007B6920">
        <w:t xml:space="preserve"> настоящего Положения, рассматривается должностными лицами юридического отдела Счетной палаты, которые осуществляют подготовку мотивированного заключения по результатам рассмотрения уведомления.</w:t>
      </w:r>
    </w:p>
    <w:p w:rsidR="007B6920" w:rsidRDefault="007C3D64" w:rsidP="007B6920">
      <w:pPr>
        <w:pStyle w:val="ConsPlusNormal0"/>
        <w:ind w:firstLine="709"/>
        <w:jc w:val="both"/>
      </w:pPr>
      <w:r w:rsidRPr="007B6920">
        <w:t xml:space="preserve">21. При подготовке мотивированного заключения по результатам рассмотрения обращения, указанного в </w:t>
      </w:r>
      <w:hyperlink w:anchor="P67" w:tooltip="обращение гражданина, замещавшего должность муниципальной службы в Счетной палате, включенную в перечень должностей, утвержденный постановлением председателя Счетной палаты, о даче согласия на замещение должности в коммерческой или некоммерческой организации л">
        <w:r w:rsidRPr="007B6920">
          <w:t>абзаце втором подпункта "б" пункта 15</w:t>
        </w:r>
      </w:hyperlink>
      <w:r w:rsidRPr="007B6920">
        <w:t xml:space="preserve"> настоящего Положения, или уведомлений, указанных в </w:t>
      </w:r>
      <w:hyperlink w:anchor="P69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7B6920">
          <w:t>абзаце четвертом подпункта "б"</w:t>
        </w:r>
      </w:hyperlink>
      <w:r w:rsidRPr="007B6920">
        <w:t xml:space="preserve"> и </w:t>
      </w:r>
      <w:hyperlink w:anchor="P72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Счетную палату уведомление коммерческой или некоммерческой организации о заключе">
        <w:r w:rsidRPr="007B6920">
          <w:t>подпункте "д" пункта 15</w:t>
        </w:r>
      </w:hyperlink>
      <w:r w:rsidRPr="007B6920">
        <w:t xml:space="preserve"> настоящего Положения, должностные лица юридического отдела Счетной палаты имеют право проводить собеседование с муниципальным служащим, представившим обращение или уведомление, получать от него письменные пояснения, а председатель Счетной палаты может направлять в установленном порядке запросы в государственные о</w:t>
      </w:r>
      <w:r w:rsidRPr="006F363B">
        <w:t>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уведомления,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7B6920" w:rsidRDefault="007C3D64" w:rsidP="007B6920">
      <w:pPr>
        <w:pStyle w:val="ConsPlusNormal0"/>
        <w:ind w:firstLine="709"/>
        <w:jc w:val="both"/>
      </w:pPr>
      <w:r w:rsidRPr="006F363B">
        <w:t xml:space="preserve">22. Мотивированные заключения, предусмотренные </w:t>
      </w:r>
      <w:hyperlink w:anchor="P77" w:tooltip="18. Обращение, указанное в абзаце втором подпункта &quot;б&quot; пункта 15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">
        <w:r w:rsidRPr="007B6920">
          <w:t>пунктами 18</w:t>
        </w:r>
      </w:hyperlink>
      <w:r w:rsidRPr="007B6920">
        <w:t xml:space="preserve">, </w:t>
      </w:r>
      <w:hyperlink w:anchor="P78" w:tooltip="19. Уведомление, указанное в подпункте &quot;д&quot; пункта 15 настоящего Положения, рассматривается должностными лицами юридического отдела Счетной палаты, которые осуществляют подготовку мотивированного заключения о соблюдении гражданином, замещавшим должность муницип">
        <w:r w:rsidRPr="007B6920">
          <w:t>19</w:t>
        </w:r>
      </w:hyperlink>
      <w:r w:rsidRPr="007B6920">
        <w:t xml:space="preserve">, </w:t>
      </w:r>
      <w:hyperlink w:anchor="P79" w:tooltip="20. Уведомление, указанное в абзаце четвертом подпункта &quot;б&quot; пункта 15 настоящего Положения, рассматривается должностными лицами юридического отдела Счетной палаты, которые осуществляют подготовку мотивированного заключения по результатам рассмотрения уведомлен">
        <w:r w:rsidRPr="007B6920">
          <w:t>20</w:t>
        </w:r>
      </w:hyperlink>
      <w:r w:rsidRPr="007B6920">
        <w:t xml:space="preserve"> настоящего Положения, должны содержать:</w:t>
      </w:r>
    </w:p>
    <w:p w:rsidR="007B6920" w:rsidRDefault="007C3D64" w:rsidP="007B6920">
      <w:pPr>
        <w:pStyle w:val="ConsPlusNormal0"/>
        <w:ind w:firstLine="709"/>
        <w:jc w:val="both"/>
      </w:pPr>
      <w:r w:rsidRPr="007B6920">
        <w:t xml:space="preserve">а) информацию, изложенную в обращениях или уведомлениях, указанных в </w:t>
      </w:r>
      <w:hyperlink w:anchor="P67" w:tooltip="обращение гражданина, замещавшего должность муниципальной службы в Счетной палате, включенную в перечень должностей, утвержденный постановлением председателя Счетной палаты, о даче согласия на замещение должности в коммерческой или некоммерческой организации л">
        <w:r w:rsidRPr="007B6920">
          <w:t>абзацах втором</w:t>
        </w:r>
      </w:hyperlink>
      <w:r w:rsidRPr="007B6920">
        <w:t xml:space="preserve">, </w:t>
      </w:r>
      <w:hyperlink w:anchor="P70" w:tooltip="в) представление председателя Счетной палаты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Счетной палате мер ">
        <w:r w:rsidRPr="007B6920">
          <w:t>пятом подпункта "б"</w:t>
        </w:r>
      </w:hyperlink>
      <w:r w:rsidRPr="007B6920">
        <w:t xml:space="preserve">, </w:t>
      </w:r>
      <w:hyperlink w:anchor="P72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Счетную палату уведомление коммерческой или некоммерческой организации о заключе">
        <w:r w:rsidRPr="007B6920">
          <w:t>подпункте "д" пункта 15</w:t>
        </w:r>
      </w:hyperlink>
      <w:r w:rsidRPr="007B6920">
        <w:t xml:space="preserve"> настоящего Положения;</w:t>
      </w:r>
    </w:p>
    <w:p w:rsidR="007B6920" w:rsidRDefault="007C3D64" w:rsidP="007B6920">
      <w:pPr>
        <w:pStyle w:val="ConsPlusNormal0"/>
        <w:ind w:firstLine="709"/>
        <w:jc w:val="both"/>
      </w:pPr>
      <w:r w:rsidRPr="007B6920">
        <w:t>б) информацию, полученную от государственных органов, органов ме</w:t>
      </w:r>
      <w:r w:rsidRPr="006F363B">
        <w:t>стного самоуправления и заинтересованных организаций на основании запросов;</w:t>
      </w:r>
    </w:p>
    <w:p w:rsidR="007B6920" w:rsidRDefault="007C3D64" w:rsidP="007B6920">
      <w:pPr>
        <w:pStyle w:val="ConsPlusNormal0"/>
        <w:ind w:firstLine="709"/>
        <w:jc w:val="both"/>
      </w:pPr>
      <w:r w:rsidRPr="006F363B"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67" w:tooltip="обращение гражданина, замещавшего должность муниципальной службы в Счетной палате, включенную в перечень должностей, утвержденный постановлением председателя Счетной палаты, о даче согласия на замещение должности в коммерческой или некоммерческой организации л">
        <w:r w:rsidRPr="007B6920">
          <w:t>абзацах втором</w:t>
        </w:r>
      </w:hyperlink>
      <w:r w:rsidRPr="007B6920">
        <w:t xml:space="preserve">, </w:t>
      </w:r>
      <w:hyperlink w:anchor="P69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7B6920">
          <w:t>четвертом подпункта "б"</w:t>
        </w:r>
      </w:hyperlink>
      <w:r w:rsidRPr="007B6920">
        <w:t xml:space="preserve">, </w:t>
      </w:r>
      <w:hyperlink w:anchor="P72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Счетную палату уведомление коммерческой или некоммерческой организации о заключе">
        <w:r w:rsidRPr="007B6920">
          <w:t>подпункте "д" пункта 15</w:t>
        </w:r>
      </w:hyperlink>
      <w:r w:rsidRPr="007B6920">
        <w:t xml:space="preserve"> настоящего Положения, а также рекомендации для принятия одного из решений в соответствии с </w:t>
      </w:r>
      <w:hyperlink w:anchor="P103" w:tooltip="32. По итогам рассмотрения вопроса, указанного в абзаце втором подпункта &quot;б&quot; пункта 15 настоящего Положения, комиссия принимает одно из следующих решений:">
        <w:r w:rsidRPr="007B6920">
          <w:t>пунктами 32</w:t>
        </w:r>
      </w:hyperlink>
      <w:r w:rsidRPr="007B6920">
        <w:t xml:space="preserve">, </w:t>
      </w:r>
      <w:hyperlink w:anchor="P113" w:tooltip="35. По итогам рассмотрения вопроса, указанного в абзаце четвертом подпункта &quot;б&quot; пункта 15 настоящего Положения, комиссия принимает одно из следующих решений:">
        <w:r w:rsidRPr="007B6920">
          <w:t>35</w:t>
        </w:r>
      </w:hyperlink>
      <w:r w:rsidRPr="007B6920">
        <w:t xml:space="preserve">, </w:t>
      </w:r>
      <w:hyperlink w:anchor="P118" w:tooltip="37. По итогам рассмотрения вопроса, указанного в подпункте &quot;д&quot; пункта 15 настоящего Положения, комиссия принимает в отношении гражданина, замещавшего должность муниципальной службы, одно из следующих решений:">
        <w:r w:rsidRPr="007B6920">
          <w:t>37</w:t>
        </w:r>
      </w:hyperlink>
      <w:r w:rsidRPr="007B6920">
        <w:t xml:space="preserve"> на</w:t>
      </w:r>
      <w:r w:rsidRPr="006F363B">
        <w:t>стоящего Положения или иного решения.</w:t>
      </w:r>
    </w:p>
    <w:p w:rsidR="007B6920" w:rsidRDefault="007C3D64" w:rsidP="007B6920">
      <w:pPr>
        <w:pStyle w:val="ConsPlusNormal0"/>
        <w:ind w:firstLine="709"/>
        <w:jc w:val="both"/>
      </w:pPr>
      <w:r w:rsidRPr="006F363B">
        <w:t>23. Председатель комиссии при поступлении к нему информации, содержащей основания для проведения заседания комиссии:</w:t>
      </w:r>
    </w:p>
    <w:p w:rsidR="007B6920" w:rsidRDefault="007C3D64" w:rsidP="007B6920">
      <w:pPr>
        <w:pStyle w:val="ConsPlusNormal0"/>
        <w:ind w:firstLine="709"/>
        <w:jc w:val="both"/>
      </w:pPr>
      <w:r w:rsidRPr="006F363B"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</w:t>
      </w:r>
      <w:r w:rsidRPr="007B6920">
        <w:t xml:space="preserve">предусмотренных </w:t>
      </w:r>
      <w:hyperlink w:anchor="P89" w:tooltip="24. Заседание комиссии по рассмотрению заявлений, указанных в абзаце третьем подпункта &quot;б&quot; пункта 15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">
        <w:r w:rsidRPr="007B6920">
          <w:t>пунктами 24</w:t>
        </w:r>
      </w:hyperlink>
      <w:r w:rsidRPr="007B6920">
        <w:t xml:space="preserve"> и </w:t>
      </w:r>
      <w:hyperlink w:anchor="P90" w:tooltip="25. Уведомление, указанное в подпункте &quot;д&quot; пункта 15 настоящего Положения, рассматривается на очередном заседании комиссии.">
        <w:r w:rsidRPr="007B6920">
          <w:t>25</w:t>
        </w:r>
      </w:hyperlink>
      <w:r w:rsidRPr="006F363B">
        <w:t xml:space="preserve"> настоящего Положения;</w:t>
      </w:r>
    </w:p>
    <w:p w:rsidR="007B6920" w:rsidRDefault="007C3D64" w:rsidP="007B6920">
      <w:pPr>
        <w:pStyle w:val="ConsPlusNormal0"/>
        <w:ind w:firstLine="709"/>
        <w:jc w:val="both"/>
      </w:pPr>
      <w:r w:rsidRPr="006F363B"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юридический отдел Счетной палаты и с результатами ее проверки;</w:t>
      </w:r>
    </w:p>
    <w:p w:rsidR="007B6920" w:rsidRDefault="007C3D64" w:rsidP="007B6920">
      <w:pPr>
        <w:pStyle w:val="ConsPlusNormal0"/>
        <w:ind w:firstLine="709"/>
        <w:jc w:val="both"/>
      </w:pPr>
      <w:r w:rsidRPr="006F363B">
        <w:t xml:space="preserve">в) рассматривает ходатайства о приглашении на заседание комиссии лиц с правом совещательного голоса, </w:t>
      </w:r>
      <w:r w:rsidRPr="007B6920">
        <w:t xml:space="preserve">указанных в </w:t>
      </w:r>
      <w:hyperlink w:anchor="P58" w:tooltip="б) другие муниципальные служащие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">
        <w:r w:rsidRPr="007B6920">
          <w:t>подпункте "б" пункта 11</w:t>
        </w:r>
      </w:hyperlink>
      <w:r w:rsidRPr="007B6920">
        <w:t xml:space="preserve"> настоящего Положения, принимает решения об удовлетворении указанных ходатайств (об отказе в удовлетворении) и о рассмотрении (об отказе в рассмотрении) в ходе заседания комиссии дополнительных материалов.</w:t>
      </w:r>
      <w:bookmarkStart w:id="16" w:name="P89"/>
      <w:bookmarkEnd w:id="16"/>
    </w:p>
    <w:p w:rsidR="007B6920" w:rsidRDefault="007C3D64" w:rsidP="007B6920">
      <w:pPr>
        <w:pStyle w:val="ConsPlusNormal0"/>
        <w:ind w:firstLine="709"/>
        <w:jc w:val="both"/>
      </w:pPr>
      <w:r w:rsidRPr="007B6920">
        <w:t xml:space="preserve">24. Заседание комиссии по рассмотрению заявлений, указанных в </w:t>
      </w:r>
      <w:hyperlink w:anchor="P68" w:tooltip="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 w:rsidRPr="007B6920">
          <w:t>абзаце третьем подпункта "б" пункта 15</w:t>
        </w:r>
      </w:hyperlink>
      <w:r w:rsidRPr="007B6920"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bookmarkStart w:id="17" w:name="P90"/>
      <w:bookmarkEnd w:id="17"/>
    </w:p>
    <w:p w:rsidR="007B6920" w:rsidRDefault="007C3D64" w:rsidP="007B6920">
      <w:pPr>
        <w:pStyle w:val="ConsPlusNormal0"/>
        <w:ind w:firstLine="709"/>
        <w:jc w:val="both"/>
      </w:pPr>
      <w:r w:rsidRPr="007B6920">
        <w:t xml:space="preserve">25. Уведомление, указанное в </w:t>
      </w:r>
      <w:hyperlink w:anchor="P72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Счетную палату уведомление коммерческой или некоммерческой организации о заключе">
        <w:r w:rsidRPr="007B6920">
          <w:t>подпункте "д" пункта 15</w:t>
        </w:r>
      </w:hyperlink>
      <w:r w:rsidRPr="007B6920">
        <w:t xml:space="preserve"> настоящего Положения, рассматривается на очередном заседании комиссии.</w:t>
      </w:r>
    </w:p>
    <w:p w:rsidR="007B6920" w:rsidRDefault="007C3D64" w:rsidP="007B6920">
      <w:pPr>
        <w:pStyle w:val="ConsPlusNormal0"/>
        <w:ind w:firstLine="709"/>
        <w:jc w:val="both"/>
      </w:pPr>
      <w:r w:rsidRPr="007B6920">
        <w:t>26. Заседание комиссии проводится в присутствии муниципального служащего</w:t>
      </w:r>
      <w:r w:rsidRPr="006F363B">
        <w:t xml:space="preserve">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счетной палате.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66" w:tooltip="б) поступившее ответственному должностному лицу в Счетной палате:">
        <w:r w:rsidRPr="007B6920">
          <w:t>подпунктом "б" пункта 15</w:t>
        </w:r>
      </w:hyperlink>
      <w:r w:rsidRPr="007B6920">
        <w:t xml:space="preserve"> настоящего Положения.</w:t>
      </w:r>
    </w:p>
    <w:p w:rsidR="007B6920" w:rsidRDefault="007C3D64" w:rsidP="007B6920">
      <w:pPr>
        <w:pStyle w:val="ConsPlusNormal0"/>
        <w:ind w:firstLine="709"/>
        <w:jc w:val="both"/>
      </w:pPr>
      <w:r w:rsidRPr="007B6920">
        <w:t>27. Заседания комиссии могут проводиться в отсутствие муниципального служащего или гражданина в случае:</w:t>
      </w:r>
    </w:p>
    <w:p w:rsidR="007B6920" w:rsidRDefault="007C3D64" w:rsidP="007B6920">
      <w:pPr>
        <w:pStyle w:val="ConsPlusNormal0"/>
        <w:ind w:firstLine="709"/>
        <w:jc w:val="both"/>
      </w:pPr>
      <w:r w:rsidRPr="007B6920">
        <w:t xml:space="preserve">а) если в обращении, заявлении или уведомлении, предусмотренных </w:t>
      </w:r>
      <w:hyperlink w:anchor="P66" w:tooltip="б) поступившее ответственному должностному лицу в Счетной палате:">
        <w:r w:rsidRPr="007B6920">
          <w:t>подпунктом "б" пункта 15</w:t>
        </w:r>
      </w:hyperlink>
      <w:r w:rsidRPr="007B6920"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7B6920" w:rsidRDefault="007C3D64" w:rsidP="007B6920">
      <w:pPr>
        <w:pStyle w:val="ConsPlusNormal0"/>
        <w:ind w:firstLine="709"/>
        <w:jc w:val="both"/>
      </w:pPr>
      <w:r w:rsidRPr="007B6920">
        <w:t>б) если муниципальный служащий или гражданин, намеревающиеся лично присутствовать на заседании комиссии и надлежащим обра</w:t>
      </w:r>
      <w:r w:rsidRPr="006F363B">
        <w:t>зом извещенные о времени и месте его проведения, не явились на заседание комиссии.</w:t>
      </w:r>
      <w:bookmarkStart w:id="18" w:name="P95"/>
      <w:bookmarkEnd w:id="18"/>
    </w:p>
    <w:p w:rsidR="007B6920" w:rsidRDefault="007C3D64" w:rsidP="007B6920">
      <w:pPr>
        <w:pStyle w:val="ConsPlusNormal0"/>
        <w:ind w:firstLine="709"/>
        <w:jc w:val="both"/>
      </w:pPr>
      <w:r w:rsidRPr="006F363B">
        <w:t>28. На заседании комиссии заслушиваются пояснения муниципального служащего или гражданина, замещавшего должность муниципальной службы в счетной палате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B6920" w:rsidRDefault="007C3D64" w:rsidP="007B6920">
      <w:pPr>
        <w:pStyle w:val="ConsPlusNormal0"/>
        <w:ind w:firstLine="709"/>
        <w:jc w:val="both"/>
      </w:pPr>
      <w:r w:rsidRPr="006F363B">
        <w:t>29.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B6920" w:rsidRDefault="007C3D64" w:rsidP="007B6920">
      <w:pPr>
        <w:pStyle w:val="ConsPlusNormal0"/>
        <w:ind w:firstLine="709"/>
        <w:jc w:val="both"/>
      </w:pPr>
      <w:r w:rsidRPr="007B6920">
        <w:t xml:space="preserve">30. По итогам рассмотрения вопроса, указанного в </w:t>
      </w:r>
      <w:hyperlink w:anchor="P64" w:tooltip="о представлении муниципальным служащим недостоверных или неполных сведений о доходах, об имуществе и обязательствах имущественного характера;">
        <w:r w:rsidRPr="007B6920">
          <w:t>абзаце втором подпункта "а" пункта 15</w:t>
        </w:r>
      </w:hyperlink>
      <w:r w:rsidRPr="007B6920">
        <w:t xml:space="preserve"> настоящего Положения, комиссия принимает одно из следующих решений:</w:t>
      </w:r>
    </w:p>
    <w:p w:rsidR="003156A4" w:rsidRPr="006F363B" w:rsidRDefault="007C3D64" w:rsidP="007B6920">
      <w:pPr>
        <w:pStyle w:val="ConsPlusNormal0"/>
        <w:ind w:firstLine="709"/>
        <w:jc w:val="both"/>
      </w:pPr>
      <w:r w:rsidRPr="007B6920">
        <w:t>а) установить, что представленные муниципальным служащим сведения</w:t>
      </w:r>
      <w:r w:rsidRPr="006F363B">
        <w:t xml:space="preserve"> о доходах, об имуществе и обязательствах имущественного характера являются достоверными и полными;</w:t>
      </w:r>
    </w:p>
    <w:p w:rsidR="007B6920" w:rsidRPr="007B6920" w:rsidRDefault="007C3D64" w:rsidP="007B6920">
      <w:pPr>
        <w:pStyle w:val="ConsPlusNormal0"/>
        <w:ind w:firstLine="540"/>
        <w:jc w:val="both"/>
      </w:pPr>
      <w:r w:rsidRPr="006F363B">
        <w:lastRenderedPageBreak/>
        <w:t xml:space="preserve">б) установить, что представленные муниципальным служащим сведения о доходах, об имуществе и обязательствах имущественного характера являются недостоверными и (или) неполными. В этом случае комиссия рекомендует председателю Счетной палаты </w:t>
      </w:r>
      <w:r w:rsidRPr="007B6920">
        <w:t>применить к муниципальному служащему конкретную меру ответственности.</w:t>
      </w:r>
    </w:p>
    <w:p w:rsidR="007B6920" w:rsidRDefault="007C3D64" w:rsidP="007B6920">
      <w:pPr>
        <w:pStyle w:val="ConsPlusNormal0"/>
        <w:ind w:firstLine="540"/>
        <w:jc w:val="both"/>
      </w:pPr>
      <w:r w:rsidRPr="007B6920">
        <w:t xml:space="preserve">31. По итогам рассмотрения вопроса, указанного в </w:t>
      </w:r>
      <w:hyperlink w:anchor="P65" w:tooltip="о несоблюдении муниципальным служащим требований к служебному поведению и (или) требований об урегулировании конфликта интересов;">
        <w:r w:rsidRPr="007B6920">
          <w:t>абзаце третьем подпункта "а" пункта 15</w:t>
        </w:r>
      </w:hyperlink>
      <w:r w:rsidRPr="007B6920">
        <w:t xml:space="preserve"> настоящего Положения, комиссия принимает одно из следующих решений:</w:t>
      </w:r>
    </w:p>
    <w:p w:rsidR="007B6920" w:rsidRDefault="007C3D64" w:rsidP="007B6920">
      <w:pPr>
        <w:pStyle w:val="ConsPlusNormal0"/>
        <w:ind w:firstLine="540"/>
        <w:jc w:val="both"/>
      </w:pPr>
      <w:r w:rsidRPr="007B6920">
        <w:t>а) установить, что муниципальный служащий соблюдал</w:t>
      </w:r>
      <w:r w:rsidRPr="006F363B">
        <w:t xml:space="preserve"> требования к служебному поведению и (или) требования об урегулировании конфликта интересов;</w:t>
      </w:r>
    </w:p>
    <w:p w:rsidR="007B6920" w:rsidRDefault="007C3D64" w:rsidP="007B6920">
      <w:pPr>
        <w:pStyle w:val="ConsPlusNormal0"/>
        <w:ind w:firstLine="540"/>
        <w:jc w:val="both"/>
      </w:pPr>
      <w:r w:rsidRPr="006F363B"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Счетной палаты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  <w:bookmarkStart w:id="19" w:name="P103"/>
      <w:bookmarkEnd w:id="19"/>
    </w:p>
    <w:p w:rsidR="007B6920" w:rsidRDefault="007C3D64" w:rsidP="007B6920">
      <w:pPr>
        <w:pStyle w:val="ConsPlusNormal0"/>
        <w:ind w:firstLine="540"/>
        <w:jc w:val="both"/>
      </w:pPr>
      <w:r w:rsidRPr="007B6920">
        <w:t xml:space="preserve">32. По итогам рассмотрения вопроса, указанного в </w:t>
      </w:r>
      <w:hyperlink w:anchor="P67" w:tooltip="обращение гражданина, замещавшего должность муниципальной службы в Счетной палате, включенную в перечень должностей, утвержденный постановлением председателя Счетной палаты, о даче согласия на замещение должности в коммерческой или некоммерческой организации л">
        <w:r w:rsidRPr="007B6920">
          <w:t>абзаце втором подпункта "б" пункта 15</w:t>
        </w:r>
      </w:hyperlink>
      <w:r w:rsidRPr="007B6920">
        <w:t xml:space="preserve"> настоящего Положения, комиссия принимает одно из следующих решений:</w:t>
      </w:r>
    </w:p>
    <w:p w:rsidR="007B6920" w:rsidRDefault="007C3D64" w:rsidP="007B6920">
      <w:pPr>
        <w:pStyle w:val="ConsPlusNormal0"/>
        <w:ind w:firstLine="540"/>
        <w:jc w:val="both"/>
      </w:pPr>
      <w:r w:rsidRPr="007B6920"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7B6920" w:rsidRDefault="007C3D64" w:rsidP="007B6920">
      <w:pPr>
        <w:pStyle w:val="ConsPlusNormal0"/>
        <w:ind w:firstLine="540"/>
        <w:jc w:val="both"/>
      </w:pPr>
      <w:r w:rsidRPr="007B6920"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7B6920" w:rsidRDefault="007C3D64" w:rsidP="007B6920">
      <w:pPr>
        <w:pStyle w:val="ConsPlusNormal0"/>
        <w:ind w:firstLine="540"/>
        <w:jc w:val="both"/>
      </w:pPr>
      <w:r w:rsidRPr="007B6920">
        <w:t xml:space="preserve">33. По итогам рассмотрения вопроса, указанного в </w:t>
      </w:r>
      <w:hyperlink w:anchor="P68" w:tooltip="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 w:rsidRPr="007B6920">
          <w:t>абзаце третьем подпункта "б" пункта 15</w:t>
        </w:r>
      </w:hyperlink>
      <w:r w:rsidRPr="007B6920">
        <w:t xml:space="preserve"> настоящего Положения, комиссия принимает одно из следующих решений:</w:t>
      </w:r>
    </w:p>
    <w:p w:rsidR="007B6920" w:rsidRDefault="007C3D64" w:rsidP="007B6920">
      <w:pPr>
        <w:pStyle w:val="ConsPlusNormal0"/>
        <w:ind w:firstLine="540"/>
        <w:jc w:val="both"/>
      </w:pPr>
      <w:r w:rsidRPr="007B6920"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B6920" w:rsidRDefault="007C3D64" w:rsidP="007B6920">
      <w:pPr>
        <w:pStyle w:val="ConsPlusNormal0"/>
        <w:ind w:firstLine="540"/>
        <w:jc w:val="both"/>
      </w:pPr>
      <w:r w:rsidRPr="006F363B"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7B6920" w:rsidRDefault="007C3D64" w:rsidP="007B6920">
      <w:pPr>
        <w:pStyle w:val="ConsPlusNormal0"/>
        <w:ind w:firstLine="540"/>
        <w:jc w:val="both"/>
      </w:pPr>
      <w:r w:rsidRPr="006F363B"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Счетной палаты применить к муниципальному служащему конкретную меру ответственности.</w:t>
      </w:r>
    </w:p>
    <w:p w:rsidR="007B6920" w:rsidRPr="007B6920" w:rsidRDefault="007C3D64" w:rsidP="007B6920">
      <w:pPr>
        <w:pStyle w:val="ConsPlusNormal0"/>
        <w:ind w:firstLine="540"/>
        <w:jc w:val="both"/>
      </w:pPr>
      <w:r w:rsidRPr="006F363B">
        <w:t xml:space="preserve">34. По итогам рассмотрения вопроса, </w:t>
      </w:r>
      <w:r w:rsidRPr="007B6920">
        <w:t xml:space="preserve">указанного в </w:t>
      </w:r>
      <w:hyperlink w:anchor="P71" w:tooltip="г) представление председателем Счетной палаты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N 230-ФЗ &quot;О контроле за соответ">
        <w:r w:rsidRPr="007B6920">
          <w:t>подпункте "г" пункта 15</w:t>
        </w:r>
      </w:hyperlink>
      <w:r w:rsidRPr="007B6920">
        <w:t xml:space="preserve"> настоящего Положения, комиссия принимает одно из следующих решений:</w:t>
      </w:r>
    </w:p>
    <w:p w:rsidR="007B6920" w:rsidRDefault="007C3D64" w:rsidP="007B6920">
      <w:pPr>
        <w:pStyle w:val="ConsPlusNormal0"/>
        <w:ind w:firstLine="540"/>
        <w:jc w:val="both"/>
      </w:pPr>
      <w:r w:rsidRPr="007B6920">
        <w:t>а) признать, что сведения, представленные муниципальным</w:t>
      </w:r>
      <w:r w:rsidRPr="006F363B">
        <w:t xml:space="preserve">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7B6920" w:rsidRDefault="007C3D64" w:rsidP="007B6920">
      <w:pPr>
        <w:pStyle w:val="ConsPlusNormal0"/>
        <w:ind w:firstLine="540"/>
        <w:jc w:val="both"/>
      </w:pPr>
      <w:r w:rsidRPr="006F363B">
        <w:t xml:space="preserve">б) признать, что сведения, представленные муниципальным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</w:t>
      </w:r>
      <w:r w:rsidRPr="006F363B">
        <w:lastRenderedPageBreak/>
        <w:t>председателю Счетной палаты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  <w:bookmarkStart w:id="20" w:name="P113"/>
      <w:bookmarkEnd w:id="20"/>
    </w:p>
    <w:p w:rsidR="007B6920" w:rsidRDefault="007C3D64" w:rsidP="007B6920">
      <w:pPr>
        <w:pStyle w:val="ConsPlusNormal0"/>
        <w:ind w:firstLine="540"/>
        <w:jc w:val="both"/>
      </w:pPr>
      <w:r w:rsidRPr="007B6920">
        <w:t xml:space="preserve">35. По итогам рассмотрения вопроса, указанного в </w:t>
      </w:r>
      <w:hyperlink w:anchor="P69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7B6920">
          <w:t>абзаце четвертом подпункта "б" пункта 15</w:t>
        </w:r>
      </w:hyperlink>
      <w:r w:rsidRPr="007B6920">
        <w:t xml:space="preserve"> настоящего Положения, комиссия принимает одно из следующих решений:</w:t>
      </w:r>
    </w:p>
    <w:p w:rsidR="007B6920" w:rsidRDefault="007C3D64" w:rsidP="007B6920">
      <w:pPr>
        <w:pStyle w:val="ConsPlusNormal0"/>
        <w:ind w:firstLine="540"/>
        <w:jc w:val="both"/>
      </w:pPr>
      <w:r w:rsidRPr="007B6920">
        <w:t>а) признать, что при исполнении муниципальным служащим должностных обязанностей конфликт интересов отсутствует;</w:t>
      </w:r>
    </w:p>
    <w:p w:rsidR="007B6920" w:rsidRDefault="007C3D64" w:rsidP="007B6920">
      <w:pPr>
        <w:pStyle w:val="ConsPlusNormal0"/>
        <w:ind w:firstLine="540"/>
        <w:jc w:val="both"/>
      </w:pPr>
      <w:r w:rsidRPr="007B6920"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председателю Счетной палаты принять меры по урегулированию конфликта интересов или по недопущению его возникновения;</w:t>
      </w:r>
    </w:p>
    <w:p w:rsidR="007B6920" w:rsidRDefault="007C3D64" w:rsidP="007B6920">
      <w:pPr>
        <w:pStyle w:val="ConsPlusNormal0"/>
        <w:ind w:firstLine="540"/>
        <w:jc w:val="both"/>
      </w:pPr>
      <w:r w:rsidRPr="007B6920">
        <w:t>в) признать, что муниципальный служащий не соблюдал требования об урегулировании конфликта интересов. В этом случае комиссия рекомендует председателю Счетной палаты применить к муниципальному служащему конкретную меру ответственности.</w:t>
      </w:r>
    </w:p>
    <w:p w:rsidR="007B6920" w:rsidRDefault="007C3D64" w:rsidP="007B6920">
      <w:pPr>
        <w:pStyle w:val="ConsPlusNormal0"/>
        <w:ind w:firstLine="540"/>
        <w:jc w:val="both"/>
      </w:pPr>
      <w:r w:rsidRPr="007B6920">
        <w:t xml:space="preserve">36. По итогам рассмотрения вопросов, указанных в </w:t>
      </w:r>
      <w:hyperlink w:anchor="P63" w:tooltip="а) представление председателем Счетной палаты в соответствии с пунктом 24 Положения о проверке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">
        <w:r w:rsidRPr="007B6920">
          <w:t>подпунктах "а"</w:t>
        </w:r>
      </w:hyperlink>
      <w:r w:rsidRPr="007B6920">
        <w:t xml:space="preserve">, </w:t>
      </w:r>
      <w:hyperlink w:anchor="P66" w:tooltip="б) поступившее ответственному должностному лицу в Счетной палате:">
        <w:r w:rsidRPr="007B6920">
          <w:t>"б"</w:t>
        </w:r>
      </w:hyperlink>
      <w:r w:rsidRPr="007B6920">
        <w:t xml:space="preserve">, </w:t>
      </w:r>
      <w:hyperlink w:anchor="P71" w:tooltip="г) представление председателем Счетной палаты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N 230-ФЗ &quot;О контроле за соответ">
        <w:r w:rsidRPr="007B6920">
          <w:t>"г"</w:t>
        </w:r>
      </w:hyperlink>
      <w:r w:rsidRPr="007B6920">
        <w:t xml:space="preserve"> и </w:t>
      </w:r>
      <w:hyperlink w:anchor="P72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Счетную палату уведомление коммерческой или некоммерческой организации о заключе">
        <w:r w:rsidRPr="007B6920">
          <w:t>"д" пункта 15</w:t>
        </w:r>
      </w:hyperlink>
      <w:r w:rsidRPr="007B6920"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95" w:tooltip="28. На заседании комиссии заслушиваются пояснения муниципального служащего или гражданина, замещавшего должность муниципальной службы в счетной палате (с их согласия), и иных лиц, рассматриваются материалы по существу вынесенных на данное заседание вопросов, а">
        <w:r w:rsidRPr="007B6920">
          <w:t>пунктами 28</w:t>
        </w:r>
      </w:hyperlink>
      <w:r w:rsidRPr="007B6920">
        <w:t xml:space="preserve"> - </w:t>
      </w:r>
      <w:hyperlink w:anchor="P113" w:tooltip="35. По итогам рассмотрения вопроса, указанного в абзаце четвертом подпункта &quot;б&quot; пункта 15 настоящего Положения, комиссия принимает одно из следующих решений:">
        <w:r w:rsidRPr="007B6920">
          <w:t>35</w:t>
        </w:r>
      </w:hyperlink>
      <w:r w:rsidRPr="007B6920">
        <w:t xml:space="preserve"> и </w:t>
      </w:r>
      <w:hyperlink w:anchor="P118" w:tooltip="37. По итогам рассмотрения вопроса, указанного в подпункте &quot;д&quot; пункта 15 настоящего Положения, комиссия принимает в отношении гражданина, замещавшего должность муниципальной службы, одно из следующих решений:">
        <w:r w:rsidRPr="007B6920">
          <w:t>37</w:t>
        </w:r>
      </w:hyperlink>
      <w:r w:rsidRPr="007B6920">
        <w:t xml:space="preserve"> настоящего</w:t>
      </w:r>
      <w:r w:rsidRPr="006F363B">
        <w:t xml:space="preserve"> Положения. Основания и мотивы принятия такого решения должны быть отражены в протоколе заседания комиссии.</w:t>
      </w:r>
      <w:bookmarkStart w:id="21" w:name="P118"/>
      <w:bookmarkEnd w:id="21"/>
    </w:p>
    <w:p w:rsidR="007B6920" w:rsidRDefault="007C3D64" w:rsidP="007B6920">
      <w:pPr>
        <w:pStyle w:val="ConsPlusNormal0"/>
        <w:ind w:firstLine="540"/>
        <w:jc w:val="both"/>
      </w:pPr>
      <w:r w:rsidRPr="006F363B">
        <w:t xml:space="preserve">37. По итогам рассмотрения вопроса, указанного в </w:t>
      </w:r>
      <w:hyperlink w:anchor="P72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Счетную палату уведомление коммерческой или некоммерческой организации о заключе">
        <w:r w:rsidRPr="007B6920">
          <w:t>подпункте "д" пункта 15</w:t>
        </w:r>
      </w:hyperlink>
      <w:r w:rsidRPr="007B6920">
        <w:t xml:space="preserve">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7B6920" w:rsidRDefault="007C3D64" w:rsidP="007B6920">
      <w:pPr>
        <w:pStyle w:val="ConsPlusNormal0"/>
        <w:ind w:firstLine="540"/>
        <w:jc w:val="both"/>
      </w:pPr>
      <w:r w:rsidRPr="007B6920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7B6920" w:rsidRDefault="007C3D64" w:rsidP="007B6920">
      <w:pPr>
        <w:pStyle w:val="ConsPlusNormal0"/>
        <w:ind w:firstLine="540"/>
        <w:jc w:val="both"/>
      </w:pPr>
      <w:r w:rsidRPr="007B6920"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N 273-ФЗ "О противодействии коррупции". В этом случае комиссия рекомендует председателю Счетной палаты проинформировать об указанных обстоятельствах органы прокуратуры и уведомившую организацию.</w:t>
      </w:r>
    </w:p>
    <w:p w:rsidR="007B6920" w:rsidRDefault="007C3D64" w:rsidP="007B6920">
      <w:pPr>
        <w:pStyle w:val="ConsPlusNormal0"/>
        <w:ind w:firstLine="540"/>
        <w:jc w:val="both"/>
      </w:pPr>
      <w:r w:rsidRPr="007B6920">
        <w:t xml:space="preserve">38. По итогам рассмотрения вопроса, предусмотренного </w:t>
      </w:r>
      <w:hyperlink w:anchor="P70" w:tooltip="в) представление председателя Счетной палаты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Счетной палате мер ">
        <w:r w:rsidRPr="007B6920">
          <w:t>подпунктом "в" пункта 15</w:t>
        </w:r>
      </w:hyperlink>
      <w:r w:rsidRPr="007B6920">
        <w:t xml:space="preserve"> настоящего Положения, комиссия принимает соответствующее решение.</w:t>
      </w:r>
    </w:p>
    <w:p w:rsidR="007B6920" w:rsidRDefault="007C3D64" w:rsidP="007B6920">
      <w:pPr>
        <w:pStyle w:val="ConsPlusNormal0"/>
        <w:ind w:firstLine="540"/>
        <w:jc w:val="both"/>
      </w:pPr>
      <w:r w:rsidRPr="006F363B">
        <w:t>39. Для исполнения решений комиссии могут быть подготовлены проекты распоряжений Счетной палаты, которые в установленном порядке представляются на рассмотрение председателя Счетной палаты.</w:t>
      </w:r>
    </w:p>
    <w:p w:rsidR="007B6920" w:rsidRPr="007B6920" w:rsidRDefault="007C3D64" w:rsidP="007B6920">
      <w:pPr>
        <w:pStyle w:val="ConsPlusNormal0"/>
        <w:ind w:firstLine="540"/>
        <w:jc w:val="both"/>
      </w:pPr>
      <w:r w:rsidRPr="006F363B">
        <w:t xml:space="preserve">40. Решения комиссии по вопросам, </w:t>
      </w:r>
      <w:r w:rsidRPr="007B6920">
        <w:t xml:space="preserve">указанным в </w:t>
      </w:r>
      <w:hyperlink w:anchor="P62" w:tooltip="15. Основаниями для проведения заседания комиссии являются:">
        <w:r w:rsidRPr="007B6920">
          <w:t>пункте 15</w:t>
        </w:r>
      </w:hyperlink>
      <w:r w:rsidRPr="007B6920"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156A4" w:rsidRPr="007B6920" w:rsidRDefault="007C3D64" w:rsidP="007B6920">
      <w:pPr>
        <w:pStyle w:val="ConsPlusNormal0"/>
        <w:ind w:firstLine="540"/>
        <w:jc w:val="both"/>
      </w:pPr>
      <w:r w:rsidRPr="007B6920">
        <w:t xml:space="preserve">41.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решений, принимаемых по итогам рассмотрения вопроса, указанного в </w:t>
      </w:r>
      <w:hyperlink w:anchor="P67" w:tooltip="обращение гражданина, замещавшего должность муниципальной службы в Счетной палате, включенную в перечень должностей, утвержденный постановлением председателя Счетной палаты, о даче согласия на замещение должности в коммерческой или некоммерческой организации л">
        <w:r w:rsidRPr="007B6920">
          <w:t>абзаце втором подпункта "б" пункта 15</w:t>
        </w:r>
      </w:hyperlink>
      <w:r w:rsidRPr="007B6920">
        <w:t xml:space="preserve"> настоящего Положения, для председателя Счетной палаты носят рекомендательный характер. Решение, принимаемое по итогам рассмотрения вопроса, указанного в </w:t>
      </w:r>
      <w:hyperlink w:anchor="P67" w:tooltip="обращение гражданина, замещавшего должность муниципальной службы в Счетной палате, включенную в перечень должностей, утвержденный постановлением председателя Счетной палаты, о даче согласия на замещение должности в коммерческой или некоммерческой организации л">
        <w:r w:rsidRPr="007B6920">
          <w:t>абзаце втором подпункта "б" пункта 15</w:t>
        </w:r>
      </w:hyperlink>
      <w:r w:rsidRPr="007B6920">
        <w:t xml:space="preserve"> настоящего Положения, носит обязательный характер.</w:t>
      </w:r>
    </w:p>
    <w:p w:rsidR="007B6920" w:rsidRDefault="007C3D64" w:rsidP="007B6920">
      <w:pPr>
        <w:pStyle w:val="ConsPlusNormal0"/>
        <w:ind w:firstLine="540"/>
        <w:jc w:val="both"/>
      </w:pPr>
      <w:r w:rsidRPr="006F363B">
        <w:t>42. В протоколе заседания комиссии указываются:</w:t>
      </w:r>
    </w:p>
    <w:p w:rsidR="007B6920" w:rsidRDefault="007C3D64" w:rsidP="007B6920">
      <w:pPr>
        <w:pStyle w:val="ConsPlusNormal0"/>
        <w:ind w:firstLine="540"/>
        <w:jc w:val="both"/>
      </w:pPr>
      <w:r w:rsidRPr="006F363B">
        <w:lastRenderedPageBreak/>
        <w:t>а) дата заседания, фамилии, имена, отчества членов комиссии и других лиц, присутствующих на заседании;</w:t>
      </w:r>
    </w:p>
    <w:p w:rsidR="007B6920" w:rsidRDefault="007C3D64" w:rsidP="007B6920">
      <w:pPr>
        <w:pStyle w:val="ConsPlusNormal0"/>
        <w:ind w:firstLine="540"/>
        <w:jc w:val="both"/>
      </w:pPr>
      <w:r w:rsidRPr="006F363B"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B6920" w:rsidRDefault="007C3D64" w:rsidP="007B6920">
      <w:pPr>
        <w:pStyle w:val="ConsPlusNormal0"/>
        <w:ind w:firstLine="540"/>
        <w:jc w:val="both"/>
      </w:pPr>
      <w:r w:rsidRPr="006F363B">
        <w:t>в) предъявляемые к муниципальному служащему претензии, материалы, на которых они основываются;</w:t>
      </w:r>
    </w:p>
    <w:p w:rsidR="007B6920" w:rsidRDefault="007C3D64" w:rsidP="007B6920">
      <w:pPr>
        <w:pStyle w:val="ConsPlusNormal0"/>
        <w:ind w:firstLine="540"/>
        <w:jc w:val="both"/>
      </w:pPr>
      <w:r w:rsidRPr="006F363B">
        <w:t>г) содержание пояснений муниципального служащего и других лиц по существу предъявляемых претензий;</w:t>
      </w:r>
    </w:p>
    <w:p w:rsidR="007B6920" w:rsidRDefault="007C3D64" w:rsidP="007B6920">
      <w:pPr>
        <w:pStyle w:val="ConsPlusNormal0"/>
        <w:ind w:firstLine="540"/>
        <w:jc w:val="both"/>
      </w:pPr>
      <w:r w:rsidRPr="006F363B">
        <w:t>д) фамилии, имена, отчества выступивших на заседании лиц и краткое изложение их выступлений;</w:t>
      </w:r>
    </w:p>
    <w:p w:rsidR="007B6920" w:rsidRDefault="007C3D64" w:rsidP="007B6920">
      <w:pPr>
        <w:pStyle w:val="ConsPlusNormal0"/>
        <w:ind w:firstLine="540"/>
        <w:jc w:val="both"/>
      </w:pPr>
      <w:r w:rsidRPr="006F363B">
        <w:t>е) источник информации, содержащей основания для проведения заседания комиссии, дата поступления информации в Счетную палату;</w:t>
      </w:r>
    </w:p>
    <w:p w:rsidR="007B6920" w:rsidRDefault="007C3D64" w:rsidP="007B6920">
      <w:pPr>
        <w:pStyle w:val="ConsPlusNormal0"/>
        <w:ind w:firstLine="540"/>
        <w:jc w:val="both"/>
      </w:pPr>
      <w:r w:rsidRPr="006F363B">
        <w:t>ж) другие сведения;</w:t>
      </w:r>
    </w:p>
    <w:p w:rsidR="007B6920" w:rsidRDefault="007C3D64" w:rsidP="007B6920">
      <w:pPr>
        <w:pStyle w:val="ConsPlusNormal0"/>
        <w:ind w:firstLine="540"/>
        <w:jc w:val="both"/>
      </w:pPr>
      <w:r w:rsidRPr="006F363B">
        <w:t>з) результаты голосования;</w:t>
      </w:r>
    </w:p>
    <w:p w:rsidR="007B6920" w:rsidRDefault="007C3D64" w:rsidP="007B6920">
      <w:pPr>
        <w:pStyle w:val="ConsPlusNormal0"/>
        <w:ind w:firstLine="540"/>
        <w:jc w:val="both"/>
      </w:pPr>
      <w:r w:rsidRPr="006F363B">
        <w:t>и) решение и обоснование его принятия.</w:t>
      </w:r>
    </w:p>
    <w:p w:rsidR="007B6920" w:rsidRDefault="007C3D64" w:rsidP="007B6920">
      <w:pPr>
        <w:pStyle w:val="ConsPlusNormal0"/>
        <w:ind w:firstLine="540"/>
        <w:jc w:val="both"/>
      </w:pPr>
      <w:r w:rsidRPr="006F363B">
        <w:t>43.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156A4" w:rsidRPr="006F363B" w:rsidRDefault="007C3D64" w:rsidP="007B6920">
      <w:pPr>
        <w:pStyle w:val="ConsPlusNormal0"/>
        <w:ind w:firstLine="709"/>
        <w:jc w:val="both"/>
      </w:pPr>
      <w:r w:rsidRPr="006F363B">
        <w:t>44. В 7-дневный срок со дня заседания председателю Счетной палаты, иным заинтересованным лицам, в случае принятия такого решения комиссией, направляется копия протокола заседания комиссии, муниципальному служащему направляется выписка из соответствующего протокола.</w:t>
      </w:r>
    </w:p>
    <w:p w:rsidR="007B6920" w:rsidRDefault="007C3D64" w:rsidP="007B6920">
      <w:pPr>
        <w:pStyle w:val="ConsPlusNormal0"/>
        <w:jc w:val="both"/>
      </w:pPr>
      <w:r w:rsidRPr="006F363B">
        <w:t xml:space="preserve">(п. 44 в ред. постановления Счетной палаты города Нижневартовска от 26.09.2025 </w:t>
      </w:r>
      <w:r w:rsidR="007B6920">
        <w:t>№</w:t>
      </w:r>
      <w:r w:rsidRPr="006F363B">
        <w:t xml:space="preserve"> 8)</w:t>
      </w:r>
    </w:p>
    <w:p w:rsidR="007B6920" w:rsidRDefault="007C3D64" w:rsidP="007B6920">
      <w:pPr>
        <w:pStyle w:val="ConsPlusNormal0"/>
        <w:ind w:firstLine="709"/>
        <w:jc w:val="both"/>
      </w:pPr>
      <w:r w:rsidRPr="006F363B">
        <w:t>45. Председатель Счетной палаты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7B6920" w:rsidRDefault="007C3D64" w:rsidP="007B6920">
      <w:pPr>
        <w:pStyle w:val="ConsPlusNormal0"/>
        <w:ind w:firstLine="709"/>
        <w:jc w:val="both"/>
      </w:pPr>
      <w:r w:rsidRPr="006F363B">
        <w:t>О рассмотрении рекомендаций комиссии и принятом решении председатель Счетной палаты в письменной форме уведомляет комиссию в месячный срок со дня поступления к нему протокола заседания комиссии. Решение председателя Счетной палаты оглашается на ближайшем заседании комиссии и принимается к сведению без обсуждения.</w:t>
      </w:r>
    </w:p>
    <w:p w:rsidR="007B6920" w:rsidRDefault="007C3D64" w:rsidP="007B6920">
      <w:pPr>
        <w:pStyle w:val="ConsPlusNormal0"/>
        <w:ind w:firstLine="709"/>
        <w:jc w:val="both"/>
      </w:pPr>
      <w:r w:rsidRPr="006F363B">
        <w:t>46.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председателю Счетной палаты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7B6920" w:rsidRDefault="007C3D64" w:rsidP="007B6920">
      <w:pPr>
        <w:pStyle w:val="ConsPlusNormal0"/>
        <w:ind w:firstLine="709"/>
        <w:jc w:val="both"/>
      </w:pPr>
      <w:r w:rsidRPr="006F363B">
        <w:t>47.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3-дневный срок, а при необходимости - немедленно.</w:t>
      </w:r>
    </w:p>
    <w:p w:rsidR="007B6920" w:rsidRDefault="007C3D64" w:rsidP="007B6920">
      <w:pPr>
        <w:pStyle w:val="ConsPlusNormal0"/>
        <w:ind w:firstLine="709"/>
        <w:jc w:val="both"/>
      </w:pPr>
      <w:r w:rsidRPr="006F363B">
        <w:t>48.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B6920" w:rsidRDefault="007C3D64" w:rsidP="007B6920">
      <w:pPr>
        <w:pStyle w:val="ConsPlusNormal0"/>
        <w:ind w:firstLine="709"/>
        <w:jc w:val="both"/>
      </w:pPr>
      <w:r w:rsidRPr="006F363B">
        <w:t xml:space="preserve">49. Выписка из решения комиссии, заверенная подписью секретаря комиссии и печатью Счетной палаты, вручается гражданину, замещавшему должность </w:t>
      </w:r>
      <w:r w:rsidRPr="006F363B">
        <w:lastRenderedPageBreak/>
        <w:t xml:space="preserve">муниципальной службы в Счетной палате, в отношении которого рассматривался вопрос, указанный </w:t>
      </w:r>
      <w:r w:rsidRPr="007B6920">
        <w:t xml:space="preserve">в </w:t>
      </w:r>
      <w:hyperlink w:anchor="P67" w:tooltip="обращение гражданина, замещавшего должность муниципальной службы в Счетной палате, включенную в перечень должностей, утвержденный постановлением председателя Счетной палаты, о даче согласия на замещение должности в коммерческой или некоммерческой организации л">
        <w:r w:rsidRPr="007B6920">
          <w:t>абзаце втором подпункта "б" пункта 15</w:t>
        </w:r>
      </w:hyperlink>
      <w:r w:rsidRPr="007B6920">
        <w:t xml:space="preserve"> настоящего Положения, под роспись или направляется заказным письмом с уведомлением по</w:t>
      </w:r>
      <w:r w:rsidRPr="006F363B">
        <w:t xml:space="preserve">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156A4" w:rsidRPr="006F363B" w:rsidRDefault="007C3D64" w:rsidP="007B6920">
      <w:pPr>
        <w:pStyle w:val="ConsPlusNormal0"/>
        <w:ind w:firstLine="709"/>
        <w:jc w:val="both"/>
      </w:pPr>
      <w:r w:rsidRPr="006F363B">
        <w:t>50. Организационно-техническое и документационное обеспечение деятельности комиссии, а также информирование ее членов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заседании, осуществляются должностными лицами юридического отдела Счетной палаты.</w:t>
      </w:r>
    </w:p>
    <w:p w:rsidR="003156A4" w:rsidRPr="006F363B" w:rsidRDefault="003156A4">
      <w:pPr>
        <w:pStyle w:val="ConsPlusNormal0"/>
        <w:ind w:firstLine="540"/>
        <w:jc w:val="both"/>
      </w:pPr>
    </w:p>
    <w:p w:rsidR="003156A4" w:rsidRPr="006F363B" w:rsidRDefault="003156A4">
      <w:pPr>
        <w:pStyle w:val="ConsPlusNormal0"/>
        <w:ind w:firstLine="540"/>
        <w:jc w:val="both"/>
      </w:pPr>
      <w:bookmarkStart w:id="22" w:name="_GoBack"/>
      <w:bookmarkEnd w:id="22"/>
    </w:p>
    <w:sectPr w:rsidR="003156A4" w:rsidRPr="006F363B" w:rsidSect="006F363B">
      <w:pgSz w:w="11906" w:h="16838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5F7" w:rsidRDefault="00B505F7">
      <w:r>
        <w:separator/>
      </w:r>
    </w:p>
  </w:endnote>
  <w:endnote w:type="continuationSeparator" w:id="0">
    <w:p w:rsidR="00B505F7" w:rsidRDefault="00B5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5F7" w:rsidRDefault="00B505F7">
      <w:r>
        <w:separator/>
      </w:r>
    </w:p>
  </w:footnote>
  <w:footnote w:type="continuationSeparator" w:id="0">
    <w:p w:rsidR="00B505F7" w:rsidRDefault="00B50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56A4"/>
    <w:rsid w:val="003156A4"/>
    <w:rsid w:val="006F363B"/>
    <w:rsid w:val="007B6920"/>
    <w:rsid w:val="007C3D64"/>
    <w:rsid w:val="0081438F"/>
    <w:rsid w:val="00B5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EA79"/>
  <w15:docId w15:val="{5AC47ABE-5C37-4A09-9FAF-D8E46D81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8143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438F"/>
  </w:style>
  <w:style w:type="paragraph" w:styleId="a5">
    <w:name w:val="footer"/>
    <w:basedOn w:val="a"/>
    <w:link w:val="a6"/>
    <w:uiPriority w:val="99"/>
    <w:unhideWhenUsed/>
    <w:rsid w:val="008143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6268</Words>
  <Characters>35732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Счетной палаты города Нижневартовска от 25.10.2021 N 17
(ред. от 26.09.2025)
"О комиссии по соблюдению требований к служебному поведению муниципальных служащих контрольно-счетного органа муниципального образования - счетной палаты города Ниж</vt:lpstr>
    </vt:vector>
  </TitlesOfParts>
  <Company>КонсультантПлюс Версия 4024.00.50</Company>
  <LinksUpToDate>false</LinksUpToDate>
  <CharactersWithSpaces>41917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Счетной палаты города Нижневартовска от 25.10.2021 N 17
(ред. от 26.09.2025)
"О комиссии по соблюдению требований к служебному поведению муниципальных служащих контрольно-счетного органа муниципального образования - счетной палаты города Нижневартовска и урегулированию конфликта интересов"
(вместе с "Положением о комиссии по соблюдению требований к служебному поведению муниципальных служащих контрольно-счетного органа муниципального образования - Счетной палаты города Нижневартовска и урегулир</dc:title>
  <cp:lastModifiedBy>Журавлева Марина Владимировна</cp:lastModifiedBy>
  <cp:revision>3</cp:revision>
  <dcterms:created xsi:type="dcterms:W3CDTF">2026-01-29T10:52:00Z</dcterms:created>
  <dcterms:modified xsi:type="dcterms:W3CDTF">2026-01-30T05:08:00Z</dcterms:modified>
</cp:coreProperties>
</file>