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865E77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865E77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865E77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639"/>
        <w:gridCol w:w="4896"/>
      </w:tblGrid>
      <w:tr w:rsidR="0092317C" w:rsidTr="00D948D2">
        <w:tc>
          <w:tcPr>
            <w:tcW w:w="4104" w:type="dxa"/>
          </w:tcPr>
          <w:p w:rsidR="0092317C" w:rsidRDefault="00BE70B1" w:rsidP="00C06502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D1762">
              <w:rPr>
                <w:sz w:val="28"/>
                <w:szCs w:val="28"/>
              </w:rPr>
              <w:t xml:space="preserve"> </w:t>
            </w:r>
            <w:r w:rsidR="00C06502">
              <w:rPr>
                <w:sz w:val="28"/>
                <w:szCs w:val="28"/>
              </w:rPr>
              <w:t>сентября</w:t>
            </w:r>
            <w:r w:rsidR="00A444AC">
              <w:rPr>
                <w:sz w:val="28"/>
                <w:szCs w:val="28"/>
              </w:rPr>
              <w:t xml:space="preserve"> </w:t>
            </w:r>
            <w:r w:rsidR="00454B80">
              <w:rPr>
                <w:sz w:val="28"/>
                <w:szCs w:val="28"/>
              </w:rPr>
              <w:t>2019 года</w:t>
            </w:r>
          </w:p>
        </w:tc>
        <w:tc>
          <w:tcPr>
            <w:tcW w:w="639" w:type="dxa"/>
          </w:tcPr>
          <w:p w:rsidR="0092317C" w:rsidRPr="005763DF" w:rsidRDefault="0092317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896" w:type="dxa"/>
          </w:tcPr>
          <w:p w:rsidR="0092317C" w:rsidRDefault="002D1762" w:rsidP="00C06502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C3B4A">
              <w:rPr>
                <w:sz w:val="28"/>
                <w:szCs w:val="28"/>
              </w:rPr>
              <w:t>№</w:t>
            </w:r>
            <w:r w:rsidR="00C06502">
              <w:rPr>
                <w:sz w:val="28"/>
                <w:szCs w:val="28"/>
              </w:rPr>
              <w:t>30</w:t>
            </w:r>
          </w:p>
        </w:tc>
      </w:tr>
      <w:tr w:rsidR="0092317C" w:rsidTr="00D948D2">
        <w:tc>
          <w:tcPr>
            <w:tcW w:w="4104" w:type="dxa"/>
          </w:tcPr>
          <w:p w:rsidR="0092317C" w:rsidRDefault="0092317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2317C" w:rsidRPr="005763DF" w:rsidRDefault="0092317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896" w:type="dxa"/>
          </w:tcPr>
          <w:p w:rsidR="0092317C" w:rsidRPr="005763DF" w:rsidRDefault="0092317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D948D2">
        <w:tc>
          <w:tcPr>
            <w:tcW w:w="4104" w:type="dxa"/>
          </w:tcPr>
          <w:p w:rsidR="006173DC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639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896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D948D2">
        <w:tc>
          <w:tcPr>
            <w:tcW w:w="4104" w:type="dxa"/>
          </w:tcPr>
          <w:p w:rsidR="006173DC" w:rsidRDefault="00C06502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Кощенко</w:t>
            </w:r>
          </w:p>
          <w:p w:rsidR="00C06502" w:rsidRDefault="00C06502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639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896" w:type="dxa"/>
          </w:tcPr>
          <w:p w:rsidR="006173DC" w:rsidRPr="005763DF" w:rsidRDefault="00C06502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650972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650972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D948D2">
        <w:tc>
          <w:tcPr>
            <w:tcW w:w="4104" w:type="dxa"/>
          </w:tcPr>
          <w:p w:rsidR="006173DC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896" w:type="dxa"/>
          </w:tcPr>
          <w:p w:rsidR="006173DC" w:rsidRPr="005763DF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D948D2">
        <w:trPr>
          <w:trHeight w:val="562"/>
        </w:trPr>
        <w:tc>
          <w:tcPr>
            <w:tcW w:w="4104" w:type="dxa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9" w:type="dxa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896" w:type="dxa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D948D2">
        <w:tc>
          <w:tcPr>
            <w:tcW w:w="9639" w:type="dxa"/>
            <w:gridSpan w:val="3"/>
          </w:tcPr>
          <w:p w:rsidR="006173DC" w:rsidRPr="004D0854" w:rsidRDefault="006173DC" w:rsidP="006D7590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352AD0" w:rsidRPr="006D7590">
              <w:rPr>
                <w:sz w:val="28"/>
                <w:szCs w:val="28"/>
              </w:rPr>
              <w:t>1</w:t>
            </w:r>
            <w:r w:rsidR="006D7590">
              <w:rPr>
                <w:sz w:val="28"/>
                <w:szCs w:val="28"/>
              </w:rPr>
              <w:t xml:space="preserve">0 </w:t>
            </w:r>
            <w:r w:rsidRPr="001A0E83">
              <w:rPr>
                <w:sz w:val="28"/>
                <w:szCs w:val="28"/>
              </w:rPr>
              <w:t>человек.</w:t>
            </w:r>
          </w:p>
        </w:tc>
      </w:tr>
      <w:tr w:rsidR="006173DC" w:rsidTr="00D948D2">
        <w:tc>
          <w:tcPr>
            <w:tcW w:w="9639" w:type="dxa"/>
            <w:gridSpan w:val="3"/>
          </w:tcPr>
          <w:p w:rsidR="006173DC" w:rsidRPr="004D0854" w:rsidRDefault="006173DC" w:rsidP="00175423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175423">
              <w:rPr>
                <w:sz w:val="28"/>
                <w:szCs w:val="28"/>
              </w:rPr>
              <w:t>2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D948D2">
        <w:tc>
          <w:tcPr>
            <w:tcW w:w="9639" w:type="dxa"/>
            <w:gridSpan w:val="3"/>
          </w:tcPr>
          <w:p w:rsidR="006173DC" w:rsidRPr="004D0854" w:rsidRDefault="006173DC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4F7EBB" w:rsidRDefault="004F7EBB" w:rsidP="00865E77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865E77">
      <w:pPr>
        <w:suppressAutoHyphens/>
        <w:spacing w:line="276" w:lineRule="auto"/>
        <w:ind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865E77">
      <w:pPr>
        <w:suppressAutoHyphens/>
        <w:spacing w:line="276" w:lineRule="auto"/>
        <w:ind w:right="-1" w:firstLine="709"/>
        <w:jc w:val="center"/>
        <w:rPr>
          <w:b/>
          <w:sz w:val="28"/>
          <w:szCs w:val="28"/>
        </w:rPr>
      </w:pPr>
    </w:p>
    <w:p w:rsidR="001251C0" w:rsidRPr="002D1762" w:rsidRDefault="001251C0" w:rsidP="00865E77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 xml:space="preserve">О </w:t>
      </w:r>
      <w:r w:rsidR="002D1762" w:rsidRPr="002D1762">
        <w:rPr>
          <w:b/>
          <w:sz w:val="28"/>
          <w:szCs w:val="28"/>
        </w:rPr>
        <w:t>рассмотрении проектной инициативы «</w:t>
      </w:r>
      <w:r w:rsidR="00C06502" w:rsidRPr="00684619">
        <w:rPr>
          <w:b/>
          <w:sz w:val="28"/>
          <w:szCs w:val="28"/>
        </w:rPr>
        <w:t>XXI Федеральный Сабантуй в городе Нижневартовске Ханты-Мансийского автономного округа – Югры</w:t>
      </w:r>
      <w:r w:rsidR="002D1762" w:rsidRPr="002D1762">
        <w:rPr>
          <w:b/>
          <w:sz w:val="28"/>
          <w:szCs w:val="28"/>
        </w:rPr>
        <w:t>».</w:t>
      </w:r>
      <w:r w:rsidRPr="002D1762">
        <w:rPr>
          <w:b/>
          <w:sz w:val="28"/>
          <w:szCs w:val="28"/>
        </w:rPr>
        <w:t xml:space="preserve"> </w:t>
      </w:r>
    </w:p>
    <w:p w:rsidR="001251C0" w:rsidRPr="002D1762" w:rsidRDefault="001251C0" w:rsidP="00865E77">
      <w:pPr>
        <w:pStyle w:val="aa"/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1251C0">
        <w:rPr>
          <w:b/>
          <w:sz w:val="28"/>
          <w:szCs w:val="28"/>
        </w:rPr>
        <w:t xml:space="preserve">О закрытии </w:t>
      </w:r>
      <w:r w:rsidR="006414DB">
        <w:rPr>
          <w:b/>
          <w:sz w:val="28"/>
          <w:szCs w:val="28"/>
        </w:rPr>
        <w:t>муниципальн</w:t>
      </w:r>
      <w:r w:rsidR="00C06502">
        <w:rPr>
          <w:b/>
          <w:sz w:val="28"/>
          <w:szCs w:val="28"/>
        </w:rPr>
        <w:t>ого</w:t>
      </w:r>
      <w:r w:rsidR="006414DB">
        <w:rPr>
          <w:b/>
          <w:sz w:val="28"/>
          <w:szCs w:val="28"/>
        </w:rPr>
        <w:t xml:space="preserve"> </w:t>
      </w:r>
      <w:r w:rsidRPr="001251C0">
        <w:rPr>
          <w:b/>
          <w:sz w:val="28"/>
          <w:szCs w:val="28"/>
        </w:rPr>
        <w:t>проект</w:t>
      </w:r>
      <w:r w:rsidR="00C06502">
        <w:rPr>
          <w:b/>
          <w:sz w:val="28"/>
          <w:szCs w:val="28"/>
        </w:rPr>
        <w:t>а</w:t>
      </w:r>
      <w:r w:rsidRPr="001251C0">
        <w:rPr>
          <w:b/>
          <w:sz w:val="28"/>
          <w:szCs w:val="28"/>
        </w:rPr>
        <w:t xml:space="preserve"> </w:t>
      </w:r>
      <w:r w:rsidR="002D1762" w:rsidRPr="002D1762">
        <w:rPr>
          <w:b/>
          <w:sz w:val="28"/>
          <w:szCs w:val="28"/>
        </w:rPr>
        <w:t>«</w:t>
      </w:r>
      <w:r w:rsidR="00C06502">
        <w:rPr>
          <w:b/>
          <w:sz w:val="28"/>
          <w:szCs w:val="28"/>
        </w:rPr>
        <w:t>Освещение проезда к микрорайонам 3П, 4П, 5П г. Нижневартовска</w:t>
      </w:r>
      <w:r w:rsidR="002D1762" w:rsidRPr="002D1762">
        <w:rPr>
          <w:b/>
          <w:sz w:val="28"/>
          <w:szCs w:val="28"/>
        </w:rPr>
        <w:t>»</w:t>
      </w:r>
      <w:r w:rsidR="002D1762" w:rsidRPr="002D1762">
        <w:rPr>
          <w:b/>
          <w:iCs/>
          <w:color w:val="000000"/>
          <w:sz w:val="28"/>
          <w:szCs w:val="28"/>
        </w:rPr>
        <w:t>.</w:t>
      </w:r>
    </w:p>
    <w:p w:rsidR="001251C0" w:rsidRDefault="0068176D" w:rsidP="00865E77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51C0" w:rsidRPr="001251C0">
        <w:rPr>
          <w:b/>
          <w:sz w:val="28"/>
          <w:szCs w:val="28"/>
        </w:rPr>
        <w:t xml:space="preserve"> </w:t>
      </w:r>
      <w:r w:rsidRPr="0068176D">
        <w:rPr>
          <w:b/>
          <w:sz w:val="28"/>
          <w:szCs w:val="28"/>
        </w:rPr>
        <w:t>ходе реализации муниципальных проектов в администрации города Нижневартовска.</w:t>
      </w:r>
    </w:p>
    <w:p w:rsidR="0068176D" w:rsidRDefault="00C06502" w:rsidP="00865E77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C06502">
        <w:rPr>
          <w:b/>
          <w:sz w:val="28"/>
          <w:szCs w:val="28"/>
        </w:rPr>
        <w:t>исполнении пункта 12 Плана мероприятий по реализации концепции повышения эффективности бюджетных расходов в 2019-2024 годах в Ханты-Мансийском автономном округе – Югре, утвержденного распоряжением Правительства Ханты-Мансийского автономного округа – Югры от 14.06.2019 №295-рп.</w:t>
      </w:r>
    </w:p>
    <w:p w:rsidR="00C06502" w:rsidRPr="001251C0" w:rsidRDefault="00C06502" w:rsidP="00865E77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решений Проектного комитета.</w:t>
      </w:r>
    </w:p>
    <w:p w:rsidR="004F7EBB" w:rsidRPr="00161C25" w:rsidRDefault="004F7EBB" w:rsidP="00865E77">
      <w:pPr>
        <w:tabs>
          <w:tab w:val="left" w:pos="993"/>
        </w:tabs>
        <w:suppressAutoHyphens/>
        <w:spacing w:line="276" w:lineRule="auto"/>
        <w:ind w:right="-1"/>
        <w:jc w:val="both"/>
        <w:rPr>
          <w:b/>
          <w:sz w:val="28"/>
          <w:szCs w:val="28"/>
        </w:rPr>
      </w:pPr>
    </w:p>
    <w:p w:rsidR="00D8498D" w:rsidRPr="002D1762" w:rsidRDefault="00A444AC" w:rsidP="00865E77">
      <w:pPr>
        <w:pStyle w:val="aa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>О</w:t>
      </w:r>
      <w:r w:rsidR="000C70AF" w:rsidRPr="002D1762">
        <w:rPr>
          <w:b/>
          <w:sz w:val="28"/>
          <w:szCs w:val="28"/>
        </w:rPr>
        <w:t xml:space="preserve"> </w:t>
      </w:r>
      <w:r w:rsidR="002D1762" w:rsidRPr="002D1762">
        <w:rPr>
          <w:b/>
          <w:sz w:val="28"/>
          <w:szCs w:val="28"/>
        </w:rPr>
        <w:t>рассмотрении проектной инициативы «</w:t>
      </w:r>
      <w:r w:rsidR="00C06502" w:rsidRPr="00684619">
        <w:rPr>
          <w:b/>
          <w:sz w:val="28"/>
          <w:szCs w:val="28"/>
        </w:rPr>
        <w:t>XXI Федеральный Сабантуй в городе Нижневартовске Ханты-Мансийского автономного округа – Югры</w:t>
      </w:r>
      <w:r w:rsidR="002D1762" w:rsidRPr="002D1762">
        <w:rPr>
          <w:b/>
          <w:sz w:val="28"/>
          <w:szCs w:val="28"/>
        </w:rPr>
        <w:t>».</w:t>
      </w:r>
    </w:p>
    <w:p w:rsidR="00837955" w:rsidRPr="002D1762" w:rsidRDefault="00837955" w:rsidP="00865E77">
      <w:pPr>
        <w:pStyle w:val="aa"/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</w:rPr>
      </w:pPr>
    </w:p>
    <w:p w:rsidR="00F20D0D" w:rsidRPr="002F342D" w:rsidRDefault="00F20D0D" w:rsidP="00865E77">
      <w:pPr>
        <w:pStyle w:val="aa"/>
        <w:tabs>
          <w:tab w:val="left" w:pos="993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2F342D">
        <w:rPr>
          <w:b/>
          <w:sz w:val="28"/>
          <w:szCs w:val="28"/>
        </w:rPr>
        <w:t>СЛУШАЛИ:</w:t>
      </w:r>
    </w:p>
    <w:p w:rsidR="002F342D" w:rsidRPr="00175423" w:rsidRDefault="00C06502" w:rsidP="00175423">
      <w:pPr>
        <w:pStyle w:val="aa"/>
        <w:tabs>
          <w:tab w:val="left" w:pos="28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C06502">
        <w:rPr>
          <w:sz w:val="28"/>
          <w:szCs w:val="28"/>
        </w:rPr>
        <w:t>Князева Евгения Петровича – директора департамента по социальной политике</w:t>
      </w:r>
      <w:r w:rsidR="002D1762" w:rsidRPr="00C06502">
        <w:rPr>
          <w:sz w:val="28"/>
          <w:szCs w:val="28"/>
        </w:rPr>
        <w:t xml:space="preserve"> администрации города.</w:t>
      </w:r>
    </w:p>
    <w:p w:rsidR="00F20D0D" w:rsidRPr="002F342D" w:rsidRDefault="00F20D0D" w:rsidP="00865E77">
      <w:pPr>
        <w:pStyle w:val="aa"/>
        <w:tabs>
          <w:tab w:val="left" w:pos="993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2F342D">
        <w:rPr>
          <w:b/>
          <w:sz w:val="28"/>
          <w:szCs w:val="28"/>
        </w:rPr>
        <w:lastRenderedPageBreak/>
        <w:t>РЕШИЛИ:</w:t>
      </w:r>
    </w:p>
    <w:p w:rsidR="002D1762" w:rsidRPr="002D1762" w:rsidRDefault="002D1762" w:rsidP="00865E77">
      <w:pPr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 w:rsidRPr="002D1762">
        <w:rPr>
          <w:rFonts w:eastAsia="Calibri"/>
          <w:sz w:val="28"/>
          <w:szCs w:val="28"/>
        </w:rPr>
        <w:t xml:space="preserve">1.1. </w:t>
      </w:r>
      <w:r w:rsidR="00C06502">
        <w:rPr>
          <w:rFonts w:eastAsia="Calibri"/>
          <w:sz w:val="28"/>
          <w:szCs w:val="28"/>
        </w:rPr>
        <w:t>Принять</w:t>
      </w:r>
      <w:r w:rsidRPr="002D1762">
        <w:rPr>
          <w:rFonts w:eastAsia="Calibri"/>
          <w:sz w:val="28"/>
          <w:szCs w:val="28"/>
        </w:rPr>
        <w:t xml:space="preserve"> проектную инициативу </w:t>
      </w:r>
      <w:r w:rsidR="00C06502" w:rsidRPr="00C06502">
        <w:rPr>
          <w:sz w:val="28"/>
          <w:szCs w:val="28"/>
        </w:rPr>
        <w:t xml:space="preserve">«XXI Федеральный Сабантуй в городе Нижневартовске </w:t>
      </w:r>
      <w:r w:rsidR="00C06502" w:rsidRPr="00175423">
        <w:rPr>
          <w:sz w:val="28"/>
          <w:szCs w:val="28"/>
        </w:rPr>
        <w:t>Ханты-Мансийского автономного округа – Югры»</w:t>
      </w:r>
      <w:r w:rsidR="00877EB7" w:rsidRPr="00175423">
        <w:rPr>
          <w:sz w:val="28"/>
          <w:szCs w:val="28"/>
        </w:rPr>
        <w:t xml:space="preserve"> (Приложение 2 к протоколу</w:t>
      </w:r>
      <w:r w:rsidR="00877EB7">
        <w:rPr>
          <w:sz w:val="28"/>
          <w:szCs w:val="28"/>
        </w:rPr>
        <w:t>)</w:t>
      </w:r>
      <w:r w:rsidR="00C06502">
        <w:rPr>
          <w:sz w:val="28"/>
          <w:szCs w:val="28"/>
        </w:rPr>
        <w:t xml:space="preserve">, </w:t>
      </w:r>
      <w:r w:rsidR="00D73952">
        <w:rPr>
          <w:sz w:val="28"/>
          <w:szCs w:val="28"/>
        </w:rPr>
        <w:t xml:space="preserve">ввиду необходимости рассмотрения вопроса финансового обеспечения проекта </w:t>
      </w:r>
      <w:r w:rsidR="00C06502">
        <w:rPr>
          <w:sz w:val="28"/>
          <w:szCs w:val="28"/>
        </w:rPr>
        <w:t>включить в перечень предварительно одобренных проектов</w:t>
      </w:r>
      <w:r w:rsidRPr="002D1762">
        <w:rPr>
          <w:sz w:val="28"/>
          <w:szCs w:val="28"/>
        </w:rPr>
        <w:t>.</w:t>
      </w:r>
    </w:p>
    <w:p w:rsidR="00C06502" w:rsidRDefault="002D1762" w:rsidP="00C06502">
      <w:pPr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Назначить руководителем проекта </w:t>
      </w:r>
      <w:r w:rsidRPr="002D1762">
        <w:rPr>
          <w:sz w:val="28"/>
          <w:szCs w:val="28"/>
        </w:rPr>
        <w:t>«</w:t>
      </w:r>
      <w:r w:rsidR="00C06502" w:rsidRPr="00C06502">
        <w:rPr>
          <w:sz w:val="28"/>
          <w:szCs w:val="28"/>
        </w:rPr>
        <w:t>XXI Федеральный Сабантуй в городе Нижневартовске Ханты-Мансийского автономного округа – Югры</w:t>
      </w:r>
      <w:r w:rsidRPr="002D1762">
        <w:rPr>
          <w:sz w:val="28"/>
          <w:szCs w:val="28"/>
        </w:rPr>
        <w:t>»</w:t>
      </w:r>
      <w:r>
        <w:rPr>
          <w:sz w:val="28"/>
          <w:szCs w:val="28"/>
        </w:rPr>
        <w:t xml:space="preserve"> директора департамента </w:t>
      </w:r>
      <w:r w:rsidR="00C06502">
        <w:rPr>
          <w:sz w:val="28"/>
          <w:szCs w:val="28"/>
        </w:rPr>
        <w:t>по социальной политике</w:t>
      </w:r>
      <w:r>
        <w:rPr>
          <w:sz w:val="28"/>
          <w:szCs w:val="28"/>
        </w:rPr>
        <w:t xml:space="preserve"> администрации города </w:t>
      </w:r>
      <w:r w:rsidR="00C06502">
        <w:rPr>
          <w:sz w:val="28"/>
          <w:szCs w:val="28"/>
        </w:rPr>
        <w:t>Князева Евгения Петровича</w:t>
      </w:r>
      <w:r>
        <w:rPr>
          <w:sz w:val="28"/>
          <w:szCs w:val="28"/>
        </w:rPr>
        <w:t>. Назначить куратором проекта заместителя главы города по социальной и молодежной политике Волчанину Надежду Геннадьевну.</w:t>
      </w:r>
    </w:p>
    <w:p w:rsidR="00B9081B" w:rsidRPr="00A121B2" w:rsidRDefault="00B9081B" w:rsidP="00865E77">
      <w:pPr>
        <w:suppressAutoHyphens/>
        <w:spacing w:line="276" w:lineRule="auto"/>
        <w:ind w:right="-1"/>
        <w:jc w:val="both"/>
        <w:rPr>
          <w:b/>
          <w:sz w:val="28"/>
          <w:szCs w:val="28"/>
        </w:rPr>
      </w:pPr>
    </w:p>
    <w:p w:rsidR="00A121B2" w:rsidRPr="00B9081B" w:rsidRDefault="00B9081B" w:rsidP="00865E77">
      <w:pPr>
        <w:pStyle w:val="aa"/>
        <w:numPr>
          <w:ilvl w:val="0"/>
          <w:numId w:val="3"/>
        </w:numPr>
        <w:suppressAutoHyphens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B9081B">
        <w:rPr>
          <w:b/>
          <w:sz w:val="28"/>
          <w:szCs w:val="28"/>
        </w:rPr>
        <w:t xml:space="preserve">О закрытии </w:t>
      </w:r>
      <w:r w:rsidR="006414DB">
        <w:rPr>
          <w:b/>
          <w:sz w:val="28"/>
          <w:szCs w:val="28"/>
        </w:rPr>
        <w:t>муниципальн</w:t>
      </w:r>
      <w:r w:rsidR="00D73952">
        <w:rPr>
          <w:b/>
          <w:sz w:val="28"/>
          <w:szCs w:val="28"/>
        </w:rPr>
        <w:t>ого</w:t>
      </w:r>
      <w:r w:rsidR="006414DB">
        <w:rPr>
          <w:b/>
          <w:sz w:val="28"/>
          <w:szCs w:val="28"/>
        </w:rPr>
        <w:t xml:space="preserve"> </w:t>
      </w:r>
      <w:r w:rsidRPr="00B9081B">
        <w:rPr>
          <w:b/>
          <w:sz w:val="28"/>
          <w:szCs w:val="28"/>
        </w:rPr>
        <w:t>проект</w:t>
      </w:r>
      <w:r w:rsidR="00D73952">
        <w:rPr>
          <w:b/>
          <w:sz w:val="28"/>
          <w:szCs w:val="28"/>
        </w:rPr>
        <w:t>а</w:t>
      </w:r>
      <w:r w:rsidRPr="00B9081B">
        <w:rPr>
          <w:b/>
          <w:sz w:val="28"/>
          <w:szCs w:val="28"/>
        </w:rPr>
        <w:t xml:space="preserve"> </w:t>
      </w:r>
      <w:r w:rsidR="002D1762" w:rsidRPr="002D1762">
        <w:rPr>
          <w:b/>
          <w:sz w:val="28"/>
          <w:szCs w:val="28"/>
        </w:rPr>
        <w:t>«</w:t>
      </w:r>
      <w:r w:rsidR="00D73952">
        <w:rPr>
          <w:b/>
          <w:sz w:val="28"/>
          <w:szCs w:val="28"/>
        </w:rPr>
        <w:t>Освещение проезда к микрорайонам 3П, 4П, 5П г. Нижневартовска</w:t>
      </w:r>
      <w:r w:rsidR="002D1762" w:rsidRPr="002D1762">
        <w:rPr>
          <w:b/>
          <w:sz w:val="28"/>
          <w:szCs w:val="28"/>
        </w:rPr>
        <w:t>»</w:t>
      </w:r>
      <w:r w:rsidR="002D1762" w:rsidRPr="002D1762">
        <w:rPr>
          <w:b/>
          <w:iCs/>
          <w:color w:val="000000"/>
          <w:sz w:val="28"/>
          <w:szCs w:val="28"/>
        </w:rPr>
        <w:t>.</w:t>
      </w:r>
    </w:p>
    <w:p w:rsidR="00B9081B" w:rsidRPr="00B9081B" w:rsidRDefault="00B9081B" w:rsidP="00865E77">
      <w:pPr>
        <w:pStyle w:val="aa"/>
        <w:suppressAutoHyphens/>
        <w:spacing w:line="276" w:lineRule="auto"/>
        <w:ind w:left="0" w:right="-1" w:firstLine="709"/>
        <w:jc w:val="both"/>
        <w:rPr>
          <w:b/>
          <w:sz w:val="28"/>
          <w:szCs w:val="28"/>
        </w:rPr>
      </w:pPr>
    </w:p>
    <w:p w:rsidR="00B9081B" w:rsidRPr="002D1762" w:rsidRDefault="00B9081B" w:rsidP="00865E77">
      <w:pPr>
        <w:pStyle w:val="aa"/>
        <w:tabs>
          <w:tab w:val="left" w:pos="993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>СЛУШАЛИ:</w:t>
      </w:r>
    </w:p>
    <w:p w:rsidR="00B9081B" w:rsidRPr="002D1762" w:rsidRDefault="00D73952" w:rsidP="00865E77">
      <w:pPr>
        <w:pStyle w:val="aa"/>
        <w:tabs>
          <w:tab w:val="left" w:pos="28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Силецкого Ивана Петровича</w:t>
      </w:r>
      <w:r w:rsidR="002D1762" w:rsidRPr="002D176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D1762" w:rsidRPr="002D1762">
        <w:rPr>
          <w:sz w:val="28"/>
          <w:szCs w:val="28"/>
        </w:rPr>
        <w:t>директора муниципального казенного учреждения «Управление капитального строительства города Нижневартовска».</w:t>
      </w:r>
    </w:p>
    <w:p w:rsidR="00B9081B" w:rsidRDefault="00B9081B" w:rsidP="00865E77">
      <w:pPr>
        <w:pStyle w:val="aa"/>
        <w:tabs>
          <w:tab w:val="left" w:pos="993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</w:p>
    <w:p w:rsidR="00B9081B" w:rsidRPr="00F20D0D" w:rsidRDefault="00B9081B" w:rsidP="00865E77">
      <w:pPr>
        <w:pStyle w:val="aa"/>
        <w:tabs>
          <w:tab w:val="left" w:pos="993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2D1762" w:rsidRDefault="00B9081B" w:rsidP="00865E77">
      <w:pPr>
        <w:pStyle w:val="aa"/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D1762">
        <w:rPr>
          <w:rFonts w:eastAsia="Calibri"/>
          <w:sz w:val="28"/>
          <w:szCs w:val="28"/>
        </w:rPr>
        <w:t xml:space="preserve">Отметить получение в полном объеме продукта проекта </w:t>
      </w:r>
      <w:r w:rsidR="002D1762" w:rsidRPr="00D73952">
        <w:rPr>
          <w:sz w:val="28"/>
          <w:szCs w:val="28"/>
        </w:rPr>
        <w:t>«</w:t>
      </w:r>
      <w:r w:rsidR="00D73952" w:rsidRPr="00D73952">
        <w:rPr>
          <w:sz w:val="28"/>
          <w:szCs w:val="28"/>
        </w:rPr>
        <w:t>Освещение проезда к микрорайонам 3П, 4П, 5П г. Нижневартовска</w:t>
      </w:r>
      <w:r w:rsidR="002D1762" w:rsidRPr="00D73952">
        <w:rPr>
          <w:sz w:val="28"/>
          <w:szCs w:val="28"/>
        </w:rPr>
        <w:t>»,</w:t>
      </w:r>
      <w:r w:rsidR="002D1762">
        <w:rPr>
          <w:sz w:val="28"/>
          <w:szCs w:val="28"/>
        </w:rPr>
        <w:t xml:space="preserve"> </w:t>
      </w:r>
      <w:r w:rsidR="002D1762" w:rsidRPr="009F310C">
        <w:rPr>
          <w:sz w:val="28"/>
          <w:szCs w:val="28"/>
        </w:rPr>
        <w:t>со</w:t>
      </w:r>
      <w:r w:rsidR="002D1762">
        <w:rPr>
          <w:sz w:val="28"/>
          <w:szCs w:val="28"/>
        </w:rPr>
        <w:t>ответствующего требованиям, отраженным в паспорте проекта</w:t>
      </w:r>
      <w:r w:rsidR="002D1762">
        <w:rPr>
          <w:rFonts w:eastAsia="Calibri"/>
          <w:sz w:val="28"/>
          <w:szCs w:val="28"/>
        </w:rPr>
        <w:t>.</w:t>
      </w:r>
    </w:p>
    <w:p w:rsidR="002D1762" w:rsidRPr="002D1762" w:rsidRDefault="002D1762" w:rsidP="00865E77">
      <w:pPr>
        <w:pStyle w:val="aa"/>
        <w:suppressAutoHyphens/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Утвердить итоговый отчет по проекту </w:t>
      </w:r>
      <w:r w:rsidR="00D73952" w:rsidRPr="00D73952">
        <w:rPr>
          <w:sz w:val="28"/>
          <w:szCs w:val="28"/>
        </w:rPr>
        <w:t>«Освещение проезда к микрорайонам 3П, 4П, 5П г. Нижневартовска»</w:t>
      </w:r>
      <w:r w:rsidRPr="00792434">
        <w:rPr>
          <w:sz w:val="28"/>
          <w:szCs w:val="28"/>
        </w:rPr>
        <w:t>, закрыть</w:t>
      </w:r>
      <w:r>
        <w:rPr>
          <w:sz w:val="28"/>
          <w:szCs w:val="28"/>
        </w:rPr>
        <w:t xml:space="preserve"> проект.</w:t>
      </w:r>
    </w:p>
    <w:p w:rsidR="00B9081B" w:rsidRPr="001251C0" w:rsidRDefault="00B9081B" w:rsidP="00865E77">
      <w:pPr>
        <w:suppressAutoHyphens/>
        <w:spacing w:line="276" w:lineRule="auto"/>
        <w:ind w:right="-1"/>
        <w:jc w:val="both"/>
        <w:rPr>
          <w:b/>
          <w:sz w:val="28"/>
          <w:szCs w:val="28"/>
        </w:rPr>
      </w:pPr>
    </w:p>
    <w:p w:rsidR="00B9081B" w:rsidRPr="00877EB7" w:rsidRDefault="00877EB7" w:rsidP="00865E77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9081B" w:rsidRPr="00B9081B">
        <w:rPr>
          <w:b/>
          <w:sz w:val="28"/>
          <w:szCs w:val="28"/>
        </w:rPr>
        <w:t xml:space="preserve"> </w:t>
      </w:r>
      <w:r w:rsidRPr="00877EB7">
        <w:rPr>
          <w:b/>
          <w:sz w:val="28"/>
          <w:szCs w:val="28"/>
        </w:rPr>
        <w:t>ходе реализации муниципальных проектов в администрации города Нижневартовска.</w:t>
      </w:r>
    </w:p>
    <w:p w:rsidR="00B9081B" w:rsidRPr="00B9081B" w:rsidRDefault="00B9081B" w:rsidP="00865E77">
      <w:pPr>
        <w:pStyle w:val="aa"/>
        <w:suppressAutoHyphens/>
        <w:spacing w:line="276" w:lineRule="auto"/>
        <w:ind w:left="450" w:right="-1"/>
        <w:jc w:val="both"/>
        <w:rPr>
          <w:b/>
          <w:sz w:val="28"/>
          <w:szCs w:val="28"/>
        </w:rPr>
      </w:pPr>
    </w:p>
    <w:p w:rsidR="001251C0" w:rsidRPr="00F20D0D" w:rsidRDefault="001251C0" w:rsidP="00865E77">
      <w:pPr>
        <w:pStyle w:val="aa"/>
        <w:tabs>
          <w:tab w:val="left" w:pos="993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D73952" w:rsidRPr="00D73952" w:rsidRDefault="00D73952" w:rsidP="00D73952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D73952">
        <w:rPr>
          <w:sz w:val="28"/>
          <w:szCs w:val="28"/>
        </w:rPr>
        <w:t>Ивахненко Виктори</w:t>
      </w:r>
      <w:r>
        <w:rPr>
          <w:sz w:val="28"/>
          <w:szCs w:val="28"/>
        </w:rPr>
        <w:t>ю</w:t>
      </w:r>
      <w:r w:rsidRPr="00D73952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  <w:r w:rsidRPr="00D73952">
        <w:rPr>
          <w:sz w:val="28"/>
          <w:szCs w:val="28"/>
        </w:rPr>
        <w:t xml:space="preserve"> – исполняющ</w:t>
      </w:r>
      <w:r>
        <w:rPr>
          <w:sz w:val="28"/>
          <w:szCs w:val="28"/>
        </w:rPr>
        <w:t>его</w:t>
      </w:r>
      <w:r w:rsidRPr="00D73952">
        <w:rPr>
          <w:sz w:val="28"/>
          <w:szCs w:val="28"/>
        </w:rPr>
        <w:t xml:space="preserve"> обязанности заместителя директора департамента, начальника управления инвестиций департамента строительства администрации города.</w:t>
      </w:r>
    </w:p>
    <w:p w:rsidR="001251C0" w:rsidRDefault="001251C0" w:rsidP="00865E77">
      <w:pPr>
        <w:suppressAutoHyphens/>
        <w:spacing w:line="276" w:lineRule="auto"/>
        <w:ind w:right="-1"/>
        <w:jc w:val="both"/>
        <w:rPr>
          <w:sz w:val="28"/>
          <w:szCs w:val="28"/>
        </w:rPr>
      </w:pPr>
    </w:p>
    <w:p w:rsidR="001251C0" w:rsidRPr="00F20D0D" w:rsidRDefault="001251C0" w:rsidP="00865E77">
      <w:pPr>
        <w:pStyle w:val="aa"/>
        <w:tabs>
          <w:tab w:val="left" w:pos="993"/>
        </w:tabs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4F7EBB" w:rsidRDefault="00877EB7" w:rsidP="00865E77">
      <w:pPr>
        <w:pStyle w:val="aa"/>
        <w:numPr>
          <w:ilvl w:val="1"/>
          <w:numId w:val="2"/>
        </w:numPr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</w:t>
      </w:r>
      <w:r w:rsidRPr="00877E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 ходе реализации </w:t>
      </w:r>
      <w:r w:rsidR="00D73952">
        <w:rPr>
          <w:rFonts w:eastAsia="Calibri"/>
          <w:sz w:val="28"/>
          <w:szCs w:val="28"/>
        </w:rPr>
        <w:t xml:space="preserve">муниципальных </w:t>
      </w:r>
      <w:r>
        <w:rPr>
          <w:rFonts w:eastAsia="Calibri"/>
          <w:sz w:val="28"/>
          <w:szCs w:val="28"/>
        </w:rPr>
        <w:t>проект</w:t>
      </w:r>
      <w:r w:rsidR="00D73952">
        <w:rPr>
          <w:rFonts w:eastAsia="Calibri"/>
          <w:sz w:val="28"/>
          <w:szCs w:val="28"/>
        </w:rPr>
        <w:t>ов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в администрации города Нижневартовска принять к сведению.</w:t>
      </w:r>
    </w:p>
    <w:p w:rsidR="0068176D" w:rsidRPr="00BA12E8" w:rsidRDefault="0068176D" w:rsidP="00865E77">
      <w:pPr>
        <w:pStyle w:val="aa"/>
        <w:tabs>
          <w:tab w:val="left" w:pos="0"/>
        </w:tabs>
        <w:suppressAutoHyphens/>
        <w:spacing w:line="276" w:lineRule="auto"/>
        <w:ind w:left="709" w:right="-1"/>
        <w:jc w:val="both"/>
        <w:rPr>
          <w:b/>
          <w:sz w:val="28"/>
          <w:szCs w:val="28"/>
        </w:rPr>
      </w:pPr>
    </w:p>
    <w:p w:rsidR="001251C0" w:rsidRDefault="00D73952" w:rsidP="00D73952">
      <w:pPr>
        <w:pStyle w:val="aa"/>
        <w:numPr>
          <w:ilvl w:val="0"/>
          <w:numId w:val="2"/>
        </w:numPr>
        <w:suppressAutoHyphens/>
        <w:spacing w:line="276" w:lineRule="auto"/>
        <w:ind w:left="0" w:right="-1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</w:t>
      </w:r>
      <w:r w:rsidRPr="00C06502">
        <w:rPr>
          <w:b/>
          <w:sz w:val="28"/>
          <w:szCs w:val="28"/>
        </w:rPr>
        <w:t xml:space="preserve">исполнении пункта 12 Плана мероприятий по реализации концепции повышения эффективности бюджетных расходов в 2019-2024 </w:t>
      </w:r>
      <w:r w:rsidRPr="00C06502">
        <w:rPr>
          <w:b/>
          <w:sz w:val="28"/>
          <w:szCs w:val="28"/>
        </w:rPr>
        <w:lastRenderedPageBreak/>
        <w:t>годах в Ханты-Мансийском автономном округе – Югре, утвержденного распоряжением Правительства Ханты-Мансийского автономного округа – Югры от 14.06.2019 №295-рп.</w:t>
      </w:r>
    </w:p>
    <w:p w:rsidR="00CD562D" w:rsidRDefault="00CD562D" w:rsidP="00865E77">
      <w:pPr>
        <w:pStyle w:val="aa"/>
        <w:suppressAutoHyphens/>
        <w:spacing w:line="276" w:lineRule="auto"/>
        <w:ind w:left="1069" w:right="-1"/>
        <w:jc w:val="both"/>
        <w:rPr>
          <w:rFonts w:eastAsia="Calibri"/>
          <w:b/>
          <w:sz w:val="28"/>
          <w:szCs w:val="28"/>
        </w:rPr>
      </w:pPr>
    </w:p>
    <w:p w:rsidR="00CD562D" w:rsidRPr="002D1762" w:rsidRDefault="00CD562D" w:rsidP="00865E77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>СЛУШАЛИ:</w:t>
      </w:r>
    </w:p>
    <w:p w:rsidR="00CD562D" w:rsidRPr="00CD562D" w:rsidRDefault="00CD562D" w:rsidP="00865E77">
      <w:pPr>
        <w:pStyle w:val="aa"/>
        <w:tabs>
          <w:tab w:val="left" w:pos="28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Ситникова Виктора Петровича</w:t>
      </w:r>
      <w:r w:rsidRPr="00CD562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заместителя главы города, директора департамента строительства администрации города</w:t>
      </w:r>
      <w:r w:rsidRPr="00CD562D">
        <w:rPr>
          <w:sz w:val="28"/>
          <w:szCs w:val="28"/>
        </w:rPr>
        <w:t>.</w:t>
      </w:r>
    </w:p>
    <w:p w:rsidR="00CD562D" w:rsidRDefault="00CD562D" w:rsidP="00865E77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</w:p>
    <w:p w:rsidR="00CD562D" w:rsidRPr="00CD562D" w:rsidRDefault="00CD562D" w:rsidP="00865E77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3B4A44" w:rsidRDefault="00F60E5E" w:rsidP="003B4A44">
      <w:pPr>
        <w:pStyle w:val="aa"/>
        <w:numPr>
          <w:ilvl w:val="1"/>
          <w:numId w:val="2"/>
        </w:numPr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 w:rsidRPr="00F60E5E">
        <w:rPr>
          <w:rFonts w:eastAsia="Calibri"/>
          <w:sz w:val="28"/>
          <w:szCs w:val="28"/>
        </w:rPr>
        <w:t xml:space="preserve">Отметить, что </w:t>
      </w:r>
      <w:r>
        <w:rPr>
          <w:rFonts w:eastAsia="Calibri"/>
          <w:sz w:val="28"/>
          <w:szCs w:val="28"/>
        </w:rPr>
        <w:t xml:space="preserve">в рамках постановления администрации города Нижневартовска от 13.03.2019 №164 «О мерах по реализации решения Думы города «О бюджете города Нижневартовска на 2019 год и на плановый период 2020 и 2021 годов» утвержден план мероприятий по росту доходов, оптимизации расходов бюджета и поддержанию муниципального долга города Нижневартовска на безопасном уровне на 2019 год и на плановый период 2020 и 2021 годов, одним из </w:t>
      </w:r>
      <w:r w:rsidR="00133F30">
        <w:rPr>
          <w:rFonts w:eastAsia="Calibri"/>
          <w:sz w:val="28"/>
          <w:szCs w:val="28"/>
        </w:rPr>
        <w:t>которых</w:t>
      </w:r>
      <w:r>
        <w:rPr>
          <w:rFonts w:eastAsia="Calibri"/>
          <w:sz w:val="28"/>
          <w:szCs w:val="28"/>
        </w:rPr>
        <w:t xml:space="preserve"> является </w:t>
      </w:r>
      <w:r w:rsidRPr="00F60E5E">
        <w:rPr>
          <w:color w:val="000000"/>
          <w:sz w:val="28"/>
          <w:szCs w:val="28"/>
        </w:rPr>
        <w:t xml:space="preserve">реорганизация дошкольных образовательных </w:t>
      </w:r>
      <w:r w:rsidR="003B4A44">
        <w:rPr>
          <w:color w:val="000000"/>
          <w:sz w:val="28"/>
          <w:szCs w:val="28"/>
        </w:rPr>
        <w:t xml:space="preserve">организаций путем присоединения </w:t>
      </w:r>
      <w:r w:rsidRPr="00F60E5E">
        <w:rPr>
          <w:color w:val="000000"/>
          <w:sz w:val="28"/>
          <w:szCs w:val="28"/>
        </w:rPr>
        <w:t>к ним существующих дошкольных организаций</w:t>
      </w:r>
      <w:r>
        <w:rPr>
          <w:color w:val="000000"/>
          <w:sz w:val="28"/>
          <w:szCs w:val="28"/>
        </w:rPr>
        <w:t>.</w:t>
      </w:r>
      <w:r w:rsidR="003B4A44">
        <w:rPr>
          <w:color w:val="000000"/>
          <w:sz w:val="28"/>
          <w:szCs w:val="28"/>
        </w:rPr>
        <w:t xml:space="preserve"> </w:t>
      </w:r>
      <w:r w:rsidRPr="003B4A44">
        <w:rPr>
          <w:rFonts w:eastAsia="Calibri"/>
          <w:sz w:val="28"/>
          <w:szCs w:val="28"/>
        </w:rPr>
        <w:t>Однако, данн</w:t>
      </w:r>
      <w:r w:rsidR="003B4A44">
        <w:rPr>
          <w:rFonts w:eastAsia="Calibri"/>
          <w:sz w:val="28"/>
          <w:szCs w:val="28"/>
        </w:rPr>
        <w:t>ое</w:t>
      </w:r>
      <w:r w:rsidRPr="003B4A44">
        <w:rPr>
          <w:rFonts w:eastAsia="Calibri"/>
          <w:sz w:val="28"/>
          <w:szCs w:val="28"/>
        </w:rPr>
        <w:t xml:space="preserve"> мероприяти</w:t>
      </w:r>
      <w:r w:rsidR="003B4A44">
        <w:rPr>
          <w:rFonts w:eastAsia="Calibri"/>
          <w:sz w:val="28"/>
          <w:szCs w:val="28"/>
        </w:rPr>
        <w:t>е</w:t>
      </w:r>
      <w:r w:rsidRPr="003B4A44">
        <w:rPr>
          <w:rFonts w:eastAsia="Calibri"/>
          <w:sz w:val="28"/>
          <w:szCs w:val="28"/>
        </w:rPr>
        <w:t xml:space="preserve"> не отвеча</w:t>
      </w:r>
      <w:r w:rsidR="003B4A44">
        <w:rPr>
          <w:rFonts w:eastAsia="Calibri"/>
          <w:sz w:val="28"/>
          <w:szCs w:val="28"/>
        </w:rPr>
        <w:t>е</w:t>
      </w:r>
      <w:r w:rsidRPr="003B4A44">
        <w:rPr>
          <w:rFonts w:eastAsia="Calibri"/>
          <w:sz w:val="28"/>
          <w:szCs w:val="28"/>
        </w:rPr>
        <w:t xml:space="preserve">т признакам проекта, установленным </w:t>
      </w:r>
      <w:r w:rsidR="003B4A44">
        <w:rPr>
          <w:rFonts w:eastAsia="Calibri"/>
          <w:sz w:val="28"/>
          <w:szCs w:val="28"/>
        </w:rPr>
        <w:t>Положением о системе управления проектной деятельностью в администрации города Нижневартовска, утвержденным постановлением администрации города Нижневартовска от 29.11.2016 №1783-р (с изменениями).</w:t>
      </w:r>
    </w:p>
    <w:p w:rsidR="008C3DDD" w:rsidRPr="008C3DDD" w:rsidRDefault="003B4A44" w:rsidP="008C3DDD">
      <w:pPr>
        <w:pStyle w:val="aa"/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Вместе с тем, в администрации города Ниж</w:t>
      </w:r>
      <w:r w:rsidR="008C3DDD">
        <w:rPr>
          <w:rFonts w:eastAsia="Calibri"/>
          <w:sz w:val="28"/>
          <w:szCs w:val="28"/>
        </w:rPr>
        <w:t xml:space="preserve">невартовска реализуется проект 025-МПО от 28 июня 2018 года </w:t>
      </w:r>
      <w:r>
        <w:rPr>
          <w:rFonts w:eastAsia="Calibri"/>
          <w:sz w:val="28"/>
          <w:szCs w:val="28"/>
        </w:rPr>
        <w:t>«Цифровая информационная модель управления развитием территории города Нижневартовска»</w:t>
      </w:r>
      <w:r w:rsidR="008C3DDD">
        <w:rPr>
          <w:rFonts w:eastAsia="Calibri"/>
          <w:sz w:val="28"/>
          <w:szCs w:val="28"/>
        </w:rPr>
        <w:t xml:space="preserve">, </w:t>
      </w:r>
      <w:r w:rsidR="006D7590">
        <w:rPr>
          <w:rFonts w:eastAsia="Calibri"/>
          <w:sz w:val="28"/>
          <w:szCs w:val="28"/>
        </w:rPr>
        <w:t xml:space="preserve">предусматривающий </w:t>
      </w:r>
      <w:r w:rsidR="002C55A5">
        <w:rPr>
          <w:rFonts w:eastAsia="Calibri"/>
          <w:sz w:val="28"/>
          <w:szCs w:val="28"/>
        </w:rPr>
        <w:t>разработку предложений по реструктуризации администрации города, подведомственных организаций с последующей оптимизацией структурных подразделений администрации города</w:t>
      </w:r>
      <w:r w:rsidR="008C3DDD">
        <w:rPr>
          <w:rFonts w:eastAsia="Calibri"/>
          <w:sz w:val="28"/>
          <w:szCs w:val="28"/>
        </w:rPr>
        <w:t xml:space="preserve">, в связи с чем разработка дополнительной проектной инициативы по повышению эффективности деятельности органов местного самоуправления муниципального образования город Нижневартовск, а также предложений по централизации (специализации) </w:t>
      </w:r>
      <w:r w:rsidR="006D7590">
        <w:rPr>
          <w:rFonts w:eastAsia="Calibri"/>
          <w:sz w:val="28"/>
          <w:szCs w:val="28"/>
        </w:rPr>
        <w:t xml:space="preserve">их </w:t>
      </w:r>
      <w:r w:rsidR="008C3DDD">
        <w:rPr>
          <w:rFonts w:eastAsia="Calibri"/>
          <w:sz w:val="28"/>
          <w:szCs w:val="28"/>
        </w:rPr>
        <w:t>функций (полномочий), не требуется.</w:t>
      </w:r>
    </w:p>
    <w:p w:rsidR="00F60E5E" w:rsidRPr="00F60E5E" w:rsidRDefault="00F60E5E" w:rsidP="00F60E5E">
      <w:pPr>
        <w:pStyle w:val="aa"/>
        <w:suppressAutoHyphens/>
        <w:spacing w:line="276" w:lineRule="auto"/>
        <w:ind w:left="709" w:right="-1"/>
        <w:jc w:val="both"/>
        <w:rPr>
          <w:rFonts w:eastAsia="Calibri"/>
          <w:sz w:val="28"/>
          <w:szCs w:val="28"/>
        </w:rPr>
      </w:pPr>
    </w:p>
    <w:p w:rsidR="005A3B0C" w:rsidRDefault="005A3B0C" w:rsidP="005A3B0C">
      <w:pPr>
        <w:pStyle w:val="aa"/>
        <w:numPr>
          <w:ilvl w:val="0"/>
          <w:numId w:val="2"/>
        </w:numPr>
        <w:suppressAutoHyphens/>
        <w:spacing w:line="276" w:lineRule="auto"/>
        <w:ind w:right="-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исполнении решений Проектного комитета.</w:t>
      </w:r>
    </w:p>
    <w:p w:rsidR="005A3B0C" w:rsidRDefault="005A3B0C" w:rsidP="005A3B0C">
      <w:pPr>
        <w:pStyle w:val="aa"/>
        <w:suppressAutoHyphens/>
        <w:spacing w:line="276" w:lineRule="auto"/>
        <w:ind w:left="1069" w:right="-1"/>
        <w:jc w:val="both"/>
        <w:rPr>
          <w:rFonts w:eastAsia="Calibri"/>
          <w:b/>
          <w:sz w:val="28"/>
          <w:szCs w:val="28"/>
        </w:rPr>
      </w:pPr>
    </w:p>
    <w:p w:rsidR="005A3B0C" w:rsidRPr="002D1762" w:rsidRDefault="005A3B0C" w:rsidP="005A3B0C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2D1762">
        <w:rPr>
          <w:b/>
          <w:sz w:val="28"/>
          <w:szCs w:val="28"/>
        </w:rPr>
        <w:t>СЛУШАЛИ:</w:t>
      </w:r>
    </w:p>
    <w:p w:rsidR="005A3B0C" w:rsidRPr="00CD562D" w:rsidRDefault="005A3B0C" w:rsidP="005A3B0C">
      <w:pPr>
        <w:pStyle w:val="aa"/>
        <w:tabs>
          <w:tab w:val="left" w:pos="284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D73952">
        <w:rPr>
          <w:sz w:val="28"/>
          <w:szCs w:val="28"/>
        </w:rPr>
        <w:t>Ивахненко Виктори</w:t>
      </w:r>
      <w:r>
        <w:rPr>
          <w:sz w:val="28"/>
          <w:szCs w:val="28"/>
        </w:rPr>
        <w:t>ю</w:t>
      </w:r>
      <w:r w:rsidRPr="00D73952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  <w:r w:rsidRPr="00D73952">
        <w:rPr>
          <w:sz w:val="28"/>
          <w:szCs w:val="28"/>
        </w:rPr>
        <w:t xml:space="preserve"> – исполняющ</w:t>
      </w:r>
      <w:r>
        <w:rPr>
          <w:sz w:val="28"/>
          <w:szCs w:val="28"/>
        </w:rPr>
        <w:t>его</w:t>
      </w:r>
      <w:r w:rsidRPr="00D73952">
        <w:rPr>
          <w:sz w:val="28"/>
          <w:szCs w:val="28"/>
        </w:rPr>
        <w:t xml:space="preserve"> обязанности заместителя директора департамента, начальника управления инвестиций департамента строительства администрации города.</w:t>
      </w:r>
    </w:p>
    <w:p w:rsidR="005A3B0C" w:rsidRDefault="005A3B0C" w:rsidP="005A3B0C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</w:p>
    <w:p w:rsidR="00175423" w:rsidRDefault="00175423" w:rsidP="005A3B0C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</w:p>
    <w:p w:rsidR="00175423" w:rsidRDefault="00175423" w:rsidP="005A3B0C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</w:p>
    <w:p w:rsidR="005A3B0C" w:rsidRPr="005A3B0C" w:rsidRDefault="005A3B0C" w:rsidP="005A3B0C">
      <w:pPr>
        <w:pStyle w:val="aa"/>
        <w:spacing w:line="276" w:lineRule="auto"/>
        <w:ind w:left="0" w:right="-1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5A3B0C" w:rsidRDefault="005A3B0C" w:rsidP="005A3B0C">
      <w:pPr>
        <w:pStyle w:val="aa"/>
        <w:numPr>
          <w:ilvl w:val="1"/>
          <w:numId w:val="2"/>
        </w:numPr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Считать исполненными и снять с контроля пункты 1.3., 4.1. протокола Проектного комитета администрации города от 22.08.2019 №29.</w:t>
      </w:r>
    </w:p>
    <w:p w:rsidR="006A72BD" w:rsidRPr="005A3B0C" w:rsidRDefault="006A72BD" w:rsidP="005A3B0C">
      <w:pPr>
        <w:pStyle w:val="aa"/>
        <w:numPr>
          <w:ilvl w:val="1"/>
          <w:numId w:val="2"/>
        </w:numPr>
        <w:tabs>
          <w:tab w:val="left" w:pos="0"/>
        </w:tabs>
        <w:suppressAutoHyphens/>
        <w:spacing w:line="276" w:lineRule="auto"/>
        <w:ind w:left="0"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Продлить срок исполнения пункта 3.6. протокола Проектного комитета администрации города от 22.08.2019 №29 до 31.10.2019.</w:t>
      </w:r>
    </w:p>
    <w:p w:rsidR="002F2664" w:rsidRDefault="002F2664" w:rsidP="00865E77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865E77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6D7590" w:rsidRDefault="006D7590" w:rsidP="00865E77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280EE3" w:rsidTr="00865E77">
        <w:trPr>
          <w:trHeight w:val="1134"/>
        </w:trPr>
        <w:tc>
          <w:tcPr>
            <w:tcW w:w="5245" w:type="dxa"/>
          </w:tcPr>
          <w:p w:rsidR="00155CB7" w:rsidRPr="00B3430B" w:rsidRDefault="009F0A23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1251C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1251C0">
              <w:rPr>
                <w:sz w:val="28"/>
                <w:szCs w:val="28"/>
              </w:rPr>
              <w:t xml:space="preserve">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80EE3" w:rsidRPr="00B3430B" w:rsidRDefault="009F0A23" w:rsidP="00865E77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 w:rsidR="00280EE3" w:rsidTr="009C1162">
        <w:trPr>
          <w:trHeight w:val="80"/>
        </w:trPr>
        <w:tc>
          <w:tcPr>
            <w:tcW w:w="5245" w:type="dxa"/>
          </w:tcPr>
          <w:p w:rsidR="000F7F7B" w:rsidRDefault="00044D01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D1441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DD1441">
              <w:rPr>
                <w:sz w:val="28"/>
                <w:szCs w:val="28"/>
              </w:rPr>
              <w:t xml:space="preserve"> директора департамента, 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</w:t>
            </w:r>
            <w:r w:rsidR="00DD1441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>администрации города, секретар</w:t>
            </w:r>
            <w:r>
              <w:rPr>
                <w:sz w:val="28"/>
                <w:szCs w:val="28"/>
              </w:rPr>
              <w:t>ь</w:t>
            </w:r>
            <w:r w:rsidR="006B5BBB" w:rsidRPr="00B3430B">
              <w:rPr>
                <w:sz w:val="28"/>
                <w:szCs w:val="28"/>
              </w:rPr>
              <w:t xml:space="preserve"> Проектного комитета </w:t>
            </w:r>
          </w:p>
          <w:p w:rsidR="00865E77" w:rsidRPr="00B3430B" w:rsidRDefault="00865E77" w:rsidP="00865E77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65E77" w:rsidRDefault="00044D01" w:rsidP="00865E77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865E77" w:rsidRPr="00865E77" w:rsidRDefault="00865E77" w:rsidP="00865E77">
            <w:pPr>
              <w:rPr>
                <w:sz w:val="28"/>
                <w:szCs w:val="28"/>
              </w:rPr>
            </w:pPr>
          </w:p>
          <w:p w:rsidR="00280EE3" w:rsidRPr="00865E77" w:rsidRDefault="00280EE3" w:rsidP="00865E77">
            <w:pPr>
              <w:tabs>
                <w:tab w:val="left" w:pos="3270"/>
              </w:tabs>
              <w:rPr>
                <w:sz w:val="28"/>
                <w:szCs w:val="28"/>
              </w:rPr>
            </w:pPr>
          </w:p>
        </w:tc>
      </w:tr>
    </w:tbl>
    <w:p w:rsidR="0068176D" w:rsidRDefault="0068176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CA5AB7" w:rsidRDefault="00CA5AB7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CA5AB7" w:rsidRDefault="00CA5AB7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CA5AB7" w:rsidRDefault="00CA5AB7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CA5AB7" w:rsidRDefault="00CA5AB7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342D" w:rsidRDefault="002F342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342D" w:rsidRDefault="002F342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2F342D" w:rsidRDefault="002F342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BE70B1" w:rsidRDefault="00BE70B1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BE70B1" w:rsidRDefault="00BE70B1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BE70B1" w:rsidRDefault="00BE70B1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BE70B1" w:rsidRDefault="00BE70B1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BE70B1" w:rsidRDefault="00BE70B1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BE70B1" w:rsidRDefault="00BE70B1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BE70B1" w:rsidRDefault="00BE70B1" w:rsidP="002F2664">
      <w:pPr>
        <w:suppressAutoHyphens/>
        <w:spacing w:line="276" w:lineRule="auto"/>
        <w:ind w:right="283"/>
        <w:rPr>
          <w:sz w:val="20"/>
          <w:szCs w:val="20"/>
        </w:rPr>
      </w:pPr>
      <w:bookmarkStart w:id="0" w:name="_GoBack"/>
      <w:bookmarkEnd w:id="0"/>
    </w:p>
    <w:p w:rsidR="002F342D" w:rsidRDefault="002F342D" w:rsidP="002F2664">
      <w:pPr>
        <w:suppressAutoHyphens/>
        <w:spacing w:line="276" w:lineRule="auto"/>
        <w:ind w:right="283"/>
        <w:rPr>
          <w:sz w:val="20"/>
          <w:szCs w:val="20"/>
        </w:rPr>
      </w:pPr>
    </w:p>
    <w:p w:rsidR="00DF14AF" w:rsidRPr="0068176D" w:rsidRDefault="00B80945" w:rsidP="002F2664">
      <w:pPr>
        <w:suppressAutoHyphens/>
        <w:spacing w:line="276" w:lineRule="auto"/>
        <w:ind w:right="283"/>
        <w:rPr>
          <w:sz w:val="16"/>
          <w:szCs w:val="16"/>
        </w:rPr>
      </w:pPr>
      <w:r w:rsidRPr="0068176D">
        <w:rPr>
          <w:sz w:val="16"/>
          <w:szCs w:val="16"/>
        </w:rPr>
        <w:t>Протокол вела:</w:t>
      </w:r>
    </w:p>
    <w:p w:rsidR="00BE70B1" w:rsidRDefault="00BE70B1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Начальник отдела организации проектной</w:t>
      </w:r>
    </w:p>
    <w:p w:rsidR="006D7590" w:rsidRDefault="00BE70B1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деятельности</w:t>
      </w:r>
      <w:r w:rsidR="006D7590">
        <w:rPr>
          <w:rFonts w:eastAsia="Calibri"/>
          <w:sz w:val="16"/>
          <w:szCs w:val="16"/>
          <w:lang w:eastAsia="en-US"/>
        </w:rPr>
        <w:t xml:space="preserve"> </w:t>
      </w:r>
      <w:r w:rsidR="00B80945" w:rsidRPr="0068176D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68176D">
        <w:rPr>
          <w:rFonts w:eastAsia="Calibri"/>
          <w:sz w:val="16"/>
          <w:szCs w:val="16"/>
          <w:lang w:eastAsia="en-US"/>
        </w:rPr>
        <w:t xml:space="preserve">департамента </w:t>
      </w:r>
    </w:p>
    <w:p w:rsidR="00B80945" w:rsidRPr="0068176D" w:rsidRDefault="00DD1441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68176D">
        <w:rPr>
          <w:rFonts w:eastAsia="Calibri"/>
          <w:sz w:val="16"/>
          <w:szCs w:val="16"/>
          <w:lang w:eastAsia="en-US"/>
        </w:rPr>
        <w:t xml:space="preserve">строительства </w:t>
      </w:r>
      <w:r w:rsidR="00B80945" w:rsidRPr="0068176D">
        <w:rPr>
          <w:rFonts w:eastAsia="Calibri"/>
          <w:sz w:val="16"/>
          <w:szCs w:val="16"/>
          <w:lang w:eastAsia="en-US"/>
        </w:rPr>
        <w:t>администрации город</w:t>
      </w:r>
    </w:p>
    <w:p w:rsidR="006D7590" w:rsidRDefault="00BE70B1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68176D">
        <w:rPr>
          <w:rFonts w:eastAsia="Calibri"/>
          <w:sz w:val="16"/>
          <w:szCs w:val="16"/>
          <w:lang w:eastAsia="en-US"/>
        </w:rPr>
        <w:t>,</w:t>
      </w:r>
      <w:r w:rsidR="008E303C" w:rsidRPr="0068176D">
        <w:rPr>
          <w:rFonts w:eastAsia="Calibri"/>
          <w:sz w:val="16"/>
          <w:szCs w:val="16"/>
          <w:lang w:eastAsia="en-US"/>
        </w:rPr>
        <w:t xml:space="preserve"> </w:t>
      </w:r>
    </w:p>
    <w:p w:rsidR="00AF2590" w:rsidRPr="0068176D" w:rsidRDefault="00B80945" w:rsidP="002F2664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68176D">
        <w:rPr>
          <w:sz w:val="16"/>
          <w:szCs w:val="16"/>
        </w:rPr>
        <w:t>тел. (3466) 42-</w:t>
      </w:r>
      <w:r w:rsidR="006A048C">
        <w:rPr>
          <w:sz w:val="16"/>
          <w:szCs w:val="16"/>
        </w:rPr>
        <w:t>20</w:t>
      </w:r>
      <w:r w:rsidRPr="0068176D">
        <w:rPr>
          <w:sz w:val="16"/>
          <w:szCs w:val="16"/>
        </w:rPr>
        <w:t>-</w:t>
      </w:r>
      <w:r w:rsidR="006A048C">
        <w:rPr>
          <w:sz w:val="16"/>
          <w:szCs w:val="16"/>
        </w:rPr>
        <w:t>19</w:t>
      </w:r>
    </w:p>
    <w:p w:rsidR="005F3459" w:rsidRDefault="009F310C" w:rsidP="00175423">
      <w:pPr>
        <w:tabs>
          <w:tab w:val="left" w:pos="8364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</w:t>
      </w:r>
      <w:r w:rsidR="0068176D">
        <w:rPr>
          <w:sz w:val="28"/>
          <w:szCs w:val="28"/>
        </w:rPr>
        <w:t xml:space="preserve">1 </w:t>
      </w:r>
      <w:r w:rsidR="005F3459">
        <w:rPr>
          <w:sz w:val="28"/>
          <w:szCs w:val="28"/>
        </w:rPr>
        <w:t xml:space="preserve">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175423">
      <w:pPr>
        <w:tabs>
          <w:tab w:val="left" w:pos="8364"/>
          <w:tab w:val="left" w:pos="9673"/>
        </w:tabs>
        <w:suppressAutoHyphens/>
        <w:ind w:left="-37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BE70B1">
        <w:rPr>
          <w:sz w:val="28"/>
          <w:szCs w:val="28"/>
        </w:rPr>
        <w:t>23</w:t>
      </w:r>
      <w:r w:rsidR="00BA12E8">
        <w:rPr>
          <w:sz w:val="28"/>
          <w:szCs w:val="28"/>
        </w:rPr>
        <w:t>.0</w:t>
      </w:r>
      <w:r w:rsidR="00175423">
        <w:rPr>
          <w:sz w:val="28"/>
          <w:szCs w:val="28"/>
        </w:rPr>
        <w:t>9</w:t>
      </w:r>
      <w:r w:rsidR="00DD1441">
        <w:rPr>
          <w:sz w:val="28"/>
          <w:szCs w:val="28"/>
        </w:rPr>
        <w:t>.2019 №</w:t>
      </w:r>
      <w:r w:rsidR="00175423">
        <w:rPr>
          <w:sz w:val="28"/>
          <w:szCs w:val="28"/>
        </w:rPr>
        <w:t>30</w:t>
      </w:r>
    </w:p>
    <w:p w:rsidR="005F3459" w:rsidRDefault="005F3459" w:rsidP="002F2664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5"/>
        <w:gridCol w:w="558"/>
        <w:gridCol w:w="5498"/>
      </w:tblGrid>
      <w:tr w:rsidR="005F3459" w:rsidTr="0068176D">
        <w:tc>
          <w:tcPr>
            <w:tcW w:w="9781" w:type="dxa"/>
            <w:gridSpan w:val="3"/>
            <w:hideMark/>
          </w:tcPr>
          <w:p w:rsidR="005F3459" w:rsidRDefault="005F3459" w:rsidP="002F2664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2F2664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68176D">
        <w:tc>
          <w:tcPr>
            <w:tcW w:w="3725" w:type="dxa"/>
            <w:hideMark/>
          </w:tcPr>
          <w:p w:rsidR="005F3459" w:rsidRDefault="00BE70B1" w:rsidP="001251C0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E04BC">
              <w:rPr>
                <w:sz w:val="28"/>
                <w:szCs w:val="28"/>
              </w:rPr>
              <w:t xml:space="preserve"> сентября</w:t>
            </w:r>
            <w:r w:rsidR="00DD1441"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58" w:type="dxa"/>
          </w:tcPr>
          <w:p w:rsidR="005F3459" w:rsidRDefault="005F3459" w:rsidP="002F2664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498" w:type="dxa"/>
            <w:hideMark/>
          </w:tcPr>
          <w:p w:rsidR="005F3459" w:rsidRDefault="005F3459" w:rsidP="002F2664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68176D">
        <w:tc>
          <w:tcPr>
            <w:tcW w:w="9781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2F2664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7590" w:rsidRDefault="006D7590" w:rsidP="006D759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6D7590" w:rsidRDefault="006D7590" w:rsidP="006D759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6D2CB9" w:rsidRDefault="006D2CB9" w:rsidP="006D2CB9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6D2CB9" w:rsidRDefault="006D2CB9" w:rsidP="006D2CB9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7590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6D2CB9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ы</w:t>
                  </w:r>
                  <w:r w:rsidR="006D2CB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города</w:t>
                  </w:r>
                  <w:r w:rsidR="006D2CB9">
                    <w:rPr>
                      <w:sz w:val="28"/>
                      <w:szCs w:val="28"/>
                    </w:rPr>
                    <w:t>, председател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6D2CB9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6D2CB9" w:rsidRDefault="006D2CB9" w:rsidP="006D2CB9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Pr="00F66C93" w:rsidRDefault="00352AD0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Ситников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 w:line="300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  <w:r>
                    <w:rPr>
                      <w:sz w:val="28"/>
                      <w:szCs w:val="28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 w:rsidR="00352AD0" w:rsidRDefault="00352AD0" w:rsidP="00352AD0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223640" w:rsidP="006D759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Попович</w:t>
                  </w:r>
                </w:p>
                <w:p w:rsidR="006D7590" w:rsidRDefault="00223640" w:rsidP="006D759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352AD0" w:rsidP="0022364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223640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директора департамента, н</w:t>
                  </w:r>
                  <w:r w:rsidRPr="00B3430B">
                    <w:rPr>
                      <w:sz w:val="28"/>
                      <w:szCs w:val="28"/>
                    </w:rPr>
                    <w:t xml:space="preserve">ачальник управления инвестиций </w:t>
                  </w:r>
                  <w:r>
                    <w:rPr>
                      <w:sz w:val="28"/>
                      <w:szCs w:val="28"/>
                    </w:rPr>
                    <w:t xml:space="preserve">департамента строительства </w:t>
                  </w:r>
                  <w:r w:rsidRPr="008C2C28">
                    <w:rPr>
                      <w:sz w:val="28"/>
                      <w:szCs w:val="28"/>
                    </w:rPr>
                    <w:t>администрации города, секретар</w:t>
                  </w:r>
                  <w:r w:rsidR="006D7590">
                    <w:rPr>
                      <w:sz w:val="28"/>
                      <w:szCs w:val="28"/>
                    </w:rPr>
                    <w:t>я</w:t>
                  </w:r>
                  <w:r w:rsidRPr="008C2C28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</w:tc>
            </w:tr>
            <w:tr w:rsidR="006D7590" w:rsidTr="00A121B2">
              <w:tc>
                <w:tcPr>
                  <w:tcW w:w="3885" w:type="dxa"/>
                </w:tcPr>
                <w:p w:rsidR="006D7590" w:rsidRDefault="006D7590" w:rsidP="006D759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Волчанина </w:t>
                  </w:r>
                </w:p>
                <w:p w:rsidR="006D7590" w:rsidRDefault="006D7590" w:rsidP="006D759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</w:tc>
              <w:tc>
                <w:tcPr>
                  <w:tcW w:w="640" w:type="dxa"/>
                </w:tcPr>
                <w:p w:rsidR="006D7590" w:rsidRDefault="006D7590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6D7590" w:rsidRDefault="006D7590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социальной и молодежной политике</w:t>
                  </w:r>
                </w:p>
              </w:tc>
            </w:tr>
            <w:tr w:rsidR="006D7590" w:rsidTr="00A121B2">
              <w:tc>
                <w:tcPr>
                  <w:tcW w:w="3885" w:type="dxa"/>
                </w:tcPr>
                <w:p w:rsidR="006D7590" w:rsidRDefault="006D7590" w:rsidP="006D759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6D7590" w:rsidRDefault="006D7590" w:rsidP="006D759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6D7590" w:rsidRDefault="006D7590" w:rsidP="006D759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6D7590" w:rsidRDefault="006D7590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6D7590" w:rsidRDefault="006D7590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</w:tc>
            </w:tr>
            <w:tr w:rsidR="006D7590" w:rsidTr="00A121B2">
              <w:tc>
                <w:tcPr>
                  <w:tcW w:w="3885" w:type="dxa"/>
                </w:tcPr>
                <w:p w:rsidR="006D7590" w:rsidRDefault="006D7590" w:rsidP="006D759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Шилова </w:t>
                  </w:r>
                </w:p>
                <w:p w:rsidR="006D7590" w:rsidRDefault="006D7590" w:rsidP="006D759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</w:tcPr>
                <w:p w:rsidR="006D7590" w:rsidRDefault="006D7590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6D7590" w:rsidRDefault="006D7590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BA12E8" w:rsidTr="00A121B2">
              <w:tc>
                <w:tcPr>
                  <w:tcW w:w="3885" w:type="dxa"/>
                </w:tcPr>
                <w:p w:rsidR="006D7590" w:rsidRDefault="006D7590" w:rsidP="006D759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Воликовская</w:t>
                  </w:r>
                </w:p>
                <w:p w:rsidR="006D7590" w:rsidRDefault="006D7590" w:rsidP="006D7590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BA12E8" w:rsidRDefault="00BA12E8" w:rsidP="00BA12E8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BA12E8" w:rsidRDefault="00BA12E8" w:rsidP="00BA12E8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BA12E8" w:rsidRDefault="006D7590" w:rsidP="006D759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BA12E8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я</w:t>
                  </w:r>
                  <w:r w:rsidR="00BA12E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="00BA12E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департамента жилищно-коммунального хозяйства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Морозова</w:t>
                  </w:r>
                </w:p>
                <w:p w:rsidR="00352AD0" w:rsidRDefault="00352AD0" w:rsidP="00352AD0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BA12E8" w:rsidTr="00A121B2">
              <w:tc>
                <w:tcPr>
                  <w:tcW w:w="3885" w:type="dxa"/>
                </w:tcPr>
                <w:p w:rsidR="00BA12E8" w:rsidRDefault="00BA12E8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Багишева </w:t>
                  </w:r>
                </w:p>
                <w:p w:rsidR="00BA12E8" w:rsidRPr="00BA12E8" w:rsidRDefault="00BA12E8" w:rsidP="00BA12E8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A12E8">
                    <w:rPr>
                      <w:sz w:val="28"/>
                      <w:szCs w:val="28"/>
                    </w:rPr>
                    <w:t>Ильяна Алимагамедовна</w:t>
                  </w:r>
                </w:p>
              </w:tc>
              <w:tc>
                <w:tcPr>
                  <w:tcW w:w="640" w:type="dxa"/>
                </w:tcPr>
                <w:p w:rsidR="00BA12E8" w:rsidRDefault="00BA12E8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BA12E8" w:rsidRDefault="00BA12E8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экономики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Pr="007D1041" w:rsidRDefault="00352AD0" w:rsidP="0083734D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  <w:t xml:space="preserve"> 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352AD0" w:rsidTr="00CA5AB7">
              <w:trPr>
                <w:trHeight w:val="313"/>
              </w:trPr>
              <w:tc>
                <w:tcPr>
                  <w:tcW w:w="3885" w:type="dxa"/>
                  <w:hideMark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F61014" w:rsidRDefault="00F61014" w:rsidP="00F61014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Князев</w:t>
                  </w:r>
                </w:p>
                <w:p w:rsidR="00F61014" w:rsidRDefault="00F61014" w:rsidP="00F61014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Евгений Петрович</w:t>
                  </w:r>
                </w:p>
                <w:p w:rsidR="00BA12E8" w:rsidRDefault="00BA12E8" w:rsidP="00BA12E8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</w:t>
                  </w:r>
                  <w:r w:rsidR="00BA12E8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F61014">
                    <w:rPr>
                      <w:sz w:val="28"/>
                      <w:szCs w:val="28"/>
                    </w:rPr>
                    <w:t xml:space="preserve">по социальной политике </w:t>
                  </w:r>
                  <w:r>
                    <w:rPr>
                      <w:sz w:val="28"/>
                      <w:szCs w:val="28"/>
                    </w:rPr>
                    <w:t>администрации города</w:t>
                  </w:r>
                </w:p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175423" w:rsidRDefault="00175423" w:rsidP="0017542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Силецкий </w:t>
                  </w:r>
                </w:p>
                <w:p w:rsidR="00175423" w:rsidRDefault="00175423" w:rsidP="00175423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68176D" w:rsidRDefault="0068176D" w:rsidP="0068176D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B9081B"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  <w:p w:rsidR="00865E77" w:rsidRDefault="00865E77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223640" w:rsidTr="00A121B2">
              <w:tc>
                <w:tcPr>
                  <w:tcW w:w="3885" w:type="dxa"/>
                </w:tcPr>
                <w:p w:rsidR="00223640" w:rsidRDefault="00223640" w:rsidP="0017542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223640" w:rsidRDefault="00223640" w:rsidP="00223640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</w:tc>
              <w:tc>
                <w:tcPr>
                  <w:tcW w:w="640" w:type="dxa"/>
                </w:tcPr>
                <w:p w:rsidR="00223640" w:rsidRDefault="00223640" w:rsidP="00352AD0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223640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223640" w:rsidRPr="00B9081B" w:rsidRDefault="00223640" w:rsidP="00352AD0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администрации города</w:t>
                  </w:r>
                </w:p>
              </w:tc>
            </w:tr>
          </w:tbl>
          <w:p w:rsidR="005F3459" w:rsidRDefault="005F3459" w:rsidP="002F2664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5F3459" w:rsidRDefault="005F3459" w:rsidP="002F2664">
      <w:pPr>
        <w:ind w:right="283"/>
      </w:pPr>
    </w:p>
    <w:p w:rsidR="00334F95" w:rsidRDefault="00334F95" w:rsidP="00865E77">
      <w:pPr>
        <w:suppressAutoHyphens/>
        <w:ind w:right="283"/>
        <w:jc w:val="both"/>
        <w:rPr>
          <w:rFonts w:eastAsia="Calibri"/>
          <w:sz w:val="28"/>
          <w:szCs w:val="28"/>
        </w:rPr>
      </w:pPr>
    </w:p>
    <w:p w:rsidR="0068176D" w:rsidRDefault="0068176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68176D" w:rsidRDefault="0068176D" w:rsidP="00175423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68176D" w:rsidRDefault="00223640" w:rsidP="00175423">
      <w:pPr>
        <w:tabs>
          <w:tab w:val="left" w:pos="9673"/>
        </w:tabs>
        <w:suppressAutoHyphens/>
        <w:ind w:left="-37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BE70B1">
        <w:rPr>
          <w:sz w:val="28"/>
          <w:szCs w:val="28"/>
        </w:rPr>
        <w:t>23</w:t>
      </w:r>
      <w:r w:rsidR="0068176D">
        <w:rPr>
          <w:sz w:val="28"/>
          <w:szCs w:val="28"/>
        </w:rPr>
        <w:t>.0</w:t>
      </w:r>
      <w:r w:rsidR="00175423">
        <w:rPr>
          <w:sz w:val="28"/>
          <w:szCs w:val="28"/>
        </w:rPr>
        <w:t>9</w:t>
      </w:r>
      <w:r w:rsidR="0068176D">
        <w:rPr>
          <w:sz w:val="28"/>
          <w:szCs w:val="28"/>
        </w:rPr>
        <w:t>.2019 №</w:t>
      </w:r>
      <w:r w:rsidR="00175423">
        <w:rPr>
          <w:sz w:val="28"/>
          <w:szCs w:val="28"/>
        </w:rPr>
        <w:t>30</w:t>
      </w:r>
    </w:p>
    <w:p w:rsidR="0068176D" w:rsidRDefault="0068176D" w:rsidP="0068176D">
      <w:pPr>
        <w:keepLines/>
        <w:widowControl w:val="0"/>
        <w:jc w:val="center"/>
        <w:outlineLvl w:val="1"/>
        <w:rPr>
          <w:b/>
          <w:sz w:val="28"/>
          <w:u w:val="single"/>
        </w:rPr>
      </w:pPr>
    </w:p>
    <w:p w:rsidR="00175423" w:rsidRDefault="00175423" w:rsidP="00175423">
      <w:pPr>
        <w:widowControl w:val="0"/>
        <w:jc w:val="center"/>
        <w:rPr>
          <w:b/>
          <w:sz w:val="28"/>
          <w:szCs w:val="28"/>
        </w:rPr>
      </w:pPr>
      <w:r w:rsidRPr="004712C4">
        <w:rPr>
          <w:b/>
          <w:sz w:val="28"/>
          <w:szCs w:val="28"/>
        </w:rPr>
        <w:t xml:space="preserve">Проектная </w:t>
      </w:r>
      <w:r>
        <w:rPr>
          <w:b/>
          <w:sz w:val="28"/>
          <w:szCs w:val="28"/>
        </w:rPr>
        <w:t>и</w:t>
      </w:r>
      <w:r w:rsidRPr="004712C4">
        <w:rPr>
          <w:b/>
          <w:sz w:val="28"/>
          <w:szCs w:val="28"/>
        </w:rPr>
        <w:t>нициатива</w:t>
      </w:r>
    </w:p>
    <w:p w:rsidR="00175423" w:rsidRPr="004712C4" w:rsidRDefault="00175423" w:rsidP="00175423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590"/>
      </w:tblGrid>
      <w:tr w:rsidR="00175423" w:rsidRPr="003678A9" w:rsidTr="005B1447">
        <w:trPr>
          <w:trHeight w:val="95"/>
        </w:trPr>
        <w:tc>
          <w:tcPr>
            <w:tcW w:w="9418" w:type="dxa"/>
            <w:gridSpan w:val="2"/>
            <w:tcMar>
              <w:top w:w="0" w:type="dxa"/>
              <w:bottom w:w="0" w:type="dxa"/>
            </w:tcMar>
            <w:vAlign w:val="center"/>
          </w:tcPr>
          <w:p w:rsidR="00175423" w:rsidRPr="004712C4" w:rsidRDefault="00175423" w:rsidP="005B1447">
            <w:pPr>
              <w:widowControl w:val="0"/>
              <w:jc w:val="center"/>
              <w:rPr>
                <w:b/>
              </w:rPr>
            </w:pPr>
            <w:bookmarkStart w:id="1" w:name="P45"/>
            <w:bookmarkEnd w:id="1"/>
            <w:r>
              <w:rPr>
                <w:b/>
                <w:lang w:val="en-US"/>
              </w:rPr>
              <w:t>I</w:t>
            </w:r>
            <w:r w:rsidRPr="004712C4">
              <w:rPr>
                <w:b/>
              </w:rPr>
              <w:t>. Общая информация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  <w:jc w:val="both"/>
            </w:pPr>
            <w:r w:rsidRPr="003678A9">
              <w:t>Номер</w:t>
            </w:r>
          </w:p>
        </w:tc>
        <w:tc>
          <w:tcPr>
            <w:tcW w:w="5590" w:type="dxa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</w:pP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  <w:jc w:val="both"/>
            </w:pPr>
            <w:r w:rsidRPr="003678A9">
              <w:t>Дата регистрации</w:t>
            </w:r>
          </w:p>
        </w:tc>
        <w:tc>
          <w:tcPr>
            <w:tcW w:w="5590" w:type="dxa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</w:pP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  <w:jc w:val="both"/>
            </w:pPr>
            <w:r w:rsidRPr="003678A9">
              <w:t>Инициатор проекта</w:t>
            </w:r>
          </w:p>
        </w:tc>
        <w:tc>
          <w:tcPr>
            <w:tcW w:w="5590" w:type="dxa"/>
            <w:tcMar>
              <w:top w:w="0" w:type="dxa"/>
              <w:bottom w:w="0" w:type="dxa"/>
            </w:tcMar>
            <w:vAlign w:val="center"/>
          </w:tcPr>
          <w:p w:rsidR="00175423" w:rsidRPr="00EB1AAD" w:rsidRDefault="00175423" w:rsidP="005B1447">
            <w:pPr>
              <w:widowControl w:val="0"/>
              <w:jc w:val="both"/>
            </w:pPr>
            <w:r w:rsidRPr="00EB1AAD">
              <w:t>Ситников В.П., заместитель главы города, директор департамента строительства администрации города</w:t>
            </w:r>
          </w:p>
        </w:tc>
      </w:tr>
      <w:tr w:rsidR="00175423" w:rsidRPr="003678A9" w:rsidTr="005B1447">
        <w:tc>
          <w:tcPr>
            <w:tcW w:w="9418" w:type="dxa"/>
            <w:gridSpan w:val="2"/>
            <w:tcMar>
              <w:top w:w="0" w:type="dxa"/>
              <w:bottom w:w="0" w:type="dxa"/>
            </w:tcMar>
            <w:vAlign w:val="center"/>
          </w:tcPr>
          <w:p w:rsidR="00175423" w:rsidRPr="00EB1AAD" w:rsidRDefault="00175423" w:rsidP="005B1447">
            <w:pPr>
              <w:widowControl w:val="0"/>
              <w:jc w:val="center"/>
              <w:rPr>
                <w:b/>
              </w:rPr>
            </w:pPr>
            <w:bookmarkStart w:id="2" w:name="P52"/>
            <w:bookmarkEnd w:id="2"/>
            <w:r w:rsidRPr="00EB1AAD">
              <w:rPr>
                <w:b/>
                <w:lang w:val="en-US"/>
              </w:rPr>
              <w:t>II</w:t>
            </w:r>
            <w:r w:rsidRPr="00EB1AAD">
              <w:rPr>
                <w:b/>
              </w:rPr>
              <w:t>. Описание предлагаемого проекта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3678A9" w:rsidRDefault="00175423" w:rsidP="005B1447">
            <w:pPr>
              <w:widowControl w:val="0"/>
              <w:jc w:val="both"/>
            </w:pPr>
            <w:bookmarkStart w:id="3" w:name="P53"/>
            <w:bookmarkEnd w:id="3"/>
            <w:r w:rsidRPr="003678A9">
              <w:t>Наименование проекта</w:t>
            </w:r>
          </w:p>
        </w:tc>
        <w:tc>
          <w:tcPr>
            <w:tcW w:w="5590" w:type="dxa"/>
            <w:tcMar>
              <w:top w:w="0" w:type="dxa"/>
              <w:bottom w:w="0" w:type="dxa"/>
            </w:tcMar>
            <w:vAlign w:val="center"/>
          </w:tcPr>
          <w:p w:rsidR="00175423" w:rsidRPr="00EB1AAD" w:rsidRDefault="00175423" w:rsidP="005B1447">
            <w:pPr>
              <w:widowControl w:val="0"/>
              <w:jc w:val="both"/>
            </w:pPr>
            <w:r w:rsidRPr="00EB1AAD">
              <w:t>XXI Федеральный Сабантуй в городе Нижневартовске Ханты-Мансийского автономного округа – Югры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4712C4" w:rsidRDefault="00175423" w:rsidP="005B1447">
            <w:pPr>
              <w:widowControl w:val="0"/>
              <w:jc w:val="both"/>
            </w:pPr>
            <w:bookmarkStart w:id="4" w:name="P55"/>
            <w:bookmarkEnd w:id="4"/>
            <w:r w:rsidRPr="004712C4">
              <w:t>Документ-основание для инициации проекта</w:t>
            </w:r>
          </w:p>
        </w:tc>
        <w:tc>
          <w:tcPr>
            <w:tcW w:w="5590" w:type="dxa"/>
            <w:tcMar>
              <w:top w:w="0" w:type="dxa"/>
              <w:bottom w:w="0" w:type="dxa"/>
            </w:tcMar>
          </w:tcPr>
          <w:p w:rsidR="00175423" w:rsidRPr="00EB1AAD" w:rsidRDefault="00175423" w:rsidP="005B1447">
            <w:pPr>
              <w:widowControl w:val="0"/>
              <w:jc w:val="both"/>
            </w:pPr>
            <w:r w:rsidRPr="00EB1AAD">
              <w:t xml:space="preserve">- Распоряжение Правительства Ханты-Мансийского автономного округа – Югры от 28 июня 2019 года          № 339-рп "Об организационном комитете по подготовке и проведению в 2021 году XXI Федерального Сабантуя в Ханты-Мансийском автономном округе – Югре" (с изменениями); 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>- Постановление администрации города Нижневартовска от 27 августа 2018 года №1167 "Об утверждении муниципальной программы "Развитие социальной сферы города Нижневартовска на 2019 - 2030 годы"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>- Пункт 4.1. протокола заседания Проектного комитета администрации города Нижневартовска от 22.08.2019 №29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4712C4" w:rsidRDefault="00175423" w:rsidP="005B1447">
            <w:pPr>
              <w:widowControl w:val="0"/>
              <w:jc w:val="both"/>
            </w:pPr>
            <w:bookmarkStart w:id="5" w:name="P57"/>
            <w:bookmarkEnd w:id="5"/>
            <w:r w:rsidRPr="004712C4">
              <w:t>Связь со Стратегией социально-экономического развития города Нижневартовска до 2030 года</w:t>
            </w:r>
          </w:p>
        </w:tc>
        <w:tc>
          <w:tcPr>
            <w:tcW w:w="5590" w:type="dxa"/>
            <w:tcMar>
              <w:top w:w="0" w:type="dxa"/>
              <w:bottom w:w="0" w:type="dxa"/>
            </w:tcMar>
          </w:tcPr>
          <w:p w:rsidR="00175423" w:rsidRPr="00EB1AAD" w:rsidRDefault="00175423" w:rsidP="005B1447">
            <w:pPr>
              <w:widowControl w:val="0"/>
              <w:jc w:val="both"/>
            </w:pPr>
            <w:r w:rsidRPr="00EB1AAD">
              <w:t>пункт 3.1.2 «Создание условий для конкурентоспособности человеческого капитала»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>Стратегии социально-экономического развития города Нижневартовска до 2030 года, утвержденной решением Думы города Нижневартовска от 25.05.2018 №349.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 xml:space="preserve">Одним из стратегических приоритетов развития сферы культуры города являются создание необходимых условий для роста культурного и духовного потенциала горожан, обеспечение равных возможностей доступа к культурным ценностям 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4712C4" w:rsidRDefault="00175423" w:rsidP="005B1447">
            <w:pPr>
              <w:widowControl w:val="0"/>
              <w:jc w:val="both"/>
            </w:pPr>
            <w:bookmarkStart w:id="6" w:name="P59"/>
            <w:bookmarkEnd w:id="6"/>
            <w:r w:rsidRPr="004712C4">
              <w:t xml:space="preserve">Задача (проблема), на решение </w:t>
            </w:r>
            <w:r>
              <w:t xml:space="preserve">  </w:t>
            </w:r>
            <w:r w:rsidRPr="004712C4">
              <w:t>которой направлен проект</w:t>
            </w:r>
          </w:p>
        </w:tc>
        <w:tc>
          <w:tcPr>
            <w:tcW w:w="559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5423" w:rsidRPr="00EB1AAD" w:rsidRDefault="00175423" w:rsidP="005B1447">
            <w:pPr>
              <w:widowControl w:val="0"/>
              <w:jc w:val="both"/>
            </w:pPr>
            <w:r w:rsidRPr="00EB1AAD">
              <w:t>Повышение привлекательности города и региона в целом через организацию событийного мероприятия.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>Укрепление единства и духовной общности многонационального народа России.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>Организация содержательного культурного досуга.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3678A9" w:rsidRDefault="00175423" w:rsidP="005B1447">
            <w:pPr>
              <w:widowControl w:val="0"/>
              <w:jc w:val="both"/>
            </w:pPr>
            <w:bookmarkStart w:id="7" w:name="P61"/>
            <w:bookmarkEnd w:id="7"/>
            <w:r w:rsidRPr="003678A9">
              <w:t>Цель (цели) проекта</w:t>
            </w:r>
          </w:p>
        </w:tc>
        <w:tc>
          <w:tcPr>
            <w:tcW w:w="5590" w:type="dxa"/>
            <w:tcMar>
              <w:top w:w="0" w:type="dxa"/>
              <w:bottom w:w="0" w:type="dxa"/>
            </w:tcMar>
            <w:vAlign w:val="center"/>
          </w:tcPr>
          <w:p w:rsidR="00175423" w:rsidRPr="00EB1AAD" w:rsidRDefault="00175423" w:rsidP="005B1447">
            <w:pPr>
              <w:widowControl w:val="0"/>
              <w:tabs>
                <w:tab w:val="left" w:pos="287"/>
              </w:tabs>
              <w:jc w:val="both"/>
            </w:pPr>
            <w:r w:rsidRPr="00EB1AAD">
              <w:t>Обеспечение формирования культурно-насыщенной городской среды через организацию единого культурного пространства и прав граждан на участие в социокультурной жизни города.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3678A9" w:rsidRDefault="00175423" w:rsidP="005B1447">
            <w:pPr>
              <w:widowControl w:val="0"/>
              <w:jc w:val="both"/>
            </w:pPr>
            <w:bookmarkStart w:id="8" w:name="P63"/>
            <w:bookmarkEnd w:id="8"/>
            <w:r w:rsidRPr="003678A9">
              <w:t>Продукт проекта</w:t>
            </w:r>
          </w:p>
        </w:tc>
        <w:tc>
          <w:tcPr>
            <w:tcW w:w="5590" w:type="dxa"/>
            <w:tcMar>
              <w:top w:w="0" w:type="dxa"/>
              <w:bottom w:w="0" w:type="dxa"/>
            </w:tcMar>
            <w:vAlign w:val="center"/>
          </w:tcPr>
          <w:p w:rsidR="00175423" w:rsidRPr="00EB1AAD" w:rsidRDefault="00175423" w:rsidP="005B1447">
            <w:pPr>
              <w:widowControl w:val="0"/>
              <w:jc w:val="both"/>
            </w:pPr>
            <w:r w:rsidRPr="00EB1AAD">
              <w:t>XXI Федеральный Сабантуй в городе Нижневартовске  Ханты-Мансийского автономного округа – Югры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3678A9" w:rsidRDefault="00175423" w:rsidP="005B1447">
            <w:pPr>
              <w:widowControl w:val="0"/>
              <w:jc w:val="both"/>
            </w:pPr>
            <w:bookmarkStart w:id="9" w:name="P65"/>
            <w:bookmarkEnd w:id="9"/>
            <w:r w:rsidRPr="003678A9">
              <w:lastRenderedPageBreak/>
              <w:t>Месяц, год начала и месяц, год окончания проекта</w:t>
            </w:r>
          </w:p>
        </w:tc>
        <w:tc>
          <w:tcPr>
            <w:tcW w:w="5590" w:type="dxa"/>
            <w:tcMar>
              <w:top w:w="0" w:type="dxa"/>
              <w:bottom w:w="0" w:type="dxa"/>
            </w:tcMar>
            <w:vAlign w:val="center"/>
          </w:tcPr>
          <w:p w:rsidR="00175423" w:rsidRPr="00EB1AAD" w:rsidRDefault="00175423" w:rsidP="005B1447">
            <w:pPr>
              <w:widowControl w:val="0"/>
            </w:pPr>
            <w:r w:rsidRPr="00EB1AAD">
              <w:t>сентябрь 2019 – июнь 2021 года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3678A9" w:rsidRDefault="00175423" w:rsidP="005B1447">
            <w:pPr>
              <w:widowControl w:val="0"/>
              <w:jc w:val="both"/>
            </w:pPr>
            <w:bookmarkStart w:id="10" w:name="P67"/>
            <w:bookmarkEnd w:id="10"/>
            <w:r>
              <w:t>Расходы на реализацию проекта</w:t>
            </w:r>
            <w:r w:rsidRPr="003678A9">
              <w:t xml:space="preserve"> </w:t>
            </w:r>
            <w:r>
              <w:t>(</w:t>
            </w:r>
            <w:r w:rsidRPr="003678A9">
              <w:t>млн. руб.</w:t>
            </w:r>
            <w:r>
              <w:t>)</w:t>
            </w:r>
          </w:p>
        </w:tc>
        <w:tc>
          <w:tcPr>
            <w:tcW w:w="559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5423" w:rsidRPr="00EB1AAD" w:rsidRDefault="00175423" w:rsidP="005B1447">
            <w:pPr>
              <w:widowControl w:val="0"/>
            </w:pPr>
            <w:r w:rsidRPr="00EB1AAD">
              <w:t>0,00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3678A9" w:rsidRDefault="00175423" w:rsidP="005B1447">
            <w:pPr>
              <w:widowControl w:val="0"/>
              <w:jc w:val="both"/>
            </w:pPr>
            <w:bookmarkStart w:id="11" w:name="P69"/>
            <w:bookmarkEnd w:id="11"/>
            <w:r w:rsidRPr="003678A9">
              <w:t>Лица, привлекаемые к реализации проекта</w:t>
            </w:r>
          </w:p>
        </w:tc>
        <w:tc>
          <w:tcPr>
            <w:tcW w:w="559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5423" w:rsidRPr="00EB1AAD" w:rsidRDefault="00175423" w:rsidP="005B1447">
            <w:pPr>
              <w:widowControl w:val="0"/>
              <w:jc w:val="both"/>
            </w:pPr>
            <w:r w:rsidRPr="00EB1AAD">
              <w:t>Волчанина Н.Г., заместитель главы города по социальной и молодежной политике;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>Коротаев М.А., заместитель главы города, директор департамента жилищно-коммунального хозяйства администрации города;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>Кощенко Д.А., заместитель главы города по экономике и финансам;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>Лукаш Н.В., заместитель главы города;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 xml:space="preserve">Ситников В.П., заместитель главы города, директор департамента строительства администрации города; 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>Морозова Н.В., управляющий делами администрации города;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>Селиванова С.В., директор департамента общественных коммуникаций администрации города;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 xml:space="preserve">Хаматов Ф.М., начальник Управления Министерства внутренних дел Российской Федерации по г. Нижневартовску; </w:t>
            </w:r>
          </w:p>
          <w:p w:rsidR="00175423" w:rsidRPr="00EB1AAD" w:rsidRDefault="00175423" w:rsidP="005B1447">
            <w:pPr>
              <w:widowControl w:val="0"/>
              <w:jc w:val="both"/>
            </w:pPr>
            <w:r w:rsidRPr="00EB1AAD">
              <w:t xml:space="preserve">Мухаметзянов Р.Р., председатель общественной организации "Татарская национально-культурная автономия города Нижневартовска "Мирас" 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3678A9" w:rsidRDefault="00175423" w:rsidP="005B1447">
            <w:pPr>
              <w:widowControl w:val="0"/>
              <w:jc w:val="both"/>
            </w:pPr>
            <w:bookmarkStart w:id="12" w:name="P71"/>
            <w:bookmarkEnd w:id="12"/>
            <w:r w:rsidRPr="003678A9">
              <w:t>Взаимосвязь с другими проектами</w:t>
            </w:r>
          </w:p>
        </w:tc>
        <w:tc>
          <w:tcPr>
            <w:tcW w:w="559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5423" w:rsidRPr="000E4EB5" w:rsidRDefault="00175423" w:rsidP="005B1447">
            <w:pPr>
              <w:widowControl w:val="0"/>
              <w:jc w:val="both"/>
            </w:pPr>
            <w:r>
              <w:t>-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3678A9" w:rsidRDefault="00175423" w:rsidP="005B1447">
            <w:pPr>
              <w:widowControl w:val="0"/>
              <w:jc w:val="both"/>
            </w:pPr>
            <w:bookmarkStart w:id="13" w:name="P73"/>
            <w:bookmarkEnd w:id="13"/>
            <w:r w:rsidRPr="003678A9">
              <w:t>Включение проекта в портфель проектов</w:t>
            </w:r>
          </w:p>
        </w:tc>
        <w:tc>
          <w:tcPr>
            <w:tcW w:w="559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5423" w:rsidRPr="000E4EB5" w:rsidRDefault="00175423" w:rsidP="005B1447">
            <w:pPr>
              <w:widowControl w:val="0"/>
            </w:pPr>
            <w:r>
              <w:t>-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</w:tcPr>
          <w:p w:rsidR="00175423" w:rsidRPr="003678A9" w:rsidRDefault="00175423" w:rsidP="005B1447">
            <w:pPr>
              <w:widowControl w:val="0"/>
              <w:jc w:val="both"/>
            </w:pPr>
            <w:bookmarkStart w:id="14" w:name="P75"/>
            <w:bookmarkEnd w:id="14"/>
            <w:r w:rsidRPr="003678A9">
              <w:t>Дополнительные сведения</w:t>
            </w:r>
          </w:p>
        </w:tc>
        <w:tc>
          <w:tcPr>
            <w:tcW w:w="5590" w:type="dxa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</w:pPr>
            <w:r>
              <w:t>-</w:t>
            </w:r>
          </w:p>
        </w:tc>
      </w:tr>
      <w:tr w:rsidR="00175423" w:rsidRPr="003678A9" w:rsidTr="005B1447">
        <w:tc>
          <w:tcPr>
            <w:tcW w:w="9418" w:type="dxa"/>
            <w:gridSpan w:val="2"/>
            <w:tcMar>
              <w:top w:w="0" w:type="dxa"/>
              <w:bottom w:w="0" w:type="dxa"/>
            </w:tcMar>
            <w:vAlign w:val="center"/>
          </w:tcPr>
          <w:p w:rsidR="00175423" w:rsidRPr="004712C4" w:rsidRDefault="00175423" w:rsidP="005B1447">
            <w:pPr>
              <w:widowControl w:val="0"/>
              <w:jc w:val="center"/>
              <w:rPr>
                <w:b/>
              </w:rPr>
            </w:pPr>
            <w:bookmarkStart w:id="15" w:name="P77"/>
            <w:bookmarkEnd w:id="15"/>
            <w:r>
              <w:rPr>
                <w:b/>
                <w:lang w:val="en-US"/>
              </w:rPr>
              <w:t>III</w:t>
            </w:r>
            <w:r w:rsidRPr="004712C4">
              <w:rPr>
                <w:b/>
              </w:rPr>
              <w:t>. Предложение инициатора проекта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  <w:jc w:val="both"/>
            </w:pPr>
            <w:r w:rsidRPr="003678A9">
              <w:t>Куратор проекта</w:t>
            </w:r>
          </w:p>
        </w:tc>
        <w:tc>
          <w:tcPr>
            <w:tcW w:w="559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  <w:jc w:val="both"/>
            </w:pPr>
            <w:r w:rsidRPr="002671F9">
              <w:t>Волчанина Н.Г, заместитель главы города по социальной и молодежной политике</w:t>
            </w:r>
            <w:r>
              <w:t xml:space="preserve"> 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  <w:jc w:val="both"/>
            </w:pPr>
            <w:r w:rsidRPr="003678A9">
              <w:t>Заказчик проекта</w:t>
            </w:r>
          </w:p>
        </w:tc>
        <w:tc>
          <w:tcPr>
            <w:tcW w:w="559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  <w:jc w:val="both"/>
            </w:pPr>
            <w:r>
              <w:t xml:space="preserve">Тихонов В.В. </w:t>
            </w:r>
            <w:r w:rsidRPr="002D3D41">
              <w:t xml:space="preserve">главы города </w:t>
            </w:r>
            <w:r w:rsidRPr="008F1945">
              <w:t>Нижневартовска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  <w:jc w:val="both"/>
            </w:pPr>
            <w:r w:rsidRPr="003678A9">
              <w:t>Руководитель проекта</w:t>
            </w:r>
          </w:p>
        </w:tc>
        <w:tc>
          <w:tcPr>
            <w:tcW w:w="559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5423" w:rsidRPr="00763A14" w:rsidRDefault="00175423" w:rsidP="005B1447">
            <w:pPr>
              <w:widowControl w:val="0"/>
              <w:jc w:val="both"/>
            </w:pPr>
            <w:r>
              <w:t xml:space="preserve">Князев Е.П., директор департамента по социальной политике администрации города </w:t>
            </w:r>
          </w:p>
        </w:tc>
      </w:tr>
      <w:tr w:rsidR="00175423" w:rsidRPr="003678A9" w:rsidTr="005B1447">
        <w:tc>
          <w:tcPr>
            <w:tcW w:w="3828" w:type="dxa"/>
            <w:tcMar>
              <w:top w:w="0" w:type="dxa"/>
              <w:bottom w:w="0" w:type="dxa"/>
            </w:tcMar>
            <w:vAlign w:val="center"/>
          </w:tcPr>
          <w:p w:rsidR="00175423" w:rsidRPr="003678A9" w:rsidRDefault="00175423" w:rsidP="005B1447">
            <w:pPr>
              <w:widowControl w:val="0"/>
            </w:pPr>
            <w:r w:rsidRPr="008F1945">
              <w:t>Группа планирования проекта</w:t>
            </w:r>
          </w:p>
        </w:tc>
        <w:tc>
          <w:tcPr>
            <w:tcW w:w="559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5423" w:rsidRDefault="00175423" w:rsidP="005B1447">
            <w:pPr>
              <w:widowControl w:val="0"/>
              <w:jc w:val="both"/>
            </w:pPr>
            <w:r w:rsidRPr="00EF6AD3">
              <w:t xml:space="preserve">Гребнева Я.В., </w:t>
            </w:r>
            <w:r w:rsidRPr="00763A14">
              <w:t>заместитель директора департамента, начальник управления культуры департамента по социальной политике администрации города</w:t>
            </w:r>
          </w:p>
          <w:p w:rsidR="00175423" w:rsidRPr="003678A9" w:rsidRDefault="00175423" w:rsidP="005B1447">
            <w:pPr>
              <w:widowControl w:val="0"/>
              <w:jc w:val="both"/>
            </w:pPr>
            <w:r>
              <w:t xml:space="preserve">Попов О.Р., заместитель начальника управления культуры </w:t>
            </w:r>
            <w:r w:rsidRPr="00763A14">
              <w:t>департамента по социальной политике администрации города</w:t>
            </w:r>
          </w:p>
        </w:tc>
      </w:tr>
    </w:tbl>
    <w:p w:rsidR="00175423" w:rsidRDefault="00175423" w:rsidP="00175423">
      <w:pPr>
        <w:widowControl w:val="0"/>
        <w:rPr>
          <w:sz w:val="28"/>
          <w:szCs w:val="28"/>
        </w:rPr>
        <w:sectPr w:rsidR="00175423" w:rsidSect="00175423">
          <w:pgSz w:w="11906" w:h="16838"/>
          <w:pgMar w:top="1276" w:right="567" w:bottom="709" w:left="1701" w:header="709" w:footer="709" w:gutter="0"/>
          <w:cols w:space="708"/>
          <w:docGrid w:linePitch="360"/>
        </w:sectPr>
      </w:pPr>
    </w:p>
    <w:tbl>
      <w:tblPr>
        <w:tblW w:w="525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9"/>
        <w:gridCol w:w="5956"/>
        <w:gridCol w:w="2032"/>
        <w:gridCol w:w="1078"/>
        <w:gridCol w:w="1127"/>
        <w:gridCol w:w="753"/>
        <w:gridCol w:w="679"/>
        <w:gridCol w:w="537"/>
        <w:gridCol w:w="540"/>
        <w:gridCol w:w="9"/>
        <w:gridCol w:w="31"/>
      </w:tblGrid>
      <w:tr w:rsidR="00175423" w:rsidRPr="009F06E9" w:rsidTr="005B1447">
        <w:trPr>
          <w:trHeight w:val="177"/>
        </w:trPr>
        <w:tc>
          <w:tcPr>
            <w:tcW w:w="5000" w:type="pct"/>
            <w:gridSpan w:val="12"/>
          </w:tcPr>
          <w:p w:rsidR="00175423" w:rsidRPr="004712C4" w:rsidRDefault="00175423" w:rsidP="005B1447">
            <w:pPr>
              <w:widowControl w:val="0"/>
              <w:jc w:val="center"/>
              <w:rPr>
                <w:b/>
              </w:rPr>
            </w:pPr>
            <w:bookmarkStart w:id="16" w:name="P87"/>
            <w:bookmarkEnd w:id="16"/>
            <w:r>
              <w:rPr>
                <w:b/>
                <w:lang w:val="en-US"/>
              </w:rPr>
              <w:lastRenderedPageBreak/>
              <w:t>IV</w:t>
            </w:r>
            <w:r w:rsidRPr="004712C4">
              <w:rPr>
                <w:b/>
              </w:rPr>
              <w:t>. Финансирование расходов на реализацию проекта</w:t>
            </w:r>
          </w:p>
        </w:tc>
      </w:tr>
      <w:tr w:rsidR="00175423" w:rsidRPr="009F06E9" w:rsidTr="005B1447">
        <w:trPr>
          <w:gridAfter w:val="1"/>
          <w:wAfter w:w="10" w:type="pct"/>
        </w:trPr>
        <w:tc>
          <w:tcPr>
            <w:tcW w:w="138" w:type="pct"/>
            <w:vMerge w:val="restar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bookmarkStart w:id="17" w:name="P88"/>
            <w:bookmarkEnd w:id="17"/>
            <w:r w:rsidRPr="00CB3388">
              <w:rPr>
                <w:b/>
              </w:rPr>
              <w:t>№</w:t>
            </w:r>
          </w:p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п/п</w:t>
            </w:r>
          </w:p>
        </w:tc>
        <w:tc>
          <w:tcPr>
            <w:tcW w:w="735" w:type="pct"/>
            <w:vMerge w:val="restar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bookmarkStart w:id="18" w:name="P89"/>
            <w:bookmarkEnd w:id="18"/>
            <w:r w:rsidRPr="00CB3388">
              <w:rPr>
                <w:b/>
              </w:rPr>
              <w:t>Вид</w:t>
            </w:r>
          </w:p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источника</w:t>
            </w:r>
          </w:p>
          <w:p w:rsidR="00175423" w:rsidRPr="00CB3388" w:rsidRDefault="00175423" w:rsidP="00175423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финансирования</w:t>
            </w:r>
          </w:p>
        </w:tc>
        <w:tc>
          <w:tcPr>
            <w:tcW w:w="1929" w:type="pct"/>
            <w:vMerge w:val="restar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bookmarkStart w:id="19" w:name="P90"/>
            <w:bookmarkEnd w:id="19"/>
            <w:r w:rsidRPr="00CB3388">
              <w:rPr>
                <w:b/>
              </w:rPr>
              <w:t>Документ-основание</w:t>
            </w:r>
          </w:p>
          <w:p w:rsidR="00175423" w:rsidRPr="00CB3388" w:rsidRDefault="00175423" w:rsidP="00175423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финансирования</w:t>
            </w:r>
          </w:p>
        </w:tc>
        <w:tc>
          <w:tcPr>
            <w:tcW w:w="658" w:type="pct"/>
            <w:vMerge w:val="restar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bookmarkStart w:id="20" w:name="P91"/>
            <w:bookmarkEnd w:id="20"/>
            <w:r w:rsidRPr="00CB3388">
              <w:rPr>
                <w:b/>
              </w:rPr>
              <w:t>Статус средств</w:t>
            </w:r>
          </w:p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(утверждены/запланированы к утверждению)</w:t>
            </w:r>
          </w:p>
        </w:tc>
        <w:tc>
          <w:tcPr>
            <w:tcW w:w="1530" w:type="pct"/>
            <w:gridSpan w:val="7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bookmarkStart w:id="21" w:name="P92"/>
            <w:bookmarkEnd w:id="21"/>
            <w:r w:rsidRPr="00CB3388">
              <w:rPr>
                <w:b/>
              </w:rPr>
              <w:t xml:space="preserve">Потребность в финансировании </w:t>
            </w:r>
          </w:p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(млн. руб.)</w:t>
            </w:r>
          </w:p>
        </w:tc>
      </w:tr>
      <w:tr w:rsidR="00175423" w:rsidRPr="009F06E9" w:rsidTr="005B1447">
        <w:trPr>
          <w:gridAfter w:val="2"/>
          <w:wAfter w:w="13" w:type="pct"/>
        </w:trPr>
        <w:tc>
          <w:tcPr>
            <w:tcW w:w="138" w:type="pct"/>
            <w:vMerge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735" w:type="pct"/>
            <w:vMerge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1929" w:type="pct"/>
            <w:vMerge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658" w:type="pct"/>
            <w:vMerge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349" w:type="pct"/>
            <w:vMerge w:val="restar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bookmarkStart w:id="22" w:name="P93"/>
            <w:bookmarkEnd w:id="22"/>
            <w:r w:rsidRPr="00CB3388">
              <w:rPr>
                <w:b/>
              </w:rPr>
              <w:t>всего</w:t>
            </w:r>
          </w:p>
        </w:tc>
        <w:tc>
          <w:tcPr>
            <w:tcW w:w="1178" w:type="pct"/>
            <w:gridSpan w:val="5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bookmarkStart w:id="23" w:name="P94"/>
            <w:bookmarkEnd w:id="23"/>
            <w:r w:rsidRPr="00CB3388">
              <w:rPr>
                <w:b/>
              </w:rPr>
              <w:t>в том числе по годам</w:t>
            </w:r>
          </w:p>
        </w:tc>
      </w:tr>
      <w:tr w:rsidR="00175423" w:rsidRPr="009F06E9" w:rsidTr="005B1447">
        <w:trPr>
          <w:gridAfter w:val="2"/>
          <w:wAfter w:w="13" w:type="pct"/>
        </w:trPr>
        <w:tc>
          <w:tcPr>
            <w:tcW w:w="138" w:type="pct"/>
            <w:vMerge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735" w:type="pct"/>
            <w:vMerge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1929" w:type="pct"/>
            <w:vMerge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658" w:type="pct"/>
            <w:vMerge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349" w:type="pct"/>
            <w:vMerge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365" w:type="pc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2019</w:t>
            </w:r>
          </w:p>
        </w:tc>
        <w:tc>
          <w:tcPr>
            <w:tcW w:w="244" w:type="pc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2020</w:t>
            </w:r>
          </w:p>
        </w:tc>
        <w:tc>
          <w:tcPr>
            <w:tcW w:w="220" w:type="pc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2021</w:t>
            </w:r>
          </w:p>
        </w:tc>
        <w:tc>
          <w:tcPr>
            <w:tcW w:w="174" w:type="pc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...</w:t>
            </w:r>
          </w:p>
        </w:tc>
        <w:tc>
          <w:tcPr>
            <w:tcW w:w="175" w:type="pct"/>
          </w:tcPr>
          <w:p w:rsidR="00175423" w:rsidRPr="00CB3388" w:rsidRDefault="00175423" w:rsidP="005B1447">
            <w:pPr>
              <w:widowControl w:val="0"/>
              <w:jc w:val="center"/>
              <w:rPr>
                <w:b/>
              </w:rPr>
            </w:pPr>
            <w:r w:rsidRPr="00CB3388">
              <w:rPr>
                <w:b/>
              </w:rPr>
              <w:t>...</w:t>
            </w:r>
          </w:p>
        </w:tc>
      </w:tr>
      <w:tr w:rsidR="00175423" w:rsidRPr="00312A07" w:rsidTr="005B1447">
        <w:trPr>
          <w:gridAfter w:val="2"/>
          <w:wAfter w:w="13" w:type="pct"/>
          <w:trHeight w:val="223"/>
        </w:trPr>
        <w:tc>
          <w:tcPr>
            <w:tcW w:w="138" w:type="pc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  <w:r w:rsidRPr="00CB3388">
              <w:t>1.</w:t>
            </w:r>
          </w:p>
        </w:tc>
        <w:tc>
          <w:tcPr>
            <w:tcW w:w="735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CB3388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929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both"/>
              <w:rPr>
                <w:color w:val="FF0000"/>
              </w:rPr>
            </w:pPr>
          </w:p>
        </w:tc>
        <w:tc>
          <w:tcPr>
            <w:tcW w:w="658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9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365" w:type="pct"/>
          </w:tcPr>
          <w:p w:rsidR="00175423" w:rsidRPr="00167AE9" w:rsidRDefault="00175423" w:rsidP="005B1447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244" w:type="pct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220" w:type="pct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174" w:type="pct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175" w:type="pct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</w:tr>
      <w:tr w:rsidR="00175423" w:rsidRPr="00312A07" w:rsidTr="005B1447">
        <w:trPr>
          <w:gridAfter w:val="2"/>
          <w:wAfter w:w="13" w:type="pct"/>
          <w:trHeight w:val="612"/>
        </w:trPr>
        <w:tc>
          <w:tcPr>
            <w:tcW w:w="138" w:type="pc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  <w:r w:rsidRPr="00CB3388">
              <w:t>2.</w:t>
            </w:r>
          </w:p>
        </w:tc>
        <w:tc>
          <w:tcPr>
            <w:tcW w:w="735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CB3388">
              <w:rPr>
                <w:color w:val="000000"/>
              </w:rPr>
              <w:t>Бюджет автономного округа</w:t>
            </w:r>
          </w:p>
        </w:tc>
        <w:tc>
          <w:tcPr>
            <w:tcW w:w="1929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both"/>
              <w:rPr>
                <w:color w:val="FF0000"/>
              </w:rPr>
            </w:pPr>
            <w:r w:rsidRPr="002C1254">
              <w:t>постановление правительства Ханты-Мансийского автономного округа - Югры от 5 октября 2018 года    № 341-п «О государственной программе Ханты-Мансийского автономного округа – Югры «Культурное пространство» (Актуальная редакция)</w:t>
            </w:r>
          </w:p>
        </w:tc>
        <w:tc>
          <w:tcPr>
            <w:tcW w:w="658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9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365" w:type="pct"/>
          </w:tcPr>
          <w:p w:rsidR="00175423" w:rsidRPr="00167AE9" w:rsidRDefault="00175423" w:rsidP="005B1447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244" w:type="pct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220" w:type="pct"/>
          </w:tcPr>
          <w:p w:rsidR="00175423" w:rsidRDefault="00175423" w:rsidP="005B1447">
            <w:pPr>
              <w:widowControl w:val="0"/>
              <w:jc w:val="center"/>
            </w:pPr>
          </w:p>
        </w:tc>
        <w:tc>
          <w:tcPr>
            <w:tcW w:w="174" w:type="pct"/>
          </w:tcPr>
          <w:p w:rsidR="00175423" w:rsidRDefault="00175423" w:rsidP="005B1447">
            <w:pPr>
              <w:widowControl w:val="0"/>
              <w:jc w:val="center"/>
            </w:pPr>
          </w:p>
        </w:tc>
        <w:tc>
          <w:tcPr>
            <w:tcW w:w="175" w:type="pct"/>
          </w:tcPr>
          <w:p w:rsidR="00175423" w:rsidRDefault="00175423" w:rsidP="005B1447">
            <w:pPr>
              <w:widowControl w:val="0"/>
              <w:jc w:val="center"/>
            </w:pPr>
          </w:p>
        </w:tc>
      </w:tr>
      <w:tr w:rsidR="00175423" w:rsidRPr="00312A07" w:rsidTr="005B1447">
        <w:trPr>
          <w:gridAfter w:val="2"/>
          <w:wAfter w:w="13" w:type="pct"/>
          <w:trHeight w:val="1072"/>
        </w:trPr>
        <w:tc>
          <w:tcPr>
            <w:tcW w:w="138" w:type="pct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  <w:r w:rsidRPr="00CB3388">
              <w:t>3.</w:t>
            </w:r>
          </w:p>
        </w:tc>
        <w:tc>
          <w:tcPr>
            <w:tcW w:w="735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both"/>
              <w:rPr>
                <w:color w:val="000000"/>
              </w:rPr>
            </w:pPr>
            <w:r w:rsidRPr="00CB3388">
              <w:rPr>
                <w:color w:val="000000"/>
              </w:rPr>
              <w:t>Местный бюджет</w:t>
            </w:r>
          </w:p>
        </w:tc>
        <w:tc>
          <w:tcPr>
            <w:tcW w:w="1929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both"/>
              <w:rPr>
                <w:color w:val="FF0000"/>
              </w:rPr>
            </w:pPr>
            <w:r w:rsidRPr="00CB3388">
              <w:t>постановление администрации города Нижневартовска от 27 августа 2018 года №1167 "Об утверждении муниципальной программы "Развитие социальной сферы города Нижневартовска на 2019 - 2030 годы"</w:t>
            </w:r>
          </w:p>
        </w:tc>
        <w:tc>
          <w:tcPr>
            <w:tcW w:w="658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9" w:type="pct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365" w:type="pct"/>
          </w:tcPr>
          <w:p w:rsidR="00175423" w:rsidRPr="00167AE9" w:rsidRDefault="00175423" w:rsidP="005B1447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244" w:type="pct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220" w:type="pct"/>
          </w:tcPr>
          <w:p w:rsidR="00175423" w:rsidRDefault="00175423" w:rsidP="005B1447">
            <w:pPr>
              <w:widowControl w:val="0"/>
              <w:jc w:val="center"/>
            </w:pPr>
          </w:p>
        </w:tc>
        <w:tc>
          <w:tcPr>
            <w:tcW w:w="174" w:type="pct"/>
          </w:tcPr>
          <w:p w:rsidR="00175423" w:rsidRDefault="00175423" w:rsidP="005B1447">
            <w:pPr>
              <w:widowControl w:val="0"/>
              <w:jc w:val="center"/>
            </w:pPr>
          </w:p>
        </w:tc>
        <w:tc>
          <w:tcPr>
            <w:tcW w:w="175" w:type="pct"/>
          </w:tcPr>
          <w:p w:rsidR="00175423" w:rsidRDefault="00175423" w:rsidP="005B1447">
            <w:pPr>
              <w:widowControl w:val="0"/>
              <w:jc w:val="center"/>
            </w:pPr>
          </w:p>
        </w:tc>
      </w:tr>
      <w:tr w:rsidR="00175423" w:rsidRPr="00312A07" w:rsidTr="005B1447">
        <w:trPr>
          <w:gridAfter w:val="2"/>
          <w:wAfter w:w="13" w:type="pct"/>
          <w:trHeight w:val="170"/>
        </w:trPr>
        <w:tc>
          <w:tcPr>
            <w:tcW w:w="138" w:type="pct"/>
            <w:shd w:val="clear" w:color="auto" w:fill="auto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  <w:r w:rsidRPr="00CB3388">
              <w:t>4.</w:t>
            </w:r>
          </w:p>
        </w:tc>
        <w:tc>
          <w:tcPr>
            <w:tcW w:w="735" w:type="pct"/>
            <w:shd w:val="clear" w:color="auto" w:fill="auto"/>
          </w:tcPr>
          <w:p w:rsidR="00175423" w:rsidRPr="00CB3388" w:rsidRDefault="00175423" w:rsidP="005B1447">
            <w:pPr>
              <w:widowControl w:val="0"/>
            </w:pPr>
            <w:r w:rsidRPr="00CB3388">
              <w:t>Местный бюджет</w:t>
            </w:r>
          </w:p>
        </w:tc>
        <w:tc>
          <w:tcPr>
            <w:tcW w:w="1929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both"/>
            </w:pPr>
            <w:r w:rsidRPr="00CB3388">
              <w:t>постановление администрации города от 17 декабря 2015 года №2269 "Об утверждении муниципальной программы "Содержание дорожного хозяйства, организация транспортного обслуживания и благоустройство территории города Нижневартовска на 2018-2025 годы и на период до 2030 года"</w:t>
            </w:r>
          </w:p>
        </w:tc>
        <w:tc>
          <w:tcPr>
            <w:tcW w:w="658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349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65" w:type="pct"/>
            <w:shd w:val="clear" w:color="auto" w:fill="auto"/>
          </w:tcPr>
          <w:p w:rsidR="00175423" w:rsidRPr="00167AE9" w:rsidRDefault="00175423" w:rsidP="005B144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44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174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175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</w:tr>
      <w:tr w:rsidR="00175423" w:rsidRPr="00312A07" w:rsidTr="005B1447">
        <w:trPr>
          <w:gridAfter w:val="2"/>
          <w:wAfter w:w="13" w:type="pct"/>
          <w:trHeight w:val="170"/>
        </w:trPr>
        <w:tc>
          <w:tcPr>
            <w:tcW w:w="138" w:type="pct"/>
            <w:shd w:val="clear" w:color="auto" w:fill="auto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  <w:r w:rsidRPr="00CB3388">
              <w:t>5.</w:t>
            </w:r>
          </w:p>
        </w:tc>
        <w:tc>
          <w:tcPr>
            <w:tcW w:w="735" w:type="pct"/>
            <w:shd w:val="clear" w:color="auto" w:fill="auto"/>
          </w:tcPr>
          <w:p w:rsidR="00175423" w:rsidRPr="00CB3388" w:rsidRDefault="00175423" w:rsidP="005B1447">
            <w:pPr>
              <w:widowControl w:val="0"/>
            </w:pPr>
            <w:r w:rsidRPr="00CB3388">
              <w:t>Иной источник (соглашение)</w:t>
            </w:r>
          </w:p>
        </w:tc>
        <w:tc>
          <w:tcPr>
            <w:tcW w:w="1929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both"/>
            </w:pPr>
          </w:p>
        </w:tc>
        <w:tc>
          <w:tcPr>
            <w:tcW w:w="658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center"/>
            </w:pPr>
          </w:p>
        </w:tc>
        <w:tc>
          <w:tcPr>
            <w:tcW w:w="349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65" w:type="pct"/>
            <w:shd w:val="clear" w:color="auto" w:fill="auto"/>
          </w:tcPr>
          <w:p w:rsidR="00175423" w:rsidRPr="00167AE9" w:rsidRDefault="00175423" w:rsidP="005B144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44" w:type="pct"/>
            <w:shd w:val="clear" w:color="auto" w:fill="auto"/>
          </w:tcPr>
          <w:p w:rsidR="00175423" w:rsidRDefault="00175423" w:rsidP="005B1447">
            <w:pPr>
              <w:widowControl w:val="0"/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175423" w:rsidRDefault="00175423" w:rsidP="005B1447">
            <w:pPr>
              <w:widowControl w:val="0"/>
              <w:jc w:val="center"/>
            </w:pPr>
          </w:p>
        </w:tc>
        <w:tc>
          <w:tcPr>
            <w:tcW w:w="174" w:type="pct"/>
            <w:shd w:val="clear" w:color="auto" w:fill="auto"/>
          </w:tcPr>
          <w:p w:rsidR="00175423" w:rsidRDefault="00175423" w:rsidP="005B1447">
            <w:pPr>
              <w:widowControl w:val="0"/>
              <w:jc w:val="center"/>
            </w:pPr>
          </w:p>
        </w:tc>
        <w:tc>
          <w:tcPr>
            <w:tcW w:w="175" w:type="pct"/>
            <w:shd w:val="clear" w:color="auto" w:fill="auto"/>
          </w:tcPr>
          <w:p w:rsidR="00175423" w:rsidRDefault="00175423" w:rsidP="005B1447">
            <w:pPr>
              <w:widowControl w:val="0"/>
              <w:jc w:val="center"/>
            </w:pPr>
          </w:p>
        </w:tc>
      </w:tr>
      <w:tr w:rsidR="00175423" w:rsidRPr="00312A07" w:rsidTr="005B1447">
        <w:trPr>
          <w:gridAfter w:val="2"/>
          <w:wAfter w:w="13" w:type="pct"/>
          <w:trHeight w:val="170"/>
        </w:trPr>
        <w:tc>
          <w:tcPr>
            <w:tcW w:w="138" w:type="pct"/>
            <w:shd w:val="clear" w:color="auto" w:fill="auto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  <w:r w:rsidRPr="00CB3388">
              <w:t>6.</w:t>
            </w:r>
          </w:p>
        </w:tc>
        <w:tc>
          <w:tcPr>
            <w:tcW w:w="735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both"/>
            </w:pPr>
            <w:r w:rsidRPr="00CB3388">
              <w:t>Иной источник (средства инвестора, иные)</w:t>
            </w:r>
          </w:p>
        </w:tc>
        <w:tc>
          <w:tcPr>
            <w:tcW w:w="1929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both"/>
            </w:pPr>
            <w:r w:rsidRPr="00CB3388">
              <w:t>соглашения</w:t>
            </w:r>
          </w:p>
        </w:tc>
        <w:tc>
          <w:tcPr>
            <w:tcW w:w="658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349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65" w:type="pct"/>
            <w:shd w:val="clear" w:color="auto" w:fill="auto"/>
          </w:tcPr>
          <w:p w:rsidR="00175423" w:rsidRPr="00167AE9" w:rsidRDefault="00175423" w:rsidP="005B144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44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174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175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</w:tr>
      <w:tr w:rsidR="00175423" w:rsidRPr="00312A07" w:rsidTr="005B1447">
        <w:trPr>
          <w:gridAfter w:val="2"/>
          <w:wAfter w:w="13" w:type="pct"/>
          <w:trHeight w:val="170"/>
        </w:trPr>
        <w:tc>
          <w:tcPr>
            <w:tcW w:w="138" w:type="pct"/>
            <w:shd w:val="clear" w:color="auto" w:fill="auto"/>
            <w:tcMar>
              <w:top w:w="0" w:type="dxa"/>
              <w:bottom w:w="0" w:type="dxa"/>
            </w:tcMar>
          </w:tcPr>
          <w:p w:rsidR="00175423" w:rsidRPr="00CB3388" w:rsidRDefault="00175423" w:rsidP="005B1447">
            <w:pPr>
              <w:widowControl w:val="0"/>
              <w:jc w:val="center"/>
            </w:pPr>
            <w:r>
              <w:t xml:space="preserve">7. </w:t>
            </w:r>
          </w:p>
        </w:tc>
        <w:tc>
          <w:tcPr>
            <w:tcW w:w="735" w:type="pct"/>
            <w:shd w:val="clear" w:color="auto" w:fill="auto"/>
          </w:tcPr>
          <w:p w:rsidR="00175423" w:rsidRPr="00CB3388" w:rsidRDefault="00175423" w:rsidP="005B1447">
            <w:pPr>
              <w:widowControl w:val="0"/>
            </w:pPr>
            <w:r>
              <w:t>Иной источник  (прив -леченные средства)</w:t>
            </w:r>
          </w:p>
        </w:tc>
        <w:tc>
          <w:tcPr>
            <w:tcW w:w="1929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both"/>
            </w:pPr>
          </w:p>
        </w:tc>
        <w:tc>
          <w:tcPr>
            <w:tcW w:w="658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349" w:type="pct"/>
            <w:shd w:val="clear" w:color="auto" w:fill="auto"/>
          </w:tcPr>
          <w:p w:rsidR="00175423" w:rsidRPr="00CB3388" w:rsidRDefault="00175423" w:rsidP="005B144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65" w:type="pct"/>
            <w:shd w:val="clear" w:color="auto" w:fill="auto"/>
          </w:tcPr>
          <w:p w:rsidR="00175423" w:rsidRPr="00167AE9" w:rsidRDefault="00175423" w:rsidP="005B144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44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174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  <w:tc>
          <w:tcPr>
            <w:tcW w:w="175" w:type="pct"/>
            <w:shd w:val="clear" w:color="auto" w:fill="auto"/>
          </w:tcPr>
          <w:p w:rsidR="00175423" w:rsidRPr="00B65955" w:rsidRDefault="00175423" w:rsidP="005B1447">
            <w:pPr>
              <w:widowControl w:val="0"/>
              <w:jc w:val="center"/>
            </w:pPr>
          </w:p>
        </w:tc>
      </w:tr>
      <w:tr w:rsidR="00175423" w:rsidRPr="00EB1AAD" w:rsidTr="005B1447">
        <w:trPr>
          <w:gridAfter w:val="2"/>
          <w:wAfter w:w="13" w:type="pct"/>
          <w:trHeight w:val="170"/>
        </w:trPr>
        <w:tc>
          <w:tcPr>
            <w:tcW w:w="3460" w:type="pct"/>
            <w:gridSpan w:val="4"/>
            <w:shd w:val="clear" w:color="auto" w:fill="auto"/>
            <w:tcMar>
              <w:top w:w="0" w:type="dxa"/>
              <w:bottom w:w="0" w:type="dxa"/>
            </w:tcMar>
          </w:tcPr>
          <w:p w:rsidR="00175423" w:rsidRPr="00EB1AAD" w:rsidRDefault="00175423" w:rsidP="005B1447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EB1AAD">
              <w:rPr>
                <w:b/>
              </w:rPr>
              <w:t xml:space="preserve">Итого: </w:t>
            </w:r>
          </w:p>
        </w:tc>
        <w:tc>
          <w:tcPr>
            <w:tcW w:w="349" w:type="pct"/>
            <w:shd w:val="clear" w:color="auto" w:fill="auto"/>
          </w:tcPr>
          <w:p w:rsidR="00175423" w:rsidRPr="00EB1AAD" w:rsidRDefault="00175423" w:rsidP="005B1447">
            <w:pPr>
              <w:widowControl w:val="0"/>
              <w:jc w:val="center"/>
            </w:pPr>
            <w:r w:rsidRPr="00EB1AAD">
              <w:t>0,00</w:t>
            </w:r>
          </w:p>
        </w:tc>
        <w:tc>
          <w:tcPr>
            <w:tcW w:w="365" w:type="pct"/>
            <w:shd w:val="clear" w:color="auto" w:fill="auto"/>
          </w:tcPr>
          <w:p w:rsidR="00175423" w:rsidRPr="00EB1AAD" w:rsidRDefault="00175423" w:rsidP="005B1447">
            <w:pPr>
              <w:widowControl w:val="0"/>
              <w:jc w:val="center"/>
            </w:pPr>
          </w:p>
        </w:tc>
        <w:tc>
          <w:tcPr>
            <w:tcW w:w="244" w:type="pct"/>
            <w:shd w:val="clear" w:color="auto" w:fill="auto"/>
          </w:tcPr>
          <w:p w:rsidR="00175423" w:rsidRPr="00EB1AAD" w:rsidRDefault="00175423" w:rsidP="005B1447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175423" w:rsidRPr="00EB1AAD" w:rsidRDefault="00175423" w:rsidP="005B1447">
            <w:pPr>
              <w:widowControl w:val="0"/>
              <w:jc w:val="center"/>
            </w:pPr>
          </w:p>
        </w:tc>
        <w:tc>
          <w:tcPr>
            <w:tcW w:w="174" w:type="pct"/>
            <w:shd w:val="clear" w:color="auto" w:fill="auto"/>
          </w:tcPr>
          <w:p w:rsidR="00175423" w:rsidRPr="00EB1AAD" w:rsidRDefault="00175423" w:rsidP="005B1447">
            <w:pPr>
              <w:widowControl w:val="0"/>
              <w:jc w:val="center"/>
            </w:pPr>
          </w:p>
        </w:tc>
        <w:tc>
          <w:tcPr>
            <w:tcW w:w="175" w:type="pct"/>
            <w:shd w:val="clear" w:color="auto" w:fill="auto"/>
          </w:tcPr>
          <w:p w:rsidR="00175423" w:rsidRPr="00EB1AAD" w:rsidRDefault="00175423" w:rsidP="005B1447">
            <w:pPr>
              <w:widowControl w:val="0"/>
              <w:jc w:val="center"/>
            </w:pPr>
          </w:p>
        </w:tc>
      </w:tr>
    </w:tbl>
    <w:p w:rsidR="00175423" w:rsidRPr="00EB1AAD" w:rsidRDefault="00175423" w:rsidP="00175423">
      <w:pPr>
        <w:widowControl w:val="0"/>
        <w:jc w:val="both"/>
      </w:pPr>
      <w:bookmarkStart w:id="24" w:name="P120"/>
      <w:bookmarkEnd w:id="24"/>
    </w:p>
    <w:p w:rsidR="00175423" w:rsidRPr="00175423" w:rsidRDefault="00175423" w:rsidP="00175423">
      <w:pPr>
        <w:widowControl w:val="0"/>
        <w:jc w:val="both"/>
        <w:rPr>
          <w:sz w:val="28"/>
          <w:szCs w:val="28"/>
        </w:rPr>
        <w:sectPr w:rsidR="00175423" w:rsidRPr="00175423" w:rsidSect="00175423">
          <w:footerReference w:type="even" r:id="rId8"/>
          <w:footerReference w:type="default" r:id="rId9"/>
          <w:pgSz w:w="16838" w:h="11906" w:orient="landscape"/>
          <w:pgMar w:top="1135" w:right="1134" w:bottom="709" w:left="992" w:header="709" w:footer="709" w:gutter="0"/>
          <w:cols w:space="708"/>
          <w:docGrid w:linePitch="360"/>
        </w:sectPr>
      </w:pPr>
      <w:r>
        <w:rPr>
          <w:sz w:val="28"/>
          <w:szCs w:val="28"/>
        </w:rPr>
        <w:t>Инициатор проекта</w:t>
      </w:r>
      <w:r w:rsidRPr="00EB1AAD">
        <w:rPr>
          <w:sz w:val="28"/>
          <w:szCs w:val="28"/>
        </w:rPr>
        <w:t xml:space="preserve"> _________________ </w:t>
      </w:r>
      <w:r>
        <w:rPr>
          <w:sz w:val="28"/>
          <w:szCs w:val="28"/>
        </w:rPr>
        <w:t>Ситников В.П.</w:t>
      </w:r>
    </w:p>
    <w:p w:rsidR="00AE704A" w:rsidRDefault="00AE704A" w:rsidP="002F2664">
      <w:pPr>
        <w:ind w:right="283"/>
        <w:rPr>
          <w:rFonts w:eastAsia="Calibri"/>
          <w:sz w:val="28"/>
          <w:szCs w:val="28"/>
        </w:rPr>
      </w:pPr>
    </w:p>
    <w:sectPr w:rsidR="00AE704A" w:rsidSect="0068176D">
      <w:pgSz w:w="11906" w:h="16838"/>
      <w:pgMar w:top="1135" w:right="70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7D0B"/>
    <w:multiLevelType w:val="hybridMultilevel"/>
    <w:tmpl w:val="ADA8750A"/>
    <w:lvl w:ilvl="0" w:tplc="C44060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20AE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4D01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3F30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423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640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0C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55A5"/>
    <w:rsid w:val="002C7D86"/>
    <w:rsid w:val="002C7F49"/>
    <w:rsid w:val="002D0497"/>
    <w:rsid w:val="002D0845"/>
    <w:rsid w:val="002D1762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34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4A44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099A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3F0"/>
    <w:rsid w:val="004F2C07"/>
    <w:rsid w:val="004F334D"/>
    <w:rsid w:val="004F36EC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3B0C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04BC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14D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176D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8C"/>
    <w:rsid w:val="006A04AB"/>
    <w:rsid w:val="006A0638"/>
    <w:rsid w:val="006A4BD9"/>
    <w:rsid w:val="006A72BD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D7590"/>
    <w:rsid w:val="006E0AB1"/>
    <w:rsid w:val="006E0F6C"/>
    <w:rsid w:val="006E34E3"/>
    <w:rsid w:val="006E4D49"/>
    <w:rsid w:val="006E4DBC"/>
    <w:rsid w:val="006E52B6"/>
    <w:rsid w:val="006E5361"/>
    <w:rsid w:val="006E6C1B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34D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5E77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77EB7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3DDD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1162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23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12E8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E70B1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06502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5AB7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28F1"/>
    <w:rsid w:val="00CD4D83"/>
    <w:rsid w:val="00CD562D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3952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48D2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55BA2"/>
    <w:rsid w:val="00F60E5E"/>
    <w:rsid w:val="00F61014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30E7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5A8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C53F0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uiPriority w:val="99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  <w:style w:type="paragraph" w:styleId="ac">
    <w:name w:val="footnote text"/>
    <w:basedOn w:val="a"/>
    <w:link w:val="ad"/>
    <w:uiPriority w:val="99"/>
    <w:unhideWhenUsed/>
    <w:rsid w:val="0068176D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68176D"/>
    <w:rPr>
      <w:rFonts w:ascii="Calibri" w:eastAsia="Calibri" w:hAnsi="Calibri"/>
      <w:lang w:eastAsia="en-US"/>
    </w:rPr>
  </w:style>
  <w:style w:type="character" w:styleId="ae">
    <w:name w:val="footnote reference"/>
    <w:uiPriority w:val="99"/>
    <w:unhideWhenUsed/>
    <w:rsid w:val="00681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54D9-5FC7-437B-B1D6-85A74098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10</Pages>
  <Words>1427</Words>
  <Characters>11302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49</cp:revision>
  <cp:lastPrinted>2019-09-27T10:24:00Z</cp:lastPrinted>
  <dcterms:created xsi:type="dcterms:W3CDTF">2019-01-29T04:37:00Z</dcterms:created>
  <dcterms:modified xsi:type="dcterms:W3CDTF">2019-09-27T10:26:00Z</dcterms:modified>
</cp:coreProperties>
</file>