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FE" w:rsidRDefault="00F96218" w:rsidP="00F96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18">
        <w:rPr>
          <w:rFonts w:ascii="Times New Roman" w:hAnsi="Times New Roman" w:cs="Times New Roman"/>
          <w:b/>
          <w:sz w:val="28"/>
          <w:szCs w:val="28"/>
        </w:rPr>
        <w:t>Срав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96218">
        <w:rPr>
          <w:rFonts w:ascii="Times New Roman" w:hAnsi="Times New Roman" w:cs="Times New Roman"/>
          <w:b/>
          <w:sz w:val="28"/>
          <w:szCs w:val="28"/>
        </w:rPr>
        <w:t>ительная 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7420"/>
        <w:gridCol w:w="7864"/>
      </w:tblGrid>
      <w:tr w:rsidR="00F96218" w:rsidTr="00F96218">
        <w:tc>
          <w:tcPr>
            <w:tcW w:w="617" w:type="dxa"/>
          </w:tcPr>
          <w:p w:rsidR="00F96218" w:rsidRPr="001866DB" w:rsidRDefault="00F96218" w:rsidP="00F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866D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866D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429" w:type="dxa"/>
          </w:tcPr>
          <w:p w:rsidR="00F96218" w:rsidRDefault="00B703D1" w:rsidP="00C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96218">
              <w:rPr>
                <w:rFonts w:ascii="Times New Roman" w:hAnsi="Times New Roman" w:cs="Times New Roman"/>
                <w:b/>
                <w:sz w:val="28"/>
                <w:szCs w:val="28"/>
              </w:rPr>
              <w:t>едакция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период апробации </w:t>
            </w:r>
            <w:r w:rsidR="00C87603">
              <w:rPr>
                <w:rFonts w:ascii="Times New Roman" w:hAnsi="Times New Roman" w:cs="Times New Roman"/>
                <w:b/>
                <w:sz w:val="28"/>
                <w:szCs w:val="28"/>
              </w:rPr>
              <w:t>до 31.12.2017</w:t>
            </w:r>
          </w:p>
          <w:p w:rsidR="00C87603" w:rsidRDefault="00C87603" w:rsidP="00C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60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 администрации города Нижневартовска от 29.09.2017 №1464 «Об утверждении порядка орган</w:t>
            </w:r>
            <w:r w:rsidRPr="00C8760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87603">
              <w:rPr>
                <w:rFonts w:ascii="Times New Roman" w:hAnsi="Times New Roman" w:cs="Times New Roman"/>
                <w:b/>
                <w:sz w:val="28"/>
                <w:szCs w:val="28"/>
              </w:rPr>
              <w:t>зации работы по персонифицированному финансиров</w:t>
            </w:r>
            <w:r w:rsidRPr="00C8760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87603">
              <w:rPr>
                <w:rFonts w:ascii="Times New Roman" w:hAnsi="Times New Roman" w:cs="Times New Roman"/>
                <w:b/>
                <w:sz w:val="28"/>
                <w:szCs w:val="28"/>
              </w:rPr>
              <w:t>нию дополнительного образования детей в городе Ни</w:t>
            </w:r>
            <w:r w:rsidRPr="00C8760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87603">
              <w:rPr>
                <w:rFonts w:ascii="Times New Roman" w:hAnsi="Times New Roman" w:cs="Times New Roman"/>
                <w:b/>
                <w:sz w:val="28"/>
                <w:szCs w:val="28"/>
              </w:rPr>
              <w:t>невартовске на 2017 год»</w:t>
            </w:r>
          </w:p>
          <w:p w:rsidR="00C87603" w:rsidRDefault="00C87603" w:rsidP="00186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(утратило силу)</w:t>
            </w:r>
          </w:p>
        </w:tc>
        <w:tc>
          <w:tcPr>
            <w:tcW w:w="7874" w:type="dxa"/>
          </w:tcPr>
          <w:p w:rsidR="00F96218" w:rsidRPr="004D5890" w:rsidRDefault="00B703D1" w:rsidP="00C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90">
              <w:rPr>
                <w:rFonts w:ascii="Times New Roman" w:hAnsi="Times New Roman" w:cs="Times New Roman"/>
                <w:b/>
                <w:sz w:val="28"/>
                <w:szCs w:val="28"/>
              </w:rPr>
              <w:t>Редакция на период введения с 2018 года</w:t>
            </w:r>
          </w:p>
          <w:p w:rsidR="00C87603" w:rsidRPr="004D5890" w:rsidRDefault="00C87603" w:rsidP="00C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90">
              <w:rPr>
                <w:rFonts w:ascii="Times New Roman" w:hAnsi="Times New Roman" w:cs="Times New Roman"/>
                <w:b/>
                <w:sz w:val="28"/>
                <w:szCs w:val="28"/>
              </w:rPr>
              <w:t>ПРОЕКТ ПОСТАНОВЛЕНИЯ</w:t>
            </w:r>
          </w:p>
          <w:p w:rsidR="00C87603" w:rsidRPr="004D5890" w:rsidRDefault="00C87603" w:rsidP="00C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890">
              <w:rPr>
                <w:rFonts w:ascii="Times New Roman" w:hAnsi="Times New Roman" w:cs="Times New Roman"/>
                <w:b/>
                <w:sz w:val="28"/>
                <w:szCs w:val="28"/>
              </w:rPr>
              <w:t>«Об утверждении порядка организации работы по перс</w:t>
            </w:r>
            <w:r w:rsidRPr="004D589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D5890">
              <w:rPr>
                <w:rFonts w:ascii="Times New Roman" w:hAnsi="Times New Roman" w:cs="Times New Roman"/>
                <w:b/>
                <w:sz w:val="28"/>
                <w:szCs w:val="28"/>
              </w:rPr>
              <w:t>нифицированному финансированию дополнительного о</w:t>
            </w:r>
            <w:r w:rsidRPr="004D589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4D5890">
              <w:rPr>
                <w:rFonts w:ascii="Times New Roman" w:hAnsi="Times New Roman" w:cs="Times New Roman"/>
                <w:b/>
                <w:sz w:val="28"/>
                <w:szCs w:val="28"/>
              </w:rPr>
              <w:t>разования детей в городе Нижневартовске»</w:t>
            </w:r>
          </w:p>
          <w:p w:rsidR="00C87603" w:rsidRPr="004D5890" w:rsidRDefault="00C87603" w:rsidP="00C87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347B" w:rsidTr="00F96218">
        <w:tc>
          <w:tcPr>
            <w:tcW w:w="617" w:type="dxa"/>
          </w:tcPr>
          <w:p w:rsidR="0062347B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866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7429" w:type="dxa"/>
          </w:tcPr>
          <w:p w:rsidR="0062347B" w:rsidRDefault="0062347B" w:rsidP="00623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32016">
              <w:rPr>
                <w:rFonts w:ascii="Times New Roman" w:hAnsi="Times New Roman" w:cs="Times New Roman"/>
                <w:b/>
                <w:sz w:val="28"/>
                <w:szCs w:val="28"/>
              </w:rPr>
              <w:t>. Порядок уста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новления/прекращения договорных </w:t>
            </w:r>
            <w:r w:rsidRPr="00632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взаимоотношений </w:t>
            </w:r>
          </w:p>
          <w:p w:rsidR="0062347B" w:rsidRPr="00632016" w:rsidRDefault="0062347B" w:rsidP="00623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 поставщиками образовательных услуг </w:t>
            </w:r>
          </w:p>
          <w:p w:rsidR="0062347B" w:rsidRPr="00632016" w:rsidRDefault="0062347B" w:rsidP="00623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b/>
                <w:sz w:val="28"/>
                <w:szCs w:val="28"/>
              </w:rPr>
              <w:t>и родителями (законными представителями) детей</w:t>
            </w:r>
          </w:p>
          <w:p w:rsidR="0062347B" w:rsidRDefault="0062347B" w:rsidP="00F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4" w:type="dxa"/>
          </w:tcPr>
          <w:p w:rsidR="0062347B" w:rsidRPr="00B15757" w:rsidRDefault="0062347B" w:rsidP="00623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15757">
              <w:rPr>
                <w:rFonts w:ascii="Times New Roman" w:hAnsi="Times New Roman" w:cs="Times New Roman"/>
                <w:b/>
                <w:sz w:val="28"/>
                <w:szCs w:val="28"/>
              </w:rPr>
              <w:t>. Порядок установления/прекращения договорных вза</w:t>
            </w:r>
            <w:r w:rsidRPr="00B1575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15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моотношений </w:t>
            </w:r>
          </w:p>
          <w:p w:rsidR="0062347B" w:rsidRPr="00B15757" w:rsidRDefault="0062347B" w:rsidP="00623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 поставщиками образовательных услуг </w:t>
            </w:r>
          </w:p>
          <w:p w:rsidR="0062347B" w:rsidRDefault="0062347B" w:rsidP="00623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b/>
                <w:sz w:val="28"/>
                <w:szCs w:val="28"/>
              </w:rPr>
              <w:t>и родителями (законными представителями) детей</w:t>
            </w:r>
          </w:p>
        </w:tc>
      </w:tr>
      <w:tr w:rsidR="00F96218" w:rsidTr="00F96218">
        <w:tc>
          <w:tcPr>
            <w:tcW w:w="617" w:type="dxa"/>
          </w:tcPr>
          <w:p w:rsidR="00F96218" w:rsidRPr="001866DB" w:rsidRDefault="0001576A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66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6218" w:rsidRPr="001866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86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7429" w:type="dxa"/>
          </w:tcPr>
          <w:p w:rsidR="0062347B" w:rsidRDefault="0062347B" w:rsidP="0011239B">
            <w:pPr>
              <w:shd w:val="clear" w:color="auto" w:fill="FFFFFF"/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4.1. Родители (законные представители) детей, </w:t>
            </w:r>
            <w:proofErr w:type="gramStart"/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чивших</w:t>
            </w:r>
            <w:proofErr w:type="gramEnd"/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сертификаты дополнительного образования, имеют право использовать сертификат дополнительного образов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ния для оплаты услуг по обучению по любому модулю д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полнительной общеобразовательной общеразвивающей программы, для которого одновременно выполняются сл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дующие условия:</w:t>
            </w:r>
          </w:p>
          <w:p w:rsidR="0062347B" w:rsidRPr="00632016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- дополнительная общеобразовательная общеразв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вающая программа включена оператором персонифицир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ванного финансирования в реестр образовательных пр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грамм;</w:t>
            </w:r>
          </w:p>
          <w:p w:rsidR="0062347B" w:rsidRPr="00632016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- для модуля дополнительной общеобразовательной общеразвивающей программы открыта возможность зачи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ления на обучение;</w:t>
            </w:r>
          </w:p>
          <w:p w:rsidR="0062347B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- число договоров об обучении по дополнительн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ключенных и действующих в текущем году, меньше уст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новленного лимита зачисления на обучение по дополн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общеразвивающей пр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грамме;</w:t>
            </w:r>
          </w:p>
          <w:p w:rsidR="0062347B" w:rsidRPr="00D968BA" w:rsidRDefault="0062347B" w:rsidP="001123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E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0ED8">
              <w:rPr>
                <w:rFonts w:ascii="Times New Roman" w:hAnsi="Times New Roman" w:cs="Times New Roman"/>
                <w:sz w:val="28"/>
                <w:szCs w:val="28"/>
              </w:rPr>
              <w:t xml:space="preserve">число договоров об обучении по </w:t>
            </w:r>
            <w:r w:rsidRPr="00666E65">
              <w:rPr>
                <w:rFonts w:ascii="Times New Roman" w:hAnsi="Times New Roman" w:cs="Times New Roman"/>
                <w:sz w:val="28"/>
                <w:szCs w:val="28"/>
              </w:rPr>
              <w:t>дополнительным общеобразовательным общеразвивающим программам</w:t>
            </w:r>
            <w:r w:rsidRPr="001B0ED8">
              <w:rPr>
                <w:rFonts w:ascii="Times New Roman" w:hAnsi="Times New Roman" w:cs="Times New Roman"/>
                <w:sz w:val="28"/>
                <w:szCs w:val="28"/>
              </w:rPr>
              <w:t xml:space="preserve"> аналогичной направленности меньше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установленного пунктом 3 приложения 1 к Порядку лимита зачисления на обучение для соответствующей направленности;</w:t>
            </w:r>
          </w:p>
          <w:p w:rsidR="0062347B" w:rsidRPr="00D968BA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поставщик образовательных услуг осуществляет 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туальную деятельность;</w:t>
            </w:r>
          </w:p>
          <w:p w:rsidR="0062347B" w:rsidRPr="00D968BA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между поставщиком образовательных услуг и упо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номоченной организацией, осуществляющей финансовое обеспечение сертификата дополнительного образования, заключен договор о возмещении затрат;</w:t>
            </w:r>
          </w:p>
          <w:p w:rsidR="0062347B" w:rsidRPr="00D968BA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общее число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4 663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) сертификатов дополнительного образования, обеспечиваемых за счет средств бюджета г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рода Нижневартовска на период действия Порядка, меньше установленного лимита числа сертификатов дополнител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:rsidR="0062347B" w:rsidRPr="00D968BA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направленность дополнительной общеобразов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тельной общеразвивающей программы предусмотрена пунктом 6 приложения 1 к Порядку;</w:t>
            </w:r>
          </w:p>
          <w:p w:rsidR="00F96218" w:rsidRPr="00F96218" w:rsidRDefault="0062347B" w:rsidP="0069557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доступный остаток обеспечения сертификата д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полнительного образования в соответствующем году боль</w:t>
            </w:r>
            <w:r w:rsidR="00695574">
              <w:rPr>
                <w:rFonts w:ascii="Times New Roman" w:hAnsi="Times New Roman" w:cs="Times New Roman"/>
                <w:sz w:val="28"/>
                <w:szCs w:val="28"/>
              </w:rPr>
              <w:t>ше 0,00 рубля.</w:t>
            </w:r>
          </w:p>
        </w:tc>
        <w:tc>
          <w:tcPr>
            <w:tcW w:w="7874" w:type="dxa"/>
          </w:tcPr>
          <w:p w:rsidR="0062347B" w:rsidRPr="00B15757" w:rsidRDefault="0062347B" w:rsidP="0011239B">
            <w:pPr>
              <w:shd w:val="clear" w:color="auto" w:fill="FFFFFF"/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 Родители (законные представители) детей, офо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мившие сертификаты дополнительного образования, имеют право использовать сертификат дополнительного образования для оплаты услуг по обучению по любому модулю дополн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тельной общеобразовательной общеразвивающей программы, для которого одновременно выполняются следующие условия:</w:t>
            </w:r>
          </w:p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- дополнительная общеобразовательная общеразвива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щая программа включена в реестр образовательных программ в соответствии с Правилами персонифицированного финанс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рования;</w:t>
            </w:r>
          </w:p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- для модуля дополнительной общеобразовательной 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щеразвивающей программы открыта возможность зачисления на обучение;</w:t>
            </w:r>
          </w:p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- число договоров об обучении по дополнительным 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щеобразовательным общеразвивающим программам, закл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ченных и действующих в текущем году, меньше установленн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го лимита зачисления на обучение по дополнительной общео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разовательной общеразвивающей программе;</w:t>
            </w:r>
          </w:p>
          <w:p w:rsidR="0062347B" w:rsidRPr="00B15757" w:rsidRDefault="0062347B" w:rsidP="001123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- число договоров об обучении по дополнительным 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щеобразовательным общеразвивающим программам аналоги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ной направленности меньше установленного пунктом 3 пр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ложения 1 к Порядку лимита зачисления на обучение для соо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ветствующей направленности;</w:t>
            </w:r>
          </w:p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- поставщик образовательных услуг, осуществляющий оказание услуги;</w:t>
            </w:r>
          </w:p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- между поставщиком образовательных услуг и уполн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моченной организацией, осуществляющей финансовое обесп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чение сертификата дополнительного образования, заключен договор о возмещении затрат;</w:t>
            </w:r>
          </w:p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- общее число сертификатов дополнительного образов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ния, обеспечиваемых за счет средств бюджета города Нижн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вартовска на период действия Порядка (4 670), меньше уст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новленного лимита числа сертификатов дополнительного обр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зования;</w:t>
            </w:r>
          </w:p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- направленность дополнительной общеобразовательной общеразвивающей программы предусмотрена пунктом 6 пр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ложения 1 к Порядку;</w:t>
            </w:r>
          </w:p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- доступный остаток обеспечения сертификата дополн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 в соответствующем году больше 0,00 рубля.</w:t>
            </w:r>
          </w:p>
          <w:p w:rsidR="00F96218" w:rsidRPr="00F96218" w:rsidRDefault="00F96218" w:rsidP="00112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47B" w:rsidTr="00F96218">
        <w:tc>
          <w:tcPr>
            <w:tcW w:w="617" w:type="dxa"/>
          </w:tcPr>
          <w:p w:rsidR="0062347B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1.</w:t>
            </w:r>
            <w:r w:rsidRPr="00186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7429" w:type="dxa"/>
          </w:tcPr>
          <w:p w:rsidR="0062347B" w:rsidRPr="00800990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4.2. При выборе дополнительной общеобразовател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ной общеразвивающей программы и конкретного модуля дополнительной общеобразовательной общеразвивающей программы родители (законные представители) детей о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 xml:space="preserve">ращаются к соответствующему поставщику </w:t>
            </w:r>
            <w:proofErr w:type="gramStart"/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образовател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gramEnd"/>
            <w:r w:rsidRPr="00800990">
              <w:rPr>
                <w:rFonts w:ascii="Times New Roman" w:hAnsi="Times New Roman" w:cs="Times New Roman"/>
                <w:sz w:val="28"/>
                <w:szCs w:val="28"/>
              </w:rPr>
              <w:t xml:space="preserve"> услуг с предложением заключения договора об обуч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нии по выбранному модулю дополнительной общеобраз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вательной общеразвивающей программы.</w:t>
            </w:r>
          </w:p>
          <w:p w:rsidR="0062347B" w:rsidRPr="00632016" w:rsidRDefault="0062347B" w:rsidP="0062347B">
            <w:pPr>
              <w:shd w:val="clear" w:color="auto" w:fill="FFFFFF"/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</w:tcPr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3.2. При выборе дополнительной общеобразовательной общеразвивающей программы и конкретного модуля дополн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тельной общеобразовательной общеразвивающей программы родители (законные представители) детей обращаются к соо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 xml:space="preserve">ветствующему поставщику </w:t>
            </w:r>
            <w:proofErr w:type="gramStart"/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 w:rsidRPr="00B15757">
              <w:rPr>
                <w:rFonts w:ascii="Times New Roman" w:hAnsi="Times New Roman" w:cs="Times New Roman"/>
                <w:sz w:val="28"/>
                <w:szCs w:val="28"/>
              </w:rPr>
              <w:t xml:space="preserve"> услуг с предл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жением заключения договора об обучении по выбранному м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дулю дополнительной общеобразовательной общеразвива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15757">
              <w:rPr>
                <w:rFonts w:ascii="Times New Roman" w:hAnsi="Times New Roman" w:cs="Times New Roman"/>
                <w:sz w:val="28"/>
                <w:szCs w:val="28"/>
              </w:rPr>
              <w:t>щей программы.</w:t>
            </w:r>
          </w:p>
          <w:p w:rsidR="0062347B" w:rsidRPr="00B15757" w:rsidRDefault="0062347B" w:rsidP="0011239B">
            <w:pPr>
              <w:shd w:val="clear" w:color="auto" w:fill="FFFFFF"/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47B" w:rsidTr="00F96218">
        <w:tc>
          <w:tcPr>
            <w:tcW w:w="617" w:type="dxa"/>
          </w:tcPr>
          <w:p w:rsidR="0062347B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186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7429" w:type="dxa"/>
          </w:tcPr>
          <w:p w:rsidR="0062347B" w:rsidRPr="00695574" w:rsidRDefault="0062347B" w:rsidP="0069557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  <w:proofErr w:type="gramStart"/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Доплата со стороны родителей (законных пре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ставителей) ребенка устанавливается в случае, если объем оплаты услуги за счет средств сертификата дополнительн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го образования не обеспечивает покрытия нормативной стоимости модуля дополнительной общеобразовательной общеразвивающей программы, скорректированной пр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порционально сроку, оставшемуся до завершения его ре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лизации (далее - скорректированная нормативная сто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239B">
              <w:rPr>
                <w:rFonts w:ascii="Times New Roman" w:hAnsi="Times New Roman" w:cs="Times New Roman"/>
                <w:sz w:val="28"/>
                <w:szCs w:val="28"/>
              </w:rPr>
              <w:t xml:space="preserve">мость), 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и не превышает цену услуги по реализации модуля дополнительной общеобразовательной общеразвивающей программы, скорректированную пропорционально сроку, оставшемуся до завершения</w:t>
            </w:r>
            <w:proofErr w:type="gramEnd"/>
            <w:r w:rsidRPr="00800990">
              <w:rPr>
                <w:rFonts w:ascii="Times New Roman" w:hAnsi="Times New Roman" w:cs="Times New Roman"/>
                <w:sz w:val="28"/>
                <w:szCs w:val="28"/>
              </w:rPr>
              <w:t xml:space="preserve"> его реализации (далее - ско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 xml:space="preserve">ректированная цена услуги). Величина размера </w:t>
            </w:r>
            <w:proofErr w:type="spellStart"/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софинанс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r w:rsidRPr="00800990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определяется как разница между скорректирова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ной ценой услуги по реализации модуля дополнительной общеобразовательной общеразвивающей программы и скорректированной нормативной стоимостью модуля д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полнительной общеобразовательной общеразвивающей программы.</w:t>
            </w:r>
          </w:p>
        </w:tc>
        <w:tc>
          <w:tcPr>
            <w:tcW w:w="7874" w:type="dxa"/>
          </w:tcPr>
          <w:p w:rsidR="0011239B" w:rsidRPr="008B0C18" w:rsidRDefault="0011239B" w:rsidP="0011239B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0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 Доплата со стороны родителей (законных представ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телей) ребенка устанавливается в случае, если объем оплаты услуги за счет средств сертификата дополнительного образ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вания не обеспечивает покрытия скорректированной цены услуги по реализации модуля дополнительной общеобразов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 xml:space="preserve">тельной общеразвивающей программы. Величина размера </w:t>
            </w:r>
            <w:proofErr w:type="spellStart"/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spellEnd"/>
            <w:r w:rsidRPr="008B0C18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определяется как разница между скоррект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рованной ценой услуги за счет средств сертификата дополн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 и скорректированной нормативной ст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имости модуля дополнительной общеобразовательной общ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>развивающей программы.</w:t>
            </w:r>
          </w:p>
          <w:p w:rsidR="0062347B" w:rsidRPr="00B15757" w:rsidRDefault="0062347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39B" w:rsidTr="00F96218">
        <w:tc>
          <w:tcPr>
            <w:tcW w:w="617" w:type="dxa"/>
          </w:tcPr>
          <w:p w:rsidR="0011239B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1.</w:t>
            </w:r>
            <w:r w:rsidRPr="00186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7429" w:type="dxa"/>
          </w:tcPr>
          <w:p w:rsidR="0011239B" w:rsidRPr="00800990" w:rsidRDefault="0011239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4.4. Договор об обучении между родителем (зако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ным представителем) ребенка и поставщиком образов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тельных услуг считается заключенным с момента подпис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 xml:space="preserve">ния договора. Твердая оферта считается акцептированной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с момента подачи родителем (законным представителем) ребенка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о зачислении ребенка на обучение по дополнительной общеобразовательной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общеразвивающей программе.</w:t>
            </w:r>
          </w:p>
          <w:p w:rsidR="0011239B" w:rsidRPr="00800990" w:rsidRDefault="0011239B" w:rsidP="0011239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</w:tcPr>
          <w:p w:rsidR="00081496" w:rsidRDefault="00081496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C18">
              <w:rPr>
                <w:rFonts w:ascii="Times New Roman" w:hAnsi="Times New Roman" w:cs="Times New Roman"/>
                <w:sz w:val="28"/>
                <w:szCs w:val="28"/>
              </w:rPr>
              <w:t xml:space="preserve">3.4. Договор об обучении между родителем (законным представителем) ребенка и поставщиком 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услуг считается заключенным с момента подписания договора. </w:t>
            </w:r>
          </w:p>
          <w:p w:rsidR="0011239B" w:rsidRPr="008B0C18" w:rsidRDefault="0011239B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50F" w:rsidTr="00F96218">
        <w:tc>
          <w:tcPr>
            <w:tcW w:w="617" w:type="dxa"/>
          </w:tcPr>
          <w:p w:rsidR="002E650F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186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7429" w:type="dxa"/>
          </w:tcPr>
          <w:p w:rsidR="002E650F" w:rsidRPr="00E90E80" w:rsidRDefault="002E650F" w:rsidP="0069557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4.5. Расторжение договора об обучении (твердой оферты) возможно не ранее первого числа месяца, след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ющего за месяцем подачи заявления родителями (законн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ми представителями) ребенка поставщику образова</w:t>
            </w:r>
            <w:r w:rsidR="00695574">
              <w:rPr>
                <w:rFonts w:ascii="Times New Roman" w:hAnsi="Times New Roman" w:cs="Times New Roman"/>
                <w:sz w:val="28"/>
                <w:szCs w:val="28"/>
              </w:rPr>
              <w:t xml:space="preserve">тельных услуг. </w:t>
            </w:r>
          </w:p>
          <w:p w:rsidR="001866DB" w:rsidRPr="00E90E80" w:rsidRDefault="001866DB" w:rsidP="0069557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</w:tcPr>
          <w:p w:rsidR="00081496" w:rsidRPr="00800990" w:rsidRDefault="00081496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.5. Расторжение договора об обучении возможно не р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нее первого числа месяца, следующего за месяцем подачи з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явления родителями (законными представителями) ребенка п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0990">
              <w:rPr>
                <w:rFonts w:ascii="Times New Roman" w:hAnsi="Times New Roman" w:cs="Times New Roman"/>
                <w:sz w:val="28"/>
                <w:szCs w:val="28"/>
              </w:rPr>
              <w:t xml:space="preserve">ставщику образовательных услуг. </w:t>
            </w:r>
          </w:p>
          <w:p w:rsidR="002E650F" w:rsidRPr="008B0C18" w:rsidRDefault="002E650F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13" w:rsidTr="00F96218">
        <w:tc>
          <w:tcPr>
            <w:tcW w:w="617" w:type="dxa"/>
          </w:tcPr>
          <w:p w:rsidR="00E55E13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II.</w:t>
            </w:r>
          </w:p>
        </w:tc>
        <w:tc>
          <w:tcPr>
            <w:tcW w:w="7429" w:type="dxa"/>
          </w:tcPr>
          <w:p w:rsidR="00E55E13" w:rsidRPr="00D968BA" w:rsidRDefault="00E55E13" w:rsidP="00E55E13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8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D968BA">
              <w:rPr>
                <w:rFonts w:ascii="Times New Roman" w:hAnsi="Times New Roman"/>
                <w:b/>
                <w:sz w:val="28"/>
                <w:szCs w:val="28"/>
              </w:rPr>
              <w:t>. Порядок приостановления действия сертификата</w:t>
            </w:r>
          </w:p>
          <w:p w:rsidR="00E55E13" w:rsidRPr="00D968BA" w:rsidRDefault="00E55E13" w:rsidP="00E55E13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8BA">
              <w:rPr>
                <w:rFonts w:ascii="Times New Roman" w:hAnsi="Times New Roman"/>
                <w:b/>
                <w:sz w:val="28"/>
                <w:szCs w:val="28"/>
              </w:rPr>
              <w:t>дополнительного образования</w:t>
            </w:r>
          </w:p>
          <w:p w:rsidR="00E55E13" w:rsidRPr="00D968BA" w:rsidRDefault="00E55E13" w:rsidP="00E55E13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8BA">
              <w:rPr>
                <w:rFonts w:ascii="Times New Roman" w:hAnsi="Times New Roman"/>
                <w:b/>
                <w:sz w:val="28"/>
                <w:szCs w:val="28"/>
              </w:rPr>
              <w:t>(по инициативе родителей (законных представителей) ребенка)</w:t>
            </w:r>
          </w:p>
          <w:p w:rsidR="00E55E13" w:rsidRPr="00800990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</w:tcPr>
          <w:p w:rsidR="00E55E13" w:rsidRPr="00D968BA" w:rsidRDefault="00E55E13" w:rsidP="00E55E13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0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63201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/>
                <w:b/>
                <w:sz w:val="28"/>
                <w:szCs w:val="28"/>
              </w:rPr>
              <w:t>Порядок приостановления действия сертификата</w:t>
            </w:r>
          </w:p>
          <w:p w:rsidR="00E55E13" w:rsidRPr="00D968BA" w:rsidRDefault="00E55E13" w:rsidP="00E55E13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8BA">
              <w:rPr>
                <w:rFonts w:ascii="Times New Roman" w:hAnsi="Times New Roman"/>
                <w:b/>
                <w:sz w:val="28"/>
                <w:szCs w:val="28"/>
              </w:rPr>
              <w:t>дополнительного образования</w:t>
            </w:r>
          </w:p>
          <w:p w:rsidR="00E55E13" w:rsidRPr="00D968BA" w:rsidRDefault="00E55E13" w:rsidP="00E55E13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182">
              <w:rPr>
                <w:rFonts w:ascii="Times New Roman" w:hAnsi="Times New Roman"/>
                <w:b/>
                <w:sz w:val="28"/>
                <w:szCs w:val="28"/>
              </w:rPr>
              <w:t>(по инициативе родителей (законных представителей) р</w:t>
            </w:r>
            <w:r w:rsidRPr="00831182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831182">
              <w:rPr>
                <w:rFonts w:ascii="Times New Roman" w:hAnsi="Times New Roman"/>
                <w:b/>
                <w:sz w:val="28"/>
                <w:szCs w:val="28"/>
              </w:rPr>
              <w:t>бенка)</w:t>
            </w:r>
          </w:p>
          <w:p w:rsidR="00E55E13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13" w:rsidTr="00F96218">
        <w:tc>
          <w:tcPr>
            <w:tcW w:w="617" w:type="dxa"/>
          </w:tcPr>
          <w:p w:rsidR="00E55E13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</w:t>
            </w:r>
          </w:p>
        </w:tc>
        <w:tc>
          <w:tcPr>
            <w:tcW w:w="7429" w:type="dxa"/>
          </w:tcPr>
          <w:p w:rsidR="00E55E13" w:rsidRPr="00C756C0" w:rsidRDefault="00E55E13" w:rsidP="00E55E1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3.1. С момента принятия уполномоченной организ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цией решения о предоставлении ребенку сертификата д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полнительного образования в реестре выданных сертиф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катов дополнительного образования указывается значение его актуальности, свидетельствующее:</w:t>
            </w:r>
          </w:p>
          <w:p w:rsidR="00E55E13" w:rsidRPr="00632016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- о действительности сертификата дополнительного образования в случае, если датой начала его действия явл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ется первый день наступившего периода реализации П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рядка;</w:t>
            </w:r>
          </w:p>
          <w:p w:rsidR="00E55E13" w:rsidRPr="00800990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- о недействительности сертификата дополнительн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в 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случае,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 если датой начала его действия является первый день следующего периода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реализации П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рядка.</w:t>
            </w:r>
          </w:p>
        </w:tc>
        <w:tc>
          <w:tcPr>
            <w:tcW w:w="7874" w:type="dxa"/>
          </w:tcPr>
          <w:p w:rsidR="009A7617" w:rsidRPr="00C756C0" w:rsidRDefault="009A7617" w:rsidP="009A7617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.1. С момента принятия уполномоченной организацией решения о предоставлении ребенку сертификата дополнител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ного образования в реестре выданных сертификатов дополн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 указывается значение его актуальности, свидетельствующее:</w:t>
            </w:r>
          </w:p>
          <w:p w:rsidR="009A7617" w:rsidRPr="00632016" w:rsidRDefault="009A7617" w:rsidP="009A7617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- о действительности сертификата дополнительного о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в случае, если датой начала его действия является первый день наступившего периода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реализации 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(01.01)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7617" w:rsidRPr="00D968BA" w:rsidRDefault="009A7617" w:rsidP="009A7617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- о недействительности сертификата дополнительного образования в </w:t>
            </w:r>
            <w:r w:rsidRPr="00C756C0">
              <w:rPr>
                <w:rFonts w:ascii="Times New Roman" w:hAnsi="Times New Roman" w:cs="Times New Roman"/>
                <w:sz w:val="28"/>
                <w:szCs w:val="28"/>
              </w:rPr>
              <w:t>случае,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 xml:space="preserve"> если датой начала его действия является первый день следующего периода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реализации Порядка.</w:t>
            </w:r>
          </w:p>
          <w:p w:rsidR="00E55E13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13" w:rsidTr="00F96218">
        <w:tc>
          <w:tcPr>
            <w:tcW w:w="617" w:type="dxa"/>
          </w:tcPr>
          <w:p w:rsidR="00E55E13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</w:t>
            </w:r>
          </w:p>
        </w:tc>
        <w:tc>
          <w:tcPr>
            <w:tcW w:w="7429" w:type="dxa"/>
          </w:tcPr>
          <w:p w:rsidR="00E55E13" w:rsidRPr="00D968BA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3.2. Родители (законные представители) детей явл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ются инициаторами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изменения актуальности сертификата дополнительного образования в случаях:</w:t>
            </w:r>
          </w:p>
          <w:p w:rsidR="00E55E13" w:rsidRPr="00D968BA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добровольного отказа родителей (законных пре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ставителей) детей от использования сертификата дополн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образования;</w:t>
            </w:r>
          </w:p>
          <w:p w:rsidR="00E55E13" w:rsidRPr="00800990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возобновления намерения родителей (законных представителей) детей использовать сертификат дополн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образования, действие которого было приост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новлено на основании их добровольного отказа.</w:t>
            </w:r>
          </w:p>
        </w:tc>
        <w:tc>
          <w:tcPr>
            <w:tcW w:w="7874" w:type="dxa"/>
          </w:tcPr>
          <w:p w:rsidR="009A7617" w:rsidRPr="00D968BA" w:rsidRDefault="009A7617" w:rsidP="009A7617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.2. Родители (законные представители) детей являются инициаторами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изменения актуальности сертификата дополн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 в случаях:</w:t>
            </w:r>
          </w:p>
          <w:p w:rsidR="009A7617" w:rsidRPr="00D968BA" w:rsidRDefault="009A7617" w:rsidP="009A7617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добровольного отказа родителей (законных представ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телей) детей от использования сертификата дополнительного образования;</w:t>
            </w:r>
          </w:p>
          <w:p w:rsidR="00E55E13" w:rsidRDefault="009A7617" w:rsidP="009A7617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возобновления намерения родителей (законных пре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ставителей) детей использовать сертификат дополнительного образования, действие которого было приостановлено на осн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вании их добровольного отказа.</w:t>
            </w:r>
          </w:p>
        </w:tc>
      </w:tr>
      <w:tr w:rsidR="009A7617" w:rsidTr="00F96218">
        <w:tc>
          <w:tcPr>
            <w:tcW w:w="617" w:type="dxa"/>
          </w:tcPr>
          <w:p w:rsidR="009A7617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2.3</w:t>
            </w:r>
          </w:p>
        </w:tc>
        <w:tc>
          <w:tcPr>
            <w:tcW w:w="7429" w:type="dxa"/>
          </w:tcPr>
          <w:p w:rsidR="009A7617" w:rsidRPr="00D968BA" w:rsidRDefault="009A7617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</w:tcPr>
          <w:p w:rsidR="009A7617" w:rsidRDefault="009A7617" w:rsidP="009A7617">
            <w:pPr>
              <w:pStyle w:val="3"/>
              <w:shd w:val="clear" w:color="auto" w:fill="auto"/>
              <w:spacing w:line="240" w:lineRule="auto"/>
              <w:ind w:right="20" w:firstLine="709"/>
              <w:jc w:val="both"/>
              <w:rPr>
                <w:color w:val="auto"/>
                <w:sz w:val="28"/>
                <w:szCs w:val="28"/>
                <w:lang w:bidi="ar-SA"/>
              </w:rPr>
            </w:pPr>
            <w:r>
              <w:rPr>
                <w:color w:val="auto"/>
                <w:sz w:val="28"/>
                <w:szCs w:val="28"/>
                <w:lang w:bidi="ar-SA"/>
              </w:rPr>
              <w:t>4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 xml:space="preserve">.3. </w:t>
            </w:r>
            <w:r>
              <w:rPr>
                <w:color w:val="auto"/>
                <w:sz w:val="28"/>
                <w:szCs w:val="28"/>
                <w:lang w:bidi="ar-SA"/>
              </w:rPr>
              <w:t>С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>ертификат дополнительного образования</w:t>
            </w:r>
            <w:r w:rsidRPr="00CE5CD3">
              <w:rPr>
                <w:color w:val="auto"/>
                <w:sz w:val="28"/>
                <w:szCs w:val="28"/>
                <w:lang w:bidi="ar-SA"/>
              </w:rPr>
              <w:t xml:space="preserve"> считается «невостребованным» сертификатом дополнительного образ</w:t>
            </w:r>
            <w:r w:rsidRPr="00CE5CD3">
              <w:rPr>
                <w:color w:val="auto"/>
                <w:sz w:val="28"/>
                <w:szCs w:val="28"/>
                <w:lang w:bidi="ar-SA"/>
              </w:rPr>
              <w:t>о</w:t>
            </w:r>
            <w:r w:rsidRPr="00CE5CD3">
              <w:rPr>
                <w:color w:val="auto"/>
                <w:sz w:val="28"/>
                <w:szCs w:val="28"/>
                <w:lang w:bidi="ar-SA"/>
              </w:rPr>
              <w:t>вания, и на его место выдается сертификат дополнительного образования в соответствии с настоящим Порядком</w:t>
            </w:r>
            <w:r>
              <w:rPr>
                <w:color w:val="auto"/>
                <w:sz w:val="28"/>
                <w:szCs w:val="28"/>
                <w:lang w:bidi="ar-SA"/>
              </w:rPr>
              <w:t>, в случае если:</w:t>
            </w:r>
          </w:p>
          <w:p w:rsidR="009A7617" w:rsidRDefault="009A7617" w:rsidP="009A7617">
            <w:pPr>
              <w:pStyle w:val="3"/>
              <w:shd w:val="clear" w:color="auto" w:fill="auto"/>
              <w:spacing w:line="240" w:lineRule="auto"/>
              <w:ind w:right="20" w:firstLine="709"/>
              <w:jc w:val="both"/>
              <w:rPr>
                <w:color w:val="auto"/>
                <w:sz w:val="28"/>
                <w:szCs w:val="28"/>
                <w:lang w:bidi="ar-SA"/>
              </w:rPr>
            </w:pPr>
            <w:r>
              <w:rPr>
                <w:color w:val="auto"/>
                <w:sz w:val="28"/>
                <w:szCs w:val="28"/>
                <w:lang w:bidi="ar-SA"/>
              </w:rPr>
              <w:lastRenderedPageBreak/>
              <w:t xml:space="preserve">- 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>по завершению 1</w:t>
            </w:r>
            <w:r>
              <w:rPr>
                <w:color w:val="auto"/>
                <w:sz w:val="28"/>
                <w:szCs w:val="28"/>
                <w:lang w:bidi="ar-SA"/>
              </w:rPr>
              <w:t>5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>-ти календарных дней после пред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>о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 xml:space="preserve">ставления сертификата дополнительного образования, с его использованием </w:t>
            </w:r>
            <w:r>
              <w:rPr>
                <w:color w:val="auto"/>
                <w:sz w:val="28"/>
                <w:szCs w:val="28"/>
                <w:lang w:bidi="ar-SA"/>
              </w:rPr>
              <w:t xml:space="preserve">родителями (законными представителями) 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>не было подано ни одной заявки на прохождение обучения по д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>о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>полнительным общеобразовательным общеразвивающим пр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>о</w:t>
            </w:r>
            <w:r w:rsidRPr="000508C1">
              <w:rPr>
                <w:color w:val="auto"/>
                <w:sz w:val="28"/>
                <w:szCs w:val="28"/>
                <w:lang w:bidi="ar-SA"/>
              </w:rPr>
              <w:t>граммам</w:t>
            </w:r>
            <w:r>
              <w:rPr>
                <w:color w:val="auto"/>
                <w:sz w:val="28"/>
                <w:szCs w:val="28"/>
                <w:lang w:bidi="ar-SA"/>
              </w:rPr>
              <w:t>;</w:t>
            </w:r>
          </w:p>
          <w:p w:rsidR="009A7617" w:rsidRDefault="009A7617" w:rsidP="009A7617">
            <w:pPr>
              <w:pStyle w:val="3"/>
              <w:shd w:val="clear" w:color="auto" w:fill="auto"/>
              <w:spacing w:line="240" w:lineRule="auto"/>
              <w:ind w:right="20" w:firstLine="709"/>
              <w:jc w:val="both"/>
              <w:rPr>
                <w:color w:val="auto"/>
                <w:sz w:val="28"/>
                <w:szCs w:val="28"/>
                <w:lang w:bidi="ar-SA"/>
              </w:rPr>
            </w:pPr>
            <w:proofErr w:type="gramStart"/>
            <w:r>
              <w:rPr>
                <w:color w:val="auto"/>
                <w:sz w:val="28"/>
                <w:szCs w:val="28"/>
                <w:lang w:bidi="ar-SA"/>
              </w:rPr>
              <w:t xml:space="preserve">- 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по завершению 1</w:t>
            </w:r>
            <w:r>
              <w:rPr>
                <w:color w:val="auto"/>
                <w:sz w:val="28"/>
                <w:szCs w:val="28"/>
                <w:lang w:bidi="ar-SA"/>
              </w:rPr>
              <w:t>5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-ти календарных дней после отклон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е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ния всех ранее поданных с использованием сертификата д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о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 xml:space="preserve">полнительного образования </w:t>
            </w:r>
            <w:r w:rsidRPr="005500EE">
              <w:rPr>
                <w:color w:val="auto"/>
                <w:sz w:val="28"/>
                <w:szCs w:val="28"/>
                <w:lang w:bidi="ar-SA"/>
              </w:rPr>
              <w:t>заявок</w:t>
            </w:r>
            <w:r>
              <w:rPr>
                <w:color w:val="auto"/>
                <w:sz w:val="28"/>
                <w:szCs w:val="28"/>
                <w:lang w:bidi="ar-SA"/>
              </w:rPr>
              <w:t xml:space="preserve"> </w:t>
            </w:r>
            <w:r w:rsidRPr="008D6F2F">
              <w:rPr>
                <w:color w:val="auto"/>
                <w:sz w:val="28"/>
                <w:szCs w:val="28"/>
                <w:lang w:bidi="ar-SA"/>
              </w:rPr>
              <w:t>для заключения договоров с поставщиками образовательных услуг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 xml:space="preserve"> на прохождение об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у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чения по дополнительным общеобразовательным общеразв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и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вающим программам, с его использованием не было подано повторной заявки на прохождение обучения по дополнител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ь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ным общеобразовательным общеразвивающим программам, при одновременном отсутствии в текущем финансовом году заключенных с использованием сертификата дополнительного образования</w:t>
            </w:r>
            <w:proofErr w:type="gramEnd"/>
            <w:r w:rsidRPr="00CD3E09">
              <w:rPr>
                <w:color w:val="auto"/>
                <w:sz w:val="28"/>
                <w:szCs w:val="28"/>
                <w:lang w:bidi="ar-SA"/>
              </w:rPr>
              <w:t xml:space="preserve"> договоров на обучение в </w:t>
            </w:r>
            <w:proofErr w:type="gramStart"/>
            <w:r w:rsidRPr="00CD3E09">
              <w:rPr>
                <w:color w:val="auto"/>
                <w:sz w:val="28"/>
                <w:szCs w:val="28"/>
                <w:lang w:bidi="ar-SA"/>
              </w:rPr>
              <w:t>рамках</w:t>
            </w:r>
            <w:proofErr w:type="gramEnd"/>
            <w:r w:rsidRPr="00CD3E09">
              <w:rPr>
                <w:color w:val="auto"/>
                <w:sz w:val="28"/>
                <w:szCs w:val="28"/>
                <w:lang w:bidi="ar-SA"/>
              </w:rPr>
              <w:t xml:space="preserve"> системы перс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о</w:t>
            </w:r>
            <w:r w:rsidRPr="00CD3E09">
              <w:rPr>
                <w:color w:val="auto"/>
                <w:sz w:val="28"/>
                <w:szCs w:val="28"/>
                <w:lang w:bidi="ar-SA"/>
              </w:rPr>
              <w:t>нифицированного финансирования</w:t>
            </w:r>
            <w:r>
              <w:rPr>
                <w:color w:val="auto"/>
                <w:sz w:val="28"/>
                <w:szCs w:val="28"/>
                <w:lang w:bidi="ar-SA"/>
              </w:rPr>
              <w:t>.</w:t>
            </w:r>
          </w:p>
          <w:p w:rsidR="009A7617" w:rsidRDefault="009A7617" w:rsidP="009A7617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13" w:rsidTr="00F96218">
        <w:tc>
          <w:tcPr>
            <w:tcW w:w="617" w:type="dxa"/>
          </w:tcPr>
          <w:p w:rsidR="00E55E13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2.4</w:t>
            </w:r>
          </w:p>
        </w:tc>
        <w:tc>
          <w:tcPr>
            <w:tcW w:w="7429" w:type="dxa"/>
          </w:tcPr>
          <w:p w:rsidR="00E55E13" w:rsidRPr="00800990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3.3. Для приостановления/возобновления действия сертификата дополнительного образования один из родит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лей (законный представитель) ребенка подает в уполном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ченную организацию заявление по форме согласно прил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к Порядку. При подаче соответствующего заявл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ния родители (законные представители) ребенка при нео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ходимости актуализируют сведения, содержа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щиеся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в р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естре выданных сертификатов дополнительного образов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ния. Решение о приостановлении/возобновлени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сертификата дополнительного образования принимается уполномоченной организацией с согласования муниц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пального уполномоченного органа.</w:t>
            </w:r>
          </w:p>
        </w:tc>
        <w:tc>
          <w:tcPr>
            <w:tcW w:w="7874" w:type="dxa"/>
          </w:tcPr>
          <w:p w:rsidR="009A7617" w:rsidRPr="00DF4BE0" w:rsidRDefault="009A7617" w:rsidP="009A7617">
            <w:pPr>
              <w:pStyle w:val="3"/>
              <w:shd w:val="clear" w:color="auto" w:fill="auto"/>
              <w:spacing w:line="240" w:lineRule="auto"/>
              <w:ind w:right="2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F4BE0">
              <w:rPr>
                <w:sz w:val="28"/>
                <w:szCs w:val="28"/>
              </w:rPr>
              <w:t>.</w:t>
            </w:r>
            <w:r w:rsidR="00AF6E89">
              <w:rPr>
                <w:sz w:val="28"/>
                <w:szCs w:val="28"/>
              </w:rPr>
              <w:t>4</w:t>
            </w:r>
            <w:r w:rsidRPr="00DF4BE0">
              <w:rPr>
                <w:sz w:val="28"/>
                <w:szCs w:val="28"/>
              </w:rPr>
              <w:t>. Для приостановления/возобновления действия се</w:t>
            </w:r>
            <w:r w:rsidRPr="00DF4BE0">
              <w:rPr>
                <w:sz w:val="28"/>
                <w:szCs w:val="28"/>
              </w:rPr>
              <w:t>р</w:t>
            </w:r>
            <w:r w:rsidRPr="00DF4BE0">
              <w:rPr>
                <w:sz w:val="28"/>
                <w:szCs w:val="28"/>
              </w:rPr>
              <w:t>тификата дополнительного образования один из родителей (з</w:t>
            </w:r>
            <w:r w:rsidRPr="00DF4BE0">
              <w:rPr>
                <w:sz w:val="28"/>
                <w:szCs w:val="28"/>
              </w:rPr>
              <w:t>а</w:t>
            </w:r>
            <w:r w:rsidRPr="00DF4BE0">
              <w:rPr>
                <w:sz w:val="28"/>
                <w:szCs w:val="28"/>
              </w:rPr>
              <w:t>конный представитель) ребенка подает в уполномоченную о</w:t>
            </w:r>
            <w:r w:rsidRPr="00DF4BE0">
              <w:rPr>
                <w:sz w:val="28"/>
                <w:szCs w:val="28"/>
              </w:rPr>
              <w:t>р</w:t>
            </w:r>
            <w:r w:rsidRPr="00DF4BE0">
              <w:rPr>
                <w:sz w:val="28"/>
                <w:szCs w:val="28"/>
              </w:rPr>
              <w:t xml:space="preserve">ганизацию заявление по форме согласно приложению </w:t>
            </w:r>
            <w:r>
              <w:rPr>
                <w:sz w:val="28"/>
                <w:szCs w:val="28"/>
              </w:rPr>
              <w:t>7</w:t>
            </w:r>
            <w:r w:rsidRPr="00DF4BE0">
              <w:rPr>
                <w:sz w:val="28"/>
                <w:szCs w:val="28"/>
              </w:rPr>
              <w:t xml:space="preserve"> к П</w:t>
            </w:r>
            <w:r w:rsidRPr="00DF4BE0">
              <w:rPr>
                <w:sz w:val="28"/>
                <w:szCs w:val="28"/>
              </w:rPr>
              <w:t>о</w:t>
            </w:r>
            <w:r w:rsidRPr="00DF4BE0">
              <w:rPr>
                <w:sz w:val="28"/>
                <w:szCs w:val="28"/>
              </w:rPr>
              <w:t>рядку. При подаче соответствующего заявления родители (з</w:t>
            </w:r>
            <w:r w:rsidRPr="00DF4BE0">
              <w:rPr>
                <w:sz w:val="28"/>
                <w:szCs w:val="28"/>
              </w:rPr>
              <w:t>а</w:t>
            </w:r>
            <w:r w:rsidRPr="00DF4BE0">
              <w:rPr>
                <w:sz w:val="28"/>
                <w:szCs w:val="28"/>
              </w:rPr>
              <w:t>конные представители) ребенка при необходимости актуал</w:t>
            </w:r>
            <w:r w:rsidRPr="00DF4BE0">
              <w:rPr>
                <w:sz w:val="28"/>
                <w:szCs w:val="28"/>
              </w:rPr>
              <w:t>и</w:t>
            </w:r>
            <w:r w:rsidRPr="00DF4BE0">
              <w:rPr>
                <w:sz w:val="28"/>
                <w:szCs w:val="28"/>
              </w:rPr>
              <w:t>зируют сведения, содержащиеся в реестре выданных сертиф</w:t>
            </w:r>
            <w:r w:rsidRPr="00DF4BE0">
              <w:rPr>
                <w:sz w:val="28"/>
                <w:szCs w:val="28"/>
              </w:rPr>
              <w:t>и</w:t>
            </w:r>
            <w:r w:rsidRPr="00DF4BE0">
              <w:rPr>
                <w:sz w:val="28"/>
                <w:szCs w:val="28"/>
              </w:rPr>
              <w:t>катов дополнительного образования. Решение о приостановл</w:t>
            </w:r>
            <w:r w:rsidRPr="00DF4BE0">
              <w:rPr>
                <w:sz w:val="28"/>
                <w:szCs w:val="28"/>
              </w:rPr>
              <w:t>е</w:t>
            </w:r>
            <w:r w:rsidRPr="00DF4BE0">
              <w:rPr>
                <w:sz w:val="28"/>
                <w:szCs w:val="28"/>
              </w:rPr>
              <w:t>нии/возобновлении действия сертификата дополнительного образования принимается уполномоченной организацией с с</w:t>
            </w:r>
            <w:r w:rsidRPr="00DF4BE0">
              <w:rPr>
                <w:sz w:val="28"/>
                <w:szCs w:val="28"/>
              </w:rPr>
              <w:t>о</w:t>
            </w:r>
            <w:r w:rsidRPr="00DF4BE0">
              <w:rPr>
                <w:sz w:val="28"/>
                <w:szCs w:val="28"/>
              </w:rPr>
              <w:t>гласования муниципального уполномоченного органа.</w:t>
            </w:r>
          </w:p>
          <w:p w:rsidR="00E55E13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13" w:rsidTr="00F96218">
        <w:tc>
          <w:tcPr>
            <w:tcW w:w="617" w:type="dxa"/>
          </w:tcPr>
          <w:p w:rsidR="00E55E13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7429" w:type="dxa"/>
          </w:tcPr>
          <w:p w:rsidR="00E55E13" w:rsidRPr="00800990" w:rsidRDefault="00E55E13" w:rsidP="009A7617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3.4. Возобновление действия сертификата дополн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образования, приостановленного на основании з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явления родителей (законных представителей) ребенка, предусматривается не ранее первого дня года, следующего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за годом, в котором действие сертификата было приост</w:t>
            </w:r>
            <w:r w:rsidRPr="00632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7617">
              <w:rPr>
                <w:rFonts w:ascii="Times New Roman" w:hAnsi="Times New Roman" w:cs="Times New Roman"/>
                <w:sz w:val="28"/>
                <w:szCs w:val="28"/>
              </w:rPr>
              <w:t>новлено.</w:t>
            </w:r>
          </w:p>
        </w:tc>
        <w:tc>
          <w:tcPr>
            <w:tcW w:w="7874" w:type="dxa"/>
          </w:tcPr>
          <w:p w:rsidR="009A7617" w:rsidRPr="00632016" w:rsidRDefault="009A7617" w:rsidP="009A7617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DF4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6E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DF4BE0">
              <w:rPr>
                <w:rFonts w:ascii="Times New Roman" w:hAnsi="Times New Roman" w:cs="Times New Roman"/>
                <w:sz w:val="28"/>
                <w:szCs w:val="28"/>
              </w:rPr>
              <w:t>. Возобновление действия сертификата дополнител</w:t>
            </w:r>
            <w:r w:rsidRPr="00DF4BE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F4BE0"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образования, приостановленного на основании заявления </w:t>
            </w:r>
            <w:r w:rsidRPr="00DF4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(законных представителей) ребенка, предусматрив</w:t>
            </w:r>
            <w:r w:rsidRPr="00DF4B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4BE0">
              <w:rPr>
                <w:rFonts w:ascii="Times New Roman" w:hAnsi="Times New Roman" w:cs="Times New Roman"/>
                <w:sz w:val="28"/>
                <w:szCs w:val="28"/>
              </w:rPr>
              <w:t>ется не ранее первого дня года, следующего за годом, в кот</w:t>
            </w:r>
            <w:r w:rsidRPr="00DF4B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4BE0">
              <w:rPr>
                <w:rFonts w:ascii="Times New Roman" w:hAnsi="Times New Roman" w:cs="Times New Roman"/>
                <w:sz w:val="28"/>
                <w:szCs w:val="28"/>
              </w:rPr>
              <w:t>ром действие сертификата было приостановлено.</w:t>
            </w:r>
          </w:p>
          <w:p w:rsidR="00E55E13" w:rsidRDefault="00E55E13" w:rsidP="00E55E1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6DB" w:rsidTr="00124F17">
        <w:tc>
          <w:tcPr>
            <w:tcW w:w="617" w:type="dxa"/>
          </w:tcPr>
          <w:p w:rsid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III.</w:t>
            </w:r>
          </w:p>
        </w:tc>
        <w:tc>
          <w:tcPr>
            <w:tcW w:w="15303" w:type="dxa"/>
            <w:gridSpan w:val="2"/>
          </w:tcPr>
          <w:p w:rsidR="001866DB" w:rsidRPr="001866DB" w:rsidRDefault="001866DB" w:rsidP="001866DB">
            <w:pPr>
              <w:shd w:val="clear" w:color="auto" w:fill="FFFFFF"/>
              <w:tabs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DB">
              <w:rPr>
                <w:rFonts w:ascii="Times New Roman" w:hAnsi="Times New Roman" w:cs="Times New Roman"/>
                <w:b/>
                <w:sz w:val="28"/>
                <w:szCs w:val="28"/>
              </w:rPr>
              <w:t>V. Порядок финансового обеспечения</w:t>
            </w:r>
          </w:p>
          <w:p w:rsidR="001866DB" w:rsidRPr="001866DB" w:rsidRDefault="001866DB" w:rsidP="001866DB">
            <w:pPr>
              <w:shd w:val="clear" w:color="auto" w:fill="FFFFFF"/>
              <w:tabs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DB">
              <w:rPr>
                <w:rFonts w:ascii="Times New Roman" w:hAnsi="Times New Roman" w:cs="Times New Roman"/>
                <w:b/>
                <w:sz w:val="28"/>
                <w:szCs w:val="28"/>
              </w:rPr>
              <w:t>персонифицированного финансирования</w:t>
            </w:r>
          </w:p>
          <w:p w:rsidR="001866DB" w:rsidRPr="001866DB" w:rsidRDefault="001866DB" w:rsidP="001866DB">
            <w:pPr>
              <w:shd w:val="clear" w:color="auto" w:fill="FFFFFF"/>
              <w:tabs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D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дополнительного образования детей в городе Нижневартовске</w:t>
            </w:r>
          </w:p>
          <w:p w:rsidR="001866DB" w:rsidRDefault="001866DB" w:rsidP="009A7617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218" w:rsidTr="00F96218">
        <w:tc>
          <w:tcPr>
            <w:tcW w:w="617" w:type="dxa"/>
          </w:tcPr>
          <w:p w:rsidR="00F96218" w:rsidRPr="001866DB" w:rsidRDefault="001866DB" w:rsidP="00F962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3.1</w:t>
            </w:r>
          </w:p>
        </w:tc>
        <w:tc>
          <w:tcPr>
            <w:tcW w:w="7429" w:type="dxa"/>
          </w:tcPr>
          <w:p w:rsidR="00D02269" w:rsidRPr="00D968BA" w:rsidRDefault="00D02269" w:rsidP="00D02269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5.1. Финансовое обеспечение услуг, оказываемых полностью или частично за счет средств сертификата д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полнительного образования, осуществляется уполномоче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ной организацией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персониф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цированного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финансирования за счет средств бюджета г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рода путем предоставления субсидии на иные цели.</w:t>
            </w:r>
          </w:p>
          <w:p w:rsidR="00D02269" w:rsidRPr="00D968BA" w:rsidRDefault="00D02269" w:rsidP="00D02269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5.2. Финансовое обеспечение обязательств, возни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ших при использовании детьми, включенными в систему персонифицированного финансирования, сертификатов д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полнительного образования, осуществляется в отношении сертификатов дополнительного образования, предоста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ленных в рамках реализации Порядка за счет средств, предусмотренных в муниципальной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города Нижневартовска на 2015-2020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218" w:rsidRPr="00F96218" w:rsidRDefault="00F96218" w:rsidP="00D022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F96218" w:rsidRPr="001C1CF6" w:rsidRDefault="001C1CF6" w:rsidP="004D5890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5.1. Финансовое обеспечение услуг</w:t>
            </w: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29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оказываемых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за счет средств сертификата дополнительного образования, осущест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ляется уполномоченной организацией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лами персонифицированного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финансирования за счет средств бюджета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в муниципальных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мах, 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путем предоставления субсидии на иные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89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моченн</w:t>
            </w:r>
            <w:r w:rsidR="004D589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орган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6218" w:rsidTr="00F96218">
        <w:tc>
          <w:tcPr>
            <w:tcW w:w="617" w:type="dxa"/>
          </w:tcPr>
          <w:p w:rsidR="00F96218" w:rsidRPr="001866DB" w:rsidRDefault="0001576A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66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96218" w:rsidRPr="001866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86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7429" w:type="dxa"/>
          </w:tcPr>
          <w:p w:rsidR="00F96218" w:rsidRPr="00D02269" w:rsidRDefault="00D02269" w:rsidP="00D02269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5.3. Оплата оказываемых услуг по реализации допо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нительных общеобразовательных общеразвивающих пр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грамм в объемах, предусмотренных договорами об обуч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нии (твердыми офертами), осуществляется уполномоче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gramStart"/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proofErr w:type="gramEnd"/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представленных поставщ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ками образовательных услуг счетов на оплату услуг по д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говорам об обучении (твердым офертам), заключенным с одним из родителей (законным представителем) детей, ф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нансовое обеспечение сертификатов дополнительного 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разования которых осуществляется уполномоченной орг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низацией (далее - счет на оплату оказанных услуг), и заявок на авансирование оказанных услуг по реализации дополн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тельных общеобразовательных общеразвивающих пр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грамм, оказываемых в рамках указанных договоров об об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чении (твердых оферт)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заявка на авансирование поставщика образовательных услуг).</w:t>
            </w:r>
          </w:p>
        </w:tc>
        <w:tc>
          <w:tcPr>
            <w:tcW w:w="7874" w:type="dxa"/>
          </w:tcPr>
          <w:p w:rsidR="00D02269" w:rsidRDefault="00D02269" w:rsidP="00D02269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. Оплата оказываемых услуг по реализации дополн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тельных общеобразовательных общеразвивающих программ в объемах, предусмотренных договорами об обучении, ос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ществляется уполномоченной </w:t>
            </w:r>
            <w:proofErr w:type="gramStart"/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proofErr w:type="gramEnd"/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представленных поставщиками образовательных услуг счетов на оплату услуг по договорам об обучении заключенны</w:t>
            </w:r>
            <w:r w:rsidR="006901E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с 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ним из родителей (законным представителем)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218" w:rsidRPr="00F96218" w:rsidRDefault="00F96218" w:rsidP="00F9621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6218" w:rsidTr="00F96218">
        <w:tc>
          <w:tcPr>
            <w:tcW w:w="617" w:type="dxa"/>
          </w:tcPr>
          <w:p w:rsidR="00F96218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7429" w:type="dxa"/>
          </w:tcPr>
          <w:p w:rsidR="00D02269" w:rsidRPr="00D968BA" w:rsidRDefault="00D02269" w:rsidP="00D02269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  <w:proofErr w:type="gramStart"/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Поставщик образовательных услуг ежемесячно, не позднее второго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рабочего дня текущего месяца, форм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рует и направляет в уполномоченную организацию, с кот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рой у него заключен договор о возмещении затрат, заявку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на авансирование поставщика образовательных услуг, с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держащую сумму авансирования с указанием месяца ава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сирования и реестр договоров об обучении (твердых оферт) на оказание услуг, по которым запрашивается авансиров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ние (далее - реестр договоров на авансирование).</w:t>
            </w:r>
            <w:proofErr w:type="gramEnd"/>
          </w:p>
          <w:p w:rsidR="00F96218" w:rsidRPr="00F96218" w:rsidRDefault="00F96218" w:rsidP="00F9621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</w:tcPr>
          <w:p w:rsidR="00D02269" w:rsidRPr="00350623" w:rsidRDefault="00D02269" w:rsidP="00D02269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. Поставщик образовательных услуг ежемесячно, не позднее 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второго</w:t>
            </w:r>
            <w:r w:rsidRPr="00562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дня текущего месяца, формирует и направляет в уполномоченную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организацию, с которой у него заключен договор о возмещении затрат,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на аванс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рование поставщика образовательных услуг, содержащ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су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му авансирования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901EF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следующие сведения:</w:t>
            </w:r>
          </w:p>
          <w:p w:rsidR="00D02269" w:rsidRPr="00350623" w:rsidRDefault="00D02269" w:rsidP="00D02269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 поставщика образовательных услуг;</w:t>
            </w:r>
          </w:p>
          <w:p w:rsidR="00D02269" w:rsidRPr="00350623" w:rsidRDefault="00D02269" w:rsidP="00D02269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ab/>
              <w:t>ОГРН/ОГРНИП поставщика образовательных услуг в соответствии с ЕГРЮЛ/ЕГРИП;</w:t>
            </w:r>
          </w:p>
          <w:p w:rsidR="00D02269" w:rsidRPr="00350623" w:rsidRDefault="00D02269" w:rsidP="00D02269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месяц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авансирования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2269" w:rsidRPr="0065282B" w:rsidRDefault="00D02269" w:rsidP="00D02269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ab/>
              <w:t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 дополнительного образования;</w:t>
            </w:r>
          </w:p>
          <w:p w:rsidR="00D02269" w:rsidRPr="0065282B" w:rsidRDefault="00D02269" w:rsidP="00D02269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договоров об обучении; </w:t>
            </w:r>
          </w:p>
          <w:p w:rsidR="00F96218" w:rsidRPr="00F96218" w:rsidRDefault="00D02269" w:rsidP="00271280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объем обязательств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поставщика за текущий месяц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>об обучении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2269" w:rsidTr="00F96218">
        <w:tc>
          <w:tcPr>
            <w:tcW w:w="617" w:type="dxa"/>
          </w:tcPr>
          <w:p w:rsidR="00D02269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3.4</w:t>
            </w:r>
          </w:p>
        </w:tc>
        <w:tc>
          <w:tcPr>
            <w:tcW w:w="7429" w:type="dxa"/>
          </w:tcPr>
          <w:p w:rsidR="00956952" w:rsidRPr="00D968BA" w:rsidRDefault="00956952" w:rsidP="00956952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5.5. </w:t>
            </w:r>
            <w:proofErr w:type="gramStart"/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Заявка на авансирование поставщика образов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тельных услуг предусматривает оплату поставщику обр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зовательных услуг не более 80% от совокупных обяз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тельств уполномоченной организации за текущий месяц в соответствии со всеми договорами об обучении (твердыми офертами), действующими в текущем месяце.</w:t>
            </w:r>
            <w:proofErr w:type="gramEnd"/>
          </w:p>
          <w:p w:rsidR="00D02269" w:rsidRPr="00F96218" w:rsidRDefault="00D02269" w:rsidP="00F962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271280" w:rsidRPr="0065282B" w:rsidRDefault="00271280" w:rsidP="00271280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 xml:space="preserve">. Счет на авансирование поставщика образовательных услуг предусматривает оплату поставщику образовательных услуг не более 80% от совокупных обязательств за текущий месяц в </w:t>
            </w:r>
            <w:proofErr w:type="gramStart"/>
            <w:r w:rsidRPr="0065282B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65282B"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договорами об обучении, де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>ствующими в текущем месяце.</w:t>
            </w:r>
          </w:p>
          <w:p w:rsidR="00D02269" w:rsidRPr="00F96218" w:rsidRDefault="00D02269" w:rsidP="00F962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269" w:rsidTr="00F96218">
        <w:tc>
          <w:tcPr>
            <w:tcW w:w="617" w:type="dxa"/>
          </w:tcPr>
          <w:p w:rsidR="00D02269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7429" w:type="dxa"/>
          </w:tcPr>
          <w:p w:rsidR="00B3577D" w:rsidRPr="00D968BA" w:rsidRDefault="00B3577D" w:rsidP="00B3577D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5.6. </w:t>
            </w:r>
            <w:proofErr w:type="gramStart"/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Уполномоченная организация не позднее треть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го рабочего дня текущего месяца на основании выписки из реестра договоров на авансирование формирует заявку о перечислении субсидии на иные цели в соответствии с с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глашением, заключенным с департаментом образования администрации города Нижневартовска, в целях финанс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вого обеспечения оплаты договоров об обучении (твердых оферт) с приложением реестра договоров на авансиров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ние, который содержит следующие сведения:</w:t>
            </w:r>
            <w:proofErr w:type="gramEnd"/>
          </w:p>
          <w:p w:rsidR="00B3577D" w:rsidRPr="00D968BA" w:rsidRDefault="00B3577D" w:rsidP="00B3577D">
            <w:pPr>
              <w:pStyle w:val="a4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8BA">
              <w:rPr>
                <w:rFonts w:ascii="Times New Roman" w:hAnsi="Times New Roman"/>
                <w:sz w:val="28"/>
                <w:szCs w:val="28"/>
              </w:rPr>
              <w:t>- месяц, за который запрашивается перечисление су</w:t>
            </w:r>
            <w:r w:rsidRPr="00D968BA">
              <w:rPr>
                <w:rFonts w:ascii="Times New Roman" w:hAnsi="Times New Roman"/>
                <w:sz w:val="28"/>
                <w:szCs w:val="28"/>
              </w:rPr>
              <w:t>б</w:t>
            </w:r>
            <w:r w:rsidRPr="00D968BA">
              <w:rPr>
                <w:rFonts w:ascii="Times New Roman" w:hAnsi="Times New Roman"/>
                <w:sz w:val="28"/>
                <w:szCs w:val="28"/>
              </w:rPr>
              <w:t>сидии;</w:t>
            </w:r>
          </w:p>
          <w:p w:rsidR="00B3577D" w:rsidRPr="00D968BA" w:rsidRDefault="00B3577D" w:rsidP="00B3577D">
            <w:pPr>
              <w:pStyle w:val="a4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8BA">
              <w:rPr>
                <w:rFonts w:ascii="Times New Roman" w:hAnsi="Times New Roman"/>
                <w:sz w:val="28"/>
                <w:szCs w:val="28"/>
              </w:rPr>
              <w:t>- номер позиции реестра договоров на авансирование;</w:t>
            </w:r>
          </w:p>
          <w:p w:rsidR="00B3577D" w:rsidRPr="00D968BA" w:rsidRDefault="00B3577D" w:rsidP="00B3577D">
            <w:pPr>
              <w:pStyle w:val="a4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8BA">
              <w:rPr>
                <w:rFonts w:ascii="Times New Roman" w:hAnsi="Times New Roman"/>
                <w:sz w:val="28"/>
                <w:szCs w:val="28"/>
              </w:rPr>
              <w:t>- номер сертификата дополнительного образования;</w:t>
            </w:r>
          </w:p>
          <w:p w:rsidR="00B3577D" w:rsidRPr="00D968BA" w:rsidRDefault="00B3577D" w:rsidP="00B3577D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реквизиты договора об обучении (твердой оферты);</w:t>
            </w:r>
          </w:p>
          <w:p w:rsidR="00B3577D" w:rsidRPr="00D968BA" w:rsidRDefault="00B3577D" w:rsidP="00B3577D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объем обязательств уполномоченной организации за текущий месяц в соответствии с договорами об обучении (тверды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оферт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02269" w:rsidRPr="00F96218" w:rsidRDefault="00D02269" w:rsidP="00F962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7222CE" w:rsidRPr="009F2D89" w:rsidRDefault="007222CE" w:rsidP="007222CE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2D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 Уполномоченная организация не позднее пятого р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бочего дня текущего месяца, формирует заявку на предоста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ление субсидии на иные цели в соответствии с соглашением, заключенным с департаментом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в целях финанс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вого обеспечение затрат поставщиков образовательных услуг, с приложением реестра договоров об обучении, который с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держит следующие сведения:</w:t>
            </w:r>
          </w:p>
          <w:p w:rsidR="007222CE" w:rsidRPr="00562590" w:rsidRDefault="007222CE" w:rsidP="007222CE">
            <w:pPr>
              <w:pStyle w:val="a4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2D89">
              <w:rPr>
                <w:rFonts w:ascii="Times New Roman" w:hAnsi="Times New Roman"/>
                <w:sz w:val="28"/>
                <w:szCs w:val="28"/>
              </w:rPr>
              <w:t>- месяц, за который запрашивается субсидия</w:t>
            </w:r>
            <w:r w:rsidRPr="00562590"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7222CE" w:rsidRPr="0065282B" w:rsidRDefault="007222CE" w:rsidP="007222CE">
            <w:pPr>
              <w:pStyle w:val="a4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82B">
              <w:rPr>
                <w:rFonts w:ascii="Times New Roman" w:hAnsi="Times New Roman"/>
                <w:sz w:val="28"/>
                <w:szCs w:val="28"/>
              </w:rPr>
              <w:t>- номер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5282B">
              <w:rPr>
                <w:rFonts w:ascii="Times New Roman" w:hAnsi="Times New Roman"/>
                <w:sz w:val="28"/>
                <w:szCs w:val="28"/>
              </w:rPr>
              <w:t xml:space="preserve"> сертификата дополнительного образования;</w:t>
            </w:r>
          </w:p>
          <w:p w:rsidR="007222CE" w:rsidRPr="00D968BA" w:rsidRDefault="007222CE" w:rsidP="007222CE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5282B">
              <w:rPr>
                <w:rFonts w:ascii="Times New Roman" w:hAnsi="Times New Roman" w:cs="Times New Roman"/>
                <w:sz w:val="28"/>
                <w:szCs w:val="28"/>
              </w:rPr>
              <w:t>- реквизиты договора об обучении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22CE" w:rsidRPr="00D968BA" w:rsidRDefault="007222CE" w:rsidP="007222CE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- объем обязательств уполномоченной организации за т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кущий месяц в соответ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ствии с договорами об обучении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2269" w:rsidRPr="00F96218" w:rsidRDefault="00D02269" w:rsidP="00F962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2CE" w:rsidTr="00F96218">
        <w:tc>
          <w:tcPr>
            <w:tcW w:w="617" w:type="dxa"/>
          </w:tcPr>
          <w:p w:rsidR="007222CE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3.6</w:t>
            </w:r>
          </w:p>
        </w:tc>
        <w:tc>
          <w:tcPr>
            <w:tcW w:w="7429" w:type="dxa"/>
          </w:tcPr>
          <w:p w:rsidR="007222CE" w:rsidRPr="000D4D7A" w:rsidRDefault="00B3577D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5.7. Департамент образования администрации города Нижневартовска в соответствии с соглашением, заключе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ным между департаментом образования администрации г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рода Нижневартовска и уполномоченной организацией,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в течение 10 рабочих дней после получения от уполном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ченной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заявки о перечислении субсидии на иные цели осуществляет перечисление субсидии уполн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моченной организации.</w:t>
            </w:r>
          </w:p>
        </w:tc>
        <w:tc>
          <w:tcPr>
            <w:tcW w:w="7874" w:type="dxa"/>
          </w:tcPr>
          <w:p w:rsidR="007222CE" w:rsidRPr="009F2D89" w:rsidRDefault="00B3577D" w:rsidP="00B3577D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образования администрации города Нижневартовска в соответствии с соглашением, заключенным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уполномоченной организацией,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после получения от уполномоченной организации заявки о п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речислении субсидии на иные цели осуществляет перечисл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субсидии уполномоченной организации.</w:t>
            </w:r>
          </w:p>
        </w:tc>
      </w:tr>
      <w:tr w:rsidR="000D4D7A" w:rsidTr="00F96218">
        <w:tc>
          <w:tcPr>
            <w:tcW w:w="617" w:type="dxa"/>
          </w:tcPr>
          <w:p w:rsidR="000D4D7A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3.7</w:t>
            </w:r>
          </w:p>
        </w:tc>
        <w:tc>
          <w:tcPr>
            <w:tcW w:w="7429" w:type="dxa"/>
          </w:tcPr>
          <w:p w:rsidR="000D4D7A" w:rsidRPr="00D968BA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</w:tcPr>
          <w:p w:rsidR="000D4D7A" w:rsidRPr="00EF66DC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Уполномоченная организация в срок не позднее пяти рабочих дней после получения субсидии на иные цели ос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ществляет:</w:t>
            </w:r>
          </w:p>
          <w:p w:rsidR="000D4D7A" w:rsidRPr="00EF66DC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- авансирование образовательных услуг в соответствии со счетом поставщика образовательных услуг на авансиров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4D7A" w:rsidRPr="009F2D89" w:rsidRDefault="000D4D7A" w:rsidP="00B3577D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2CE" w:rsidTr="00F96218">
        <w:tc>
          <w:tcPr>
            <w:tcW w:w="617" w:type="dxa"/>
          </w:tcPr>
          <w:p w:rsidR="007222CE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3.8</w:t>
            </w:r>
          </w:p>
        </w:tc>
        <w:tc>
          <w:tcPr>
            <w:tcW w:w="7429" w:type="dxa"/>
          </w:tcPr>
          <w:p w:rsidR="000D4D7A" w:rsidRPr="00D968BA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5.8. Поставщик образовательных услуг ежемесячно, не позднее последнего рабочего дня месяца, за который уполномоченной организацией будет осуществляться опл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та по договору об обучении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месяц), определяет объем оказания услуги по реализации дополн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тельной общеобразовательной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общеразвивающей пр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граммы в отчетном месяце. 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еделяемый объем оказания услуги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в отчетном месяце не может превышать объем, установленный договором об обучении (твердой офертой).</w:t>
            </w:r>
          </w:p>
          <w:p w:rsidR="007222CE" w:rsidRPr="00F96218" w:rsidRDefault="007222CE" w:rsidP="00F962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0D4D7A" w:rsidRPr="00D968BA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. Поставщик </w:t>
            </w:r>
            <w:proofErr w:type="gramStart"/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услуг ежемесячно, не позднее последнего дня месяца, за который уполномоченной организацией будет осуществляться оплата по договору об обучении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месяц), определяет объем оказания услуги по реализации дополнительной общеобразовательной общеразвивающей программы в отчетном месяце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актом об оказании услуг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 об оказании услуг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направляет в уполномоченную организацию не позднее второго рабочего дня 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месяца, следующего за отчетным месяцем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еделяемый объем оказания услуги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в отчетном месяце не может превышать объем, установленный договором об обучении.</w:t>
            </w:r>
          </w:p>
          <w:p w:rsidR="007222CE" w:rsidRPr="009F2D89" w:rsidRDefault="007222CE" w:rsidP="007222CE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D7A" w:rsidTr="00F96218">
        <w:tc>
          <w:tcPr>
            <w:tcW w:w="617" w:type="dxa"/>
          </w:tcPr>
          <w:p w:rsidR="000D4D7A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3.9</w:t>
            </w:r>
          </w:p>
        </w:tc>
        <w:tc>
          <w:tcPr>
            <w:tcW w:w="7429" w:type="dxa"/>
          </w:tcPr>
          <w:p w:rsidR="000D4D7A" w:rsidRPr="00D968BA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5.9. Поставщик образовательных услуг, начиная с п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того числа месяца, следующего за отчетным месяцем, фо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мирует и направляет в уполномоченную организацию, с которой у него заключен договор на оплату оказанных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счет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на оплату оказанных услуг, а также реестр сч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тов за соответствующий месяц.</w:t>
            </w:r>
          </w:p>
          <w:p w:rsidR="000D4D7A" w:rsidRPr="00F96218" w:rsidRDefault="000D4D7A" w:rsidP="00F962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0D4D7A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Поставщик образовательных услуг, не позднее вт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2D89">
              <w:rPr>
                <w:rFonts w:ascii="Times New Roman" w:hAnsi="Times New Roman" w:cs="Times New Roman"/>
                <w:sz w:val="28"/>
                <w:szCs w:val="28"/>
              </w:rPr>
              <w:t>рого рабочего дня месяца, следующего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отчетным месяцем, формирует и направляет в уполномоченную организацию, с которой у него заключен договор о возмещении затрат, связа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ных с оказанием услуг по реализации дополнительных общ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общеразвивающих программ, счет на оплату оказанных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реестр договоров об обучении за соотве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ствующий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который содержит следующие сведения:</w:t>
            </w:r>
            <w:proofErr w:type="gramEnd"/>
          </w:p>
          <w:p w:rsidR="000D4D7A" w:rsidRPr="00350623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 поставщика образовательных услуг;</w:t>
            </w:r>
          </w:p>
          <w:p w:rsidR="000D4D7A" w:rsidRPr="00350623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ab/>
              <w:t>ОГРН/ОГРНИП поставщика образовательных услуг в соответствии с ЕГРЮЛ/ЕГРИП;</w:t>
            </w:r>
          </w:p>
          <w:p w:rsidR="000D4D7A" w:rsidRPr="00350623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месяц, за который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 счет;</w:t>
            </w:r>
          </w:p>
          <w:p w:rsidR="000D4D7A" w:rsidRPr="00350623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ab/>
              <w:t>номер сертификата дополнительного образования;</w:t>
            </w:r>
          </w:p>
          <w:p w:rsidR="000D4D7A" w:rsidRPr="00EA2933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A2933">
              <w:rPr>
                <w:rFonts w:ascii="Times New Roman" w:hAnsi="Times New Roman" w:cs="Times New Roman"/>
                <w:sz w:val="28"/>
                <w:szCs w:val="28"/>
              </w:rPr>
              <w:t>реквизиты договора об обучении;</w:t>
            </w:r>
          </w:p>
          <w:p w:rsidR="000D4D7A" w:rsidRPr="00350623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A29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2933">
              <w:rPr>
                <w:rFonts w:ascii="Times New Roman" w:hAnsi="Times New Roman" w:cs="Times New Roman"/>
                <w:sz w:val="28"/>
                <w:szCs w:val="28"/>
              </w:rPr>
              <w:tab/>
              <w:t>объем оказанных услуг за отчетный месяц в пр</w:t>
            </w:r>
            <w:r w:rsidRPr="00EA29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2933">
              <w:rPr>
                <w:rFonts w:ascii="Times New Roman" w:hAnsi="Times New Roman" w:cs="Times New Roman"/>
                <w:sz w:val="28"/>
                <w:szCs w:val="28"/>
              </w:rPr>
              <w:t>центах от предусмотренной в соответствии с договором об обучении;</w:t>
            </w:r>
          </w:p>
          <w:p w:rsidR="000D4D7A" w:rsidRPr="00D968BA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объем обязательств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месяц.</w:t>
            </w:r>
          </w:p>
          <w:p w:rsidR="000D4D7A" w:rsidRDefault="000D4D7A" w:rsidP="000D4D7A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Счет на оплату оказанных услуг выставляется на сумму, определяемую как разница между совокупным объемом обяз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тельств уполномоченной организации за отчетный месяц с уч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том объема оказанной услуги за отчетный месяц перед п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ставщиком образовательных услуг и произведенной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счету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 на авансирование поставщика образовательных услуг за отче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ный месяц оплатой. </w:t>
            </w:r>
            <w:proofErr w:type="gramStart"/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размер произведенной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счету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 на авансирование поставщика образовательных услуг за отчетный месяц оплаты, превышает совокупный объем обяз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тельств уполномоченной организации за отчетный месяц с уч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том объема оказанной услуги за отчетный месяц перед п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ставщиком образовательных услуг, счет на оплату оказанных услуг не выставляется, а размер переплаты услуг за отчетный месяц учитывается при произведении авансирования поста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0623">
              <w:rPr>
                <w:rFonts w:ascii="Times New Roman" w:hAnsi="Times New Roman" w:cs="Times New Roman"/>
                <w:sz w:val="28"/>
                <w:szCs w:val="28"/>
              </w:rPr>
              <w:t>щика образовательных услуг в последующие</w:t>
            </w:r>
            <w:proofErr w:type="gramEnd"/>
            <w:r w:rsidRPr="00350623">
              <w:rPr>
                <w:rFonts w:ascii="Times New Roman" w:hAnsi="Times New Roman" w:cs="Times New Roman"/>
                <w:sz w:val="28"/>
                <w:szCs w:val="28"/>
              </w:rPr>
              <w:t xml:space="preserve"> периоды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4D7A" w:rsidRPr="009F2D89" w:rsidRDefault="000D4D7A" w:rsidP="007222CE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D7A" w:rsidTr="00F96218">
        <w:tc>
          <w:tcPr>
            <w:tcW w:w="617" w:type="dxa"/>
          </w:tcPr>
          <w:p w:rsidR="000D4D7A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3.10</w:t>
            </w:r>
          </w:p>
        </w:tc>
        <w:tc>
          <w:tcPr>
            <w:tcW w:w="7429" w:type="dxa"/>
          </w:tcPr>
          <w:p w:rsidR="00B8220E" w:rsidRPr="00D968BA" w:rsidRDefault="00B8220E" w:rsidP="00B8220E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5.10. Уполномоченная организация не позднее 5 р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бочих дней после получения заявки на авансирование п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ставщика образовательных услуг осуществляет оплату п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ставщику образовательных услуг в соответствии с указа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заявкой. В случае наличия переплаты в отношении п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ставщика образовательных услуг, образовавшейся в пред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дущие месяцы, размер оплаты поставщику образовател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ных услуг в соответствии с заявкой на авансирование п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 xml:space="preserve">ставщика образовательных услуг снижается на величину соответствующей переплаты. </w:t>
            </w:r>
          </w:p>
          <w:p w:rsidR="000D4D7A" w:rsidRPr="00F96218" w:rsidRDefault="000D4D7A" w:rsidP="00B8220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0D4D7A" w:rsidRPr="009F2D89" w:rsidRDefault="000D4D7A" w:rsidP="007222CE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0E" w:rsidTr="00F96218">
        <w:tc>
          <w:tcPr>
            <w:tcW w:w="617" w:type="dxa"/>
          </w:tcPr>
          <w:p w:rsidR="00B8220E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3.11</w:t>
            </w:r>
          </w:p>
        </w:tc>
        <w:tc>
          <w:tcPr>
            <w:tcW w:w="7429" w:type="dxa"/>
          </w:tcPr>
          <w:p w:rsidR="00B8220E" w:rsidRPr="00B8220E" w:rsidRDefault="00B8220E" w:rsidP="00B8220E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5.11. Уполномоченная организация в течение 3 раб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чих дней после получения счета на оплату оказанных услуг осуществляе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оплату по выставленному счету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на оплату оказанных услуг.</w:t>
            </w:r>
          </w:p>
        </w:tc>
        <w:tc>
          <w:tcPr>
            <w:tcW w:w="7874" w:type="dxa"/>
          </w:tcPr>
          <w:p w:rsidR="00B8220E" w:rsidRPr="009F2D89" w:rsidRDefault="00B8220E" w:rsidP="007222CE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0E" w:rsidTr="00F96218">
        <w:tc>
          <w:tcPr>
            <w:tcW w:w="617" w:type="dxa"/>
          </w:tcPr>
          <w:p w:rsidR="00B8220E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3.12</w:t>
            </w:r>
          </w:p>
        </w:tc>
        <w:tc>
          <w:tcPr>
            <w:tcW w:w="7429" w:type="dxa"/>
          </w:tcPr>
          <w:p w:rsidR="00B8220E" w:rsidRPr="00F96218" w:rsidRDefault="00B8220E" w:rsidP="00F962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B8220E" w:rsidRDefault="00B8220E" w:rsidP="00B8220E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. В случае наличия переплаты в отношении поста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щика образовательных услуг, образовавшейся в предыдущие месяцы, размер оплаты поставщику образовательных услуг в соответствии со счетом на авансирование поставщика образ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вательных услуг снижается на величину соответствующей п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66DC">
              <w:rPr>
                <w:rFonts w:ascii="Times New Roman" w:hAnsi="Times New Roman" w:cs="Times New Roman"/>
                <w:sz w:val="28"/>
                <w:szCs w:val="28"/>
              </w:rPr>
              <w:t>реплаты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20E" w:rsidRPr="009F2D89" w:rsidRDefault="00B8220E" w:rsidP="007222CE">
            <w:pPr>
              <w:tabs>
                <w:tab w:val="left" w:pos="851"/>
              </w:tabs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0E" w:rsidTr="00F96218">
        <w:tc>
          <w:tcPr>
            <w:tcW w:w="617" w:type="dxa"/>
          </w:tcPr>
          <w:p w:rsidR="00B8220E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3.13</w:t>
            </w:r>
          </w:p>
        </w:tc>
        <w:tc>
          <w:tcPr>
            <w:tcW w:w="7429" w:type="dxa"/>
          </w:tcPr>
          <w:p w:rsidR="00695574" w:rsidRPr="00632016" w:rsidRDefault="00695574" w:rsidP="00695574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5.12. Выполнение действий, предусмотренных пун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тами 5.8, 5.9, 5.11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8BA">
              <w:rPr>
                <w:rFonts w:ascii="Times New Roman" w:hAnsi="Times New Roman" w:cs="Times New Roman"/>
                <w:sz w:val="28"/>
                <w:szCs w:val="28"/>
              </w:rPr>
              <w:t>Порядка, при оплате услуг, оказанных в декабре 2017 года, осуществляется до 30 декабря 2017 года.</w:t>
            </w:r>
          </w:p>
          <w:p w:rsidR="00B8220E" w:rsidRPr="00F96218" w:rsidRDefault="00B8220E" w:rsidP="00695574">
            <w:pPr>
              <w:tabs>
                <w:tab w:val="left" w:pos="851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B8220E" w:rsidRPr="00F461B0" w:rsidRDefault="00B8220E" w:rsidP="00B8220E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461B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61B0">
              <w:rPr>
                <w:rFonts w:ascii="Times New Roman" w:hAnsi="Times New Roman" w:cs="Times New Roman"/>
                <w:sz w:val="28"/>
                <w:szCs w:val="28"/>
              </w:rPr>
              <w:t>. Выполнение действий, предусмотренных пунктами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61B0">
              <w:rPr>
                <w:rFonts w:ascii="Times New Roman" w:hAnsi="Times New Roman" w:cs="Times New Roman"/>
                <w:sz w:val="28"/>
                <w:szCs w:val="28"/>
              </w:rPr>
              <w:t>,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61B0">
              <w:rPr>
                <w:rFonts w:ascii="Times New Roman" w:hAnsi="Times New Roman" w:cs="Times New Roman"/>
                <w:sz w:val="28"/>
                <w:szCs w:val="28"/>
              </w:rPr>
              <w:t>,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461B0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при оплате услуг, осуществляется до 30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текущего года</w:t>
            </w:r>
            <w:r w:rsidRPr="00F461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8220E" w:rsidRDefault="00B8220E" w:rsidP="00B8220E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20E" w:rsidTr="00F96218">
        <w:tc>
          <w:tcPr>
            <w:tcW w:w="617" w:type="dxa"/>
          </w:tcPr>
          <w:p w:rsidR="00B8220E" w:rsidRPr="001866DB" w:rsidRDefault="001866DB" w:rsidP="00F96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3.14</w:t>
            </w:r>
          </w:p>
        </w:tc>
        <w:tc>
          <w:tcPr>
            <w:tcW w:w="7429" w:type="dxa"/>
          </w:tcPr>
          <w:p w:rsidR="00B8220E" w:rsidRPr="00F96218" w:rsidRDefault="00B8220E" w:rsidP="00695574">
            <w:pPr>
              <w:tabs>
                <w:tab w:val="left" w:pos="851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B8220E" w:rsidRDefault="00B8220E" w:rsidP="00B8220E">
            <w:pPr>
              <w:tabs>
                <w:tab w:val="left" w:pos="851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B7E4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7E4C">
              <w:rPr>
                <w:rFonts w:ascii="Times New Roman" w:hAnsi="Times New Roman" w:cs="Times New Roman"/>
                <w:sz w:val="28"/>
                <w:szCs w:val="28"/>
              </w:rPr>
              <w:t>. Уполномоченная организация осуществляет возврат не использованного в текущем финансовом году остатка су</w:t>
            </w:r>
            <w:r w:rsidRPr="004B7E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B7E4C">
              <w:rPr>
                <w:rFonts w:ascii="Times New Roman" w:hAnsi="Times New Roman" w:cs="Times New Roman"/>
                <w:sz w:val="28"/>
                <w:szCs w:val="28"/>
              </w:rPr>
              <w:t>сидии на лицевой счет уполномоченного органа до 30 декабря текущего года.</w:t>
            </w:r>
          </w:p>
        </w:tc>
      </w:tr>
    </w:tbl>
    <w:p w:rsidR="008D667A" w:rsidRPr="00F96218" w:rsidRDefault="008D667A" w:rsidP="00F96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667A" w:rsidRPr="00F96218" w:rsidSect="00F962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B65C7"/>
    <w:multiLevelType w:val="hybridMultilevel"/>
    <w:tmpl w:val="A910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C79D2"/>
    <w:rsid w:val="0001576A"/>
    <w:rsid w:val="00081496"/>
    <w:rsid w:val="000D4D7A"/>
    <w:rsid w:val="0011239B"/>
    <w:rsid w:val="001866DB"/>
    <w:rsid w:val="001C1CF6"/>
    <w:rsid w:val="00271280"/>
    <w:rsid w:val="002E650F"/>
    <w:rsid w:val="003E5026"/>
    <w:rsid w:val="004D5890"/>
    <w:rsid w:val="0051584F"/>
    <w:rsid w:val="0062347B"/>
    <w:rsid w:val="006901EF"/>
    <w:rsid w:val="00695574"/>
    <w:rsid w:val="007222CE"/>
    <w:rsid w:val="0076018F"/>
    <w:rsid w:val="008D667A"/>
    <w:rsid w:val="00956952"/>
    <w:rsid w:val="009A7617"/>
    <w:rsid w:val="009F55FE"/>
    <w:rsid w:val="00A83063"/>
    <w:rsid w:val="00AC79D2"/>
    <w:rsid w:val="00AF6E89"/>
    <w:rsid w:val="00B3577D"/>
    <w:rsid w:val="00B703D1"/>
    <w:rsid w:val="00B8220E"/>
    <w:rsid w:val="00C87603"/>
    <w:rsid w:val="00D02269"/>
    <w:rsid w:val="00E55E13"/>
    <w:rsid w:val="00E90E80"/>
    <w:rsid w:val="00F96218"/>
    <w:rsid w:val="00FC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2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4F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9A7617"/>
    <w:pPr>
      <w:widowControl w:val="0"/>
      <w:shd w:val="clear" w:color="auto" w:fill="FFFFFF"/>
      <w:spacing w:after="0" w:line="518" w:lineRule="exact"/>
      <w:ind w:hanging="340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2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4F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9A7617"/>
    <w:pPr>
      <w:widowControl w:val="0"/>
      <w:shd w:val="clear" w:color="auto" w:fill="FFFFFF"/>
      <w:spacing w:after="0" w:line="518" w:lineRule="exact"/>
      <w:ind w:hanging="340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3613</Words>
  <Characters>20599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Кузьминых Анастасия Александровна</dc:creator>
  <cp:lastModifiedBy>Гаголкина Ирина Георгиевна</cp:lastModifiedBy>
  <cp:revision>22</cp:revision>
  <cp:lastPrinted>2018-01-17T10:24:00Z</cp:lastPrinted>
  <dcterms:created xsi:type="dcterms:W3CDTF">2018-01-15T13:53:00Z</dcterms:created>
  <dcterms:modified xsi:type="dcterms:W3CDTF">2018-01-17T10:25:00Z</dcterms:modified>
</cp:coreProperties>
</file>